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before="26" w:line="16784" w:lineRule="exact"/>
        <w:rPr/>
      </w:pPr>
      <w:r>
        <w:rPr>
          <w:position w:val="-335"/>
        </w:rPr>
        <w:drawing>
          <wp:inline distT="0" distB="0" distL="0" distR="0">
            <wp:extent cx="7526019" cy="10657840"/>
            <wp:effectExtent l="0" t="0" r="0" b="0"/>
            <wp:docPr id="2" name="IM 2"/>
            <wp:cNvGraphicFramePr/>
            <a:graphic>
              <a:graphicData uri="http://schemas.openxmlformats.org/drawingml/2006/picture">
                <pic:pic>
                  <pic:nvPicPr>
                    <pic:cNvPr id="2" name="IM 2"/>
                    <pic:cNvPicPr/>
                  </pic:nvPicPr>
                  <pic:blipFill>
                    <a:blip r:embed="rId3"/>
                    <a:stretch>
                      <a:fillRect/>
                    </a:stretch>
                  </pic:blipFill>
                  <pic:spPr>
                    <a:xfrm rot="0">
                      <a:off x="0" y="0"/>
                      <a:ext cx="7526019" cy="10657840"/>
                    </a:xfrm>
                    <a:prstGeom prst="rect">
                      <a:avLst/>
                    </a:prstGeom>
                  </pic:spPr>
                </pic:pic>
              </a:graphicData>
            </a:graphic>
          </wp:inline>
        </w:drawing>
      </w:r>
    </w:p>
    <w:p>
      <w:pPr>
        <w:spacing w:line="16784" w:lineRule="exact"/>
        <w:sectPr>
          <w:headerReference w:type="default" r:id="rId1"/>
          <w:footerReference w:type="default" r:id="rId2"/>
          <w:pgSz w:w="11900" w:h="16840"/>
          <w:pgMar w:top="1" w:right="24" w:bottom="1" w:left="24" w:header="0" w:footer="0" w:gutter="0"/>
        </w:sectPr>
        <w:rPr/>
      </w:pPr>
    </w:p>
    <w:p>
      <w:pPr>
        <w:spacing w:line="16806" w:lineRule="exact"/>
        <w:rPr/>
      </w:pPr>
      <w:r>
        <w:rPr>
          <w:position w:val="-336"/>
        </w:rPr>
        <w:drawing>
          <wp:inline distT="0" distB="0" distL="0" distR="0">
            <wp:extent cx="7705344" cy="10672090"/>
            <wp:effectExtent l="0" t="0" r="0" b="0"/>
            <wp:docPr id="4" name="IM 4"/>
            <wp:cNvGraphicFramePr/>
            <a:graphic>
              <a:graphicData uri="http://schemas.openxmlformats.org/drawingml/2006/picture">
                <pic:pic>
                  <pic:nvPicPr>
                    <pic:cNvPr id="4" name="IM 4"/>
                    <pic:cNvPicPr/>
                  </pic:nvPicPr>
                  <pic:blipFill>
                    <a:blip r:embed="rId4"/>
                    <a:stretch>
                      <a:fillRect/>
                    </a:stretch>
                  </pic:blipFill>
                  <pic:spPr>
                    <a:xfrm rot="0">
                      <a:off x="0" y="0"/>
                      <a:ext cx="7705344" cy="10672090"/>
                    </a:xfrm>
                    <a:prstGeom prst="rect">
                      <a:avLst/>
                    </a:prstGeom>
                  </pic:spPr>
                </pic:pic>
              </a:graphicData>
            </a:graphic>
          </wp:inline>
        </w:drawing>
      </w:r>
    </w:p>
    <w:p>
      <w:pPr>
        <w:spacing w:line="16806" w:lineRule="exact"/>
        <w:sectPr>
          <w:pgSz w:w="12135" w:h="16820"/>
          <w:pgMar w:top="1" w:right="0" w:bottom="1" w:left="0" w:header="0" w:footer="0" w:gutter="0"/>
        </w:sectPr>
        <w:rPr/>
      </w:pPr>
    </w:p>
    <w:p>
      <w:pPr>
        <w:spacing w:line="16806" w:lineRule="exact"/>
        <w:rPr/>
      </w:pPr>
      <w:r>
        <w:rPr>
          <w:position w:val="-336"/>
        </w:rPr>
        <w:drawing>
          <wp:inline distT="0" distB="0" distL="0" distR="0">
            <wp:extent cx="7705344" cy="10672090"/>
            <wp:effectExtent l="0" t="0" r="0" b="0"/>
            <wp:docPr id="6" name="IM 6"/>
            <wp:cNvGraphicFramePr/>
            <a:graphic>
              <a:graphicData uri="http://schemas.openxmlformats.org/drawingml/2006/picture">
                <pic:pic>
                  <pic:nvPicPr>
                    <pic:cNvPr id="6" name="IM 6"/>
                    <pic:cNvPicPr/>
                  </pic:nvPicPr>
                  <pic:blipFill>
                    <a:blip r:embed="rId5"/>
                    <a:stretch>
                      <a:fillRect/>
                    </a:stretch>
                  </pic:blipFill>
                  <pic:spPr>
                    <a:xfrm rot="0">
                      <a:off x="0" y="0"/>
                      <a:ext cx="7705344" cy="10672090"/>
                    </a:xfrm>
                    <a:prstGeom prst="rect">
                      <a:avLst/>
                    </a:prstGeom>
                  </pic:spPr>
                </pic:pic>
              </a:graphicData>
            </a:graphic>
          </wp:inline>
        </w:drawing>
      </w:r>
    </w:p>
    <w:p>
      <w:pPr>
        <w:spacing w:line="16806" w:lineRule="exact"/>
        <w:sectPr>
          <w:pgSz w:w="12135" w:h="16820"/>
          <w:pgMar w:top="1" w:right="0" w:bottom="1" w:left="0" w:header="0" w:footer="0" w:gutter="0"/>
        </w:sectPr>
        <w:rPr/>
      </w:pPr>
    </w:p>
    <w:p>
      <w:pPr>
        <w:pStyle w:val="BodyText"/>
        <w:spacing w:line="244" w:lineRule="auto"/>
        <w:rPr>
          <w:sz w:val="21"/>
        </w:rPr>
      </w:pPr>
      <w:r/>
    </w:p>
    <w:p>
      <w:pPr>
        <w:pStyle w:val="BodyText"/>
        <w:spacing w:line="244" w:lineRule="auto"/>
        <w:rPr>
          <w:sz w:val="21"/>
        </w:rPr>
      </w:pPr>
      <w:r/>
    </w:p>
    <w:p>
      <w:pPr>
        <w:pStyle w:val="BodyText"/>
        <w:spacing w:line="245" w:lineRule="auto"/>
        <w:rPr>
          <w:sz w:val="21"/>
        </w:rPr>
      </w:pPr>
      <w:r/>
    </w:p>
    <w:p>
      <w:pPr>
        <w:pStyle w:val="BodyText"/>
        <w:spacing w:line="245" w:lineRule="auto"/>
        <w:rPr>
          <w:sz w:val="21"/>
        </w:rPr>
      </w:pPr>
      <w:r/>
    </w:p>
    <w:p>
      <w:pPr>
        <w:ind w:left="176"/>
        <w:spacing w:before="101" w:line="210" w:lineRule="auto"/>
        <w:rPr>
          <w:rFonts w:ascii="SimHei" w:hAnsi="SimHei" w:eastAsia="SimHei" w:cs="SimHei"/>
          <w:sz w:val="31"/>
          <w:szCs w:val="31"/>
        </w:rPr>
      </w:pPr>
      <w:r>
        <w:rPr>
          <w:rFonts w:ascii="SimHei" w:hAnsi="SimHei" w:eastAsia="SimHei" w:cs="SimHei"/>
          <w:sz w:val="31"/>
          <w:szCs w:val="31"/>
          <w:spacing w:val="-4"/>
        </w:rPr>
        <w:t>附件</w:t>
      </w:r>
      <w:r>
        <w:rPr>
          <w:rFonts w:ascii="SimHei" w:hAnsi="SimHei" w:eastAsia="SimHei" w:cs="SimHei"/>
          <w:sz w:val="31"/>
          <w:szCs w:val="31"/>
          <w:spacing w:val="-45"/>
        </w:rPr>
        <w:t xml:space="preserve"> </w:t>
      </w:r>
      <w:r>
        <w:rPr>
          <w:rFonts w:ascii="SimHei" w:hAnsi="SimHei" w:eastAsia="SimHei" w:cs="SimHei"/>
          <w:sz w:val="31"/>
          <w:szCs w:val="31"/>
          <w:spacing w:val="-4"/>
        </w:rPr>
        <w:t>1</w:t>
      </w:r>
    </w:p>
    <w:p>
      <w:pPr>
        <w:ind w:left="3683"/>
        <w:spacing w:before="1" w:line="179" w:lineRule="auto"/>
        <w:rPr>
          <w:rFonts w:ascii="Microsoft YaHei" w:hAnsi="Microsoft YaHei" w:eastAsia="Microsoft YaHei" w:cs="Microsoft YaHei"/>
          <w:sz w:val="35"/>
          <w:szCs w:val="35"/>
        </w:rPr>
      </w:pPr>
      <w:r>
        <w:rPr>
          <w:rFonts w:ascii="Microsoft YaHei" w:hAnsi="Microsoft YaHei" w:eastAsia="Microsoft YaHei" w:cs="Microsoft YaHei"/>
          <w:sz w:val="35"/>
          <w:szCs w:val="35"/>
          <w14:textOutline w14:w="6537" w14:cap="sq" w14:cmpd="sng">
            <w14:solidFill>
              <w14:srgbClr w14:val="000000"/>
            </w14:solidFill>
            <w14:prstDash w14:val="solid"/>
            <w14:bevel/>
          </w14:textOutline>
          <w:spacing w:val="10"/>
        </w:rPr>
        <w:t>湖南省文化市场综合执法行政处罚裁量基准</w:t>
      </w:r>
    </w:p>
    <w:p>
      <w:pPr>
        <w:ind w:left="6139"/>
        <w:spacing w:before="1" w:line="230" w:lineRule="auto"/>
        <w:rPr>
          <w:rFonts w:ascii="KaiTi" w:hAnsi="KaiTi" w:eastAsia="KaiTi" w:cs="KaiTi"/>
          <w:sz w:val="31"/>
          <w:szCs w:val="31"/>
        </w:rPr>
      </w:pPr>
      <w:r>
        <w:rPr>
          <w:rFonts w:ascii="KaiTi" w:hAnsi="KaiTi" w:eastAsia="KaiTi" w:cs="KaiTi"/>
          <w:sz w:val="31"/>
          <w:szCs w:val="31"/>
          <w:spacing w:val="-1"/>
        </w:rPr>
        <w:t>（2023</w:t>
      </w:r>
      <w:r>
        <w:rPr>
          <w:rFonts w:ascii="KaiTi" w:hAnsi="KaiTi" w:eastAsia="KaiTi" w:cs="KaiTi"/>
          <w:sz w:val="31"/>
          <w:szCs w:val="31"/>
          <w:spacing w:val="-57"/>
        </w:rPr>
        <w:t xml:space="preserve"> </w:t>
      </w:r>
      <w:r>
        <w:rPr>
          <w:rFonts w:ascii="KaiTi" w:hAnsi="KaiTi" w:eastAsia="KaiTi" w:cs="KaiTi"/>
          <w:sz w:val="31"/>
          <w:szCs w:val="31"/>
          <w:spacing w:val="-1"/>
        </w:rPr>
        <w:t>年版）</w:t>
      </w:r>
    </w:p>
    <w:p>
      <w:pPr>
        <w:spacing w:line="237" w:lineRule="exact"/>
        <w:rPr/>
      </w:pPr>
      <w:r/>
    </w:p>
    <w:tbl>
      <w:tblPr>
        <w:tblStyle w:val="TableNormal"/>
        <w:tblW w:w="1416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5"/>
        <w:gridCol w:w="1469"/>
        <w:gridCol w:w="5345"/>
        <w:gridCol w:w="1142"/>
        <w:gridCol w:w="2618"/>
        <w:gridCol w:w="3142"/>
      </w:tblGrid>
      <w:tr>
        <w:trPr>
          <w:trHeight w:val="582" w:hRule="atLeast"/>
        </w:trPr>
        <w:tc>
          <w:tcPr>
            <w:tcW w:w="14161" w:type="dxa"/>
            <w:vAlign w:val="top"/>
            <w:gridSpan w:val="6"/>
          </w:tcPr>
          <w:p>
            <w:pPr>
              <w:pStyle w:val="TableText"/>
              <w:ind w:left="5411"/>
              <w:spacing w:before="194" w:line="229" w:lineRule="auto"/>
              <w:rPr/>
            </w:pPr>
            <w:r>
              <w:rPr>
                <w14:textOutline w14:w="3795" w14:cap="sq" w14:cmpd="sng">
                  <w14:solidFill>
                    <w14:srgbClr w14:val="000000"/>
                  </w14:solidFill>
                  <w14:prstDash w14:val="solid"/>
                  <w14:bevel/>
                </w14:textOutline>
                <w:spacing w:val="9"/>
              </w:rPr>
              <w:t>《中华人民共和国未成年人保护法》</w:t>
            </w:r>
          </w:p>
        </w:tc>
      </w:tr>
      <w:tr>
        <w:trPr>
          <w:trHeight w:val="644" w:hRule="atLeast"/>
        </w:trPr>
        <w:tc>
          <w:tcPr>
            <w:tcW w:w="445" w:type="dxa"/>
            <w:vAlign w:val="top"/>
            <w:textDirection w:val="tbRlV"/>
          </w:tcPr>
          <w:p>
            <w:pPr>
              <w:pStyle w:val="TableText"/>
              <w:ind w:left="67"/>
              <w:spacing w:before="115" w:line="211" w:lineRule="auto"/>
              <w:rPr/>
            </w:pPr>
            <w:r>
              <w:rPr>
                <w14:textOutline w14:w="3795" w14:cap="sq" w14:cmpd="sng">
                  <w14:solidFill>
                    <w14:srgbClr w14:val="000000"/>
                  </w14:solidFill>
                  <w14:prstDash w14:val="solid"/>
                  <w14:bevel/>
                </w14:textOutline>
                <w:spacing w:val="13"/>
              </w:rPr>
              <w:t>编</w:t>
            </w:r>
            <w:r>
              <w:rPr>
                <w:spacing w:val="-2"/>
              </w:rPr>
              <w:t xml:space="preserve"> </w:t>
            </w:r>
            <w:r>
              <w:rPr>
                <w14:textOutline w14:w="3795" w14:cap="sq" w14:cmpd="sng">
                  <w14:solidFill>
                    <w14:srgbClr w14:val="000000"/>
                  </w14:solidFill>
                  <w14:prstDash w14:val="solid"/>
                  <w14:bevel/>
                </w14:textOutline>
                <w:spacing w:val="13"/>
              </w:rPr>
              <w:t>码</w:t>
            </w:r>
          </w:p>
        </w:tc>
        <w:tc>
          <w:tcPr>
            <w:tcW w:w="1469" w:type="dxa"/>
            <w:vAlign w:val="top"/>
          </w:tcPr>
          <w:p>
            <w:pPr>
              <w:pStyle w:val="TableText"/>
              <w:ind w:left="324"/>
              <w:spacing w:before="224" w:line="229" w:lineRule="auto"/>
              <w:rPr/>
            </w:pPr>
            <w:r>
              <w:rPr>
                <w14:textOutline w14:w="3795" w14:cap="sq" w14:cmpd="sng">
                  <w14:solidFill>
                    <w14:srgbClr w14:val="000000"/>
                  </w14:solidFill>
                  <w14:prstDash w14:val="solid"/>
                  <w14:bevel/>
                </w14:textOutline>
                <w:spacing w:val="6"/>
              </w:rPr>
              <w:t>违法行为</w:t>
            </w:r>
          </w:p>
        </w:tc>
        <w:tc>
          <w:tcPr>
            <w:tcW w:w="5345" w:type="dxa"/>
            <w:vAlign w:val="top"/>
          </w:tcPr>
          <w:p>
            <w:pPr>
              <w:pStyle w:val="TableText"/>
              <w:ind w:left="2268"/>
              <w:spacing w:before="223" w:line="231" w:lineRule="auto"/>
              <w:rPr/>
            </w:pPr>
            <w:r>
              <w:rPr>
                <w14:textOutline w14:w="3795" w14:cap="sq" w14:cmpd="sng">
                  <w14:solidFill>
                    <w14:srgbClr w14:val="000000"/>
                  </w14:solidFill>
                  <w14:prstDash w14:val="solid"/>
                  <w14:bevel/>
                </w14:textOutline>
                <w:spacing w:val="5"/>
              </w:rPr>
              <w:t>法律依据</w:t>
            </w:r>
          </w:p>
        </w:tc>
        <w:tc>
          <w:tcPr>
            <w:tcW w:w="1142" w:type="dxa"/>
            <w:vAlign w:val="top"/>
          </w:tcPr>
          <w:p>
            <w:pPr>
              <w:pStyle w:val="TableText"/>
              <w:ind w:left="164"/>
              <w:spacing w:before="223" w:line="230" w:lineRule="auto"/>
              <w:rPr/>
            </w:pPr>
            <w:r>
              <w:rPr>
                <w14:textOutline w14:w="3795" w14:cap="sq" w14:cmpd="sng">
                  <w14:solidFill>
                    <w14:srgbClr w14:val="000000"/>
                  </w14:solidFill>
                  <w14:prstDash w14:val="solid"/>
                  <w14:bevel/>
                </w14:textOutline>
                <w:spacing w:val="6"/>
              </w:rPr>
              <w:t>裁量阶次</w:t>
            </w:r>
          </w:p>
        </w:tc>
        <w:tc>
          <w:tcPr>
            <w:tcW w:w="2618" w:type="dxa"/>
            <w:vAlign w:val="top"/>
          </w:tcPr>
          <w:p>
            <w:pPr>
              <w:pStyle w:val="TableText"/>
              <w:ind w:left="900"/>
              <w:spacing w:before="223" w:line="231" w:lineRule="auto"/>
              <w:rPr/>
            </w:pPr>
            <w:r>
              <w:rPr>
                <w14:textOutline w14:w="3795" w14:cap="sq" w14:cmpd="sng">
                  <w14:solidFill>
                    <w14:srgbClr w14:val="000000"/>
                  </w14:solidFill>
                  <w14:prstDash w14:val="solid"/>
                  <w14:bevel/>
                </w14:textOutline>
                <w:spacing w:val="7"/>
              </w:rPr>
              <w:t>适用情形</w:t>
            </w:r>
          </w:p>
        </w:tc>
        <w:tc>
          <w:tcPr>
            <w:tcW w:w="3142" w:type="dxa"/>
            <w:vAlign w:val="top"/>
          </w:tcPr>
          <w:p>
            <w:pPr>
              <w:pStyle w:val="TableText"/>
              <w:ind w:left="1163"/>
              <w:spacing w:before="223" w:line="231" w:lineRule="auto"/>
              <w:rPr/>
            </w:pPr>
            <w:r>
              <w:rPr>
                <w14:textOutline w14:w="3795" w14:cap="sq" w14:cmpd="sng">
                  <w14:solidFill>
                    <w14:srgbClr w14:val="000000"/>
                  </w14:solidFill>
                  <w14:prstDash w14:val="solid"/>
                  <w14:bevel/>
                </w14:textOutline>
                <w:spacing w:val="6"/>
              </w:rPr>
              <w:t>处罚标准</w:t>
            </w:r>
          </w:p>
        </w:tc>
      </w:tr>
      <w:tr>
        <w:trPr>
          <w:trHeight w:val="936" w:hRule="atLeast"/>
        </w:trPr>
        <w:tc>
          <w:tcPr>
            <w:tcW w:w="445"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88"/>
              <w:spacing w:before="65" w:line="187" w:lineRule="auto"/>
              <w:rPr/>
            </w:pPr>
            <w:r>
              <w:rPr/>
              <w:t>1</w:t>
            </w:r>
          </w:p>
        </w:tc>
        <w:tc>
          <w:tcPr>
            <w:tcW w:w="1469"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20" w:right="197" w:firstLine="2"/>
              <w:spacing w:before="65" w:line="278" w:lineRule="auto"/>
              <w:jc w:val="both"/>
              <w:rPr/>
            </w:pPr>
            <w:r>
              <w:rPr>
                <w:spacing w:val="7"/>
              </w:rPr>
              <w:t>社区公益性互</w:t>
            </w:r>
            <w:r>
              <w:rPr/>
              <w:t xml:space="preserve"> </w:t>
            </w:r>
            <w:r>
              <w:rPr>
                <w:spacing w:val="7"/>
              </w:rPr>
              <w:t>联网上网服务</w:t>
            </w:r>
            <w:r>
              <w:rPr>
                <w:spacing w:val="3"/>
              </w:rPr>
              <w:t xml:space="preserve"> </w:t>
            </w:r>
            <w:r>
              <w:rPr>
                <w:spacing w:val="7"/>
              </w:rPr>
              <w:t>场所未按照有</w:t>
            </w:r>
            <w:r>
              <w:rPr>
                <w:spacing w:val="3"/>
              </w:rPr>
              <w:t xml:space="preserve"> </w:t>
            </w:r>
            <w:r>
              <w:rPr>
                <w:spacing w:val="7"/>
              </w:rPr>
              <w:t>关规定对未成</w:t>
            </w:r>
            <w:r>
              <w:rPr>
                <w:spacing w:val="3"/>
              </w:rPr>
              <w:t xml:space="preserve"> </w:t>
            </w:r>
            <w:r>
              <w:rPr>
                <w:spacing w:val="7"/>
              </w:rPr>
              <w:t>年人免费或者</w:t>
            </w:r>
            <w:r>
              <w:rPr>
                <w:spacing w:val="3"/>
              </w:rPr>
              <w:t xml:space="preserve"> </w:t>
            </w:r>
            <w:r>
              <w:rPr>
                <w:spacing w:val="7"/>
              </w:rPr>
              <w:t>优惠开放的</w:t>
            </w:r>
          </w:p>
        </w:tc>
        <w:tc>
          <w:tcPr>
            <w:tcW w:w="5345" w:type="dxa"/>
            <w:vAlign w:val="top"/>
            <w:vMerge w:val="restart"/>
            <w:tcBorders>
              <w:bottom w:val="nil"/>
            </w:tcBorders>
          </w:tcPr>
          <w:p>
            <w:pPr>
              <w:pStyle w:val="TableText"/>
              <w:ind w:left="24"/>
              <w:spacing w:before="67" w:line="229" w:lineRule="auto"/>
              <w:rPr/>
            </w:pPr>
            <w:r>
              <w:rPr>
                <w:spacing w:val="8"/>
              </w:rPr>
              <w:t>《中华人民共和国未成年人保护法》</w:t>
            </w:r>
          </w:p>
          <w:p>
            <w:pPr>
              <w:pStyle w:val="TableText"/>
              <w:ind w:left="25" w:right="80" w:firstLine="8"/>
              <w:spacing w:before="61" w:line="277" w:lineRule="auto"/>
              <w:rPr/>
            </w:pPr>
            <w:r>
              <w:rPr>
                <w:spacing w:val="9"/>
              </w:rPr>
              <w:t>第一百二十条：违反本法第四十四条、第四十五条、第四</w:t>
            </w:r>
            <w:r>
              <w:rPr/>
              <w:t xml:space="preserve"> </w:t>
            </w:r>
            <w:r>
              <w:rPr>
                <w:spacing w:val="7"/>
              </w:rPr>
              <w:t>十七条规定，未给予未成年人免费或者优惠待遇的，</w:t>
            </w:r>
            <w:r>
              <w:rPr>
                <w:spacing w:val="-42"/>
              </w:rPr>
              <w:t xml:space="preserve"> </w:t>
            </w:r>
            <w:r>
              <w:rPr>
                <w:spacing w:val="7"/>
              </w:rPr>
              <w:t>由市</w:t>
            </w:r>
            <w:r>
              <w:rPr/>
              <w:t xml:space="preserve"> </w:t>
            </w:r>
            <w:r>
              <w:rPr>
                <w:spacing w:val="9"/>
              </w:rPr>
              <w:t>场监督管理、文化和旅游、交通运输等部门按照职责分工</w:t>
            </w:r>
            <w:r>
              <w:rPr>
                <w:spacing w:val="8"/>
              </w:rPr>
              <w:t xml:space="preserve"> </w:t>
            </w:r>
            <w:r>
              <w:rPr>
                <w:spacing w:val="9"/>
              </w:rPr>
              <w:t>责令限期改正，给予警告；拒不改正的，处一万元以上十</w:t>
            </w:r>
            <w:r>
              <w:rPr>
                <w:spacing w:val="8"/>
              </w:rPr>
              <w:t xml:space="preserve"> </w:t>
            </w:r>
            <w:r>
              <w:rPr>
                <w:spacing w:val="6"/>
              </w:rPr>
              <w:t>万元以下罚款。</w:t>
            </w:r>
          </w:p>
          <w:p>
            <w:pPr>
              <w:pStyle w:val="TableText"/>
              <w:ind w:left="25" w:firstLine="8"/>
              <w:spacing w:before="65" w:line="278" w:lineRule="auto"/>
              <w:jc w:val="both"/>
              <w:rPr/>
            </w:pPr>
            <w:r>
              <w:rPr>
                <w:spacing w:val="7"/>
              </w:rPr>
              <w:t>第四十四条：爱国主义教育基地、图书馆、青少</w:t>
            </w:r>
            <w:r>
              <w:rPr>
                <w:spacing w:val="6"/>
              </w:rPr>
              <w:t>年宫、儿</w:t>
            </w:r>
            <w:r>
              <w:rPr/>
              <w:t xml:space="preserve">  </w:t>
            </w:r>
            <w:r>
              <w:rPr>
                <w:spacing w:val="4"/>
              </w:rPr>
              <w:t>童活动中心、儿童之家应当对未成年人免费开放；博物馆、</w:t>
            </w:r>
            <w:r>
              <w:rPr>
                <w:spacing w:val="9"/>
              </w:rPr>
              <w:t xml:space="preserve"> </w:t>
            </w:r>
            <w:r>
              <w:rPr>
                <w:spacing w:val="7"/>
              </w:rPr>
              <w:t>纪念馆、科技馆、展览馆、美术馆、文化馆、社区公益性</w:t>
            </w:r>
            <w:r>
              <w:rPr>
                <w:spacing w:val="2"/>
              </w:rPr>
              <w:t xml:space="preserve">  </w:t>
            </w:r>
            <w:r>
              <w:rPr>
                <w:spacing w:val="7"/>
              </w:rPr>
              <w:t>互联网上网服务场所以及影剧院、体育场馆、动物园、植</w:t>
            </w:r>
            <w:r>
              <w:rPr>
                <w:spacing w:val="2"/>
              </w:rPr>
              <w:t xml:space="preserve">  </w:t>
            </w:r>
            <w:r>
              <w:rPr>
                <w:spacing w:val="7"/>
              </w:rPr>
              <w:t>物园、公园等场所，应当按照有关规定对未成年人免费或</w:t>
            </w:r>
            <w:r>
              <w:rPr>
                <w:spacing w:val="2"/>
              </w:rPr>
              <w:t xml:space="preserve">  </w:t>
            </w:r>
            <w:r>
              <w:rPr>
                <w:spacing w:val="3"/>
              </w:rPr>
              <w:t>者优惠开放。</w:t>
            </w:r>
          </w:p>
          <w:p>
            <w:pPr>
              <w:pStyle w:val="TableText"/>
              <w:ind w:left="24" w:right="80" w:firstLine="24"/>
              <w:spacing w:before="61" w:line="269" w:lineRule="auto"/>
              <w:jc w:val="both"/>
              <w:rPr/>
            </w:pPr>
            <w:r>
              <w:rPr>
                <w:spacing w:val="8"/>
              </w:rPr>
              <w:t>国家鼓励爱国主义教育基地、博物馆、科技馆、美术馆等</w:t>
            </w:r>
            <w:r>
              <w:rPr>
                <w:spacing w:val="10"/>
              </w:rPr>
              <w:t xml:space="preserve"> </w:t>
            </w:r>
            <w:r>
              <w:rPr>
                <w:spacing w:val="9"/>
              </w:rPr>
              <w:t>公共场馆开设未成年人专场，为未成年人提供有针对性的</w:t>
            </w:r>
            <w:r>
              <w:rPr>
                <w:spacing w:val="9"/>
              </w:rPr>
              <w:t xml:space="preserve"> </w:t>
            </w:r>
            <w:r>
              <w:rPr>
                <w:spacing w:val="1"/>
              </w:rPr>
              <w:t>服务。</w:t>
            </w:r>
          </w:p>
          <w:p>
            <w:pPr>
              <w:pStyle w:val="TableText"/>
              <w:ind w:left="28" w:right="80" w:firstLine="19"/>
              <w:spacing w:before="61" w:line="269" w:lineRule="auto"/>
              <w:jc w:val="both"/>
              <w:rPr/>
            </w:pPr>
            <w:r>
              <w:rPr>
                <w:spacing w:val="8"/>
              </w:rPr>
              <w:t>国家鼓励国家机关、企业事业单位、部队等开发自身教育</w:t>
            </w:r>
            <w:r>
              <w:rPr>
                <w:spacing w:val="10"/>
              </w:rPr>
              <w:t xml:space="preserve"> </w:t>
            </w:r>
            <w:r>
              <w:rPr>
                <w:spacing w:val="9"/>
              </w:rPr>
              <w:t>资源，设立未成年人开放日，为未成年人主题教育、社会</w:t>
            </w:r>
            <w:r>
              <w:rPr>
                <w:spacing w:val="4"/>
              </w:rPr>
              <w:t xml:space="preserve"> </w:t>
            </w:r>
            <w:r>
              <w:rPr>
                <w:spacing w:val="7"/>
              </w:rPr>
              <w:t>实践、职业体验等提供支持。</w:t>
            </w:r>
          </w:p>
          <w:p>
            <w:pPr>
              <w:pStyle w:val="TableText"/>
              <w:ind w:left="27" w:right="80" w:firstLine="21"/>
              <w:spacing w:before="62" w:line="260" w:lineRule="auto"/>
              <w:rPr/>
            </w:pPr>
            <w:r>
              <w:rPr>
                <w:spacing w:val="8"/>
              </w:rPr>
              <w:t>国家鼓励科研机构和科技类社会组织对未成年人开展科学</w:t>
            </w:r>
            <w:r>
              <w:rPr>
                <w:spacing w:val="10"/>
              </w:rPr>
              <w:t xml:space="preserve"> </w:t>
            </w:r>
            <w:r>
              <w:rPr>
                <w:spacing w:val="4"/>
              </w:rPr>
              <w:t>普及活动。</w:t>
            </w:r>
          </w:p>
        </w:tc>
        <w:tc>
          <w:tcPr>
            <w:tcW w:w="1142" w:type="dxa"/>
            <w:vAlign w:val="top"/>
          </w:tcPr>
          <w:p>
            <w:pPr>
              <w:spacing w:line="302" w:lineRule="auto"/>
              <w:rPr>
                <w:rFonts w:ascii="Arial"/>
                <w:sz w:val="21"/>
              </w:rPr>
            </w:pPr>
            <w:r/>
          </w:p>
          <w:p>
            <w:pPr>
              <w:pStyle w:val="TableText"/>
              <w:ind w:left="160"/>
              <w:spacing w:before="65" w:line="231" w:lineRule="auto"/>
              <w:rPr/>
            </w:pPr>
            <w:r>
              <w:rPr>
                <w:spacing w:val="6"/>
              </w:rPr>
              <w:t>从轻处罚</w:t>
            </w:r>
          </w:p>
        </w:tc>
        <w:tc>
          <w:tcPr>
            <w:tcW w:w="2618" w:type="dxa"/>
            <w:vAlign w:val="top"/>
          </w:tcPr>
          <w:p>
            <w:pPr>
              <w:spacing w:line="302" w:lineRule="auto"/>
              <w:rPr>
                <w:rFonts w:ascii="Arial"/>
                <w:sz w:val="21"/>
              </w:rPr>
            </w:pPr>
            <w:r/>
          </w:p>
          <w:p>
            <w:pPr>
              <w:pStyle w:val="TableText"/>
              <w:ind w:left="17"/>
              <w:spacing w:before="65" w:line="231" w:lineRule="auto"/>
              <w:rPr/>
            </w:pPr>
            <w:r>
              <w:rPr>
                <w:spacing w:val="7"/>
              </w:rPr>
              <w:t>被查处后限期内改正的。</w:t>
            </w:r>
          </w:p>
        </w:tc>
        <w:tc>
          <w:tcPr>
            <w:tcW w:w="3142" w:type="dxa"/>
            <w:vAlign w:val="top"/>
          </w:tcPr>
          <w:p>
            <w:pPr>
              <w:spacing w:line="301" w:lineRule="auto"/>
              <w:rPr>
                <w:rFonts w:ascii="Arial"/>
                <w:sz w:val="21"/>
              </w:rPr>
            </w:pPr>
            <w:r/>
          </w:p>
          <w:p>
            <w:pPr>
              <w:pStyle w:val="TableText"/>
              <w:ind w:left="27"/>
              <w:spacing w:before="65" w:line="232" w:lineRule="auto"/>
              <w:rPr/>
            </w:pPr>
            <w:r>
              <w:rPr>
                <w:spacing w:val="1"/>
              </w:rPr>
              <w:t>警告。</w:t>
            </w:r>
          </w:p>
        </w:tc>
      </w:tr>
      <w:tr>
        <w:trPr>
          <w:trHeight w:val="1124" w:hRule="atLeast"/>
        </w:trPr>
        <w:tc>
          <w:tcPr>
            <w:tcW w:w="445" w:type="dxa"/>
            <w:vAlign w:val="top"/>
            <w:vMerge w:val="continue"/>
            <w:tcBorders>
              <w:top w:val="nil"/>
              <w:bottom w:val="nil"/>
            </w:tcBorders>
          </w:tcPr>
          <w:p>
            <w:pPr>
              <w:rPr>
                <w:rFonts w:ascii="Arial"/>
                <w:sz w:val="21"/>
              </w:rPr>
            </w:pPr>
            <w:r/>
          </w:p>
        </w:tc>
        <w:tc>
          <w:tcPr>
            <w:tcW w:w="1469" w:type="dxa"/>
            <w:vAlign w:val="top"/>
            <w:vMerge w:val="continue"/>
            <w:tcBorders>
              <w:top w:val="nil"/>
              <w:bottom w:val="nil"/>
            </w:tcBorders>
          </w:tcPr>
          <w:p>
            <w:pPr>
              <w:rPr>
                <w:rFonts w:ascii="Arial"/>
                <w:sz w:val="21"/>
              </w:rPr>
            </w:pPr>
            <w:r/>
          </w:p>
        </w:tc>
        <w:tc>
          <w:tcPr>
            <w:tcW w:w="5345" w:type="dxa"/>
            <w:vAlign w:val="top"/>
            <w:vMerge w:val="continue"/>
            <w:tcBorders>
              <w:top w:val="nil"/>
              <w:bottom w:val="nil"/>
            </w:tcBorders>
          </w:tcPr>
          <w:p>
            <w:pPr>
              <w:rPr>
                <w:rFonts w:ascii="Arial"/>
                <w:sz w:val="21"/>
              </w:rPr>
            </w:pPr>
            <w:r/>
          </w:p>
        </w:tc>
        <w:tc>
          <w:tcPr>
            <w:tcW w:w="1142" w:type="dxa"/>
            <w:vAlign w:val="top"/>
            <w:vMerge w:val="restart"/>
            <w:tcBorders>
              <w:bottom w:val="nil"/>
            </w:tcBorders>
          </w:tcPr>
          <w:p>
            <w:pPr>
              <w:spacing w:line="319" w:lineRule="auto"/>
              <w:rPr>
                <w:rFonts w:ascii="Arial"/>
                <w:sz w:val="21"/>
              </w:rPr>
            </w:pPr>
            <w:r/>
          </w:p>
          <w:p>
            <w:pPr>
              <w:spacing w:line="319" w:lineRule="auto"/>
              <w:rPr>
                <w:rFonts w:ascii="Arial"/>
                <w:sz w:val="21"/>
              </w:rPr>
            </w:pPr>
            <w:r/>
          </w:p>
          <w:p>
            <w:pPr>
              <w:spacing w:line="319" w:lineRule="auto"/>
              <w:rPr>
                <w:rFonts w:ascii="Arial"/>
                <w:sz w:val="21"/>
              </w:rPr>
            </w:pPr>
            <w:r/>
          </w:p>
          <w:p>
            <w:pPr>
              <w:pStyle w:val="TableText"/>
              <w:ind w:left="164"/>
              <w:spacing w:before="65" w:line="232" w:lineRule="auto"/>
              <w:rPr/>
            </w:pPr>
            <w:r>
              <w:rPr>
                <w:spacing w:val="5"/>
              </w:rPr>
              <w:t>一般处罚</w:t>
            </w:r>
          </w:p>
        </w:tc>
        <w:tc>
          <w:tcPr>
            <w:tcW w:w="2618" w:type="dxa"/>
            <w:vAlign w:val="top"/>
          </w:tcPr>
          <w:p>
            <w:pPr>
              <w:spacing w:line="396" w:lineRule="auto"/>
              <w:rPr>
                <w:rFonts w:ascii="Arial"/>
                <w:sz w:val="21"/>
              </w:rPr>
            </w:pPr>
            <w:r/>
          </w:p>
          <w:p>
            <w:pPr>
              <w:pStyle w:val="TableText"/>
              <w:ind w:left="24"/>
              <w:spacing w:before="65" w:line="232" w:lineRule="auto"/>
              <w:rPr/>
            </w:pPr>
            <w:r>
              <w:rPr>
                <w:spacing w:val="6"/>
              </w:rPr>
              <w:t>首次拒不改正的。</w:t>
            </w:r>
          </w:p>
        </w:tc>
        <w:tc>
          <w:tcPr>
            <w:tcW w:w="3142" w:type="dxa"/>
            <w:vAlign w:val="top"/>
          </w:tcPr>
          <w:p>
            <w:pPr>
              <w:spacing w:line="397" w:lineRule="auto"/>
              <w:rPr>
                <w:rFonts w:ascii="Arial"/>
                <w:sz w:val="21"/>
              </w:rPr>
            </w:pPr>
            <w:r/>
          </w:p>
          <w:p>
            <w:pPr>
              <w:pStyle w:val="TableText"/>
              <w:ind w:left="28"/>
              <w:spacing w:before="65" w:line="231" w:lineRule="auto"/>
              <w:rPr/>
            </w:pPr>
            <w:r>
              <w:rPr>
                <w:spacing w:val="2"/>
              </w:rPr>
              <w:t>处</w:t>
            </w:r>
            <w:r>
              <w:rPr>
                <w:spacing w:val="-20"/>
              </w:rPr>
              <w:t xml:space="preserve"> </w:t>
            </w:r>
            <w:r>
              <w:rPr>
                <w:spacing w:val="2"/>
              </w:rPr>
              <w:t>1</w:t>
            </w:r>
            <w:r>
              <w:rPr>
                <w:spacing w:val="-31"/>
              </w:rPr>
              <w:t xml:space="preserve"> </w:t>
            </w:r>
            <w:r>
              <w:rPr>
                <w:spacing w:val="2"/>
              </w:rPr>
              <w:t>万元以上</w:t>
            </w:r>
            <w:r>
              <w:rPr>
                <w:spacing w:val="-34"/>
              </w:rPr>
              <w:t xml:space="preserve"> </w:t>
            </w:r>
            <w:r>
              <w:rPr>
                <w:spacing w:val="2"/>
              </w:rPr>
              <w:t>3</w:t>
            </w:r>
            <w:r>
              <w:rPr>
                <w:spacing w:val="-30"/>
              </w:rPr>
              <w:t xml:space="preserve"> </w:t>
            </w:r>
            <w:r>
              <w:rPr>
                <w:spacing w:val="2"/>
              </w:rPr>
              <w:t>万元以下罚款。</w:t>
            </w:r>
          </w:p>
        </w:tc>
      </w:tr>
      <w:tr>
        <w:trPr>
          <w:trHeight w:val="1124" w:hRule="atLeast"/>
        </w:trPr>
        <w:tc>
          <w:tcPr>
            <w:tcW w:w="445" w:type="dxa"/>
            <w:vAlign w:val="top"/>
            <w:vMerge w:val="continue"/>
            <w:tcBorders>
              <w:top w:val="nil"/>
              <w:bottom w:val="nil"/>
            </w:tcBorders>
          </w:tcPr>
          <w:p>
            <w:pPr>
              <w:rPr>
                <w:rFonts w:ascii="Arial"/>
                <w:sz w:val="21"/>
              </w:rPr>
            </w:pPr>
            <w:r/>
          </w:p>
        </w:tc>
        <w:tc>
          <w:tcPr>
            <w:tcW w:w="1469" w:type="dxa"/>
            <w:vAlign w:val="top"/>
            <w:vMerge w:val="continue"/>
            <w:tcBorders>
              <w:top w:val="nil"/>
              <w:bottom w:val="nil"/>
            </w:tcBorders>
          </w:tcPr>
          <w:p>
            <w:pPr>
              <w:rPr>
                <w:rFonts w:ascii="Arial"/>
                <w:sz w:val="21"/>
              </w:rPr>
            </w:pPr>
            <w:r/>
          </w:p>
        </w:tc>
        <w:tc>
          <w:tcPr>
            <w:tcW w:w="5345" w:type="dxa"/>
            <w:vAlign w:val="top"/>
            <w:vMerge w:val="continue"/>
            <w:tcBorders>
              <w:top w:val="nil"/>
              <w:bottom w:val="nil"/>
            </w:tcBorders>
          </w:tcPr>
          <w:p>
            <w:pPr>
              <w:rPr>
                <w:rFonts w:ascii="Arial"/>
                <w:sz w:val="21"/>
              </w:rPr>
            </w:pPr>
            <w:r/>
          </w:p>
        </w:tc>
        <w:tc>
          <w:tcPr>
            <w:tcW w:w="1142" w:type="dxa"/>
            <w:vAlign w:val="top"/>
            <w:vMerge w:val="continue"/>
            <w:tcBorders>
              <w:top w:val="nil"/>
            </w:tcBorders>
          </w:tcPr>
          <w:p>
            <w:pPr>
              <w:rPr>
                <w:rFonts w:ascii="Arial"/>
                <w:sz w:val="21"/>
              </w:rPr>
            </w:pPr>
            <w:r/>
          </w:p>
        </w:tc>
        <w:tc>
          <w:tcPr>
            <w:tcW w:w="2618" w:type="dxa"/>
            <w:vAlign w:val="top"/>
          </w:tcPr>
          <w:p>
            <w:pPr>
              <w:spacing w:line="398" w:lineRule="auto"/>
              <w:rPr>
                <w:rFonts w:ascii="Arial"/>
                <w:sz w:val="21"/>
              </w:rPr>
            </w:pPr>
            <w:r/>
          </w:p>
          <w:p>
            <w:pPr>
              <w:pStyle w:val="TableText"/>
              <w:ind w:left="26"/>
              <w:spacing w:before="65" w:line="231" w:lineRule="auto"/>
              <w:rPr/>
            </w:pPr>
            <w:r>
              <w:rPr>
                <w:spacing w:val="2"/>
              </w:rPr>
              <w:t>1</w:t>
            </w:r>
            <w:r>
              <w:rPr>
                <w:spacing w:val="-25"/>
              </w:rPr>
              <w:t xml:space="preserve"> </w:t>
            </w:r>
            <w:r>
              <w:rPr>
                <w:spacing w:val="2"/>
              </w:rPr>
              <w:t>年内第</w:t>
            </w:r>
            <w:r>
              <w:rPr>
                <w:spacing w:val="-35"/>
              </w:rPr>
              <w:t xml:space="preserve"> </w:t>
            </w:r>
            <w:r>
              <w:rPr>
                <w:spacing w:val="2"/>
              </w:rPr>
              <w:t>2</w:t>
            </w:r>
            <w:r>
              <w:rPr>
                <w:spacing w:val="-35"/>
              </w:rPr>
              <w:t xml:space="preserve"> </w:t>
            </w:r>
            <w:r>
              <w:rPr>
                <w:spacing w:val="2"/>
              </w:rPr>
              <w:t>次拒不改正的。</w:t>
            </w:r>
          </w:p>
        </w:tc>
        <w:tc>
          <w:tcPr>
            <w:tcW w:w="3142" w:type="dxa"/>
            <w:vAlign w:val="top"/>
          </w:tcPr>
          <w:p>
            <w:pPr>
              <w:spacing w:line="398" w:lineRule="auto"/>
              <w:rPr>
                <w:rFonts w:ascii="Arial"/>
                <w:sz w:val="21"/>
              </w:rPr>
            </w:pPr>
            <w:r/>
          </w:p>
          <w:p>
            <w:pPr>
              <w:pStyle w:val="TableText"/>
              <w:ind w:left="28"/>
              <w:spacing w:before="65" w:line="231" w:lineRule="auto"/>
              <w:rPr/>
            </w:pPr>
            <w:r>
              <w:rPr>
                <w:spacing w:val="3"/>
              </w:rPr>
              <w:t>处</w:t>
            </w:r>
            <w:r>
              <w:rPr>
                <w:spacing w:val="-32"/>
              </w:rPr>
              <w:t xml:space="preserve"> </w:t>
            </w:r>
            <w:r>
              <w:rPr>
                <w:spacing w:val="3"/>
              </w:rPr>
              <w:t>3</w:t>
            </w:r>
            <w:r>
              <w:rPr>
                <w:spacing w:val="-31"/>
              </w:rPr>
              <w:t xml:space="preserve"> </w:t>
            </w:r>
            <w:r>
              <w:rPr>
                <w:spacing w:val="3"/>
              </w:rPr>
              <w:t>万元以上</w:t>
            </w:r>
            <w:r>
              <w:rPr>
                <w:spacing w:val="-36"/>
              </w:rPr>
              <w:t xml:space="preserve"> </w:t>
            </w:r>
            <w:r>
              <w:rPr>
                <w:spacing w:val="3"/>
              </w:rPr>
              <w:t>6</w:t>
            </w:r>
            <w:r>
              <w:rPr>
                <w:spacing w:val="-30"/>
              </w:rPr>
              <w:t xml:space="preserve"> </w:t>
            </w:r>
            <w:r>
              <w:rPr>
                <w:spacing w:val="3"/>
              </w:rPr>
              <w:t>万元以下罚款。</w:t>
            </w:r>
          </w:p>
        </w:tc>
      </w:tr>
      <w:tr>
        <w:trPr>
          <w:trHeight w:val="3059" w:hRule="atLeast"/>
        </w:trPr>
        <w:tc>
          <w:tcPr>
            <w:tcW w:w="445" w:type="dxa"/>
            <w:vAlign w:val="top"/>
            <w:vMerge w:val="continue"/>
            <w:tcBorders>
              <w:top w:val="nil"/>
            </w:tcBorders>
          </w:tcPr>
          <w:p>
            <w:pPr>
              <w:rPr>
                <w:rFonts w:ascii="Arial"/>
                <w:sz w:val="21"/>
              </w:rPr>
            </w:pPr>
            <w:r/>
          </w:p>
        </w:tc>
        <w:tc>
          <w:tcPr>
            <w:tcW w:w="1469" w:type="dxa"/>
            <w:vAlign w:val="top"/>
            <w:vMerge w:val="continue"/>
            <w:tcBorders>
              <w:top w:val="nil"/>
            </w:tcBorders>
          </w:tcPr>
          <w:p>
            <w:pPr>
              <w:rPr>
                <w:rFonts w:ascii="Arial"/>
                <w:sz w:val="21"/>
              </w:rPr>
            </w:pPr>
            <w:r/>
          </w:p>
        </w:tc>
        <w:tc>
          <w:tcPr>
            <w:tcW w:w="5345" w:type="dxa"/>
            <w:vAlign w:val="top"/>
            <w:vMerge w:val="continue"/>
            <w:tcBorders>
              <w:top w:val="nil"/>
            </w:tcBorders>
          </w:tcPr>
          <w:p>
            <w:pPr>
              <w:rPr>
                <w:rFonts w:ascii="Arial"/>
                <w:sz w:val="21"/>
              </w:rPr>
            </w:pPr>
            <w:r/>
          </w:p>
        </w:tc>
        <w:tc>
          <w:tcPr>
            <w:tcW w:w="1142" w:type="dxa"/>
            <w:vAlign w:val="top"/>
          </w:tcPr>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160"/>
              <w:spacing w:before="65" w:line="232" w:lineRule="auto"/>
              <w:rPr/>
            </w:pPr>
            <w:r>
              <w:rPr>
                <w:spacing w:val="6"/>
              </w:rPr>
              <w:t>从重处罚</w:t>
            </w:r>
          </w:p>
        </w:tc>
        <w:tc>
          <w:tcPr>
            <w:tcW w:w="2618" w:type="dxa"/>
            <w:vAlign w:val="top"/>
          </w:tcPr>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spacing w:before="65" w:line="231" w:lineRule="auto"/>
              <w:jc w:val="right"/>
              <w:rPr/>
            </w:pPr>
            <w:r>
              <w:rPr>
                <w:spacing w:val="-2"/>
              </w:rPr>
              <w:t>1</w:t>
            </w:r>
            <w:r>
              <w:rPr>
                <w:spacing w:val="-22"/>
              </w:rPr>
              <w:t xml:space="preserve"> </w:t>
            </w:r>
            <w:r>
              <w:rPr>
                <w:spacing w:val="-2"/>
              </w:rPr>
              <w:t>年内</w:t>
            </w:r>
            <w:r>
              <w:rPr>
                <w:spacing w:val="-34"/>
              </w:rPr>
              <w:t xml:space="preserve"> </w:t>
            </w:r>
            <w:r>
              <w:rPr>
                <w:spacing w:val="-2"/>
              </w:rPr>
              <w:t>3</w:t>
            </w:r>
            <w:r>
              <w:rPr>
                <w:spacing w:val="-33"/>
              </w:rPr>
              <w:t xml:space="preserve"> </w:t>
            </w:r>
            <w:r>
              <w:rPr>
                <w:spacing w:val="-2"/>
              </w:rPr>
              <w:t>次以上拒不改正的。</w:t>
            </w:r>
          </w:p>
        </w:tc>
        <w:tc>
          <w:tcPr>
            <w:tcW w:w="3142" w:type="dxa"/>
            <w:vAlign w:val="top"/>
          </w:tcPr>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28"/>
              <w:spacing w:before="65" w:line="231" w:lineRule="auto"/>
              <w:rPr/>
            </w:pPr>
            <w:r>
              <w:rPr>
                <w:spacing w:val="2"/>
              </w:rPr>
              <w:t>处</w:t>
            </w:r>
            <w:r>
              <w:rPr>
                <w:spacing w:val="-30"/>
              </w:rPr>
              <w:t xml:space="preserve"> </w:t>
            </w:r>
            <w:r>
              <w:rPr>
                <w:spacing w:val="2"/>
              </w:rPr>
              <w:t>6</w:t>
            </w:r>
            <w:r>
              <w:rPr>
                <w:spacing w:val="-31"/>
              </w:rPr>
              <w:t xml:space="preserve"> </w:t>
            </w:r>
            <w:r>
              <w:rPr>
                <w:spacing w:val="2"/>
              </w:rPr>
              <w:t>万元以上</w:t>
            </w:r>
            <w:r>
              <w:rPr>
                <w:spacing w:val="-22"/>
              </w:rPr>
              <w:t xml:space="preserve"> </w:t>
            </w:r>
            <w:r>
              <w:rPr>
                <w:spacing w:val="2"/>
              </w:rPr>
              <w:t>10</w:t>
            </w:r>
            <w:r>
              <w:rPr>
                <w:spacing w:val="-29"/>
              </w:rPr>
              <w:t xml:space="preserve"> </w:t>
            </w:r>
            <w:r>
              <w:rPr>
                <w:spacing w:val="2"/>
              </w:rPr>
              <w:t>万元以下罚款。</w:t>
            </w:r>
          </w:p>
        </w:tc>
      </w:tr>
    </w:tbl>
    <w:p>
      <w:pPr>
        <w:pStyle w:val="BodyText"/>
        <w:rPr>
          <w:sz w:val="21"/>
        </w:rPr>
      </w:pPr>
      <w:r/>
    </w:p>
    <w:p>
      <w:pPr>
        <w:sectPr>
          <w:footerReference w:type="default" r:id="rId6"/>
          <w:pgSz w:w="16839" w:h="11906"/>
          <w:pgMar w:top="400" w:right="1354" w:bottom="1131" w:left="1317" w:header="0" w:footer="905" w:gutter="0"/>
        </w:sectPr>
        <w:rPr>
          <w:sz w:val="21"/>
          <w:szCs w:val="21"/>
        </w:rPr>
      </w:pPr>
    </w:p>
    <w:p>
      <w:pPr>
        <w:spacing w:before="19"/>
        <w:rPr/>
      </w:pPr>
      <w:r/>
    </w:p>
    <w:p>
      <w:pPr>
        <w:spacing w:before="19"/>
        <w:rPr/>
      </w:pPr>
      <w:r/>
    </w:p>
    <w:p>
      <w:pPr>
        <w:spacing w:before="18"/>
        <w:rPr/>
      </w:pPr>
      <w:r/>
    </w:p>
    <w:p>
      <w:pPr>
        <w:spacing w:before="18"/>
        <w:rPr/>
      </w:pPr>
      <w:r/>
    </w:p>
    <w:tbl>
      <w:tblPr>
        <w:tblStyle w:val="TableNormal"/>
        <w:tblW w:w="1416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5"/>
        <w:gridCol w:w="1469"/>
        <w:gridCol w:w="5345"/>
        <w:gridCol w:w="1142"/>
        <w:gridCol w:w="2618"/>
        <w:gridCol w:w="3142"/>
      </w:tblGrid>
      <w:tr>
        <w:trPr>
          <w:trHeight w:val="1138" w:hRule="atLeast"/>
        </w:trPr>
        <w:tc>
          <w:tcPr>
            <w:tcW w:w="445"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75"/>
              <w:spacing w:before="65" w:line="186" w:lineRule="auto"/>
              <w:rPr/>
            </w:pPr>
            <w:r>
              <w:rPr/>
              <w:t>2</w:t>
            </w:r>
          </w:p>
        </w:tc>
        <w:tc>
          <w:tcPr>
            <w:tcW w:w="1469"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24" w:right="17"/>
              <w:spacing w:before="65" w:line="276" w:lineRule="auto"/>
              <w:jc w:val="both"/>
              <w:rPr/>
            </w:pPr>
            <w:r>
              <w:rPr>
                <w:spacing w:val="3"/>
              </w:rPr>
              <w:t>违反《中华人民</w:t>
            </w:r>
            <w:r>
              <w:rPr/>
              <w:t xml:space="preserve"> </w:t>
            </w:r>
            <w:r>
              <w:rPr>
                <w:spacing w:val="36"/>
              </w:rPr>
              <w:t>共和国未成年</w:t>
            </w:r>
            <w:r>
              <w:rPr>
                <w:spacing w:val="4"/>
              </w:rPr>
              <w:t xml:space="preserve"> </w:t>
            </w:r>
            <w:r>
              <w:rPr>
                <w:spacing w:val="3"/>
              </w:rPr>
              <w:t>人保护法》第五</w:t>
            </w:r>
            <w:r>
              <w:rPr/>
              <w:t xml:space="preserve"> </w:t>
            </w:r>
            <w:r>
              <w:rPr>
                <w:spacing w:val="3"/>
              </w:rPr>
              <w:t>十条、第五十一</w:t>
            </w:r>
            <w:r>
              <w:rPr/>
              <w:t xml:space="preserve"> </w:t>
            </w:r>
            <w:r>
              <w:rPr>
                <w:spacing w:val="6"/>
              </w:rPr>
              <w:t>条规定等行为</w:t>
            </w:r>
          </w:p>
        </w:tc>
        <w:tc>
          <w:tcPr>
            <w:tcW w:w="5345"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24"/>
              <w:spacing w:before="65" w:line="229" w:lineRule="auto"/>
              <w:rPr/>
            </w:pPr>
            <w:r>
              <w:rPr>
                <w:spacing w:val="8"/>
              </w:rPr>
              <w:t>《中华人民共和国未成年人保护法》</w:t>
            </w:r>
          </w:p>
          <w:p>
            <w:pPr>
              <w:pStyle w:val="TableText"/>
              <w:ind w:left="25" w:firstLine="8"/>
              <w:spacing w:before="59" w:line="281" w:lineRule="auto"/>
              <w:rPr/>
            </w:pPr>
            <w:r>
              <w:rPr>
                <w:spacing w:val="4"/>
              </w:rPr>
              <w:t>第一百二十一条：违反本法第五十条、第五十一条规定的，</w:t>
            </w:r>
            <w:r>
              <w:rPr>
                <w:spacing w:val="1"/>
              </w:rPr>
              <w:t xml:space="preserve"> </w:t>
            </w:r>
            <w:r>
              <w:rPr>
                <w:spacing w:val="7"/>
              </w:rPr>
              <w:t>由新闻出版、广播电视、</w:t>
            </w:r>
            <w:r>
              <w:rPr>
                <w:spacing w:val="-57"/>
              </w:rPr>
              <w:t xml:space="preserve"> </w:t>
            </w:r>
            <w:r>
              <w:rPr>
                <w:spacing w:val="7"/>
              </w:rPr>
              <w:t>电影、</w:t>
            </w:r>
            <w:r>
              <w:rPr>
                <w:spacing w:val="-57"/>
              </w:rPr>
              <w:t xml:space="preserve"> </w:t>
            </w:r>
            <w:r>
              <w:rPr>
                <w:spacing w:val="7"/>
              </w:rPr>
              <w:t>网信等部门</w:t>
            </w:r>
            <w:r>
              <w:rPr>
                <w:spacing w:val="6"/>
              </w:rPr>
              <w:t>按照职责分工</w:t>
            </w:r>
            <w:r>
              <w:rPr/>
              <w:t xml:space="preserve"> </w:t>
            </w:r>
            <w:r>
              <w:rPr>
                <w:spacing w:val="10"/>
              </w:rPr>
              <w:t>责令限期改正，给予警告，没收违法所得，可以并处十万</w:t>
            </w:r>
            <w:r>
              <w:rPr>
                <w:spacing w:val="5"/>
              </w:rPr>
              <w:t xml:space="preserve"> </w:t>
            </w:r>
            <w:r>
              <w:rPr>
                <w:spacing w:val="10"/>
              </w:rPr>
              <w:t>元以下罚款；拒不改正或者情节严重的，责令暂停相关业</w:t>
            </w:r>
            <w:r>
              <w:rPr>
                <w:spacing w:val="5"/>
              </w:rPr>
              <w:t xml:space="preserve"> </w:t>
            </w:r>
            <w:r>
              <w:rPr>
                <w:spacing w:val="8"/>
              </w:rPr>
              <w:t>务、停产停业或者吊销营业执照、</w:t>
            </w:r>
            <w:r>
              <w:rPr>
                <w:spacing w:val="-45"/>
              </w:rPr>
              <w:t xml:space="preserve"> </w:t>
            </w:r>
            <w:r>
              <w:rPr>
                <w:spacing w:val="8"/>
              </w:rPr>
              <w:t>吊销相关许可证，违法</w:t>
            </w:r>
            <w:r>
              <w:rPr/>
              <w:t xml:space="preserve"> </w:t>
            </w:r>
            <w:r>
              <w:rPr>
                <w:spacing w:val="10"/>
              </w:rPr>
              <w:t>所得一百万元以上的，并处违法所得一倍以上十倍以下的</w:t>
            </w:r>
            <w:r>
              <w:rPr>
                <w:spacing w:val="5"/>
              </w:rPr>
              <w:t xml:space="preserve"> </w:t>
            </w:r>
            <w:r>
              <w:rPr>
                <w:spacing w:val="10"/>
              </w:rPr>
              <w:t>罚款，没有违法所得或者违法所得不足一百万元的，并处</w:t>
            </w:r>
            <w:r>
              <w:rPr>
                <w:spacing w:val="5"/>
              </w:rPr>
              <w:t xml:space="preserve"> </w:t>
            </w:r>
            <w:r>
              <w:rPr>
                <w:spacing w:val="6"/>
              </w:rPr>
              <w:t>十万元以上一百万元以下罚款。</w:t>
            </w:r>
          </w:p>
          <w:p>
            <w:pPr>
              <w:pStyle w:val="TableText"/>
              <w:ind w:left="25" w:right="13" w:firstLine="8"/>
              <w:spacing w:before="65" w:line="276" w:lineRule="auto"/>
              <w:jc w:val="both"/>
              <w:rPr/>
            </w:pPr>
            <w:r>
              <w:rPr>
                <w:spacing w:val="10"/>
              </w:rPr>
              <w:t>第五十条：禁止制作、复制、</w:t>
            </w:r>
            <w:r>
              <w:rPr>
                <w:spacing w:val="-54"/>
              </w:rPr>
              <w:t xml:space="preserve"> </w:t>
            </w:r>
            <w:r>
              <w:rPr>
                <w:spacing w:val="10"/>
              </w:rPr>
              <w:t>出版、发布、传播</w:t>
            </w:r>
            <w:r>
              <w:rPr>
                <w:spacing w:val="9"/>
              </w:rPr>
              <w:t>含有宣扬</w:t>
            </w:r>
            <w:r>
              <w:rPr/>
              <w:t xml:space="preserve"> </w:t>
            </w:r>
            <w:r>
              <w:rPr>
                <w:spacing w:val="12"/>
              </w:rPr>
              <w:t>淫秽、色情、暴力、邪教、迷信、赌博、引诱自杀、恐怖</w:t>
            </w:r>
            <w:r>
              <w:rPr/>
              <w:t xml:space="preserve"> </w:t>
            </w:r>
            <w:r>
              <w:rPr>
                <w:spacing w:val="12"/>
              </w:rPr>
              <w:t>主义、分裂主义、极端主义等危害未成年人身心健康内容</w:t>
            </w:r>
            <w:r>
              <w:rPr/>
              <w:t xml:space="preserve"> </w:t>
            </w:r>
            <w:r>
              <w:rPr>
                <w:spacing w:val="10"/>
              </w:rPr>
              <w:t>的图书、报刊、</w:t>
            </w:r>
            <w:r>
              <w:rPr>
                <w:spacing w:val="-50"/>
              </w:rPr>
              <w:t xml:space="preserve"> </w:t>
            </w:r>
            <w:r>
              <w:rPr>
                <w:spacing w:val="10"/>
              </w:rPr>
              <w:t>电影、广播电视节目、舞台艺术作品、音</w:t>
            </w:r>
            <w:r>
              <w:rPr/>
              <w:t xml:space="preserve"> </w:t>
            </w:r>
            <w:r>
              <w:rPr>
                <w:spacing w:val="5"/>
              </w:rPr>
              <w:t>像制品、</w:t>
            </w:r>
            <w:r>
              <w:rPr>
                <w:spacing w:val="-47"/>
              </w:rPr>
              <w:t xml:space="preserve"> </w:t>
            </w:r>
            <w:r>
              <w:rPr>
                <w:spacing w:val="5"/>
              </w:rPr>
              <w:t>电子出版物和网络信息等。</w:t>
            </w:r>
          </w:p>
          <w:p>
            <w:pPr>
              <w:pStyle w:val="TableText"/>
              <w:ind w:left="24" w:firstLine="8"/>
              <w:spacing w:before="64" w:line="273" w:lineRule="auto"/>
              <w:rPr/>
            </w:pPr>
            <w:r>
              <w:rPr>
                <w:spacing w:val="4"/>
              </w:rPr>
              <w:t>第五十一条：任何组织或者个人出版、发布、传播的图书、</w:t>
            </w:r>
            <w:r>
              <w:rPr>
                <w:spacing w:val="1"/>
              </w:rPr>
              <w:t xml:space="preserve"> </w:t>
            </w:r>
            <w:r>
              <w:rPr>
                <w:spacing w:val="9"/>
              </w:rPr>
              <w:t>报刊、</w:t>
            </w:r>
            <w:r>
              <w:rPr>
                <w:spacing w:val="-54"/>
              </w:rPr>
              <w:t xml:space="preserve"> </w:t>
            </w:r>
            <w:r>
              <w:rPr>
                <w:spacing w:val="9"/>
              </w:rPr>
              <w:t>电影、广播电视节目、舞台艺术作品、音像制</w:t>
            </w:r>
            <w:r>
              <w:rPr>
                <w:spacing w:val="8"/>
              </w:rPr>
              <w:t>品、</w:t>
            </w:r>
            <w:r>
              <w:rPr/>
              <w:t xml:space="preserve"> </w:t>
            </w:r>
            <w:r>
              <w:rPr>
                <w:spacing w:val="9"/>
              </w:rPr>
              <w:t>电子出版物或者网络信息，包含可能影响未成年人身心健</w:t>
            </w:r>
            <w:r>
              <w:rPr>
                <w:spacing w:val="9"/>
              </w:rPr>
              <w:t xml:space="preserve"> </w:t>
            </w:r>
            <w:r>
              <w:rPr>
                <w:spacing w:val="6"/>
              </w:rPr>
              <w:t>康内容的，应当以显著方式作出提示。</w:t>
            </w:r>
          </w:p>
        </w:tc>
        <w:tc>
          <w:tcPr>
            <w:tcW w:w="1142" w:type="dxa"/>
            <w:vAlign w:val="top"/>
          </w:tcPr>
          <w:p>
            <w:pPr>
              <w:spacing w:line="403" w:lineRule="auto"/>
              <w:rPr>
                <w:rFonts w:ascii="Arial"/>
                <w:sz w:val="21"/>
              </w:rPr>
            </w:pPr>
            <w:r/>
          </w:p>
          <w:p>
            <w:pPr>
              <w:pStyle w:val="TableText"/>
              <w:ind w:left="160"/>
              <w:spacing w:before="65" w:line="231" w:lineRule="auto"/>
              <w:rPr/>
            </w:pPr>
            <w:r>
              <w:rPr>
                <w:spacing w:val="6"/>
              </w:rPr>
              <w:t>从轻处罚</w:t>
            </w:r>
          </w:p>
        </w:tc>
        <w:tc>
          <w:tcPr>
            <w:tcW w:w="2618" w:type="dxa"/>
            <w:vAlign w:val="top"/>
          </w:tcPr>
          <w:p>
            <w:pPr>
              <w:spacing w:line="248" w:lineRule="auto"/>
              <w:rPr>
                <w:rFonts w:ascii="Arial"/>
                <w:sz w:val="21"/>
              </w:rPr>
            </w:pPr>
            <w:r/>
          </w:p>
          <w:p>
            <w:pPr>
              <w:pStyle w:val="TableText"/>
              <w:ind w:left="33" w:right="81"/>
              <w:spacing w:before="65" w:line="260" w:lineRule="auto"/>
              <w:rPr/>
            </w:pPr>
            <w:r>
              <w:rPr>
                <w:spacing w:val="8"/>
              </w:rPr>
              <w:t>首次违法并限期改正未造成</w:t>
            </w:r>
            <w:r>
              <w:rPr/>
              <w:t xml:space="preserve"> </w:t>
            </w:r>
            <w:r>
              <w:rPr>
                <w:spacing w:val="4"/>
              </w:rPr>
              <w:t>负面影响的。</w:t>
            </w:r>
          </w:p>
        </w:tc>
        <w:tc>
          <w:tcPr>
            <w:tcW w:w="3142" w:type="dxa"/>
            <w:vAlign w:val="top"/>
          </w:tcPr>
          <w:p>
            <w:pPr>
              <w:spacing w:line="249" w:lineRule="auto"/>
              <w:rPr>
                <w:rFonts w:ascii="Arial"/>
                <w:sz w:val="21"/>
              </w:rPr>
            </w:pPr>
            <w:r/>
          </w:p>
          <w:p>
            <w:pPr>
              <w:pStyle w:val="TableText"/>
              <w:ind w:left="29" w:right="25" w:hanging="2"/>
              <w:spacing w:before="66" w:line="259" w:lineRule="auto"/>
              <w:rPr/>
            </w:pPr>
            <w:r>
              <w:rPr>
                <w:spacing w:val="7"/>
              </w:rPr>
              <w:t>警告，没收违法所得，可以并处</w:t>
            </w:r>
            <w:r>
              <w:rPr>
                <w:spacing w:val="-22"/>
              </w:rPr>
              <w:t xml:space="preserve"> </w:t>
            </w:r>
            <w:r>
              <w:rPr>
                <w:spacing w:val="7"/>
              </w:rPr>
              <w:t>3</w:t>
            </w:r>
            <w:r>
              <w:rPr/>
              <w:t xml:space="preserve"> </w:t>
            </w:r>
            <w:r>
              <w:rPr>
                <w:spacing w:val="6"/>
              </w:rPr>
              <w:t>万元以下罚款。</w:t>
            </w:r>
          </w:p>
        </w:tc>
      </w:tr>
      <w:tr>
        <w:trPr>
          <w:trHeight w:val="953" w:hRule="atLeast"/>
        </w:trPr>
        <w:tc>
          <w:tcPr>
            <w:tcW w:w="445" w:type="dxa"/>
            <w:vAlign w:val="top"/>
            <w:vMerge w:val="continue"/>
            <w:tcBorders>
              <w:top w:val="nil"/>
              <w:bottom w:val="nil"/>
            </w:tcBorders>
          </w:tcPr>
          <w:p>
            <w:pPr>
              <w:rPr>
                <w:rFonts w:ascii="Arial"/>
                <w:sz w:val="21"/>
              </w:rPr>
            </w:pPr>
            <w:r/>
          </w:p>
        </w:tc>
        <w:tc>
          <w:tcPr>
            <w:tcW w:w="1469" w:type="dxa"/>
            <w:vAlign w:val="top"/>
            <w:vMerge w:val="continue"/>
            <w:tcBorders>
              <w:top w:val="nil"/>
              <w:bottom w:val="nil"/>
            </w:tcBorders>
          </w:tcPr>
          <w:p>
            <w:pPr>
              <w:rPr>
                <w:rFonts w:ascii="Arial"/>
                <w:sz w:val="21"/>
              </w:rPr>
            </w:pPr>
            <w:r/>
          </w:p>
        </w:tc>
        <w:tc>
          <w:tcPr>
            <w:tcW w:w="5345" w:type="dxa"/>
            <w:vAlign w:val="top"/>
            <w:vMerge w:val="continue"/>
            <w:tcBorders>
              <w:top w:val="nil"/>
              <w:bottom w:val="nil"/>
            </w:tcBorders>
          </w:tcPr>
          <w:p>
            <w:pPr>
              <w:rPr>
                <w:rFonts w:ascii="Arial"/>
                <w:sz w:val="21"/>
              </w:rPr>
            </w:pPr>
            <w:r/>
          </w:p>
        </w:tc>
        <w:tc>
          <w:tcPr>
            <w:tcW w:w="1142" w:type="dxa"/>
            <w:vAlign w:val="top"/>
            <w:vMerge w:val="restart"/>
            <w:tcBorders>
              <w:bottom w:val="nil"/>
            </w:tcBorders>
          </w:tcPr>
          <w:p>
            <w:pPr>
              <w:spacing w:line="283" w:lineRule="auto"/>
              <w:rPr>
                <w:rFonts w:ascii="Arial"/>
                <w:sz w:val="21"/>
              </w:rPr>
            </w:pPr>
            <w:r/>
          </w:p>
          <w:p>
            <w:pPr>
              <w:spacing w:line="284" w:lineRule="auto"/>
              <w:rPr>
                <w:rFonts w:ascii="Arial"/>
                <w:sz w:val="21"/>
              </w:rPr>
            </w:pPr>
            <w:r/>
          </w:p>
          <w:p>
            <w:pPr>
              <w:spacing w:line="284" w:lineRule="auto"/>
              <w:rPr>
                <w:rFonts w:ascii="Arial"/>
                <w:sz w:val="21"/>
              </w:rPr>
            </w:pPr>
            <w:r/>
          </w:p>
          <w:p>
            <w:pPr>
              <w:pStyle w:val="TableText"/>
              <w:ind w:left="164"/>
              <w:spacing w:before="65" w:line="232" w:lineRule="auto"/>
              <w:rPr/>
            </w:pPr>
            <w:r>
              <w:rPr>
                <w:spacing w:val="5"/>
              </w:rPr>
              <w:t>一般处罚</w:t>
            </w:r>
          </w:p>
        </w:tc>
        <w:tc>
          <w:tcPr>
            <w:tcW w:w="2618" w:type="dxa"/>
            <w:vAlign w:val="top"/>
          </w:tcPr>
          <w:p>
            <w:pPr>
              <w:pStyle w:val="TableText"/>
              <w:ind w:left="34" w:right="81"/>
              <w:spacing w:before="221" w:line="259" w:lineRule="auto"/>
              <w:rPr/>
            </w:pPr>
            <w:r>
              <w:rPr>
                <w:spacing w:val="8"/>
              </w:rPr>
              <w:t>首次违法并限期改正负面影</w:t>
            </w:r>
            <w:r>
              <w:rPr/>
              <w:t xml:space="preserve"> </w:t>
            </w:r>
            <w:r>
              <w:rPr>
                <w:spacing w:val="3"/>
              </w:rPr>
              <w:t>响较小的。</w:t>
            </w:r>
          </w:p>
        </w:tc>
        <w:tc>
          <w:tcPr>
            <w:tcW w:w="3142" w:type="dxa"/>
            <w:vAlign w:val="top"/>
          </w:tcPr>
          <w:p>
            <w:pPr>
              <w:pStyle w:val="TableText"/>
              <w:ind w:left="29" w:right="25" w:hanging="2"/>
              <w:spacing w:before="222" w:line="259" w:lineRule="auto"/>
              <w:rPr/>
            </w:pPr>
            <w:r>
              <w:rPr>
                <w:spacing w:val="7"/>
              </w:rPr>
              <w:t>警告，没收违法所得，可以并处</w:t>
            </w:r>
            <w:r>
              <w:rPr>
                <w:spacing w:val="-22"/>
              </w:rPr>
              <w:t xml:space="preserve"> </w:t>
            </w:r>
            <w:r>
              <w:rPr>
                <w:spacing w:val="7"/>
              </w:rPr>
              <w:t>3</w:t>
            </w:r>
            <w:r>
              <w:rPr/>
              <w:t xml:space="preserve"> </w:t>
            </w:r>
            <w:r>
              <w:rPr>
                <w:spacing w:val="4"/>
              </w:rPr>
              <w:t>万元以上</w:t>
            </w:r>
            <w:r>
              <w:rPr>
                <w:spacing w:val="-25"/>
              </w:rPr>
              <w:t xml:space="preserve"> </w:t>
            </w:r>
            <w:r>
              <w:rPr>
                <w:spacing w:val="4"/>
              </w:rPr>
              <w:t>5</w:t>
            </w:r>
            <w:r>
              <w:rPr>
                <w:spacing w:val="-31"/>
              </w:rPr>
              <w:t xml:space="preserve"> </w:t>
            </w:r>
            <w:r>
              <w:rPr>
                <w:spacing w:val="4"/>
              </w:rPr>
              <w:t>万元以下罚款。</w:t>
            </w:r>
          </w:p>
        </w:tc>
      </w:tr>
      <w:tr>
        <w:trPr>
          <w:trHeight w:val="1082" w:hRule="atLeast"/>
        </w:trPr>
        <w:tc>
          <w:tcPr>
            <w:tcW w:w="445" w:type="dxa"/>
            <w:vAlign w:val="top"/>
            <w:vMerge w:val="continue"/>
            <w:tcBorders>
              <w:top w:val="nil"/>
              <w:bottom w:val="nil"/>
            </w:tcBorders>
          </w:tcPr>
          <w:p>
            <w:pPr>
              <w:rPr>
                <w:rFonts w:ascii="Arial"/>
                <w:sz w:val="21"/>
              </w:rPr>
            </w:pPr>
            <w:r/>
          </w:p>
        </w:tc>
        <w:tc>
          <w:tcPr>
            <w:tcW w:w="1469" w:type="dxa"/>
            <w:vAlign w:val="top"/>
            <w:vMerge w:val="continue"/>
            <w:tcBorders>
              <w:top w:val="nil"/>
              <w:bottom w:val="nil"/>
            </w:tcBorders>
          </w:tcPr>
          <w:p>
            <w:pPr>
              <w:rPr>
                <w:rFonts w:ascii="Arial"/>
                <w:sz w:val="21"/>
              </w:rPr>
            </w:pPr>
            <w:r/>
          </w:p>
        </w:tc>
        <w:tc>
          <w:tcPr>
            <w:tcW w:w="5345" w:type="dxa"/>
            <w:vAlign w:val="top"/>
            <w:vMerge w:val="continue"/>
            <w:tcBorders>
              <w:top w:val="nil"/>
              <w:bottom w:val="nil"/>
            </w:tcBorders>
          </w:tcPr>
          <w:p>
            <w:pPr>
              <w:rPr>
                <w:rFonts w:ascii="Arial"/>
                <w:sz w:val="21"/>
              </w:rPr>
            </w:pPr>
            <w:r/>
          </w:p>
        </w:tc>
        <w:tc>
          <w:tcPr>
            <w:tcW w:w="1142" w:type="dxa"/>
            <w:vAlign w:val="top"/>
            <w:vMerge w:val="continue"/>
            <w:tcBorders>
              <w:top w:val="nil"/>
            </w:tcBorders>
          </w:tcPr>
          <w:p>
            <w:pPr>
              <w:rPr>
                <w:rFonts w:ascii="Arial"/>
                <w:sz w:val="21"/>
              </w:rPr>
            </w:pPr>
            <w:r/>
          </w:p>
        </w:tc>
        <w:tc>
          <w:tcPr>
            <w:tcW w:w="2618" w:type="dxa"/>
            <w:vAlign w:val="top"/>
          </w:tcPr>
          <w:p>
            <w:pPr>
              <w:pStyle w:val="TableText"/>
              <w:ind w:left="33" w:right="81"/>
              <w:spacing w:before="287" w:line="260" w:lineRule="auto"/>
              <w:rPr/>
            </w:pPr>
            <w:r>
              <w:rPr>
                <w:spacing w:val="8"/>
              </w:rPr>
              <w:t>首次违法并限期改正有一定</w:t>
            </w:r>
            <w:r>
              <w:rPr/>
              <w:t xml:space="preserve"> </w:t>
            </w:r>
            <w:r>
              <w:rPr>
                <w:spacing w:val="4"/>
              </w:rPr>
              <w:t>负面影响的。</w:t>
            </w:r>
          </w:p>
        </w:tc>
        <w:tc>
          <w:tcPr>
            <w:tcW w:w="3142" w:type="dxa"/>
            <w:vAlign w:val="top"/>
          </w:tcPr>
          <w:p>
            <w:pPr>
              <w:pStyle w:val="TableText"/>
              <w:ind w:left="29" w:right="25" w:hanging="2"/>
              <w:spacing w:before="289" w:line="259" w:lineRule="auto"/>
              <w:rPr/>
            </w:pPr>
            <w:r>
              <w:rPr>
                <w:spacing w:val="7"/>
              </w:rPr>
              <w:t>警告，没收违法所得，可以并处</w:t>
            </w:r>
            <w:r>
              <w:rPr>
                <w:spacing w:val="-22"/>
              </w:rPr>
              <w:t xml:space="preserve"> </w:t>
            </w:r>
            <w:r>
              <w:rPr>
                <w:spacing w:val="7"/>
              </w:rPr>
              <w:t>5</w:t>
            </w:r>
            <w:r>
              <w:rPr/>
              <w:t xml:space="preserve"> </w:t>
            </w:r>
            <w:r>
              <w:rPr>
                <w:spacing w:val="3"/>
              </w:rPr>
              <w:t>万元以上</w:t>
            </w:r>
            <w:r>
              <w:rPr>
                <w:spacing w:val="-13"/>
              </w:rPr>
              <w:t xml:space="preserve"> </w:t>
            </w:r>
            <w:r>
              <w:rPr>
                <w:spacing w:val="3"/>
              </w:rPr>
              <w:t>10</w:t>
            </w:r>
            <w:r>
              <w:rPr>
                <w:spacing w:val="-28"/>
              </w:rPr>
              <w:t xml:space="preserve"> </w:t>
            </w:r>
            <w:r>
              <w:rPr>
                <w:spacing w:val="3"/>
              </w:rPr>
              <w:t>万元以下罚款。</w:t>
            </w:r>
          </w:p>
        </w:tc>
      </w:tr>
      <w:tr>
        <w:trPr>
          <w:trHeight w:val="1370" w:hRule="atLeast"/>
        </w:trPr>
        <w:tc>
          <w:tcPr>
            <w:tcW w:w="445" w:type="dxa"/>
            <w:vAlign w:val="top"/>
            <w:vMerge w:val="continue"/>
            <w:tcBorders>
              <w:top w:val="nil"/>
              <w:bottom w:val="nil"/>
            </w:tcBorders>
          </w:tcPr>
          <w:p>
            <w:pPr>
              <w:rPr>
                <w:rFonts w:ascii="Arial"/>
                <w:sz w:val="21"/>
              </w:rPr>
            </w:pPr>
            <w:r/>
          </w:p>
        </w:tc>
        <w:tc>
          <w:tcPr>
            <w:tcW w:w="1469" w:type="dxa"/>
            <w:vAlign w:val="top"/>
            <w:vMerge w:val="continue"/>
            <w:tcBorders>
              <w:top w:val="nil"/>
              <w:bottom w:val="nil"/>
            </w:tcBorders>
          </w:tcPr>
          <w:p>
            <w:pPr>
              <w:rPr>
                <w:rFonts w:ascii="Arial"/>
                <w:sz w:val="21"/>
              </w:rPr>
            </w:pPr>
            <w:r/>
          </w:p>
        </w:tc>
        <w:tc>
          <w:tcPr>
            <w:tcW w:w="5345" w:type="dxa"/>
            <w:vAlign w:val="top"/>
            <w:vMerge w:val="continue"/>
            <w:tcBorders>
              <w:top w:val="nil"/>
              <w:bottom w:val="nil"/>
            </w:tcBorders>
          </w:tcPr>
          <w:p>
            <w:pPr>
              <w:rPr>
                <w:rFonts w:ascii="Arial"/>
                <w:sz w:val="21"/>
              </w:rPr>
            </w:pPr>
            <w:r/>
          </w:p>
        </w:tc>
        <w:tc>
          <w:tcPr>
            <w:tcW w:w="1142"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60"/>
              <w:spacing w:before="65" w:line="232" w:lineRule="auto"/>
              <w:rPr/>
            </w:pPr>
            <w:r>
              <w:rPr>
                <w:spacing w:val="6"/>
              </w:rPr>
              <w:t>从重处罚</w:t>
            </w:r>
          </w:p>
        </w:tc>
        <w:tc>
          <w:tcPr>
            <w:tcW w:w="2618" w:type="dxa"/>
            <w:vAlign w:val="top"/>
          </w:tcPr>
          <w:p>
            <w:pPr>
              <w:pStyle w:val="TableText"/>
              <w:ind w:left="25" w:right="81" w:firstLine="1"/>
              <w:spacing w:before="276" w:line="270" w:lineRule="auto"/>
              <w:jc w:val="both"/>
              <w:rPr/>
            </w:pPr>
            <w:r>
              <w:rPr>
                <w:spacing w:val="8"/>
              </w:rPr>
              <w:t>拒不改正或者情节严重且没</w:t>
            </w:r>
            <w:r>
              <w:rPr>
                <w:spacing w:val="7"/>
              </w:rPr>
              <w:t xml:space="preserve"> </w:t>
            </w:r>
            <w:r>
              <w:rPr>
                <w:spacing w:val="8"/>
              </w:rPr>
              <w:t>有违法所得或者违法所得不</w:t>
            </w:r>
            <w:r>
              <w:rPr>
                <w:spacing w:val="9"/>
              </w:rPr>
              <w:t xml:space="preserve"> </w:t>
            </w:r>
            <w:r>
              <w:rPr/>
              <w:t>足</w:t>
            </w:r>
            <w:r>
              <w:rPr>
                <w:spacing w:val="-25"/>
              </w:rPr>
              <w:t xml:space="preserve"> </w:t>
            </w:r>
            <w:r>
              <w:rPr/>
              <w:t>100</w:t>
            </w:r>
            <w:r>
              <w:rPr>
                <w:spacing w:val="-28"/>
              </w:rPr>
              <w:t xml:space="preserve"> </w:t>
            </w:r>
            <w:r>
              <w:rPr/>
              <w:t>万元的。</w:t>
            </w:r>
          </w:p>
        </w:tc>
        <w:tc>
          <w:tcPr>
            <w:tcW w:w="3142" w:type="dxa"/>
            <w:vAlign w:val="top"/>
          </w:tcPr>
          <w:p>
            <w:pPr>
              <w:spacing w:line="366" w:lineRule="auto"/>
              <w:rPr>
                <w:rFonts w:ascii="Arial"/>
                <w:sz w:val="21"/>
              </w:rPr>
            </w:pPr>
            <w:r/>
          </w:p>
          <w:p>
            <w:pPr>
              <w:pStyle w:val="TableText"/>
              <w:ind w:left="28"/>
              <w:spacing w:before="65" w:line="259" w:lineRule="auto"/>
              <w:rPr/>
            </w:pPr>
            <w:r>
              <w:rPr>
                <w:spacing w:val="1"/>
              </w:rPr>
              <w:t>责令暂停相关业务、停产停业，并</w:t>
            </w:r>
            <w:r>
              <w:rPr>
                <w:spacing w:val="1"/>
              </w:rPr>
              <w:t xml:space="preserve"> </w:t>
            </w:r>
            <w:r>
              <w:rPr>
                <w:spacing w:val="-3"/>
              </w:rPr>
              <w:t>处</w:t>
            </w:r>
            <w:r>
              <w:rPr>
                <w:spacing w:val="-22"/>
              </w:rPr>
              <w:t xml:space="preserve"> </w:t>
            </w:r>
            <w:r>
              <w:rPr>
                <w:spacing w:val="-3"/>
              </w:rPr>
              <w:t>10</w:t>
            </w:r>
            <w:r>
              <w:rPr>
                <w:spacing w:val="-43"/>
              </w:rPr>
              <w:t xml:space="preserve"> </w:t>
            </w:r>
            <w:r>
              <w:rPr>
                <w:spacing w:val="-3"/>
              </w:rPr>
              <w:t>万元以上</w:t>
            </w:r>
            <w:r>
              <w:rPr>
                <w:spacing w:val="-36"/>
              </w:rPr>
              <w:t xml:space="preserve"> </w:t>
            </w:r>
            <w:r>
              <w:rPr>
                <w:spacing w:val="-3"/>
              </w:rPr>
              <w:t>100</w:t>
            </w:r>
            <w:r>
              <w:rPr>
                <w:spacing w:val="-41"/>
              </w:rPr>
              <w:t xml:space="preserve"> </w:t>
            </w:r>
            <w:r>
              <w:rPr>
                <w:spacing w:val="-3"/>
              </w:rPr>
              <w:t>万元以下罚款。</w:t>
            </w:r>
          </w:p>
        </w:tc>
      </w:tr>
      <w:tr>
        <w:trPr>
          <w:trHeight w:val="1355" w:hRule="atLeast"/>
        </w:trPr>
        <w:tc>
          <w:tcPr>
            <w:tcW w:w="445" w:type="dxa"/>
            <w:vAlign w:val="top"/>
            <w:vMerge w:val="continue"/>
            <w:tcBorders>
              <w:top w:val="nil"/>
              <w:bottom w:val="nil"/>
            </w:tcBorders>
          </w:tcPr>
          <w:p>
            <w:pPr>
              <w:rPr>
                <w:rFonts w:ascii="Arial"/>
                <w:sz w:val="21"/>
              </w:rPr>
            </w:pPr>
            <w:r/>
          </w:p>
        </w:tc>
        <w:tc>
          <w:tcPr>
            <w:tcW w:w="1469" w:type="dxa"/>
            <w:vAlign w:val="top"/>
            <w:vMerge w:val="continue"/>
            <w:tcBorders>
              <w:top w:val="nil"/>
              <w:bottom w:val="nil"/>
            </w:tcBorders>
          </w:tcPr>
          <w:p>
            <w:pPr>
              <w:rPr>
                <w:rFonts w:ascii="Arial"/>
                <w:sz w:val="21"/>
              </w:rPr>
            </w:pPr>
            <w:r/>
          </w:p>
        </w:tc>
        <w:tc>
          <w:tcPr>
            <w:tcW w:w="5345" w:type="dxa"/>
            <w:vAlign w:val="top"/>
            <w:vMerge w:val="continue"/>
            <w:tcBorders>
              <w:top w:val="nil"/>
              <w:bottom w:val="nil"/>
            </w:tcBorders>
          </w:tcPr>
          <w:p>
            <w:pPr>
              <w:rPr>
                <w:rFonts w:ascii="Arial"/>
                <w:sz w:val="21"/>
              </w:rPr>
            </w:pPr>
            <w:r/>
          </w:p>
        </w:tc>
        <w:tc>
          <w:tcPr>
            <w:tcW w:w="1142" w:type="dxa"/>
            <w:vAlign w:val="top"/>
            <w:vMerge w:val="continue"/>
            <w:tcBorders>
              <w:top w:val="nil"/>
              <w:bottom w:val="nil"/>
            </w:tcBorders>
          </w:tcPr>
          <w:p>
            <w:pPr>
              <w:rPr>
                <w:rFonts w:ascii="Arial"/>
                <w:sz w:val="21"/>
              </w:rPr>
            </w:pPr>
            <w:r/>
          </w:p>
        </w:tc>
        <w:tc>
          <w:tcPr>
            <w:tcW w:w="2618" w:type="dxa"/>
            <w:vAlign w:val="top"/>
          </w:tcPr>
          <w:p>
            <w:pPr>
              <w:spacing w:line="351" w:lineRule="auto"/>
              <w:rPr>
                <w:rFonts w:ascii="Arial"/>
                <w:sz w:val="21"/>
              </w:rPr>
            </w:pPr>
            <w:r/>
          </w:p>
          <w:p>
            <w:pPr>
              <w:pStyle w:val="TableText"/>
              <w:ind w:left="24" w:right="91" w:hanging="7"/>
              <w:spacing w:before="65" w:line="259" w:lineRule="auto"/>
              <w:rPr/>
            </w:pPr>
            <w:r>
              <w:rPr>
                <w:spacing w:val="8"/>
              </w:rPr>
              <w:t>拒不改正或者情节严重且违</w:t>
            </w:r>
            <w:r>
              <w:rPr>
                <w:spacing w:val="7"/>
              </w:rPr>
              <w:t xml:space="preserve"> </w:t>
            </w:r>
            <w:r>
              <w:rPr>
                <w:spacing w:val="2"/>
              </w:rPr>
              <w:t>法所得</w:t>
            </w:r>
            <w:r>
              <w:rPr>
                <w:spacing w:val="-18"/>
              </w:rPr>
              <w:t xml:space="preserve"> </w:t>
            </w:r>
            <w:r>
              <w:rPr>
                <w:spacing w:val="2"/>
              </w:rPr>
              <w:t>100</w:t>
            </w:r>
            <w:r>
              <w:rPr>
                <w:spacing w:val="-30"/>
              </w:rPr>
              <w:t xml:space="preserve"> </w:t>
            </w:r>
            <w:r>
              <w:rPr>
                <w:spacing w:val="2"/>
              </w:rPr>
              <w:t>万元以上的。</w:t>
            </w:r>
          </w:p>
        </w:tc>
        <w:tc>
          <w:tcPr>
            <w:tcW w:w="3142" w:type="dxa"/>
            <w:vAlign w:val="top"/>
          </w:tcPr>
          <w:p>
            <w:pPr>
              <w:pStyle w:val="TableText"/>
              <w:ind w:left="20" w:right="7" w:firstLine="26"/>
              <w:spacing w:before="262" w:line="269" w:lineRule="auto"/>
              <w:rPr/>
            </w:pPr>
            <w:r>
              <w:rPr>
                <w:spacing w:val="2"/>
              </w:rPr>
              <w:t>吊销营业执照、</w:t>
            </w:r>
            <w:r>
              <w:rPr>
                <w:spacing w:val="-50"/>
              </w:rPr>
              <w:t xml:space="preserve"> </w:t>
            </w:r>
            <w:r>
              <w:rPr>
                <w:spacing w:val="2"/>
              </w:rPr>
              <w:t>吊销相关许可证，</w:t>
            </w:r>
            <w:r>
              <w:rPr/>
              <w:t xml:space="preserve"> </w:t>
            </w:r>
            <w:r>
              <w:rPr>
                <w:spacing w:val="3"/>
              </w:rPr>
              <w:t>并处违法所得</w:t>
            </w:r>
            <w:r>
              <w:rPr>
                <w:spacing w:val="-21"/>
              </w:rPr>
              <w:t xml:space="preserve"> </w:t>
            </w:r>
            <w:r>
              <w:rPr>
                <w:spacing w:val="3"/>
              </w:rPr>
              <w:t>1</w:t>
            </w:r>
            <w:r>
              <w:rPr>
                <w:spacing w:val="-38"/>
              </w:rPr>
              <w:t xml:space="preserve"> </w:t>
            </w:r>
            <w:r>
              <w:rPr>
                <w:spacing w:val="3"/>
              </w:rPr>
              <w:t>倍以上</w:t>
            </w:r>
            <w:r>
              <w:rPr>
                <w:spacing w:val="-41"/>
              </w:rPr>
              <w:t xml:space="preserve"> </w:t>
            </w:r>
            <w:r>
              <w:rPr>
                <w:spacing w:val="3"/>
              </w:rPr>
              <w:t>5</w:t>
            </w:r>
            <w:r>
              <w:rPr>
                <w:spacing w:val="-38"/>
              </w:rPr>
              <w:t xml:space="preserve"> </w:t>
            </w:r>
            <w:r>
              <w:rPr>
                <w:spacing w:val="3"/>
              </w:rPr>
              <w:t>倍以下的</w:t>
            </w:r>
            <w:r>
              <w:rPr/>
              <w:t xml:space="preserve"> </w:t>
            </w:r>
            <w:r>
              <w:rPr/>
              <w:t>罚款。</w:t>
            </w:r>
          </w:p>
        </w:tc>
      </w:tr>
      <w:tr>
        <w:trPr>
          <w:trHeight w:val="1708" w:hRule="atLeast"/>
        </w:trPr>
        <w:tc>
          <w:tcPr>
            <w:tcW w:w="445" w:type="dxa"/>
            <w:vAlign w:val="top"/>
            <w:vMerge w:val="continue"/>
            <w:tcBorders>
              <w:top w:val="nil"/>
            </w:tcBorders>
          </w:tcPr>
          <w:p>
            <w:pPr>
              <w:rPr>
                <w:rFonts w:ascii="Arial"/>
                <w:sz w:val="21"/>
              </w:rPr>
            </w:pPr>
            <w:r/>
          </w:p>
        </w:tc>
        <w:tc>
          <w:tcPr>
            <w:tcW w:w="1469" w:type="dxa"/>
            <w:vAlign w:val="top"/>
            <w:vMerge w:val="continue"/>
            <w:tcBorders>
              <w:top w:val="nil"/>
            </w:tcBorders>
          </w:tcPr>
          <w:p>
            <w:pPr>
              <w:rPr>
                <w:rFonts w:ascii="Arial"/>
                <w:sz w:val="21"/>
              </w:rPr>
            </w:pPr>
            <w:r/>
          </w:p>
        </w:tc>
        <w:tc>
          <w:tcPr>
            <w:tcW w:w="5345" w:type="dxa"/>
            <w:vAlign w:val="top"/>
            <w:vMerge w:val="continue"/>
            <w:tcBorders>
              <w:top w:val="nil"/>
            </w:tcBorders>
          </w:tcPr>
          <w:p>
            <w:pPr>
              <w:rPr>
                <w:rFonts w:ascii="Arial"/>
                <w:sz w:val="21"/>
              </w:rPr>
            </w:pPr>
            <w:r/>
          </w:p>
        </w:tc>
        <w:tc>
          <w:tcPr>
            <w:tcW w:w="1142" w:type="dxa"/>
            <w:vAlign w:val="top"/>
            <w:vMerge w:val="continue"/>
            <w:tcBorders>
              <w:top w:val="nil"/>
            </w:tcBorders>
          </w:tcPr>
          <w:p>
            <w:pPr>
              <w:rPr>
                <w:rFonts w:ascii="Arial"/>
                <w:sz w:val="21"/>
              </w:rPr>
            </w:pPr>
            <w:r/>
          </w:p>
        </w:tc>
        <w:tc>
          <w:tcPr>
            <w:tcW w:w="2618" w:type="dxa"/>
            <w:vAlign w:val="top"/>
          </w:tcPr>
          <w:p>
            <w:pPr>
              <w:spacing w:line="262" w:lineRule="auto"/>
              <w:rPr>
                <w:rFonts w:ascii="Arial"/>
                <w:sz w:val="21"/>
              </w:rPr>
            </w:pPr>
            <w:r/>
          </w:p>
          <w:p>
            <w:pPr>
              <w:spacing w:line="263" w:lineRule="auto"/>
              <w:rPr>
                <w:rFonts w:ascii="Arial"/>
                <w:sz w:val="21"/>
              </w:rPr>
            </w:pPr>
            <w:r/>
          </w:p>
          <w:p>
            <w:pPr>
              <w:pStyle w:val="TableText"/>
              <w:ind w:left="29" w:right="91" w:hanging="10"/>
              <w:spacing w:before="65" w:line="262" w:lineRule="auto"/>
              <w:rPr/>
            </w:pPr>
            <w:r>
              <w:rPr>
                <w:spacing w:val="8"/>
              </w:rPr>
              <w:t>严重损害未成年人身心健康</w:t>
            </w:r>
            <w:r>
              <w:rPr>
                <w:spacing w:val="5"/>
              </w:rPr>
              <w:t xml:space="preserve"> </w:t>
            </w:r>
            <w:r>
              <w:rPr>
                <w:spacing w:val="-9"/>
              </w:rPr>
              <w:t>的。</w:t>
            </w:r>
          </w:p>
        </w:tc>
        <w:tc>
          <w:tcPr>
            <w:tcW w:w="3142" w:type="dxa"/>
            <w:vAlign w:val="top"/>
          </w:tcPr>
          <w:p>
            <w:pPr>
              <w:spacing w:line="371" w:lineRule="auto"/>
              <w:rPr>
                <w:rFonts w:ascii="Arial"/>
                <w:sz w:val="21"/>
              </w:rPr>
            </w:pPr>
            <w:r/>
          </w:p>
          <w:p>
            <w:pPr>
              <w:pStyle w:val="TableText"/>
              <w:ind w:left="20" w:right="31" w:firstLine="26"/>
              <w:spacing w:before="65" w:line="269" w:lineRule="auto"/>
              <w:jc w:val="both"/>
              <w:rPr/>
            </w:pPr>
            <w:r>
              <w:rPr/>
              <w:t>吊销营业执照、</w:t>
            </w:r>
            <w:r>
              <w:rPr>
                <w:spacing w:val="-44"/>
              </w:rPr>
              <w:t xml:space="preserve"> </w:t>
            </w:r>
            <w:r>
              <w:rPr/>
              <w:t>吊销相关许可证，</w:t>
            </w:r>
            <w:r>
              <w:rPr/>
              <w:t xml:space="preserve"> </w:t>
            </w:r>
            <w:r>
              <w:rPr>
                <w:spacing w:val="3"/>
              </w:rPr>
              <w:t>并处违法所得</w:t>
            </w:r>
            <w:r>
              <w:rPr>
                <w:spacing w:val="-34"/>
              </w:rPr>
              <w:t xml:space="preserve"> </w:t>
            </w:r>
            <w:r>
              <w:rPr>
                <w:spacing w:val="3"/>
              </w:rPr>
              <w:t>5</w:t>
            </w:r>
            <w:r>
              <w:rPr>
                <w:spacing w:val="-30"/>
              </w:rPr>
              <w:t xml:space="preserve"> </w:t>
            </w:r>
            <w:r>
              <w:rPr>
                <w:spacing w:val="3"/>
              </w:rPr>
              <w:t>倍以上</w:t>
            </w:r>
            <w:r>
              <w:rPr>
                <w:spacing w:val="-25"/>
              </w:rPr>
              <w:t xml:space="preserve"> </w:t>
            </w:r>
            <w:r>
              <w:rPr>
                <w:spacing w:val="3"/>
              </w:rPr>
              <w:t>10</w:t>
            </w:r>
            <w:r>
              <w:rPr>
                <w:spacing w:val="-30"/>
              </w:rPr>
              <w:t xml:space="preserve"> </w:t>
            </w:r>
            <w:r>
              <w:rPr>
                <w:spacing w:val="3"/>
              </w:rPr>
              <w:t>倍以下</w:t>
            </w:r>
            <w:r>
              <w:rPr/>
              <w:t xml:space="preserve"> </w:t>
            </w:r>
            <w:r>
              <w:rPr>
                <w:spacing w:val="3"/>
              </w:rPr>
              <w:t>的罚款。</w:t>
            </w:r>
          </w:p>
        </w:tc>
      </w:tr>
    </w:tbl>
    <w:p>
      <w:pPr>
        <w:pStyle w:val="BodyText"/>
        <w:spacing w:line="268" w:lineRule="auto"/>
        <w:rPr>
          <w:sz w:val="21"/>
        </w:rPr>
      </w:pPr>
      <w:r/>
    </w:p>
    <w:p>
      <w:pPr>
        <w:pStyle w:val="BodyText"/>
        <w:spacing w:line="269" w:lineRule="auto"/>
        <w:rPr>
          <w:sz w:val="21"/>
        </w:rPr>
      </w:pPr>
      <w:r/>
    </w:p>
    <w:p>
      <w:pPr>
        <w:pStyle w:val="BodyText"/>
        <w:spacing w:line="269" w:lineRule="auto"/>
        <w:rPr>
          <w:sz w:val="21"/>
        </w:rPr>
      </w:pPr>
      <w:r/>
    </w:p>
    <w:p>
      <w:pPr>
        <w:pStyle w:val="BodyText"/>
        <w:spacing w:line="269" w:lineRule="auto"/>
        <w:rPr>
          <w:sz w:val="21"/>
        </w:rPr>
      </w:pPr>
      <w:r/>
    </w:p>
    <w:p>
      <w:pPr>
        <w:pStyle w:val="BodyText"/>
        <w:spacing w:line="269" w:lineRule="auto"/>
        <w:rPr>
          <w:sz w:val="21"/>
        </w:rPr>
      </w:pPr>
      <w:r/>
    </w:p>
    <w:p>
      <w:pPr>
        <w:pStyle w:val="BodyText"/>
        <w:spacing w:line="269" w:lineRule="auto"/>
        <w:rPr>
          <w:sz w:val="21"/>
        </w:rPr>
      </w:pPr>
      <w:r/>
    </w:p>
    <w:p>
      <w:pPr>
        <w:pStyle w:val="BodyText"/>
        <w:ind w:left="6855"/>
        <w:spacing w:before="69" w:line="197" w:lineRule="auto"/>
        <w:rPr>
          <w:sz w:val="24"/>
          <w:szCs w:val="24"/>
        </w:rPr>
      </w:pPr>
      <w:r>
        <w:rPr>
          <w:sz w:val="24"/>
          <w:szCs w:val="24"/>
          <w:spacing w:val="23"/>
        </w:rPr>
        <w:t>-</w:t>
      </w:r>
      <w:r>
        <w:rPr>
          <w:sz w:val="24"/>
          <w:szCs w:val="24"/>
          <w:spacing w:val="2"/>
        </w:rPr>
        <w:t xml:space="preserve"> </w:t>
      </w:r>
      <w:r>
        <w:rPr>
          <w:sz w:val="24"/>
          <w:szCs w:val="24"/>
          <w:spacing w:val="23"/>
        </w:rPr>
        <w:t>2</w:t>
      </w:r>
      <w:r>
        <w:rPr>
          <w:sz w:val="24"/>
          <w:szCs w:val="24"/>
          <w:spacing w:val="-2"/>
        </w:rPr>
        <w:t xml:space="preserve"> </w:t>
      </w:r>
      <w:r>
        <w:rPr>
          <w:sz w:val="24"/>
          <w:szCs w:val="24"/>
          <w:spacing w:val="23"/>
        </w:rPr>
        <w:t>-</w:t>
      </w:r>
    </w:p>
    <w:p>
      <w:pPr>
        <w:spacing w:line="197" w:lineRule="auto"/>
        <w:sectPr>
          <w:footerReference w:type="default" r:id="rId2"/>
          <w:pgSz w:w="16839" w:h="11906"/>
          <w:pgMar w:top="400" w:right="1354" w:bottom="400" w:left="1317"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16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5"/>
        <w:gridCol w:w="1469"/>
        <w:gridCol w:w="5345"/>
        <w:gridCol w:w="1142"/>
        <w:gridCol w:w="2618"/>
        <w:gridCol w:w="3142"/>
      </w:tblGrid>
      <w:tr>
        <w:trPr>
          <w:trHeight w:val="2003" w:hRule="atLeast"/>
        </w:trPr>
        <w:tc>
          <w:tcPr>
            <w:tcW w:w="445"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77"/>
              <w:spacing w:before="65" w:line="186" w:lineRule="auto"/>
              <w:rPr/>
            </w:pPr>
            <w:r>
              <w:rPr/>
              <w:t>3</w:t>
            </w:r>
          </w:p>
        </w:tc>
        <w:tc>
          <w:tcPr>
            <w:tcW w:w="1469"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0" w:right="5" w:firstLine="3"/>
              <w:spacing w:before="65" w:line="280" w:lineRule="auto"/>
              <w:jc w:val="both"/>
              <w:rPr/>
            </w:pPr>
            <w:r>
              <w:rPr>
                <w:spacing w:val="6"/>
              </w:rPr>
              <w:t>在学校、幼儿园</w:t>
            </w:r>
            <w:r>
              <w:rPr/>
              <w:t xml:space="preserve"> </w:t>
            </w:r>
            <w:r>
              <w:rPr>
                <w:spacing w:val="41"/>
              </w:rPr>
              <w:t>周边设置营业</w:t>
            </w:r>
            <w:r>
              <w:rPr/>
              <w:t xml:space="preserve"> </w:t>
            </w:r>
            <w:r>
              <w:rPr>
                <w:spacing w:val="6"/>
              </w:rPr>
              <w:t>性娱乐场所、互</w:t>
            </w:r>
            <w:r>
              <w:rPr>
                <w:spacing w:val="4"/>
              </w:rPr>
              <w:t xml:space="preserve"> </w:t>
            </w:r>
            <w:r>
              <w:rPr>
                <w:spacing w:val="41"/>
              </w:rPr>
              <w:t>联网上网服务</w:t>
            </w:r>
            <w:r>
              <w:rPr/>
              <w:t xml:space="preserve"> </w:t>
            </w:r>
            <w:r>
              <w:rPr>
                <w:spacing w:val="41"/>
              </w:rPr>
              <w:t>营业场所等不</w:t>
            </w:r>
            <w:r>
              <w:rPr/>
              <w:t xml:space="preserve"> </w:t>
            </w:r>
            <w:r>
              <w:rPr>
                <w:spacing w:val="41"/>
              </w:rPr>
              <w:t>适宜未成年人</w:t>
            </w:r>
            <w:r>
              <w:rPr/>
              <w:t xml:space="preserve"> </w:t>
            </w:r>
            <w:r>
              <w:rPr>
                <w:spacing w:val="7"/>
              </w:rPr>
              <w:t>活动的场所</w:t>
            </w:r>
          </w:p>
        </w:tc>
        <w:tc>
          <w:tcPr>
            <w:tcW w:w="5345" w:type="dxa"/>
            <w:vAlign w:val="top"/>
            <w:vMerge w:val="restart"/>
            <w:tcBorders>
              <w:bottom w:val="nil"/>
            </w:tcBorders>
          </w:tcPr>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pStyle w:val="TableText"/>
              <w:ind w:left="14"/>
              <w:spacing w:before="65" w:line="229" w:lineRule="auto"/>
              <w:rPr/>
            </w:pPr>
            <w:r>
              <w:rPr>
                <w:spacing w:val="8"/>
              </w:rPr>
              <w:t>《中华人民共和国未成年人保护法》</w:t>
            </w:r>
          </w:p>
          <w:p>
            <w:pPr>
              <w:pStyle w:val="TableText"/>
              <w:ind w:left="14" w:firstLine="9"/>
              <w:spacing w:before="63" w:line="280" w:lineRule="auto"/>
              <w:rPr/>
            </w:pPr>
            <w:r>
              <w:rPr>
                <w:spacing w:val="7"/>
              </w:rPr>
              <w:t>第一百二十三条：相关经营者违反本法第五十八条、第五</w:t>
            </w:r>
            <w:r>
              <w:rPr/>
              <w:t xml:space="preserve">  </w:t>
            </w:r>
            <w:r>
              <w:rPr>
                <w:spacing w:val="5"/>
              </w:rPr>
              <w:t>十九条第一款、第六十条规定的，</w:t>
            </w:r>
            <w:r>
              <w:rPr>
                <w:spacing w:val="-42"/>
              </w:rPr>
              <w:t xml:space="preserve"> </w:t>
            </w:r>
            <w:r>
              <w:rPr>
                <w:spacing w:val="5"/>
              </w:rPr>
              <w:t>由文化和旅游、市场监</w:t>
            </w:r>
            <w:r>
              <w:rPr/>
              <w:t xml:space="preserve">  </w:t>
            </w:r>
            <w:r>
              <w:rPr>
                <w:spacing w:val="7"/>
              </w:rPr>
              <w:t>督管理、烟草专卖、公安等部门按照职责分工责令限期改</w:t>
            </w:r>
            <w:r>
              <w:rPr>
                <w:spacing w:val="4"/>
              </w:rPr>
              <w:t xml:space="preserve">  </w:t>
            </w:r>
            <w:r>
              <w:rPr>
                <w:spacing w:val="5"/>
              </w:rPr>
              <w:t>正，给予警告，没收违法所得，可以并处五万</w:t>
            </w:r>
            <w:r>
              <w:rPr>
                <w:spacing w:val="4"/>
              </w:rPr>
              <w:t>元以下罚款；</w:t>
            </w:r>
            <w:r>
              <w:rPr/>
              <w:t xml:space="preserve"> </w:t>
            </w:r>
            <w:r>
              <w:rPr>
                <w:spacing w:val="7"/>
              </w:rPr>
              <w:t>拒不改正或者情节严重的，责令停业整顿或者吊销营业执</w:t>
            </w:r>
            <w:r>
              <w:rPr>
                <w:spacing w:val="4"/>
              </w:rPr>
              <w:t xml:space="preserve">  </w:t>
            </w:r>
            <w:r>
              <w:rPr>
                <w:spacing w:val="5"/>
              </w:rPr>
              <w:t>照、</w:t>
            </w:r>
            <w:r>
              <w:rPr>
                <w:spacing w:val="-42"/>
              </w:rPr>
              <w:t xml:space="preserve"> </w:t>
            </w:r>
            <w:r>
              <w:rPr>
                <w:spacing w:val="5"/>
              </w:rPr>
              <w:t>吊销相关许可证，可以并处五万元以上五十万元以下</w:t>
            </w:r>
            <w:r>
              <w:rPr/>
              <w:t xml:space="preserve">  </w:t>
            </w:r>
            <w:r>
              <w:rPr/>
              <w:t>罚款。</w:t>
            </w:r>
          </w:p>
          <w:p>
            <w:pPr>
              <w:pStyle w:val="TableText"/>
              <w:ind w:left="15" w:firstLine="8"/>
              <w:spacing w:before="59" w:line="281" w:lineRule="auto"/>
              <w:jc w:val="both"/>
              <w:rPr/>
            </w:pPr>
            <w:r>
              <w:rPr>
                <w:spacing w:val="4"/>
              </w:rPr>
              <w:t>第五十八条：学校、幼儿园周边不得设置营业性娱乐场所、</w:t>
            </w:r>
            <w:r>
              <w:rPr>
                <w:spacing w:val="10"/>
              </w:rPr>
              <w:t xml:space="preserve"> </w:t>
            </w:r>
            <w:r>
              <w:rPr>
                <w:spacing w:val="5"/>
              </w:rPr>
              <w:t>酒吧、互联网上网服务营业场所等不适宜未成年人活动的</w:t>
            </w:r>
            <w:r>
              <w:rPr>
                <w:spacing w:val="5"/>
              </w:rPr>
              <w:t xml:space="preserve">  </w:t>
            </w:r>
            <w:r>
              <w:rPr>
                <w:spacing w:val="5"/>
              </w:rPr>
              <w:t>场所。营业性歌舞娱乐场所、酒吧、互联网上网服务营业</w:t>
            </w:r>
            <w:r>
              <w:rPr>
                <w:spacing w:val="5"/>
              </w:rPr>
              <w:t xml:space="preserve">  </w:t>
            </w:r>
            <w:r>
              <w:rPr>
                <w:spacing w:val="5"/>
              </w:rPr>
              <w:t>场所等不适宜未成年人活动场所的经营者，不得允许未成</w:t>
            </w:r>
            <w:r>
              <w:rPr>
                <w:spacing w:val="5"/>
              </w:rPr>
              <w:t xml:space="preserve">  </w:t>
            </w:r>
            <w:r>
              <w:rPr>
                <w:spacing w:val="5"/>
              </w:rPr>
              <w:t>年人进入；游艺娱乐场所设置的电子游戏设备，除国家法</w:t>
            </w:r>
            <w:r>
              <w:rPr>
                <w:spacing w:val="5"/>
              </w:rPr>
              <w:t xml:space="preserve">  </w:t>
            </w:r>
            <w:r>
              <w:rPr>
                <w:spacing w:val="5"/>
              </w:rPr>
              <w:t>定节假日外，不得向未成年人提供。经营者应当在显著位</w:t>
            </w:r>
            <w:r>
              <w:rPr>
                <w:spacing w:val="5"/>
              </w:rPr>
              <w:t xml:space="preserve">  </w:t>
            </w:r>
            <w:r>
              <w:rPr>
                <w:spacing w:val="5"/>
              </w:rPr>
              <w:t>置设置未成年人禁入、限入标志；对难以判明是否是未成</w:t>
            </w:r>
            <w:r>
              <w:rPr>
                <w:spacing w:val="5"/>
              </w:rPr>
              <w:t xml:space="preserve">  </w:t>
            </w:r>
            <w:r>
              <w:rPr>
                <w:spacing w:val="6"/>
              </w:rPr>
              <w:t>年人的，应当要求其出示身份证件。</w:t>
            </w:r>
          </w:p>
          <w:p>
            <w:pPr>
              <w:pStyle w:val="TableText"/>
              <w:ind w:left="15" w:right="89" w:firstLine="8"/>
              <w:spacing w:before="59" w:line="277" w:lineRule="auto"/>
              <w:rPr/>
            </w:pPr>
            <w:r>
              <w:rPr>
                <w:spacing w:val="9"/>
              </w:rPr>
              <w:t>第五十九条第一款：学校、幼儿园周边不得设置烟、酒、</w:t>
            </w:r>
            <w:r>
              <w:rPr/>
              <w:t xml:space="preserve"> </w:t>
            </w:r>
            <w:r>
              <w:rPr>
                <w:spacing w:val="9"/>
              </w:rPr>
              <w:t>彩票销售网点。禁止向未成年人销售烟、酒、彩票或者兑</w:t>
            </w:r>
            <w:r>
              <w:rPr>
                <w:spacing w:val="9"/>
              </w:rPr>
              <w:t xml:space="preserve"> </w:t>
            </w:r>
            <w:r>
              <w:rPr>
                <w:spacing w:val="9"/>
              </w:rPr>
              <w:t>付彩票奖金。烟、酒和彩票经营者应当在显著位置设置不</w:t>
            </w:r>
            <w:r>
              <w:rPr>
                <w:spacing w:val="9"/>
              </w:rPr>
              <w:t xml:space="preserve"> </w:t>
            </w:r>
            <w:r>
              <w:rPr>
                <w:spacing w:val="9"/>
              </w:rPr>
              <w:t>向未成年人销售烟、酒或者彩票的标志；对难以判明是否</w:t>
            </w:r>
            <w:r>
              <w:rPr>
                <w:spacing w:val="9"/>
              </w:rPr>
              <w:t xml:space="preserve"> </w:t>
            </w:r>
            <w:r>
              <w:rPr>
                <w:spacing w:val="8"/>
              </w:rPr>
              <w:t>是未成年人的，应当要求其出示身份证件。</w:t>
            </w:r>
          </w:p>
        </w:tc>
        <w:tc>
          <w:tcPr>
            <w:tcW w:w="1142" w:type="dxa"/>
            <w:vAlign w:val="top"/>
          </w:tcPr>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pStyle w:val="TableText"/>
              <w:ind w:left="160"/>
              <w:spacing w:before="65" w:line="231" w:lineRule="auto"/>
              <w:rPr/>
            </w:pPr>
            <w:r>
              <w:rPr>
                <w:spacing w:val="6"/>
              </w:rPr>
              <w:t>从轻处罚</w:t>
            </w:r>
          </w:p>
        </w:tc>
        <w:tc>
          <w:tcPr>
            <w:tcW w:w="2618" w:type="dxa"/>
            <w:vAlign w:val="top"/>
          </w:tcPr>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pStyle w:val="TableText"/>
              <w:ind w:left="30"/>
              <w:spacing w:before="65" w:line="231" w:lineRule="auto"/>
              <w:rPr/>
            </w:pPr>
            <w:r>
              <w:rPr>
                <w:spacing w:val="3"/>
              </w:rPr>
              <w:t>限期改正的。</w:t>
            </w:r>
          </w:p>
        </w:tc>
        <w:tc>
          <w:tcPr>
            <w:tcW w:w="3142" w:type="dxa"/>
            <w:vAlign w:val="top"/>
          </w:tcPr>
          <w:p>
            <w:pPr>
              <w:spacing w:line="336" w:lineRule="auto"/>
              <w:rPr>
                <w:rFonts w:ascii="Arial"/>
                <w:sz w:val="21"/>
              </w:rPr>
            </w:pPr>
            <w:r/>
          </w:p>
          <w:p>
            <w:pPr>
              <w:spacing w:line="336" w:lineRule="auto"/>
              <w:rPr>
                <w:rFonts w:ascii="Arial"/>
                <w:sz w:val="21"/>
              </w:rPr>
            </w:pPr>
            <w:r/>
          </w:p>
          <w:p>
            <w:pPr>
              <w:pStyle w:val="TableText"/>
              <w:ind w:left="19" w:right="35" w:hanging="2"/>
              <w:spacing w:before="65" w:line="259" w:lineRule="auto"/>
              <w:rPr/>
            </w:pPr>
            <w:r>
              <w:rPr>
                <w:spacing w:val="7"/>
              </w:rPr>
              <w:t>警告，没收违法所得，可以并处</w:t>
            </w:r>
            <w:r>
              <w:rPr>
                <w:spacing w:val="-22"/>
              </w:rPr>
              <w:t xml:space="preserve"> </w:t>
            </w:r>
            <w:r>
              <w:rPr>
                <w:spacing w:val="7"/>
              </w:rPr>
              <w:t>5</w:t>
            </w:r>
            <w:r>
              <w:rPr/>
              <w:t xml:space="preserve"> </w:t>
            </w:r>
            <w:r>
              <w:rPr>
                <w:spacing w:val="6"/>
              </w:rPr>
              <w:t>万元以下罚款。</w:t>
            </w:r>
          </w:p>
        </w:tc>
      </w:tr>
      <w:tr>
        <w:trPr>
          <w:trHeight w:val="2317" w:hRule="atLeast"/>
        </w:trPr>
        <w:tc>
          <w:tcPr>
            <w:tcW w:w="445" w:type="dxa"/>
            <w:vAlign w:val="top"/>
            <w:vMerge w:val="continue"/>
            <w:tcBorders>
              <w:top w:val="nil"/>
              <w:bottom w:val="nil"/>
            </w:tcBorders>
          </w:tcPr>
          <w:p>
            <w:pPr>
              <w:rPr>
                <w:rFonts w:ascii="Arial"/>
                <w:sz w:val="21"/>
              </w:rPr>
            </w:pPr>
            <w:r/>
          </w:p>
        </w:tc>
        <w:tc>
          <w:tcPr>
            <w:tcW w:w="1469" w:type="dxa"/>
            <w:vAlign w:val="top"/>
            <w:vMerge w:val="continue"/>
            <w:tcBorders>
              <w:top w:val="nil"/>
              <w:bottom w:val="nil"/>
            </w:tcBorders>
          </w:tcPr>
          <w:p>
            <w:pPr>
              <w:rPr>
                <w:rFonts w:ascii="Arial"/>
                <w:sz w:val="21"/>
              </w:rPr>
            </w:pPr>
            <w:r/>
          </w:p>
        </w:tc>
        <w:tc>
          <w:tcPr>
            <w:tcW w:w="5345" w:type="dxa"/>
            <w:vAlign w:val="top"/>
            <w:vMerge w:val="continue"/>
            <w:tcBorders>
              <w:top w:val="nil"/>
              <w:bottom w:val="nil"/>
            </w:tcBorders>
          </w:tcPr>
          <w:p>
            <w:pPr>
              <w:rPr>
                <w:rFonts w:ascii="Arial"/>
                <w:sz w:val="21"/>
              </w:rPr>
            </w:pPr>
            <w:r/>
          </w:p>
        </w:tc>
        <w:tc>
          <w:tcPr>
            <w:tcW w:w="1142"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pStyle w:val="TableText"/>
              <w:ind w:left="164"/>
              <w:spacing w:before="65" w:line="232" w:lineRule="auto"/>
              <w:rPr/>
            </w:pPr>
            <w:r>
              <w:rPr>
                <w:spacing w:val="5"/>
              </w:rPr>
              <w:t>一般处罚</w:t>
            </w:r>
          </w:p>
        </w:tc>
        <w:tc>
          <w:tcPr>
            <w:tcW w:w="2618" w:type="dxa"/>
            <w:vAlign w:val="top"/>
          </w:tcPr>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pStyle w:val="TableText"/>
              <w:ind w:left="29" w:right="91" w:hanging="12"/>
              <w:spacing w:before="65" w:line="262" w:lineRule="auto"/>
              <w:rPr/>
            </w:pPr>
            <w:r>
              <w:rPr>
                <w:spacing w:val="8"/>
              </w:rPr>
              <w:t>拒不改正造成较重社会影响</w:t>
            </w:r>
            <w:r>
              <w:rPr>
                <w:spacing w:val="7"/>
              </w:rPr>
              <w:t xml:space="preserve"> </w:t>
            </w:r>
            <w:r>
              <w:rPr>
                <w:spacing w:val="-9"/>
              </w:rPr>
              <w:t>的。</w:t>
            </w:r>
          </w:p>
        </w:tc>
        <w:tc>
          <w:tcPr>
            <w:tcW w:w="3142" w:type="dxa"/>
            <w:vAlign w:val="top"/>
          </w:tcPr>
          <w:p>
            <w:pPr>
              <w:spacing w:line="336" w:lineRule="auto"/>
              <w:rPr>
                <w:rFonts w:ascii="Arial"/>
                <w:sz w:val="21"/>
              </w:rPr>
            </w:pPr>
            <w:r/>
          </w:p>
          <w:p>
            <w:pPr>
              <w:spacing w:line="336" w:lineRule="auto"/>
              <w:rPr>
                <w:rFonts w:ascii="Arial"/>
                <w:sz w:val="21"/>
              </w:rPr>
            </w:pPr>
            <w:r/>
          </w:p>
          <w:p>
            <w:pPr>
              <w:pStyle w:val="TableText"/>
              <w:ind w:left="17" w:right="5" w:firstLine="3"/>
              <w:spacing w:before="65" w:line="269" w:lineRule="auto"/>
              <w:jc w:val="both"/>
              <w:rPr/>
            </w:pPr>
            <w:r>
              <w:rPr>
                <w:spacing w:val="7"/>
              </w:rPr>
              <w:t>没收违法所得，责令停业整顿，可</w:t>
            </w:r>
            <w:r>
              <w:rPr>
                <w:spacing w:val="5"/>
              </w:rPr>
              <w:t xml:space="preserve"> </w:t>
            </w:r>
            <w:r>
              <w:rPr>
                <w:spacing w:val="3"/>
              </w:rPr>
              <w:t>以并处</w:t>
            </w:r>
            <w:r>
              <w:rPr>
                <w:spacing w:val="-33"/>
              </w:rPr>
              <w:t xml:space="preserve"> </w:t>
            </w:r>
            <w:r>
              <w:rPr>
                <w:spacing w:val="3"/>
              </w:rPr>
              <w:t>5</w:t>
            </w:r>
            <w:r>
              <w:rPr>
                <w:spacing w:val="-30"/>
              </w:rPr>
              <w:t xml:space="preserve"> </w:t>
            </w:r>
            <w:r>
              <w:rPr>
                <w:spacing w:val="3"/>
              </w:rPr>
              <w:t>万元以上</w:t>
            </w:r>
            <w:r>
              <w:rPr>
                <w:spacing w:val="-23"/>
              </w:rPr>
              <w:t xml:space="preserve"> </w:t>
            </w:r>
            <w:r>
              <w:rPr>
                <w:spacing w:val="3"/>
              </w:rPr>
              <w:t>10</w:t>
            </w:r>
            <w:r>
              <w:rPr>
                <w:spacing w:val="-30"/>
              </w:rPr>
              <w:t xml:space="preserve"> </w:t>
            </w:r>
            <w:r>
              <w:rPr>
                <w:spacing w:val="3"/>
              </w:rPr>
              <w:t>万元以下罚</w:t>
            </w:r>
            <w:r>
              <w:rPr/>
              <w:t xml:space="preserve">  </w:t>
            </w:r>
            <w:r>
              <w:rPr>
                <w:spacing w:val="-3"/>
              </w:rPr>
              <w:t>款。</w:t>
            </w:r>
          </w:p>
        </w:tc>
      </w:tr>
      <w:tr>
        <w:trPr>
          <w:trHeight w:val="3904" w:hRule="atLeast"/>
        </w:trPr>
        <w:tc>
          <w:tcPr>
            <w:tcW w:w="445" w:type="dxa"/>
            <w:vAlign w:val="top"/>
            <w:vMerge w:val="continue"/>
            <w:tcBorders>
              <w:top w:val="nil"/>
            </w:tcBorders>
          </w:tcPr>
          <w:p>
            <w:pPr>
              <w:rPr>
                <w:rFonts w:ascii="Arial"/>
                <w:sz w:val="21"/>
              </w:rPr>
            </w:pPr>
            <w:r/>
          </w:p>
        </w:tc>
        <w:tc>
          <w:tcPr>
            <w:tcW w:w="1469" w:type="dxa"/>
            <w:vAlign w:val="top"/>
            <w:vMerge w:val="continue"/>
            <w:tcBorders>
              <w:top w:val="nil"/>
            </w:tcBorders>
          </w:tcPr>
          <w:p>
            <w:pPr>
              <w:rPr>
                <w:rFonts w:ascii="Arial"/>
                <w:sz w:val="21"/>
              </w:rPr>
            </w:pPr>
            <w:r/>
          </w:p>
        </w:tc>
        <w:tc>
          <w:tcPr>
            <w:tcW w:w="5345" w:type="dxa"/>
            <w:vAlign w:val="top"/>
            <w:vMerge w:val="continue"/>
            <w:tcBorders>
              <w:top w:val="nil"/>
            </w:tcBorders>
          </w:tcPr>
          <w:p>
            <w:pPr>
              <w:rPr>
                <w:rFonts w:ascii="Arial"/>
                <w:sz w:val="21"/>
              </w:rPr>
            </w:pPr>
            <w:r/>
          </w:p>
        </w:tc>
        <w:tc>
          <w:tcPr>
            <w:tcW w:w="1142" w:type="dxa"/>
            <w:vAlign w:val="top"/>
          </w:tcPr>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60"/>
              <w:spacing w:before="65" w:line="232" w:lineRule="auto"/>
              <w:rPr/>
            </w:pPr>
            <w:r>
              <w:rPr>
                <w:spacing w:val="6"/>
              </w:rPr>
              <w:t>从重处罚</w:t>
            </w:r>
          </w:p>
        </w:tc>
        <w:tc>
          <w:tcPr>
            <w:tcW w:w="2618" w:type="dxa"/>
            <w:vAlign w:val="top"/>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pStyle w:val="TableText"/>
              <w:ind w:left="23" w:right="91" w:hanging="1"/>
              <w:spacing w:before="65" w:line="260" w:lineRule="auto"/>
              <w:rPr/>
            </w:pPr>
            <w:r>
              <w:rPr>
                <w:spacing w:val="8"/>
              </w:rPr>
              <w:t>情节严重，造成严重社会影</w:t>
            </w:r>
            <w:r>
              <w:rPr>
                <w:spacing w:val="1"/>
              </w:rPr>
              <w:t xml:space="preserve"> </w:t>
            </w:r>
            <w:r>
              <w:rPr>
                <w:spacing w:val="-1"/>
              </w:rPr>
              <w:t>响的。</w:t>
            </w:r>
          </w:p>
        </w:tc>
        <w:tc>
          <w:tcPr>
            <w:tcW w:w="3142"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0" w:right="7"/>
              <w:spacing w:before="65" w:line="269" w:lineRule="auto"/>
              <w:rPr/>
            </w:pPr>
            <w:r>
              <w:rPr>
                <w:spacing w:val="3"/>
              </w:rPr>
              <w:t>没收违法所得，</w:t>
            </w:r>
            <w:r>
              <w:rPr>
                <w:spacing w:val="-38"/>
              </w:rPr>
              <w:t xml:space="preserve"> </w:t>
            </w:r>
            <w:r>
              <w:rPr>
                <w:spacing w:val="3"/>
              </w:rPr>
              <w:t>吊销相关许可证，</w:t>
            </w:r>
            <w:r>
              <w:rPr/>
              <w:t xml:space="preserve"> </w:t>
            </w:r>
            <w:r>
              <w:rPr>
                <w:spacing w:val="3"/>
              </w:rPr>
              <w:t>可以并处</w:t>
            </w:r>
            <w:r>
              <w:rPr>
                <w:spacing w:val="-28"/>
              </w:rPr>
              <w:t xml:space="preserve"> </w:t>
            </w:r>
            <w:r>
              <w:rPr>
                <w:spacing w:val="3"/>
              </w:rPr>
              <w:t>10</w:t>
            </w:r>
            <w:r>
              <w:rPr>
                <w:spacing w:val="-35"/>
              </w:rPr>
              <w:t xml:space="preserve"> </w:t>
            </w:r>
            <w:r>
              <w:rPr>
                <w:spacing w:val="3"/>
              </w:rPr>
              <w:t>万元以上</w:t>
            </w:r>
            <w:r>
              <w:rPr>
                <w:spacing w:val="-41"/>
              </w:rPr>
              <w:t xml:space="preserve"> </w:t>
            </w:r>
            <w:r>
              <w:rPr>
                <w:spacing w:val="3"/>
              </w:rPr>
              <w:t>50</w:t>
            </w:r>
            <w:r>
              <w:rPr>
                <w:spacing w:val="-38"/>
              </w:rPr>
              <w:t xml:space="preserve"> </w:t>
            </w:r>
            <w:r>
              <w:rPr>
                <w:spacing w:val="3"/>
              </w:rPr>
              <w:t>万元以下</w:t>
            </w:r>
            <w:r>
              <w:rPr/>
              <w:t xml:space="preserve"> </w:t>
            </w:r>
            <w:r>
              <w:rPr/>
              <w:t>罚款。</w:t>
            </w:r>
          </w:p>
        </w:tc>
      </w:tr>
    </w:tbl>
    <w:p>
      <w:pPr>
        <w:pStyle w:val="BodyText"/>
        <w:spacing w:line="253" w:lineRule="auto"/>
        <w:rPr>
          <w:sz w:val="21"/>
        </w:rPr>
      </w:pPr>
      <w:r/>
    </w:p>
    <w:p>
      <w:pPr>
        <w:pStyle w:val="BodyText"/>
        <w:spacing w:line="254" w:lineRule="auto"/>
        <w:rPr>
          <w:sz w:val="21"/>
        </w:rPr>
      </w:pPr>
      <w:r/>
    </w:p>
    <w:p>
      <w:pPr>
        <w:pStyle w:val="BodyText"/>
        <w:spacing w:line="254" w:lineRule="auto"/>
        <w:rPr>
          <w:sz w:val="21"/>
        </w:rPr>
      </w:pPr>
      <w:r/>
    </w:p>
    <w:p>
      <w:pPr>
        <w:pStyle w:val="BodyText"/>
        <w:spacing w:line="254" w:lineRule="auto"/>
        <w:rPr>
          <w:sz w:val="21"/>
        </w:rPr>
      </w:pPr>
      <w:r/>
    </w:p>
    <w:p>
      <w:pPr>
        <w:pStyle w:val="BodyText"/>
        <w:ind w:left="6855"/>
        <w:spacing w:before="69" w:line="195" w:lineRule="auto"/>
        <w:rPr>
          <w:sz w:val="24"/>
          <w:szCs w:val="24"/>
        </w:rPr>
      </w:pPr>
      <w:r>
        <w:rPr>
          <w:sz w:val="24"/>
          <w:szCs w:val="24"/>
          <w:spacing w:val="23"/>
        </w:rPr>
        <w:t>-</w:t>
      </w:r>
      <w:r>
        <w:rPr>
          <w:sz w:val="24"/>
          <w:szCs w:val="24"/>
          <w:spacing w:val="2"/>
        </w:rPr>
        <w:t xml:space="preserve"> </w:t>
      </w:r>
      <w:r>
        <w:rPr>
          <w:sz w:val="24"/>
          <w:szCs w:val="24"/>
          <w:spacing w:val="23"/>
        </w:rPr>
        <w:t>3</w:t>
      </w:r>
      <w:r>
        <w:rPr>
          <w:sz w:val="24"/>
          <w:szCs w:val="24"/>
          <w:spacing w:val="-2"/>
        </w:rPr>
        <w:t xml:space="preserve"> </w:t>
      </w:r>
      <w:r>
        <w:rPr>
          <w:sz w:val="24"/>
          <w:szCs w:val="24"/>
          <w:spacing w:val="23"/>
        </w:rPr>
        <w:t>-</w:t>
      </w:r>
    </w:p>
    <w:p>
      <w:pPr>
        <w:spacing w:line="195" w:lineRule="auto"/>
        <w:sectPr>
          <w:pgSz w:w="16839" w:h="11906"/>
          <w:pgMar w:top="400" w:right="1354" w:bottom="400" w:left="1317"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16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5"/>
        <w:gridCol w:w="1469"/>
        <w:gridCol w:w="5345"/>
        <w:gridCol w:w="1142"/>
        <w:gridCol w:w="2618"/>
        <w:gridCol w:w="3142"/>
      </w:tblGrid>
      <w:tr>
        <w:trPr>
          <w:trHeight w:val="976" w:hRule="atLeast"/>
        </w:trPr>
        <w:tc>
          <w:tcPr>
            <w:tcW w:w="445"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72"/>
              <w:spacing w:before="65" w:line="186" w:lineRule="auto"/>
              <w:rPr/>
            </w:pPr>
            <w:r>
              <w:rPr/>
              <w:t>4</w:t>
            </w:r>
          </w:p>
        </w:tc>
        <w:tc>
          <w:tcPr>
            <w:tcW w:w="1469"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3" w:right="5" w:firstLine="5"/>
              <w:spacing w:before="65" w:line="284" w:lineRule="auto"/>
              <w:rPr/>
            </w:pPr>
            <w:r>
              <w:rPr>
                <w:spacing w:val="39"/>
              </w:rPr>
              <w:t>营业性歌舞娱</w:t>
            </w:r>
            <w:r>
              <w:rPr>
                <w:spacing w:val="4"/>
              </w:rPr>
              <w:t xml:space="preserve"> </w:t>
            </w:r>
            <w:r>
              <w:rPr>
                <w:spacing w:val="6"/>
              </w:rPr>
              <w:t>乐场所、互联网</w:t>
            </w:r>
            <w:r>
              <w:rPr>
                <w:spacing w:val="1"/>
              </w:rPr>
              <w:t xml:space="preserve"> </w:t>
            </w:r>
            <w:r>
              <w:rPr>
                <w:spacing w:val="40"/>
              </w:rPr>
              <w:t>上网服务营业</w:t>
            </w:r>
            <w:r>
              <w:rPr>
                <w:spacing w:val="3"/>
              </w:rPr>
              <w:t xml:space="preserve"> </w:t>
            </w:r>
            <w:r>
              <w:rPr>
                <w:spacing w:val="40"/>
              </w:rPr>
              <w:t>场所等不适宜</w:t>
            </w:r>
            <w:r>
              <w:rPr>
                <w:spacing w:val="3"/>
              </w:rPr>
              <w:t xml:space="preserve"> </w:t>
            </w:r>
            <w:r>
              <w:rPr>
                <w:spacing w:val="40"/>
              </w:rPr>
              <w:t>未成年人活动</w:t>
            </w:r>
            <w:r>
              <w:rPr>
                <w:spacing w:val="3"/>
              </w:rPr>
              <w:t xml:space="preserve"> </w:t>
            </w:r>
            <w:r>
              <w:rPr>
                <w:spacing w:val="6"/>
              </w:rPr>
              <w:t>场所的经营者，</w:t>
            </w:r>
            <w:r>
              <w:rPr>
                <w:spacing w:val="1"/>
              </w:rPr>
              <w:t xml:space="preserve"> </w:t>
            </w:r>
            <w:r>
              <w:rPr>
                <w:spacing w:val="40"/>
              </w:rPr>
              <w:t>允许未成年人</w:t>
            </w:r>
            <w:r>
              <w:rPr>
                <w:spacing w:val="3"/>
              </w:rPr>
              <w:t xml:space="preserve"> </w:t>
            </w:r>
            <w:r>
              <w:rPr>
                <w:spacing w:val="6"/>
              </w:rPr>
              <w:t>进入；游艺娱乐</w:t>
            </w:r>
            <w:r>
              <w:rPr>
                <w:spacing w:val="1"/>
              </w:rPr>
              <w:t xml:space="preserve"> </w:t>
            </w:r>
            <w:r>
              <w:rPr>
                <w:spacing w:val="40"/>
              </w:rPr>
              <w:t>场所设置的电</w:t>
            </w:r>
            <w:r>
              <w:rPr>
                <w:spacing w:val="3"/>
              </w:rPr>
              <w:t xml:space="preserve"> </w:t>
            </w:r>
            <w:r>
              <w:rPr>
                <w:spacing w:val="6"/>
              </w:rPr>
              <w:t>子游戏设备，除</w:t>
            </w:r>
            <w:r>
              <w:rPr>
                <w:spacing w:val="1"/>
              </w:rPr>
              <w:t xml:space="preserve"> </w:t>
            </w:r>
            <w:r>
              <w:rPr>
                <w:spacing w:val="40"/>
              </w:rPr>
              <w:t>国家法定节假</w:t>
            </w:r>
            <w:r>
              <w:rPr>
                <w:spacing w:val="3"/>
              </w:rPr>
              <w:t xml:space="preserve"> </w:t>
            </w:r>
            <w:r>
              <w:rPr>
                <w:spacing w:val="6"/>
              </w:rPr>
              <w:t>日外，向未成年</w:t>
            </w:r>
            <w:r>
              <w:rPr>
                <w:spacing w:val="1"/>
              </w:rPr>
              <w:t xml:space="preserve"> </w:t>
            </w:r>
            <w:r>
              <w:rPr>
                <w:spacing w:val="4"/>
              </w:rPr>
              <w:t>人提供</w:t>
            </w:r>
          </w:p>
        </w:tc>
        <w:tc>
          <w:tcPr>
            <w:tcW w:w="5345" w:type="dxa"/>
            <w:vAlign w:val="top"/>
            <w:vMerge w:val="restart"/>
            <w:tcBorders>
              <w:bottom w:val="nil"/>
            </w:tcBorders>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14"/>
              <w:spacing w:before="65" w:line="229" w:lineRule="auto"/>
              <w:rPr/>
            </w:pPr>
            <w:r>
              <w:rPr>
                <w:spacing w:val="8"/>
              </w:rPr>
              <w:t>《中华人民共和国未成年人保护法》</w:t>
            </w:r>
          </w:p>
          <w:p>
            <w:pPr>
              <w:pStyle w:val="TableText"/>
              <w:ind w:left="14" w:firstLine="9"/>
              <w:spacing w:before="63" w:line="280" w:lineRule="auto"/>
              <w:rPr/>
            </w:pPr>
            <w:r>
              <w:rPr>
                <w:spacing w:val="7"/>
              </w:rPr>
              <w:t>第一百二十三条：相关经营者违反本法第五十八条、第五</w:t>
            </w:r>
            <w:r>
              <w:rPr/>
              <w:t xml:space="preserve">  </w:t>
            </w:r>
            <w:r>
              <w:rPr>
                <w:spacing w:val="5"/>
              </w:rPr>
              <w:t>十九条第一款、第六十条规定的，</w:t>
            </w:r>
            <w:r>
              <w:rPr>
                <w:spacing w:val="-42"/>
              </w:rPr>
              <w:t xml:space="preserve"> </w:t>
            </w:r>
            <w:r>
              <w:rPr>
                <w:spacing w:val="5"/>
              </w:rPr>
              <w:t>由文化和旅游、市场监</w:t>
            </w:r>
            <w:r>
              <w:rPr/>
              <w:t xml:space="preserve">  </w:t>
            </w:r>
            <w:r>
              <w:rPr>
                <w:spacing w:val="7"/>
              </w:rPr>
              <w:t>督管理、烟草专卖、公安等部门按照职责分工责令限期改</w:t>
            </w:r>
            <w:r>
              <w:rPr>
                <w:spacing w:val="4"/>
              </w:rPr>
              <w:t xml:space="preserve">  </w:t>
            </w:r>
            <w:r>
              <w:rPr>
                <w:spacing w:val="5"/>
              </w:rPr>
              <w:t>正，给予警告，没收违法所得，可以并处五万</w:t>
            </w:r>
            <w:r>
              <w:rPr>
                <w:spacing w:val="4"/>
              </w:rPr>
              <w:t>元以下罚款；</w:t>
            </w:r>
            <w:r>
              <w:rPr/>
              <w:t xml:space="preserve"> </w:t>
            </w:r>
            <w:r>
              <w:rPr>
                <w:spacing w:val="7"/>
              </w:rPr>
              <w:t>拒不改正或者情节严重的，责令停业整顿或者吊销营业执</w:t>
            </w:r>
            <w:r>
              <w:rPr>
                <w:spacing w:val="4"/>
              </w:rPr>
              <w:t xml:space="preserve">  </w:t>
            </w:r>
            <w:r>
              <w:rPr>
                <w:spacing w:val="5"/>
              </w:rPr>
              <w:t>照、</w:t>
            </w:r>
            <w:r>
              <w:rPr>
                <w:spacing w:val="-42"/>
              </w:rPr>
              <w:t xml:space="preserve"> </w:t>
            </w:r>
            <w:r>
              <w:rPr>
                <w:spacing w:val="5"/>
              </w:rPr>
              <w:t>吊销相关许可证，可以并处五万元以上五十万元以下</w:t>
            </w:r>
            <w:r>
              <w:rPr/>
              <w:t xml:space="preserve">  </w:t>
            </w:r>
            <w:r>
              <w:rPr/>
              <w:t>罚款。</w:t>
            </w:r>
          </w:p>
          <w:p>
            <w:pPr>
              <w:pStyle w:val="TableText"/>
              <w:ind w:left="15" w:firstLine="8"/>
              <w:spacing w:before="59" w:line="281" w:lineRule="auto"/>
              <w:jc w:val="both"/>
              <w:rPr/>
            </w:pPr>
            <w:r>
              <w:rPr>
                <w:spacing w:val="4"/>
              </w:rPr>
              <w:t>第五十八条：学校、幼儿园周边不得设置营业性娱乐场所、</w:t>
            </w:r>
            <w:r>
              <w:rPr>
                <w:spacing w:val="10"/>
              </w:rPr>
              <w:t xml:space="preserve"> </w:t>
            </w:r>
            <w:r>
              <w:rPr>
                <w:spacing w:val="5"/>
              </w:rPr>
              <w:t>酒吧、互联网上网服务营业场所等不适宜未成年人活动的</w:t>
            </w:r>
            <w:r>
              <w:rPr>
                <w:spacing w:val="5"/>
              </w:rPr>
              <w:t xml:space="preserve">  </w:t>
            </w:r>
            <w:r>
              <w:rPr>
                <w:spacing w:val="5"/>
              </w:rPr>
              <w:t>场所。营业性歌舞娱乐场所、酒吧、互联网上网服务营业</w:t>
            </w:r>
            <w:r>
              <w:rPr>
                <w:spacing w:val="5"/>
              </w:rPr>
              <w:t xml:space="preserve">  </w:t>
            </w:r>
            <w:r>
              <w:rPr>
                <w:spacing w:val="5"/>
              </w:rPr>
              <w:t>场所等不适宜未成年人活动场所的经营者，不得允许未成</w:t>
            </w:r>
            <w:r>
              <w:rPr>
                <w:spacing w:val="5"/>
              </w:rPr>
              <w:t xml:space="preserve">  </w:t>
            </w:r>
            <w:r>
              <w:rPr>
                <w:spacing w:val="5"/>
              </w:rPr>
              <w:t>年人进入；游艺娱乐场所设置的电子游戏设备，除国家法</w:t>
            </w:r>
            <w:r>
              <w:rPr>
                <w:spacing w:val="5"/>
              </w:rPr>
              <w:t xml:space="preserve">  </w:t>
            </w:r>
            <w:r>
              <w:rPr>
                <w:spacing w:val="5"/>
              </w:rPr>
              <w:t>定节假日外，不得向未成年人提供。经营者应当在显著位</w:t>
            </w:r>
            <w:r>
              <w:rPr>
                <w:spacing w:val="5"/>
              </w:rPr>
              <w:t xml:space="preserve">  </w:t>
            </w:r>
            <w:r>
              <w:rPr>
                <w:spacing w:val="5"/>
              </w:rPr>
              <w:t>置设置未成年人禁入、限入标志；对难以判明是否是未成</w:t>
            </w:r>
            <w:r>
              <w:rPr>
                <w:spacing w:val="5"/>
              </w:rPr>
              <w:t xml:space="preserve">  </w:t>
            </w:r>
            <w:r>
              <w:rPr>
                <w:spacing w:val="6"/>
              </w:rPr>
              <w:t>年人的，应当要求其出示身份证件。</w:t>
            </w:r>
          </w:p>
          <w:p>
            <w:pPr>
              <w:pStyle w:val="TableText"/>
              <w:ind w:left="15" w:right="89" w:firstLine="8"/>
              <w:spacing w:before="59" w:line="277" w:lineRule="auto"/>
              <w:rPr/>
            </w:pPr>
            <w:r>
              <w:rPr>
                <w:spacing w:val="9"/>
              </w:rPr>
              <w:t>第五十九条第一款：学校、幼儿园周边不得设置烟、酒、</w:t>
            </w:r>
            <w:r>
              <w:rPr/>
              <w:t xml:space="preserve"> </w:t>
            </w:r>
            <w:r>
              <w:rPr>
                <w:spacing w:val="9"/>
              </w:rPr>
              <w:t>彩票销售网点。禁止向未成年人销售烟、酒、彩票或者兑</w:t>
            </w:r>
            <w:r>
              <w:rPr>
                <w:spacing w:val="9"/>
              </w:rPr>
              <w:t xml:space="preserve"> </w:t>
            </w:r>
            <w:r>
              <w:rPr>
                <w:spacing w:val="9"/>
              </w:rPr>
              <w:t>付彩票奖金。烟、酒和彩票经营者应当在显著位置设置不</w:t>
            </w:r>
            <w:r>
              <w:rPr>
                <w:spacing w:val="9"/>
              </w:rPr>
              <w:t xml:space="preserve"> </w:t>
            </w:r>
            <w:r>
              <w:rPr>
                <w:spacing w:val="9"/>
              </w:rPr>
              <w:t>向未成年人销售烟、酒或者彩票的标志；对难以判明是否</w:t>
            </w:r>
            <w:r>
              <w:rPr>
                <w:spacing w:val="9"/>
              </w:rPr>
              <w:t xml:space="preserve"> </w:t>
            </w:r>
            <w:r>
              <w:rPr>
                <w:spacing w:val="8"/>
              </w:rPr>
              <w:t>是未成年人的，应当要求其出示身份证件。</w:t>
            </w:r>
          </w:p>
        </w:tc>
        <w:tc>
          <w:tcPr>
            <w:tcW w:w="1142" w:type="dxa"/>
            <w:vAlign w:val="top"/>
          </w:tcPr>
          <w:p>
            <w:pPr>
              <w:spacing w:line="315" w:lineRule="auto"/>
              <w:rPr>
                <w:rFonts w:ascii="Arial"/>
                <w:sz w:val="21"/>
              </w:rPr>
            </w:pPr>
            <w:r/>
          </w:p>
          <w:p>
            <w:pPr>
              <w:pStyle w:val="TableText"/>
              <w:ind w:left="160"/>
              <w:spacing w:before="65" w:line="231" w:lineRule="auto"/>
              <w:rPr/>
            </w:pPr>
            <w:r>
              <w:rPr>
                <w:spacing w:val="6"/>
              </w:rPr>
              <w:t>从轻处罚</w:t>
            </w:r>
          </w:p>
        </w:tc>
        <w:tc>
          <w:tcPr>
            <w:tcW w:w="2618" w:type="dxa"/>
            <w:vAlign w:val="top"/>
          </w:tcPr>
          <w:p>
            <w:pPr>
              <w:pStyle w:val="TableText"/>
              <w:ind w:left="20" w:right="91" w:hanging="3"/>
              <w:spacing w:before="70" w:line="269" w:lineRule="auto"/>
              <w:jc w:val="both"/>
              <w:rPr/>
            </w:pPr>
            <w:r>
              <w:rPr>
                <w:spacing w:val="8"/>
              </w:rPr>
              <w:t>娱乐场所、互联网上网服务</w:t>
            </w:r>
            <w:r>
              <w:rPr>
                <w:spacing w:val="7"/>
              </w:rPr>
              <w:t xml:space="preserve"> </w:t>
            </w:r>
            <w:r>
              <w:rPr>
                <w:spacing w:val="4"/>
              </w:rPr>
              <w:t>营业场所</w:t>
            </w:r>
            <w:r>
              <w:rPr>
                <w:spacing w:val="-18"/>
              </w:rPr>
              <w:t xml:space="preserve"> </w:t>
            </w:r>
            <w:r>
              <w:rPr>
                <w:spacing w:val="4"/>
              </w:rPr>
              <w:t>1</w:t>
            </w:r>
            <w:r>
              <w:rPr>
                <w:spacing w:val="-31"/>
              </w:rPr>
              <w:t xml:space="preserve"> </w:t>
            </w:r>
            <w:r>
              <w:rPr>
                <w:spacing w:val="4"/>
              </w:rPr>
              <w:t>年内首次接纳未</w:t>
            </w:r>
            <w:r>
              <w:rPr/>
              <w:t xml:space="preserve"> </w:t>
            </w:r>
            <w:r>
              <w:rPr>
                <w:spacing w:val="4"/>
              </w:rPr>
              <w:t>成年人的。</w:t>
            </w:r>
          </w:p>
        </w:tc>
        <w:tc>
          <w:tcPr>
            <w:tcW w:w="3142" w:type="dxa"/>
            <w:vAlign w:val="top"/>
          </w:tcPr>
          <w:p>
            <w:pPr>
              <w:pStyle w:val="TableText"/>
              <w:ind w:left="19" w:right="4" w:hanging="2"/>
              <w:spacing w:before="227" w:line="259" w:lineRule="auto"/>
              <w:rPr/>
            </w:pPr>
            <w:r>
              <w:rPr>
                <w:spacing w:val="-4"/>
              </w:rPr>
              <w:t>警告，没收违法所得，可以并处</w:t>
            </w:r>
            <w:r>
              <w:rPr>
                <w:spacing w:val="-18"/>
              </w:rPr>
              <w:t xml:space="preserve"> </w:t>
            </w:r>
            <w:r>
              <w:rPr>
                <w:spacing w:val="-4"/>
              </w:rPr>
              <w:t>1.5</w:t>
            </w:r>
            <w:r>
              <w:rPr/>
              <w:t xml:space="preserve"> </w:t>
            </w:r>
            <w:r>
              <w:rPr>
                <w:spacing w:val="6"/>
              </w:rPr>
              <w:t>万元以下罚款。</w:t>
            </w:r>
          </w:p>
        </w:tc>
      </w:tr>
      <w:tr>
        <w:trPr>
          <w:trHeight w:val="1252" w:hRule="atLeast"/>
        </w:trPr>
        <w:tc>
          <w:tcPr>
            <w:tcW w:w="445" w:type="dxa"/>
            <w:vAlign w:val="top"/>
            <w:vMerge w:val="continue"/>
            <w:tcBorders>
              <w:top w:val="nil"/>
              <w:bottom w:val="nil"/>
            </w:tcBorders>
          </w:tcPr>
          <w:p>
            <w:pPr>
              <w:rPr>
                <w:rFonts w:ascii="Arial"/>
                <w:sz w:val="21"/>
              </w:rPr>
            </w:pPr>
            <w:r/>
          </w:p>
        </w:tc>
        <w:tc>
          <w:tcPr>
            <w:tcW w:w="1469" w:type="dxa"/>
            <w:vAlign w:val="top"/>
            <w:vMerge w:val="continue"/>
            <w:tcBorders>
              <w:top w:val="nil"/>
              <w:bottom w:val="nil"/>
            </w:tcBorders>
          </w:tcPr>
          <w:p>
            <w:pPr>
              <w:rPr>
                <w:rFonts w:ascii="Arial"/>
                <w:sz w:val="21"/>
              </w:rPr>
            </w:pPr>
            <w:r/>
          </w:p>
        </w:tc>
        <w:tc>
          <w:tcPr>
            <w:tcW w:w="5345" w:type="dxa"/>
            <w:vAlign w:val="top"/>
            <w:vMerge w:val="continue"/>
            <w:tcBorders>
              <w:top w:val="nil"/>
              <w:bottom w:val="nil"/>
            </w:tcBorders>
          </w:tcPr>
          <w:p>
            <w:pPr>
              <w:rPr>
                <w:rFonts w:ascii="Arial"/>
                <w:sz w:val="21"/>
              </w:rPr>
            </w:pPr>
            <w:r/>
          </w:p>
        </w:tc>
        <w:tc>
          <w:tcPr>
            <w:tcW w:w="1142" w:type="dxa"/>
            <w:vAlign w:val="top"/>
            <w:vMerge w:val="restart"/>
            <w:tcBorders>
              <w:bottom w:val="nil"/>
            </w:tcBorders>
          </w:tcPr>
          <w:p>
            <w:pPr>
              <w:spacing w:line="307" w:lineRule="auto"/>
              <w:rPr>
                <w:rFonts w:ascii="Arial"/>
                <w:sz w:val="21"/>
              </w:rPr>
            </w:pPr>
            <w:r/>
          </w:p>
          <w:p>
            <w:pPr>
              <w:spacing w:line="307" w:lineRule="auto"/>
              <w:rPr>
                <w:rFonts w:ascii="Arial"/>
                <w:sz w:val="21"/>
              </w:rPr>
            </w:pPr>
            <w:r/>
          </w:p>
          <w:p>
            <w:pPr>
              <w:spacing w:line="307" w:lineRule="auto"/>
              <w:rPr>
                <w:rFonts w:ascii="Arial"/>
                <w:sz w:val="21"/>
              </w:rPr>
            </w:pPr>
            <w:r/>
          </w:p>
          <w:p>
            <w:pPr>
              <w:pStyle w:val="TableText"/>
              <w:ind w:left="164"/>
              <w:spacing w:before="65" w:line="232" w:lineRule="auto"/>
              <w:rPr/>
            </w:pPr>
            <w:r>
              <w:rPr>
                <w:spacing w:val="5"/>
              </w:rPr>
              <w:t>一般处罚</w:t>
            </w:r>
          </w:p>
        </w:tc>
        <w:tc>
          <w:tcPr>
            <w:tcW w:w="2618" w:type="dxa"/>
            <w:vAlign w:val="top"/>
          </w:tcPr>
          <w:p>
            <w:pPr>
              <w:pStyle w:val="TableText"/>
              <w:ind w:left="17" w:right="1" w:firstLine="5"/>
              <w:spacing w:before="50" w:line="274" w:lineRule="auto"/>
              <w:rPr/>
            </w:pPr>
            <w:r>
              <w:rPr>
                <w:spacing w:val="5"/>
              </w:rPr>
              <w:t>互联网上网服务营业场所</w:t>
            </w:r>
            <w:r>
              <w:rPr>
                <w:spacing w:val="-14"/>
              </w:rPr>
              <w:t xml:space="preserve"> </w:t>
            </w:r>
            <w:r>
              <w:rPr>
                <w:spacing w:val="5"/>
              </w:rPr>
              <w:t>1</w:t>
            </w:r>
            <w:r>
              <w:rPr/>
              <w:t xml:space="preserve">  </w:t>
            </w:r>
            <w:r>
              <w:rPr>
                <w:spacing w:val="4"/>
              </w:rPr>
              <w:t>年内</w:t>
            </w:r>
            <w:r>
              <w:rPr>
                <w:spacing w:val="-57"/>
              </w:rPr>
              <w:t xml:space="preserve"> </w:t>
            </w:r>
            <w:r>
              <w:rPr>
                <w:spacing w:val="4"/>
              </w:rPr>
              <w:t>2</w:t>
            </w:r>
            <w:r>
              <w:rPr>
                <w:spacing w:val="-56"/>
              </w:rPr>
              <w:t xml:space="preserve"> </w:t>
            </w:r>
            <w:r>
              <w:rPr>
                <w:spacing w:val="4"/>
              </w:rPr>
              <w:t>次接纳未成年人或者</w:t>
            </w:r>
            <w:r>
              <w:rPr>
                <w:spacing w:val="-47"/>
              </w:rPr>
              <w:t xml:space="preserve"> </w:t>
            </w:r>
            <w:r>
              <w:rPr>
                <w:spacing w:val="4"/>
              </w:rPr>
              <w:t>1</w:t>
            </w:r>
            <w:r>
              <w:rPr/>
              <w:t xml:space="preserve"> </w:t>
            </w:r>
            <w:r>
              <w:rPr>
                <w:spacing w:val="4"/>
              </w:rPr>
              <w:t>次接纳未成年人</w:t>
            </w:r>
            <w:r>
              <w:rPr>
                <w:spacing w:val="-35"/>
              </w:rPr>
              <w:t xml:space="preserve"> </w:t>
            </w:r>
            <w:r>
              <w:rPr>
                <w:spacing w:val="4"/>
              </w:rPr>
              <w:t>3</w:t>
            </w:r>
            <w:r>
              <w:rPr>
                <w:spacing w:val="-29"/>
              </w:rPr>
              <w:t xml:space="preserve"> </w:t>
            </w:r>
            <w:r>
              <w:rPr>
                <w:spacing w:val="4"/>
              </w:rPr>
              <w:t>人以上</w:t>
            </w:r>
            <w:r>
              <w:rPr>
                <w:spacing w:val="-33"/>
              </w:rPr>
              <w:t xml:space="preserve"> </w:t>
            </w:r>
            <w:r>
              <w:rPr>
                <w:spacing w:val="4"/>
              </w:rPr>
              <w:t>5</w:t>
            </w:r>
            <w:r>
              <w:rPr/>
              <w:t xml:space="preserve">  </w:t>
            </w:r>
            <w:r>
              <w:rPr>
                <w:spacing w:val="4"/>
              </w:rPr>
              <w:t>人以下的。</w:t>
            </w:r>
          </w:p>
        </w:tc>
        <w:tc>
          <w:tcPr>
            <w:tcW w:w="3142" w:type="dxa"/>
            <w:vAlign w:val="top"/>
          </w:tcPr>
          <w:p>
            <w:pPr>
              <w:spacing w:line="298" w:lineRule="auto"/>
              <w:rPr>
                <w:rFonts w:ascii="Arial"/>
                <w:sz w:val="21"/>
              </w:rPr>
            </w:pPr>
            <w:r/>
          </w:p>
          <w:p>
            <w:pPr>
              <w:pStyle w:val="TableText"/>
              <w:ind w:left="19" w:right="4" w:hanging="2"/>
              <w:spacing w:before="65" w:line="259" w:lineRule="auto"/>
              <w:rPr/>
            </w:pPr>
            <w:r>
              <w:rPr>
                <w:spacing w:val="-4"/>
              </w:rPr>
              <w:t>警告，没收违法所得，可以并处</w:t>
            </w:r>
            <w:r>
              <w:rPr>
                <w:spacing w:val="-18"/>
              </w:rPr>
              <w:t xml:space="preserve"> </w:t>
            </w:r>
            <w:r>
              <w:rPr>
                <w:spacing w:val="-4"/>
              </w:rPr>
              <w:t>1.5</w:t>
            </w:r>
            <w:r>
              <w:rPr/>
              <w:t xml:space="preserve"> </w:t>
            </w:r>
            <w:r>
              <w:rPr>
                <w:spacing w:val="5"/>
              </w:rPr>
              <w:t>万元以上</w:t>
            </w:r>
            <w:r>
              <w:rPr>
                <w:spacing w:val="-31"/>
              </w:rPr>
              <w:t xml:space="preserve"> </w:t>
            </w:r>
            <w:r>
              <w:rPr>
                <w:spacing w:val="5"/>
              </w:rPr>
              <w:t>3</w:t>
            </w:r>
            <w:r>
              <w:rPr>
                <w:spacing w:val="-31"/>
              </w:rPr>
              <w:t xml:space="preserve"> </w:t>
            </w:r>
            <w:r>
              <w:rPr>
                <w:spacing w:val="5"/>
              </w:rPr>
              <w:t>万元以下的罚款。</w:t>
            </w:r>
          </w:p>
        </w:tc>
      </w:tr>
      <w:tr>
        <w:trPr>
          <w:trHeight w:val="940" w:hRule="atLeast"/>
        </w:trPr>
        <w:tc>
          <w:tcPr>
            <w:tcW w:w="445" w:type="dxa"/>
            <w:vAlign w:val="top"/>
            <w:vMerge w:val="continue"/>
            <w:tcBorders>
              <w:top w:val="nil"/>
              <w:bottom w:val="nil"/>
            </w:tcBorders>
          </w:tcPr>
          <w:p>
            <w:pPr>
              <w:rPr>
                <w:rFonts w:ascii="Arial"/>
                <w:sz w:val="21"/>
              </w:rPr>
            </w:pPr>
            <w:r/>
          </w:p>
        </w:tc>
        <w:tc>
          <w:tcPr>
            <w:tcW w:w="1469" w:type="dxa"/>
            <w:vAlign w:val="top"/>
            <w:vMerge w:val="continue"/>
            <w:tcBorders>
              <w:top w:val="nil"/>
              <w:bottom w:val="nil"/>
            </w:tcBorders>
          </w:tcPr>
          <w:p>
            <w:pPr>
              <w:rPr>
                <w:rFonts w:ascii="Arial"/>
                <w:sz w:val="21"/>
              </w:rPr>
            </w:pPr>
            <w:r/>
          </w:p>
        </w:tc>
        <w:tc>
          <w:tcPr>
            <w:tcW w:w="5345" w:type="dxa"/>
            <w:vAlign w:val="top"/>
            <w:vMerge w:val="continue"/>
            <w:tcBorders>
              <w:top w:val="nil"/>
              <w:bottom w:val="nil"/>
            </w:tcBorders>
          </w:tcPr>
          <w:p>
            <w:pPr>
              <w:rPr>
                <w:rFonts w:ascii="Arial"/>
                <w:sz w:val="21"/>
              </w:rPr>
            </w:pPr>
            <w:r/>
          </w:p>
        </w:tc>
        <w:tc>
          <w:tcPr>
            <w:tcW w:w="1142" w:type="dxa"/>
            <w:vAlign w:val="top"/>
            <w:vMerge w:val="continue"/>
            <w:tcBorders>
              <w:top w:val="nil"/>
            </w:tcBorders>
          </w:tcPr>
          <w:p>
            <w:pPr>
              <w:rPr>
                <w:rFonts w:ascii="Arial"/>
                <w:sz w:val="21"/>
              </w:rPr>
            </w:pPr>
            <w:r/>
          </w:p>
        </w:tc>
        <w:tc>
          <w:tcPr>
            <w:tcW w:w="2618" w:type="dxa"/>
            <w:vAlign w:val="top"/>
          </w:tcPr>
          <w:p>
            <w:pPr>
              <w:pStyle w:val="TableText"/>
              <w:ind w:left="20" w:right="91" w:hanging="3"/>
              <w:spacing w:before="52" w:line="269" w:lineRule="auto"/>
              <w:jc w:val="both"/>
              <w:rPr/>
            </w:pPr>
            <w:r>
              <w:rPr>
                <w:spacing w:val="2"/>
              </w:rPr>
              <w:t>娱乐场所</w:t>
            </w:r>
            <w:r>
              <w:rPr>
                <w:spacing w:val="-23"/>
              </w:rPr>
              <w:t xml:space="preserve"> </w:t>
            </w:r>
            <w:r>
              <w:rPr>
                <w:spacing w:val="2"/>
              </w:rPr>
              <w:t>1</w:t>
            </w:r>
            <w:r>
              <w:rPr>
                <w:spacing w:val="-30"/>
              </w:rPr>
              <w:t xml:space="preserve"> </w:t>
            </w:r>
            <w:r>
              <w:rPr>
                <w:spacing w:val="2"/>
              </w:rPr>
              <w:t>年内</w:t>
            </w:r>
            <w:r>
              <w:rPr>
                <w:spacing w:val="-36"/>
              </w:rPr>
              <w:t xml:space="preserve"> </w:t>
            </w:r>
            <w:r>
              <w:rPr>
                <w:spacing w:val="2"/>
              </w:rPr>
              <w:t>2</w:t>
            </w:r>
            <w:r>
              <w:rPr>
                <w:spacing w:val="-32"/>
              </w:rPr>
              <w:t xml:space="preserve"> </w:t>
            </w:r>
            <w:r>
              <w:rPr>
                <w:spacing w:val="2"/>
              </w:rPr>
              <w:t>次接纳未</w:t>
            </w:r>
            <w:r>
              <w:rPr/>
              <w:t xml:space="preserve"> </w:t>
            </w:r>
            <w:r>
              <w:rPr>
                <w:spacing w:val="4"/>
              </w:rPr>
              <w:t>成年人或者</w:t>
            </w:r>
            <w:r>
              <w:rPr>
                <w:spacing w:val="-17"/>
              </w:rPr>
              <w:t xml:space="preserve"> </w:t>
            </w:r>
            <w:r>
              <w:rPr>
                <w:spacing w:val="4"/>
              </w:rPr>
              <w:t>1</w:t>
            </w:r>
            <w:r>
              <w:rPr>
                <w:spacing w:val="-32"/>
              </w:rPr>
              <w:t xml:space="preserve"> </w:t>
            </w:r>
            <w:r>
              <w:rPr>
                <w:spacing w:val="4"/>
              </w:rPr>
              <w:t>次接纳未成年</w:t>
            </w:r>
            <w:r>
              <w:rPr/>
              <w:t xml:space="preserve"> </w:t>
            </w:r>
            <w:r>
              <w:rPr/>
              <w:t>人</w:t>
            </w:r>
            <w:r>
              <w:rPr>
                <w:spacing w:val="-19"/>
              </w:rPr>
              <w:t xml:space="preserve"> </w:t>
            </w:r>
            <w:r>
              <w:rPr/>
              <w:t>10</w:t>
            </w:r>
            <w:r>
              <w:rPr>
                <w:spacing w:val="-27"/>
              </w:rPr>
              <w:t xml:space="preserve"> </w:t>
            </w:r>
            <w:r>
              <w:rPr/>
              <w:t>人以上</w:t>
            </w:r>
            <w:r>
              <w:rPr>
                <w:spacing w:val="-35"/>
              </w:rPr>
              <w:t xml:space="preserve"> </w:t>
            </w:r>
            <w:r>
              <w:rPr/>
              <w:t>20</w:t>
            </w:r>
            <w:r>
              <w:rPr>
                <w:spacing w:val="-29"/>
              </w:rPr>
              <w:t xml:space="preserve"> </w:t>
            </w:r>
            <w:r>
              <w:rPr/>
              <w:t>人以下的。</w:t>
            </w:r>
          </w:p>
        </w:tc>
        <w:tc>
          <w:tcPr>
            <w:tcW w:w="3142" w:type="dxa"/>
            <w:vAlign w:val="top"/>
          </w:tcPr>
          <w:p>
            <w:pPr>
              <w:pStyle w:val="TableText"/>
              <w:ind w:left="19" w:right="4" w:hanging="2"/>
              <w:spacing w:before="209" w:line="259" w:lineRule="auto"/>
              <w:rPr/>
            </w:pPr>
            <w:r>
              <w:rPr>
                <w:spacing w:val="-4"/>
              </w:rPr>
              <w:t>警告，没收违法所得，可以并处</w:t>
            </w:r>
            <w:r>
              <w:rPr>
                <w:spacing w:val="-18"/>
              </w:rPr>
              <w:t xml:space="preserve"> </w:t>
            </w:r>
            <w:r>
              <w:rPr>
                <w:spacing w:val="-4"/>
              </w:rPr>
              <w:t>1.5</w:t>
            </w:r>
            <w:r>
              <w:rPr/>
              <w:t xml:space="preserve"> </w:t>
            </w:r>
            <w:r>
              <w:rPr>
                <w:spacing w:val="5"/>
              </w:rPr>
              <w:t>万元以上</w:t>
            </w:r>
            <w:r>
              <w:rPr>
                <w:spacing w:val="-31"/>
              </w:rPr>
              <w:t xml:space="preserve"> </w:t>
            </w:r>
            <w:r>
              <w:rPr>
                <w:spacing w:val="5"/>
              </w:rPr>
              <w:t>3</w:t>
            </w:r>
            <w:r>
              <w:rPr>
                <w:spacing w:val="-31"/>
              </w:rPr>
              <w:t xml:space="preserve"> </w:t>
            </w:r>
            <w:r>
              <w:rPr>
                <w:spacing w:val="5"/>
              </w:rPr>
              <w:t>万元以下的罚款。</w:t>
            </w:r>
          </w:p>
        </w:tc>
      </w:tr>
      <w:tr>
        <w:trPr>
          <w:trHeight w:val="951" w:hRule="atLeast"/>
        </w:trPr>
        <w:tc>
          <w:tcPr>
            <w:tcW w:w="445" w:type="dxa"/>
            <w:vAlign w:val="top"/>
            <w:vMerge w:val="continue"/>
            <w:tcBorders>
              <w:top w:val="nil"/>
              <w:bottom w:val="nil"/>
            </w:tcBorders>
          </w:tcPr>
          <w:p>
            <w:pPr>
              <w:rPr>
                <w:rFonts w:ascii="Arial"/>
                <w:sz w:val="21"/>
              </w:rPr>
            </w:pPr>
            <w:r/>
          </w:p>
        </w:tc>
        <w:tc>
          <w:tcPr>
            <w:tcW w:w="1469" w:type="dxa"/>
            <w:vAlign w:val="top"/>
            <w:vMerge w:val="continue"/>
            <w:tcBorders>
              <w:top w:val="nil"/>
              <w:bottom w:val="nil"/>
            </w:tcBorders>
          </w:tcPr>
          <w:p>
            <w:pPr>
              <w:rPr>
                <w:rFonts w:ascii="Arial"/>
                <w:sz w:val="21"/>
              </w:rPr>
            </w:pPr>
            <w:r/>
          </w:p>
        </w:tc>
        <w:tc>
          <w:tcPr>
            <w:tcW w:w="5345" w:type="dxa"/>
            <w:vAlign w:val="top"/>
            <w:vMerge w:val="continue"/>
            <w:tcBorders>
              <w:top w:val="nil"/>
              <w:bottom w:val="nil"/>
            </w:tcBorders>
          </w:tcPr>
          <w:p>
            <w:pPr>
              <w:rPr>
                <w:rFonts w:ascii="Arial"/>
                <w:sz w:val="21"/>
              </w:rPr>
            </w:pPr>
            <w:r/>
          </w:p>
        </w:tc>
        <w:tc>
          <w:tcPr>
            <w:tcW w:w="1142"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60"/>
              <w:spacing w:before="65" w:line="232" w:lineRule="auto"/>
              <w:rPr/>
            </w:pPr>
            <w:r>
              <w:rPr>
                <w:spacing w:val="6"/>
              </w:rPr>
              <w:t>从重处罚</w:t>
            </w:r>
          </w:p>
        </w:tc>
        <w:tc>
          <w:tcPr>
            <w:tcW w:w="2618" w:type="dxa"/>
            <w:vAlign w:val="top"/>
          </w:tcPr>
          <w:p>
            <w:pPr>
              <w:pStyle w:val="TableText"/>
              <w:ind w:left="17" w:right="142" w:firstLine="5"/>
              <w:spacing w:before="58" w:line="269" w:lineRule="auto"/>
              <w:jc w:val="both"/>
              <w:rPr/>
            </w:pPr>
            <w:r>
              <w:rPr>
                <w:spacing w:val="5"/>
              </w:rPr>
              <w:t>互联网上网服务营业场所</w:t>
            </w:r>
            <w:r>
              <w:rPr>
                <w:spacing w:val="-14"/>
              </w:rPr>
              <w:t xml:space="preserve"> </w:t>
            </w:r>
            <w:r>
              <w:rPr>
                <w:spacing w:val="5"/>
              </w:rPr>
              <w:t>1</w:t>
            </w:r>
            <w:r>
              <w:rPr/>
              <w:t xml:space="preserve"> </w:t>
            </w:r>
            <w:r>
              <w:rPr>
                <w:spacing w:val="4"/>
              </w:rPr>
              <w:t>次接纳未成年人</w:t>
            </w:r>
            <w:r>
              <w:rPr>
                <w:spacing w:val="-33"/>
              </w:rPr>
              <w:t xml:space="preserve"> </w:t>
            </w:r>
            <w:r>
              <w:rPr>
                <w:spacing w:val="4"/>
              </w:rPr>
              <w:t>5</w:t>
            </w:r>
            <w:r>
              <w:rPr>
                <w:spacing w:val="-29"/>
              </w:rPr>
              <w:t xml:space="preserve"> </w:t>
            </w:r>
            <w:r>
              <w:rPr>
                <w:spacing w:val="4"/>
              </w:rPr>
              <w:t>人以上</w:t>
            </w:r>
            <w:r>
              <w:rPr>
                <w:spacing w:val="-35"/>
              </w:rPr>
              <w:t xml:space="preserve"> </w:t>
            </w:r>
            <w:r>
              <w:rPr>
                <w:spacing w:val="4"/>
              </w:rPr>
              <w:t>7</w:t>
            </w:r>
            <w:r>
              <w:rPr/>
              <w:t xml:space="preserve"> </w:t>
            </w:r>
            <w:r>
              <w:rPr>
                <w:spacing w:val="4"/>
              </w:rPr>
              <w:t>人以下的。</w:t>
            </w:r>
          </w:p>
        </w:tc>
        <w:tc>
          <w:tcPr>
            <w:tcW w:w="3142" w:type="dxa"/>
            <w:vAlign w:val="top"/>
          </w:tcPr>
          <w:p>
            <w:pPr>
              <w:pStyle w:val="TableText"/>
              <w:ind w:left="19" w:right="35" w:hanging="2"/>
              <w:spacing w:before="215" w:line="259" w:lineRule="auto"/>
              <w:rPr/>
            </w:pPr>
            <w:r>
              <w:rPr>
                <w:spacing w:val="7"/>
              </w:rPr>
              <w:t>警告，没收违法所得，可以并处</w:t>
            </w:r>
            <w:r>
              <w:rPr>
                <w:spacing w:val="-22"/>
              </w:rPr>
              <w:t xml:space="preserve"> </w:t>
            </w:r>
            <w:r>
              <w:rPr>
                <w:spacing w:val="7"/>
              </w:rPr>
              <w:t>3</w:t>
            </w:r>
            <w:r>
              <w:rPr/>
              <w:t xml:space="preserve"> </w:t>
            </w:r>
            <w:r>
              <w:rPr>
                <w:spacing w:val="5"/>
              </w:rPr>
              <w:t>万元以上</w:t>
            </w:r>
            <w:r>
              <w:rPr>
                <w:spacing w:val="-31"/>
              </w:rPr>
              <w:t xml:space="preserve"> </w:t>
            </w:r>
            <w:r>
              <w:rPr>
                <w:spacing w:val="5"/>
              </w:rPr>
              <w:t>5</w:t>
            </w:r>
            <w:r>
              <w:rPr>
                <w:spacing w:val="-31"/>
              </w:rPr>
              <w:t xml:space="preserve"> </w:t>
            </w:r>
            <w:r>
              <w:rPr>
                <w:spacing w:val="5"/>
              </w:rPr>
              <w:t>万元以下的罚款。</w:t>
            </w:r>
          </w:p>
        </w:tc>
      </w:tr>
      <w:tr>
        <w:trPr>
          <w:trHeight w:val="941" w:hRule="atLeast"/>
        </w:trPr>
        <w:tc>
          <w:tcPr>
            <w:tcW w:w="445" w:type="dxa"/>
            <w:vAlign w:val="top"/>
            <w:vMerge w:val="continue"/>
            <w:tcBorders>
              <w:top w:val="nil"/>
              <w:bottom w:val="nil"/>
            </w:tcBorders>
          </w:tcPr>
          <w:p>
            <w:pPr>
              <w:rPr>
                <w:rFonts w:ascii="Arial"/>
                <w:sz w:val="21"/>
              </w:rPr>
            </w:pPr>
            <w:r/>
          </w:p>
        </w:tc>
        <w:tc>
          <w:tcPr>
            <w:tcW w:w="1469" w:type="dxa"/>
            <w:vAlign w:val="top"/>
            <w:vMerge w:val="continue"/>
            <w:tcBorders>
              <w:top w:val="nil"/>
              <w:bottom w:val="nil"/>
            </w:tcBorders>
          </w:tcPr>
          <w:p>
            <w:pPr>
              <w:rPr>
                <w:rFonts w:ascii="Arial"/>
                <w:sz w:val="21"/>
              </w:rPr>
            </w:pPr>
            <w:r/>
          </w:p>
        </w:tc>
        <w:tc>
          <w:tcPr>
            <w:tcW w:w="5345" w:type="dxa"/>
            <w:vAlign w:val="top"/>
            <w:vMerge w:val="continue"/>
            <w:tcBorders>
              <w:top w:val="nil"/>
              <w:bottom w:val="nil"/>
            </w:tcBorders>
          </w:tcPr>
          <w:p>
            <w:pPr>
              <w:rPr>
                <w:rFonts w:ascii="Arial"/>
                <w:sz w:val="21"/>
              </w:rPr>
            </w:pPr>
            <w:r/>
          </w:p>
        </w:tc>
        <w:tc>
          <w:tcPr>
            <w:tcW w:w="1142" w:type="dxa"/>
            <w:vAlign w:val="top"/>
            <w:vMerge w:val="continue"/>
            <w:tcBorders>
              <w:top w:val="nil"/>
              <w:bottom w:val="nil"/>
            </w:tcBorders>
          </w:tcPr>
          <w:p>
            <w:pPr>
              <w:rPr>
                <w:rFonts w:ascii="Arial"/>
                <w:sz w:val="21"/>
              </w:rPr>
            </w:pPr>
            <w:r/>
          </w:p>
        </w:tc>
        <w:tc>
          <w:tcPr>
            <w:tcW w:w="2618" w:type="dxa"/>
            <w:vAlign w:val="top"/>
          </w:tcPr>
          <w:p>
            <w:pPr>
              <w:pStyle w:val="TableText"/>
              <w:ind w:left="20" w:right="91" w:hanging="3"/>
              <w:spacing w:before="53" w:line="270" w:lineRule="auto"/>
              <w:jc w:val="both"/>
              <w:rPr/>
            </w:pPr>
            <w:r>
              <w:rPr>
                <w:spacing w:val="1"/>
              </w:rPr>
              <w:t>娱乐场所</w:t>
            </w:r>
            <w:r>
              <w:rPr>
                <w:spacing w:val="-13"/>
              </w:rPr>
              <w:t xml:space="preserve"> </w:t>
            </w:r>
            <w:r>
              <w:rPr>
                <w:spacing w:val="1"/>
              </w:rPr>
              <w:t>1</w:t>
            </w:r>
            <w:r>
              <w:rPr>
                <w:spacing w:val="-30"/>
              </w:rPr>
              <w:t xml:space="preserve"> </w:t>
            </w:r>
            <w:r>
              <w:rPr>
                <w:spacing w:val="1"/>
              </w:rPr>
              <w:t>年内</w:t>
            </w:r>
            <w:r>
              <w:rPr>
                <w:spacing w:val="-34"/>
              </w:rPr>
              <w:t xml:space="preserve"> </w:t>
            </w:r>
            <w:r>
              <w:rPr>
                <w:spacing w:val="1"/>
              </w:rPr>
              <w:t>3</w:t>
            </w:r>
            <w:r>
              <w:rPr>
                <w:spacing w:val="-32"/>
              </w:rPr>
              <w:t xml:space="preserve"> </w:t>
            </w:r>
            <w:r>
              <w:rPr>
                <w:spacing w:val="1"/>
              </w:rPr>
              <w:t>次接纳未</w:t>
            </w:r>
            <w:r>
              <w:rPr/>
              <w:t xml:space="preserve"> </w:t>
            </w:r>
            <w:r>
              <w:rPr>
                <w:spacing w:val="4"/>
              </w:rPr>
              <w:t>成年人或者</w:t>
            </w:r>
            <w:r>
              <w:rPr>
                <w:spacing w:val="-17"/>
              </w:rPr>
              <w:t xml:space="preserve"> </w:t>
            </w:r>
            <w:r>
              <w:rPr>
                <w:spacing w:val="4"/>
              </w:rPr>
              <w:t>1</w:t>
            </w:r>
            <w:r>
              <w:rPr>
                <w:spacing w:val="-32"/>
              </w:rPr>
              <w:t xml:space="preserve"> </w:t>
            </w:r>
            <w:r>
              <w:rPr>
                <w:spacing w:val="4"/>
              </w:rPr>
              <w:t>次接纳未成年</w:t>
            </w:r>
            <w:r>
              <w:rPr/>
              <w:t xml:space="preserve"> </w:t>
            </w:r>
            <w:r>
              <w:rPr>
                <w:spacing w:val="1"/>
              </w:rPr>
              <w:t>人</w:t>
            </w:r>
            <w:r>
              <w:rPr>
                <w:spacing w:val="-37"/>
              </w:rPr>
              <w:t xml:space="preserve"> </w:t>
            </w:r>
            <w:r>
              <w:rPr>
                <w:spacing w:val="1"/>
              </w:rPr>
              <w:t>20</w:t>
            </w:r>
            <w:r>
              <w:rPr>
                <w:spacing w:val="-26"/>
              </w:rPr>
              <w:t xml:space="preserve"> </w:t>
            </w:r>
            <w:r>
              <w:rPr>
                <w:spacing w:val="1"/>
              </w:rPr>
              <w:t>人以上的。</w:t>
            </w:r>
          </w:p>
        </w:tc>
        <w:tc>
          <w:tcPr>
            <w:tcW w:w="3142" w:type="dxa"/>
            <w:vAlign w:val="top"/>
          </w:tcPr>
          <w:p>
            <w:pPr>
              <w:pStyle w:val="TableText"/>
              <w:ind w:left="19" w:right="35" w:hanging="2"/>
              <w:spacing w:before="211" w:line="259" w:lineRule="auto"/>
              <w:rPr/>
            </w:pPr>
            <w:r>
              <w:rPr>
                <w:spacing w:val="7"/>
              </w:rPr>
              <w:t>警告，没收违法所得，可以并处</w:t>
            </w:r>
            <w:r>
              <w:rPr>
                <w:spacing w:val="-22"/>
              </w:rPr>
              <w:t xml:space="preserve"> </w:t>
            </w:r>
            <w:r>
              <w:rPr>
                <w:spacing w:val="7"/>
              </w:rPr>
              <w:t>3</w:t>
            </w:r>
            <w:r>
              <w:rPr/>
              <w:t xml:space="preserve"> </w:t>
            </w:r>
            <w:r>
              <w:rPr>
                <w:spacing w:val="5"/>
              </w:rPr>
              <w:t>万元以上</w:t>
            </w:r>
            <w:r>
              <w:rPr>
                <w:spacing w:val="-31"/>
              </w:rPr>
              <w:t xml:space="preserve"> </w:t>
            </w:r>
            <w:r>
              <w:rPr>
                <w:spacing w:val="5"/>
              </w:rPr>
              <w:t>5</w:t>
            </w:r>
            <w:r>
              <w:rPr>
                <w:spacing w:val="-31"/>
              </w:rPr>
              <w:t xml:space="preserve"> </w:t>
            </w:r>
            <w:r>
              <w:rPr>
                <w:spacing w:val="5"/>
              </w:rPr>
              <w:t>万元以下的罚款。</w:t>
            </w:r>
          </w:p>
        </w:tc>
      </w:tr>
      <w:tr>
        <w:trPr>
          <w:trHeight w:val="629" w:hRule="atLeast"/>
        </w:trPr>
        <w:tc>
          <w:tcPr>
            <w:tcW w:w="445" w:type="dxa"/>
            <w:vAlign w:val="top"/>
            <w:vMerge w:val="continue"/>
            <w:tcBorders>
              <w:top w:val="nil"/>
              <w:bottom w:val="nil"/>
            </w:tcBorders>
          </w:tcPr>
          <w:p>
            <w:pPr>
              <w:rPr>
                <w:rFonts w:ascii="Arial"/>
                <w:sz w:val="21"/>
              </w:rPr>
            </w:pPr>
            <w:r/>
          </w:p>
        </w:tc>
        <w:tc>
          <w:tcPr>
            <w:tcW w:w="1469" w:type="dxa"/>
            <w:vAlign w:val="top"/>
            <w:vMerge w:val="continue"/>
            <w:tcBorders>
              <w:top w:val="nil"/>
              <w:bottom w:val="nil"/>
            </w:tcBorders>
          </w:tcPr>
          <w:p>
            <w:pPr>
              <w:rPr>
                <w:rFonts w:ascii="Arial"/>
                <w:sz w:val="21"/>
              </w:rPr>
            </w:pPr>
            <w:r/>
          </w:p>
        </w:tc>
        <w:tc>
          <w:tcPr>
            <w:tcW w:w="5345" w:type="dxa"/>
            <w:vAlign w:val="top"/>
            <w:vMerge w:val="continue"/>
            <w:tcBorders>
              <w:top w:val="nil"/>
              <w:bottom w:val="nil"/>
            </w:tcBorders>
          </w:tcPr>
          <w:p>
            <w:pPr>
              <w:rPr>
                <w:rFonts w:ascii="Arial"/>
                <w:sz w:val="21"/>
              </w:rPr>
            </w:pPr>
            <w:r/>
          </w:p>
        </w:tc>
        <w:tc>
          <w:tcPr>
            <w:tcW w:w="1142" w:type="dxa"/>
            <w:vAlign w:val="top"/>
            <w:vMerge w:val="continue"/>
            <w:tcBorders>
              <w:top w:val="nil"/>
              <w:bottom w:val="nil"/>
            </w:tcBorders>
          </w:tcPr>
          <w:p>
            <w:pPr>
              <w:rPr>
                <w:rFonts w:ascii="Arial"/>
                <w:sz w:val="21"/>
              </w:rPr>
            </w:pPr>
            <w:r/>
          </w:p>
        </w:tc>
        <w:tc>
          <w:tcPr>
            <w:tcW w:w="2618" w:type="dxa"/>
            <w:vAlign w:val="top"/>
          </w:tcPr>
          <w:p>
            <w:pPr>
              <w:pStyle w:val="TableText"/>
              <w:ind w:left="17"/>
              <w:spacing w:before="210" w:line="232" w:lineRule="auto"/>
              <w:rPr/>
            </w:pPr>
            <w:r>
              <w:rPr>
                <w:spacing w:val="5"/>
              </w:rPr>
              <w:t>拒不改正的。</w:t>
            </w:r>
          </w:p>
        </w:tc>
        <w:tc>
          <w:tcPr>
            <w:tcW w:w="3142" w:type="dxa"/>
            <w:vAlign w:val="top"/>
          </w:tcPr>
          <w:p>
            <w:pPr>
              <w:pStyle w:val="TableText"/>
              <w:ind w:left="38" w:hanging="18"/>
              <w:spacing w:before="55" w:line="258" w:lineRule="auto"/>
              <w:rPr/>
            </w:pPr>
            <w:r>
              <w:rPr>
                <w:spacing w:val="2"/>
              </w:rPr>
              <w:t>没收违法所得，责令停业整顿，可</w:t>
            </w:r>
            <w:r>
              <w:rPr>
                <w:spacing w:val="2"/>
              </w:rPr>
              <w:t xml:space="preserve"> </w:t>
            </w:r>
            <w:r>
              <w:rPr>
                <w:spacing w:val="-9"/>
              </w:rPr>
              <w:t>以并处5</w:t>
            </w:r>
            <w:r>
              <w:rPr>
                <w:spacing w:val="-50"/>
              </w:rPr>
              <w:t xml:space="preserve"> </w:t>
            </w:r>
            <w:r>
              <w:rPr>
                <w:spacing w:val="-9"/>
              </w:rPr>
              <w:t>万元以上</w:t>
            </w:r>
            <w:r>
              <w:rPr>
                <w:spacing w:val="-50"/>
              </w:rPr>
              <w:t xml:space="preserve"> </w:t>
            </w:r>
            <w:r>
              <w:rPr>
                <w:spacing w:val="-9"/>
              </w:rPr>
              <w:t>10</w:t>
            </w:r>
            <w:r>
              <w:rPr>
                <w:spacing w:val="-51"/>
              </w:rPr>
              <w:t xml:space="preserve"> </w:t>
            </w:r>
            <w:r>
              <w:rPr>
                <w:spacing w:val="-9"/>
              </w:rPr>
              <w:t>万元以下罚款。</w:t>
            </w:r>
          </w:p>
        </w:tc>
      </w:tr>
      <w:tr>
        <w:trPr>
          <w:trHeight w:val="976" w:hRule="atLeast"/>
        </w:trPr>
        <w:tc>
          <w:tcPr>
            <w:tcW w:w="445" w:type="dxa"/>
            <w:vAlign w:val="top"/>
            <w:vMerge w:val="continue"/>
            <w:tcBorders>
              <w:top w:val="nil"/>
              <w:bottom w:val="nil"/>
            </w:tcBorders>
          </w:tcPr>
          <w:p>
            <w:pPr>
              <w:rPr>
                <w:rFonts w:ascii="Arial"/>
                <w:sz w:val="21"/>
              </w:rPr>
            </w:pPr>
            <w:r/>
          </w:p>
        </w:tc>
        <w:tc>
          <w:tcPr>
            <w:tcW w:w="1469" w:type="dxa"/>
            <w:vAlign w:val="top"/>
            <w:vMerge w:val="continue"/>
            <w:tcBorders>
              <w:top w:val="nil"/>
              <w:bottom w:val="nil"/>
            </w:tcBorders>
          </w:tcPr>
          <w:p>
            <w:pPr>
              <w:rPr>
                <w:rFonts w:ascii="Arial"/>
                <w:sz w:val="21"/>
              </w:rPr>
            </w:pPr>
            <w:r/>
          </w:p>
        </w:tc>
        <w:tc>
          <w:tcPr>
            <w:tcW w:w="5345" w:type="dxa"/>
            <w:vAlign w:val="top"/>
            <w:vMerge w:val="continue"/>
            <w:tcBorders>
              <w:top w:val="nil"/>
              <w:bottom w:val="nil"/>
            </w:tcBorders>
          </w:tcPr>
          <w:p>
            <w:pPr>
              <w:rPr>
                <w:rFonts w:ascii="Arial"/>
                <w:sz w:val="21"/>
              </w:rPr>
            </w:pPr>
            <w:r/>
          </w:p>
        </w:tc>
        <w:tc>
          <w:tcPr>
            <w:tcW w:w="1142" w:type="dxa"/>
            <w:vAlign w:val="top"/>
            <w:vMerge w:val="continue"/>
            <w:tcBorders>
              <w:top w:val="nil"/>
              <w:bottom w:val="nil"/>
            </w:tcBorders>
          </w:tcPr>
          <w:p>
            <w:pPr>
              <w:rPr>
                <w:rFonts w:ascii="Arial"/>
                <w:sz w:val="21"/>
              </w:rPr>
            </w:pPr>
            <w:r/>
          </w:p>
        </w:tc>
        <w:tc>
          <w:tcPr>
            <w:tcW w:w="2618" w:type="dxa"/>
            <w:vAlign w:val="top"/>
          </w:tcPr>
          <w:p>
            <w:pPr>
              <w:pStyle w:val="TableText"/>
              <w:ind w:left="17" w:firstLine="4"/>
              <w:spacing w:before="73" w:line="269" w:lineRule="auto"/>
              <w:rPr/>
            </w:pPr>
            <w:r>
              <w:rPr/>
              <w:t>互联网上网服务营业场所</w:t>
            </w:r>
            <w:r>
              <w:rPr>
                <w:spacing w:val="-19"/>
              </w:rPr>
              <w:t xml:space="preserve"> </w:t>
            </w:r>
            <w:r>
              <w:rPr/>
              <w:t>1</w:t>
            </w:r>
            <w:r>
              <w:rPr/>
              <w:t xml:space="preserve">   </w:t>
            </w:r>
            <w:r>
              <w:rPr>
                <w:spacing w:val="-2"/>
              </w:rPr>
              <w:t>年内</w:t>
            </w:r>
            <w:r>
              <w:rPr>
                <w:spacing w:val="-53"/>
              </w:rPr>
              <w:t xml:space="preserve"> </w:t>
            </w:r>
            <w:r>
              <w:rPr>
                <w:spacing w:val="-2"/>
              </w:rPr>
              <w:t>3</w:t>
            </w:r>
            <w:r>
              <w:rPr>
                <w:spacing w:val="-58"/>
              </w:rPr>
              <w:t xml:space="preserve"> </w:t>
            </w:r>
            <w:r>
              <w:rPr>
                <w:spacing w:val="-2"/>
              </w:rPr>
              <w:t>次接纳未成年人或者</w:t>
            </w:r>
            <w:r>
              <w:rPr>
                <w:spacing w:val="-47"/>
              </w:rPr>
              <w:t xml:space="preserve"> </w:t>
            </w:r>
            <w:r>
              <w:rPr>
                <w:spacing w:val="-2"/>
              </w:rPr>
              <w:t>1</w:t>
            </w:r>
            <w:r>
              <w:rPr>
                <w:spacing w:val="-2"/>
              </w:rPr>
              <w:t xml:space="preserve"> </w:t>
            </w:r>
            <w:r>
              <w:rPr>
                <w:spacing w:val="-2"/>
              </w:rPr>
              <w:t>次接纳未成年人</w:t>
            </w:r>
            <w:r>
              <w:rPr>
                <w:spacing w:val="-40"/>
              </w:rPr>
              <w:t xml:space="preserve"> </w:t>
            </w:r>
            <w:r>
              <w:rPr>
                <w:spacing w:val="-2"/>
              </w:rPr>
              <w:t>8</w:t>
            </w:r>
            <w:r>
              <w:rPr>
                <w:spacing w:val="-40"/>
              </w:rPr>
              <w:t xml:space="preserve"> </w:t>
            </w:r>
            <w:r>
              <w:rPr>
                <w:spacing w:val="-2"/>
              </w:rPr>
              <w:t>人以上的。</w:t>
            </w:r>
          </w:p>
        </w:tc>
        <w:tc>
          <w:tcPr>
            <w:tcW w:w="3142" w:type="dxa"/>
            <w:vAlign w:val="top"/>
          </w:tcPr>
          <w:p>
            <w:pPr>
              <w:pStyle w:val="TableText"/>
              <w:ind w:left="20"/>
              <w:spacing w:before="230" w:line="258" w:lineRule="auto"/>
              <w:rPr/>
            </w:pPr>
            <w:r>
              <w:rPr>
                <w:spacing w:val="2"/>
              </w:rPr>
              <w:t>没收违法所得、吊销许可证，可以</w:t>
            </w:r>
            <w:r>
              <w:rPr>
                <w:spacing w:val="2"/>
              </w:rPr>
              <w:t xml:space="preserve"> </w:t>
            </w:r>
            <w:r>
              <w:rPr>
                <w:spacing w:val="-2"/>
              </w:rPr>
              <w:t>并处</w:t>
            </w:r>
            <w:r>
              <w:rPr>
                <w:spacing w:val="-34"/>
              </w:rPr>
              <w:t xml:space="preserve"> </w:t>
            </w:r>
            <w:r>
              <w:rPr>
                <w:spacing w:val="-2"/>
              </w:rPr>
              <w:t>5</w:t>
            </w:r>
            <w:r>
              <w:rPr>
                <w:spacing w:val="-39"/>
              </w:rPr>
              <w:t xml:space="preserve"> </w:t>
            </w:r>
            <w:r>
              <w:rPr>
                <w:spacing w:val="-2"/>
              </w:rPr>
              <w:t>万元以上</w:t>
            </w:r>
            <w:r>
              <w:rPr>
                <w:spacing w:val="-43"/>
              </w:rPr>
              <w:t xml:space="preserve"> </w:t>
            </w:r>
            <w:r>
              <w:rPr>
                <w:spacing w:val="-2"/>
              </w:rPr>
              <w:t>20</w:t>
            </w:r>
            <w:r>
              <w:rPr>
                <w:spacing w:val="-37"/>
              </w:rPr>
              <w:t xml:space="preserve"> </w:t>
            </w:r>
            <w:r>
              <w:rPr>
                <w:spacing w:val="-2"/>
              </w:rPr>
              <w:t>万元以下罚款。</w:t>
            </w:r>
          </w:p>
        </w:tc>
      </w:tr>
      <w:tr>
        <w:trPr>
          <w:trHeight w:val="941" w:hRule="atLeast"/>
        </w:trPr>
        <w:tc>
          <w:tcPr>
            <w:tcW w:w="445" w:type="dxa"/>
            <w:vAlign w:val="top"/>
            <w:vMerge w:val="continue"/>
            <w:tcBorders>
              <w:top w:val="nil"/>
              <w:bottom w:val="nil"/>
            </w:tcBorders>
          </w:tcPr>
          <w:p>
            <w:pPr>
              <w:rPr>
                <w:rFonts w:ascii="Arial"/>
                <w:sz w:val="21"/>
              </w:rPr>
            </w:pPr>
            <w:r/>
          </w:p>
        </w:tc>
        <w:tc>
          <w:tcPr>
            <w:tcW w:w="1469" w:type="dxa"/>
            <w:vAlign w:val="top"/>
            <w:vMerge w:val="continue"/>
            <w:tcBorders>
              <w:top w:val="nil"/>
              <w:bottom w:val="nil"/>
            </w:tcBorders>
          </w:tcPr>
          <w:p>
            <w:pPr>
              <w:rPr>
                <w:rFonts w:ascii="Arial"/>
                <w:sz w:val="21"/>
              </w:rPr>
            </w:pPr>
            <w:r/>
          </w:p>
        </w:tc>
        <w:tc>
          <w:tcPr>
            <w:tcW w:w="5345" w:type="dxa"/>
            <w:vAlign w:val="top"/>
            <w:vMerge w:val="continue"/>
            <w:tcBorders>
              <w:top w:val="nil"/>
              <w:bottom w:val="nil"/>
            </w:tcBorders>
          </w:tcPr>
          <w:p>
            <w:pPr>
              <w:rPr>
                <w:rFonts w:ascii="Arial"/>
                <w:sz w:val="21"/>
              </w:rPr>
            </w:pPr>
            <w:r/>
          </w:p>
        </w:tc>
        <w:tc>
          <w:tcPr>
            <w:tcW w:w="1142" w:type="dxa"/>
            <w:vAlign w:val="top"/>
            <w:vMerge w:val="continue"/>
            <w:tcBorders>
              <w:top w:val="nil"/>
              <w:bottom w:val="nil"/>
            </w:tcBorders>
          </w:tcPr>
          <w:p>
            <w:pPr>
              <w:rPr>
                <w:rFonts w:ascii="Arial"/>
                <w:sz w:val="21"/>
              </w:rPr>
            </w:pPr>
            <w:r/>
          </w:p>
        </w:tc>
        <w:tc>
          <w:tcPr>
            <w:tcW w:w="2618" w:type="dxa"/>
            <w:vAlign w:val="top"/>
          </w:tcPr>
          <w:p>
            <w:pPr>
              <w:pStyle w:val="TableText"/>
              <w:ind w:left="20" w:right="91" w:hanging="2"/>
              <w:spacing w:before="212" w:line="260" w:lineRule="auto"/>
              <w:rPr/>
            </w:pPr>
            <w:r>
              <w:rPr>
                <w:spacing w:val="8"/>
              </w:rPr>
              <w:t>接纳未成年人并造成未成年</w:t>
            </w:r>
            <w:r>
              <w:rPr>
                <w:spacing w:val="6"/>
              </w:rPr>
              <w:t xml:space="preserve"> </w:t>
            </w:r>
            <w:r>
              <w:rPr>
                <w:spacing w:val="5"/>
              </w:rPr>
              <w:t>人人身伤害的。</w:t>
            </w:r>
          </w:p>
        </w:tc>
        <w:tc>
          <w:tcPr>
            <w:tcW w:w="3142" w:type="dxa"/>
            <w:vAlign w:val="top"/>
          </w:tcPr>
          <w:p>
            <w:pPr>
              <w:pStyle w:val="TableText"/>
              <w:ind w:left="17" w:right="7" w:firstLine="3"/>
              <w:spacing w:before="56" w:line="269" w:lineRule="auto"/>
              <w:rPr/>
            </w:pPr>
            <w:r>
              <w:rPr>
                <w:spacing w:val="7"/>
              </w:rPr>
              <w:t>没收违法所得、吊销许可证，可以</w:t>
            </w:r>
            <w:r>
              <w:rPr>
                <w:spacing w:val="2"/>
              </w:rPr>
              <w:t xml:space="preserve"> </w:t>
            </w:r>
            <w:r>
              <w:rPr>
                <w:spacing w:val="3"/>
              </w:rPr>
              <w:t>并处</w:t>
            </w:r>
            <w:r>
              <w:rPr>
                <w:spacing w:val="-25"/>
              </w:rPr>
              <w:t xml:space="preserve"> </w:t>
            </w:r>
            <w:r>
              <w:rPr>
                <w:spacing w:val="3"/>
              </w:rPr>
              <w:t>20</w:t>
            </w:r>
            <w:r>
              <w:rPr>
                <w:spacing w:val="-30"/>
              </w:rPr>
              <w:t xml:space="preserve"> </w:t>
            </w:r>
            <w:r>
              <w:rPr>
                <w:spacing w:val="3"/>
              </w:rPr>
              <w:t>万元以上</w:t>
            </w:r>
            <w:r>
              <w:rPr>
                <w:spacing w:val="-36"/>
              </w:rPr>
              <w:t xml:space="preserve"> </w:t>
            </w:r>
            <w:r>
              <w:rPr>
                <w:spacing w:val="3"/>
              </w:rPr>
              <w:t>30</w:t>
            </w:r>
            <w:r>
              <w:rPr>
                <w:spacing w:val="-28"/>
              </w:rPr>
              <w:t xml:space="preserve"> </w:t>
            </w:r>
            <w:r>
              <w:rPr>
                <w:spacing w:val="3"/>
              </w:rPr>
              <w:t>万元以下罚</w:t>
            </w:r>
            <w:r>
              <w:rPr/>
              <w:t xml:space="preserve">   </w:t>
            </w:r>
            <w:r>
              <w:rPr>
                <w:spacing w:val="-3"/>
              </w:rPr>
              <w:t>款。</w:t>
            </w:r>
          </w:p>
        </w:tc>
      </w:tr>
      <w:tr>
        <w:trPr>
          <w:trHeight w:val="1088" w:hRule="atLeast"/>
        </w:trPr>
        <w:tc>
          <w:tcPr>
            <w:tcW w:w="445" w:type="dxa"/>
            <w:vAlign w:val="top"/>
            <w:vMerge w:val="continue"/>
            <w:tcBorders>
              <w:top w:val="nil"/>
            </w:tcBorders>
          </w:tcPr>
          <w:p>
            <w:pPr>
              <w:rPr>
                <w:rFonts w:ascii="Arial"/>
                <w:sz w:val="21"/>
              </w:rPr>
            </w:pPr>
            <w:r/>
          </w:p>
        </w:tc>
        <w:tc>
          <w:tcPr>
            <w:tcW w:w="1469" w:type="dxa"/>
            <w:vAlign w:val="top"/>
            <w:vMerge w:val="continue"/>
            <w:tcBorders>
              <w:top w:val="nil"/>
            </w:tcBorders>
          </w:tcPr>
          <w:p>
            <w:pPr>
              <w:rPr>
                <w:rFonts w:ascii="Arial"/>
                <w:sz w:val="21"/>
              </w:rPr>
            </w:pPr>
            <w:r/>
          </w:p>
        </w:tc>
        <w:tc>
          <w:tcPr>
            <w:tcW w:w="5345" w:type="dxa"/>
            <w:vAlign w:val="top"/>
            <w:vMerge w:val="continue"/>
            <w:tcBorders>
              <w:top w:val="nil"/>
            </w:tcBorders>
          </w:tcPr>
          <w:p>
            <w:pPr>
              <w:rPr>
                <w:rFonts w:ascii="Arial"/>
                <w:sz w:val="21"/>
              </w:rPr>
            </w:pPr>
            <w:r/>
          </w:p>
        </w:tc>
        <w:tc>
          <w:tcPr>
            <w:tcW w:w="1142" w:type="dxa"/>
            <w:vAlign w:val="top"/>
            <w:vMerge w:val="continue"/>
            <w:tcBorders>
              <w:top w:val="nil"/>
            </w:tcBorders>
          </w:tcPr>
          <w:p>
            <w:pPr>
              <w:rPr>
                <w:rFonts w:ascii="Arial"/>
                <w:sz w:val="21"/>
              </w:rPr>
            </w:pPr>
            <w:r/>
          </w:p>
        </w:tc>
        <w:tc>
          <w:tcPr>
            <w:tcW w:w="2618" w:type="dxa"/>
            <w:vAlign w:val="top"/>
          </w:tcPr>
          <w:p>
            <w:pPr>
              <w:pStyle w:val="TableText"/>
              <w:ind w:left="18" w:right="91"/>
              <w:spacing w:before="129" w:line="269" w:lineRule="auto"/>
              <w:jc w:val="both"/>
              <w:rPr/>
            </w:pPr>
            <w:r>
              <w:rPr>
                <w:spacing w:val="6"/>
              </w:rPr>
              <w:t>接纳未成年人并造成</w:t>
            </w:r>
            <w:r>
              <w:rPr>
                <w:spacing w:val="-38"/>
              </w:rPr>
              <w:t xml:space="preserve"> </w:t>
            </w:r>
            <w:r>
              <w:rPr>
                <w:spacing w:val="6"/>
              </w:rPr>
              <w:t>2</w:t>
            </w:r>
            <w:r>
              <w:rPr>
                <w:spacing w:val="-32"/>
              </w:rPr>
              <w:t xml:space="preserve"> </w:t>
            </w:r>
            <w:r>
              <w:rPr>
                <w:spacing w:val="6"/>
              </w:rPr>
              <w:t>名以</w:t>
            </w:r>
            <w:r>
              <w:rPr/>
              <w:t xml:space="preserve"> </w:t>
            </w:r>
            <w:r>
              <w:rPr>
                <w:spacing w:val="8"/>
              </w:rPr>
              <w:t>上未成年人人身伤害或者严</w:t>
            </w:r>
            <w:r>
              <w:rPr>
                <w:spacing w:val="5"/>
              </w:rPr>
              <w:t xml:space="preserve"> </w:t>
            </w:r>
            <w:r>
              <w:rPr>
                <w:spacing w:val="5"/>
              </w:rPr>
              <w:t>重社会影响。</w:t>
            </w:r>
          </w:p>
        </w:tc>
        <w:tc>
          <w:tcPr>
            <w:tcW w:w="3142" w:type="dxa"/>
            <w:vAlign w:val="top"/>
          </w:tcPr>
          <w:p>
            <w:pPr>
              <w:pStyle w:val="TableText"/>
              <w:ind w:left="17" w:right="7" w:firstLine="3"/>
              <w:spacing w:before="129" w:line="269" w:lineRule="auto"/>
              <w:rPr/>
            </w:pPr>
            <w:r>
              <w:rPr>
                <w:spacing w:val="7"/>
              </w:rPr>
              <w:t>没收违法所得、吊销许可证，可以</w:t>
            </w:r>
            <w:r>
              <w:rPr>
                <w:spacing w:val="2"/>
              </w:rPr>
              <w:t xml:space="preserve"> </w:t>
            </w:r>
            <w:r>
              <w:rPr>
                <w:spacing w:val="3"/>
              </w:rPr>
              <w:t>并处</w:t>
            </w:r>
            <w:r>
              <w:rPr>
                <w:spacing w:val="-25"/>
              </w:rPr>
              <w:t xml:space="preserve"> </w:t>
            </w:r>
            <w:r>
              <w:rPr>
                <w:spacing w:val="3"/>
              </w:rPr>
              <w:t>30</w:t>
            </w:r>
            <w:r>
              <w:rPr>
                <w:spacing w:val="-30"/>
              </w:rPr>
              <w:t xml:space="preserve"> </w:t>
            </w:r>
            <w:r>
              <w:rPr>
                <w:spacing w:val="3"/>
              </w:rPr>
              <w:t>万元以上</w:t>
            </w:r>
            <w:r>
              <w:rPr>
                <w:spacing w:val="-36"/>
              </w:rPr>
              <w:t xml:space="preserve"> </w:t>
            </w:r>
            <w:r>
              <w:rPr>
                <w:spacing w:val="3"/>
              </w:rPr>
              <w:t>50</w:t>
            </w:r>
            <w:r>
              <w:rPr>
                <w:spacing w:val="-28"/>
              </w:rPr>
              <w:t xml:space="preserve"> </w:t>
            </w:r>
            <w:r>
              <w:rPr>
                <w:spacing w:val="3"/>
              </w:rPr>
              <w:t>万元以下罚</w:t>
            </w:r>
            <w:r>
              <w:rPr/>
              <w:t xml:space="preserve">   </w:t>
            </w:r>
            <w:r>
              <w:rPr>
                <w:spacing w:val="-3"/>
              </w:rPr>
              <w:t>款。</w:t>
            </w:r>
          </w:p>
        </w:tc>
      </w:tr>
    </w:tbl>
    <w:p>
      <w:pPr>
        <w:pStyle w:val="BodyText"/>
        <w:spacing w:line="258" w:lineRule="auto"/>
        <w:rPr>
          <w:sz w:val="21"/>
        </w:rPr>
      </w:pPr>
      <w:r/>
    </w:p>
    <w:p>
      <w:pPr>
        <w:pStyle w:val="BodyText"/>
        <w:spacing w:line="259" w:lineRule="auto"/>
        <w:rPr>
          <w:sz w:val="21"/>
        </w:rPr>
      </w:pPr>
      <w:r/>
    </w:p>
    <w:p>
      <w:pPr>
        <w:pStyle w:val="BodyText"/>
        <w:ind w:left="6855"/>
        <w:spacing w:before="69" w:line="197" w:lineRule="auto"/>
        <w:rPr>
          <w:sz w:val="24"/>
          <w:szCs w:val="24"/>
        </w:rPr>
      </w:pPr>
      <w:r>
        <w:rPr>
          <w:sz w:val="24"/>
          <w:szCs w:val="24"/>
          <w:spacing w:val="24"/>
        </w:rPr>
        <w:t>-</w:t>
      </w:r>
      <w:r>
        <w:rPr>
          <w:sz w:val="24"/>
          <w:szCs w:val="24"/>
          <w:spacing w:val="-1"/>
        </w:rPr>
        <w:t xml:space="preserve"> </w:t>
      </w:r>
      <w:r>
        <w:rPr>
          <w:sz w:val="24"/>
          <w:szCs w:val="24"/>
          <w:spacing w:val="24"/>
        </w:rPr>
        <w:t>4</w:t>
      </w:r>
      <w:r>
        <w:rPr>
          <w:sz w:val="24"/>
          <w:szCs w:val="24"/>
          <w:spacing w:val="-2"/>
        </w:rPr>
        <w:t xml:space="preserve"> </w:t>
      </w:r>
      <w:r>
        <w:rPr>
          <w:sz w:val="24"/>
          <w:szCs w:val="24"/>
          <w:spacing w:val="24"/>
        </w:rPr>
        <w:t>-</w:t>
      </w:r>
    </w:p>
    <w:p>
      <w:pPr>
        <w:spacing w:line="197" w:lineRule="auto"/>
        <w:sectPr>
          <w:pgSz w:w="16839" w:h="11906"/>
          <w:pgMar w:top="400" w:right="1354" w:bottom="400" w:left="1317"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16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5"/>
        <w:gridCol w:w="1469"/>
        <w:gridCol w:w="5345"/>
        <w:gridCol w:w="1142"/>
        <w:gridCol w:w="2618"/>
        <w:gridCol w:w="3142"/>
      </w:tblGrid>
      <w:tr>
        <w:trPr>
          <w:trHeight w:val="1168" w:hRule="atLeast"/>
        </w:trPr>
        <w:tc>
          <w:tcPr>
            <w:tcW w:w="445"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77"/>
              <w:spacing w:before="65" w:line="184" w:lineRule="auto"/>
              <w:rPr/>
            </w:pPr>
            <w:r>
              <w:rPr/>
              <w:t>5</w:t>
            </w:r>
          </w:p>
        </w:tc>
        <w:tc>
          <w:tcPr>
            <w:tcW w:w="1469" w:type="dxa"/>
            <w:vAlign w:val="top"/>
            <w:vMerge w:val="restart"/>
            <w:tcBorders>
              <w:bottom w:val="nil"/>
            </w:tcBorders>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pStyle w:val="TableText"/>
              <w:ind w:left="12" w:right="5" w:firstLine="5"/>
              <w:spacing w:before="65" w:line="283" w:lineRule="auto"/>
              <w:rPr/>
            </w:pPr>
            <w:r>
              <w:rPr>
                <w:spacing w:val="39"/>
              </w:rPr>
              <w:t>营业性歌舞娱</w:t>
            </w:r>
            <w:r>
              <w:rPr>
                <w:spacing w:val="4"/>
              </w:rPr>
              <w:t xml:space="preserve"> </w:t>
            </w:r>
            <w:r>
              <w:rPr>
                <w:spacing w:val="6"/>
              </w:rPr>
              <w:t>乐场所、互联网</w:t>
            </w:r>
            <w:r>
              <w:rPr>
                <w:spacing w:val="2"/>
              </w:rPr>
              <w:t xml:space="preserve"> </w:t>
            </w:r>
            <w:r>
              <w:rPr>
                <w:spacing w:val="40"/>
              </w:rPr>
              <w:t>上网服务营业</w:t>
            </w:r>
            <w:r>
              <w:rPr>
                <w:spacing w:val="4"/>
              </w:rPr>
              <w:t xml:space="preserve"> </w:t>
            </w:r>
            <w:r>
              <w:rPr>
                <w:spacing w:val="40"/>
              </w:rPr>
              <w:t>场所经营者未</w:t>
            </w:r>
            <w:r>
              <w:rPr>
                <w:spacing w:val="4"/>
              </w:rPr>
              <w:t xml:space="preserve"> </w:t>
            </w:r>
            <w:r>
              <w:rPr>
                <w:spacing w:val="40"/>
              </w:rPr>
              <w:t>在显著位置设</w:t>
            </w:r>
            <w:r>
              <w:rPr>
                <w:spacing w:val="4"/>
              </w:rPr>
              <w:t xml:space="preserve"> </w:t>
            </w:r>
            <w:r>
              <w:rPr>
                <w:spacing w:val="40"/>
              </w:rPr>
              <w:t>置未成年人禁</w:t>
            </w:r>
            <w:r>
              <w:rPr>
                <w:spacing w:val="4"/>
              </w:rPr>
              <w:t xml:space="preserve"> </w:t>
            </w:r>
            <w:r>
              <w:rPr>
                <w:spacing w:val="6"/>
              </w:rPr>
              <w:t>入、限入标志；</w:t>
            </w:r>
            <w:r>
              <w:rPr>
                <w:spacing w:val="2"/>
              </w:rPr>
              <w:t xml:space="preserve"> </w:t>
            </w:r>
            <w:r>
              <w:rPr>
                <w:spacing w:val="40"/>
              </w:rPr>
              <w:t>对难以判明是</w:t>
            </w:r>
            <w:r>
              <w:rPr>
                <w:spacing w:val="4"/>
              </w:rPr>
              <w:t xml:space="preserve"> </w:t>
            </w:r>
            <w:r>
              <w:rPr>
                <w:spacing w:val="40"/>
              </w:rPr>
              <w:t>否是未成年人</w:t>
            </w:r>
            <w:r>
              <w:rPr>
                <w:spacing w:val="4"/>
              </w:rPr>
              <w:t xml:space="preserve"> </w:t>
            </w:r>
            <w:r>
              <w:rPr>
                <w:spacing w:val="6"/>
              </w:rPr>
              <w:t>的，未要求其出</w:t>
            </w:r>
            <w:r>
              <w:rPr>
                <w:spacing w:val="2"/>
              </w:rPr>
              <w:t xml:space="preserve"> </w:t>
            </w:r>
            <w:r>
              <w:rPr>
                <w:spacing w:val="7"/>
              </w:rPr>
              <w:t>示身份证件</w:t>
            </w:r>
          </w:p>
        </w:tc>
        <w:tc>
          <w:tcPr>
            <w:tcW w:w="5345" w:type="dxa"/>
            <w:vAlign w:val="top"/>
            <w:vMerge w:val="restart"/>
            <w:tcBorders>
              <w:bottom w:val="nil"/>
            </w:tcBorders>
          </w:tcPr>
          <w:p>
            <w:pPr>
              <w:pStyle w:val="TableText"/>
              <w:ind w:left="14"/>
              <w:spacing w:before="157" w:line="229" w:lineRule="auto"/>
              <w:rPr/>
            </w:pPr>
            <w:r>
              <w:rPr>
                <w:spacing w:val="8"/>
              </w:rPr>
              <w:t>《中华人民共和国未成年人保护法》</w:t>
            </w:r>
          </w:p>
          <w:p>
            <w:pPr>
              <w:pStyle w:val="TableText"/>
              <w:ind w:left="14" w:firstLine="9"/>
              <w:spacing w:before="63" w:line="280" w:lineRule="auto"/>
              <w:rPr/>
            </w:pPr>
            <w:r>
              <w:rPr>
                <w:spacing w:val="7"/>
              </w:rPr>
              <w:t>第一百二十三条：相关经营者违反本法第五十八条、第五</w:t>
            </w:r>
            <w:r>
              <w:rPr/>
              <w:t xml:space="preserve">  </w:t>
            </w:r>
            <w:r>
              <w:rPr>
                <w:spacing w:val="5"/>
              </w:rPr>
              <w:t>十九条第一款、第六十条规定的，</w:t>
            </w:r>
            <w:r>
              <w:rPr>
                <w:spacing w:val="-42"/>
              </w:rPr>
              <w:t xml:space="preserve"> </w:t>
            </w:r>
            <w:r>
              <w:rPr>
                <w:spacing w:val="5"/>
              </w:rPr>
              <w:t>由文化和旅游、市场监</w:t>
            </w:r>
            <w:r>
              <w:rPr/>
              <w:t xml:space="preserve">  </w:t>
            </w:r>
            <w:r>
              <w:rPr>
                <w:spacing w:val="7"/>
              </w:rPr>
              <w:t>督管理、烟草专卖、公安等部门按照职责分工责令限期改</w:t>
            </w:r>
            <w:r>
              <w:rPr>
                <w:spacing w:val="4"/>
              </w:rPr>
              <w:t xml:space="preserve">  </w:t>
            </w:r>
            <w:r>
              <w:rPr>
                <w:spacing w:val="5"/>
              </w:rPr>
              <w:t>正，给予警告，没收违法所得，可以并处五万</w:t>
            </w:r>
            <w:r>
              <w:rPr>
                <w:spacing w:val="4"/>
              </w:rPr>
              <w:t>元以下罚款；</w:t>
            </w:r>
            <w:r>
              <w:rPr/>
              <w:t xml:space="preserve"> </w:t>
            </w:r>
            <w:r>
              <w:rPr>
                <w:spacing w:val="7"/>
              </w:rPr>
              <w:t>拒不改正或者情节严重的，责令停业整顿或者吊销营业执</w:t>
            </w:r>
            <w:r>
              <w:rPr>
                <w:spacing w:val="4"/>
              </w:rPr>
              <w:t xml:space="preserve">  </w:t>
            </w:r>
            <w:r>
              <w:rPr>
                <w:spacing w:val="5"/>
              </w:rPr>
              <w:t>照、</w:t>
            </w:r>
            <w:r>
              <w:rPr>
                <w:spacing w:val="-42"/>
              </w:rPr>
              <w:t xml:space="preserve"> </w:t>
            </w:r>
            <w:r>
              <w:rPr>
                <w:spacing w:val="5"/>
              </w:rPr>
              <w:t>吊销相关许可证，可以并处五万元以上五十万元以下</w:t>
            </w:r>
            <w:r>
              <w:rPr/>
              <w:t xml:space="preserve">  </w:t>
            </w:r>
            <w:r>
              <w:rPr/>
              <w:t>罚款。</w:t>
            </w:r>
          </w:p>
          <w:p>
            <w:pPr>
              <w:pStyle w:val="TableText"/>
              <w:ind w:left="15" w:firstLine="8"/>
              <w:spacing w:before="59" w:line="281" w:lineRule="auto"/>
              <w:jc w:val="both"/>
              <w:rPr/>
            </w:pPr>
            <w:r>
              <w:rPr>
                <w:spacing w:val="4"/>
              </w:rPr>
              <w:t>第五十八条：学校、幼儿园周边不得设置营业性娱乐场所、</w:t>
            </w:r>
            <w:r>
              <w:rPr>
                <w:spacing w:val="10"/>
              </w:rPr>
              <w:t xml:space="preserve"> </w:t>
            </w:r>
            <w:r>
              <w:rPr>
                <w:spacing w:val="5"/>
              </w:rPr>
              <w:t>酒吧、互联网上网服务营业场所等不适宜未成年人活动的</w:t>
            </w:r>
            <w:r>
              <w:rPr>
                <w:spacing w:val="5"/>
              </w:rPr>
              <w:t xml:space="preserve">  </w:t>
            </w:r>
            <w:r>
              <w:rPr>
                <w:spacing w:val="5"/>
              </w:rPr>
              <w:t>场所。营业性歌舞娱乐场所、酒吧、互联网上网服务营业</w:t>
            </w:r>
            <w:r>
              <w:rPr>
                <w:spacing w:val="5"/>
              </w:rPr>
              <w:t xml:space="preserve">  </w:t>
            </w:r>
            <w:r>
              <w:rPr>
                <w:spacing w:val="5"/>
              </w:rPr>
              <w:t>场所等不适宜未成年人活动场所的经营者，不得允许未成</w:t>
            </w:r>
            <w:r>
              <w:rPr>
                <w:spacing w:val="5"/>
              </w:rPr>
              <w:t xml:space="preserve">  </w:t>
            </w:r>
            <w:r>
              <w:rPr>
                <w:spacing w:val="5"/>
              </w:rPr>
              <w:t>年人进入；游艺娱乐场所设置的电子游戏设备，除国家法</w:t>
            </w:r>
            <w:r>
              <w:rPr>
                <w:spacing w:val="5"/>
              </w:rPr>
              <w:t xml:space="preserve">  </w:t>
            </w:r>
            <w:r>
              <w:rPr>
                <w:spacing w:val="5"/>
              </w:rPr>
              <w:t>定节假日外，不得向未成年人提供。经营者应当在显著位</w:t>
            </w:r>
            <w:r>
              <w:rPr>
                <w:spacing w:val="5"/>
              </w:rPr>
              <w:t xml:space="preserve">  </w:t>
            </w:r>
            <w:r>
              <w:rPr>
                <w:spacing w:val="5"/>
              </w:rPr>
              <w:t>置设置未成年人禁入、限入标志；对难以判明是否是未成</w:t>
            </w:r>
            <w:r>
              <w:rPr>
                <w:spacing w:val="5"/>
              </w:rPr>
              <w:t xml:space="preserve">  </w:t>
            </w:r>
            <w:r>
              <w:rPr>
                <w:spacing w:val="6"/>
              </w:rPr>
              <w:t>年人的，应当要求其出示身份证件。</w:t>
            </w:r>
          </w:p>
          <w:p>
            <w:pPr>
              <w:pStyle w:val="TableText"/>
              <w:ind w:left="15" w:right="89" w:firstLine="8"/>
              <w:spacing w:before="59" w:line="277" w:lineRule="auto"/>
              <w:rPr/>
            </w:pPr>
            <w:r>
              <w:rPr>
                <w:spacing w:val="9"/>
              </w:rPr>
              <w:t>第五十九条第一款：学校、幼儿园周边不得设置烟、酒、</w:t>
            </w:r>
            <w:r>
              <w:rPr/>
              <w:t xml:space="preserve"> </w:t>
            </w:r>
            <w:r>
              <w:rPr>
                <w:spacing w:val="9"/>
              </w:rPr>
              <w:t>彩票销售网点。禁止向未成年人销售烟、酒、彩票或者兑</w:t>
            </w:r>
            <w:r>
              <w:rPr>
                <w:spacing w:val="9"/>
              </w:rPr>
              <w:t xml:space="preserve"> </w:t>
            </w:r>
            <w:r>
              <w:rPr>
                <w:spacing w:val="9"/>
              </w:rPr>
              <w:t>付彩票奖金。烟、酒和彩票经营者应当在显著位置设置不</w:t>
            </w:r>
            <w:r>
              <w:rPr>
                <w:spacing w:val="9"/>
              </w:rPr>
              <w:t xml:space="preserve"> </w:t>
            </w:r>
            <w:r>
              <w:rPr>
                <w:spacing w:val="9"/>
              </w:rPr>
              <w:t>向未成年人销售烟、酒或者彩票的标志；对难以判明是否</w:t>
            </w:r>
            <w:r>
              <w:rPr>
                <w:spacing w:val="9"/>
              </w:rPr>
              <w:t xml:space="preserve"> </w:t>
            </w:r>
            <w:r>
              <w:rPr>
                <w:spacing w:val="8"/>
              </w:rPr>
              <w:t>是未成年人的，应当要求其出示身份证件。</w:t>
            </w:r>
          </w:p>
        </w:tc>
        <w:tc>
          <w:tcPr>
            <w:tcW w:w="1142" w:type="dxa"/>
            <w:vAlign w:val="top"/>
          </w:tcPr>
          <w:p>
            <w:pPr>
              <w:spacing w:line="411" w:lineRule="auto"/>
              <w:rPr>
                <w:rFonts w:ascii="Arial"/>
                <w:sz w:val="21"/>
              </w:rPr>
            </w:pPr>
            <w:r/>
          </w:p>
          <w:p>
            <w:pPr>
              <w:pStyle w:val="TableText"/>
              <w:ind w:left="160"/>
              <w:spacing w:before="65" w:line="231" w:lineRule="auto"/>
              <w:rPr/>
            </w:pPr>
            <w:r>
              <w:rPr>
                <w:spacing w:val="6"/>
              </w:rPr>
              <w:t>从轻处罚</w:t>
            </w:r>
          </w:p>
        </w:tc>
        <w:tc>
          <w:tcPr>
            <w:tcW w:w="2618" w:type="dxa"/>
            <w:vAlign w:val="top"/>
          </w:tcPr>
          <w:p>
            <w:pPr>
              <w:spacing w:line="411" w:lineRule="auto"/>
              <w:rPr>
                <w:rFonts w:ascii="Arial"/>
                <w:sz w:val="21"/>
              </w:rPr>
            </w:pPr>
            <w:r/>
          </w:p>
          <w:p>
            <w:pPr>
              <w:pStyle w:val="TableText"/>
              <w:ind w:left="30"/>
              <w:spacing w:before="65" w:line="231" w:lineRule="auto"/>
              <w:rPr/>
            </w:pPr>
            <w:r>
              <w:rPr>
                <w:spacing w:val="3"/>
              </w:rPr>
              <w:t>限期改正的。</w:t>
            </w:r>
          </w:p>
        </w:tc>
        <w:tc>
          <w:tcPr>
            <w:tcW w:w="3142" w:type="dxa"/>
            <w:vAlign w:val="top"/>
          </w:tcPr>
          <w:p>
            <w:pPr>
              <w:spacing w:line="257" w:lineRule="auto"/>
              <w:rPr>
                <w:rFonts w:ascii="Arial"/>
                <w:sz w:val="21"/>
              </w:rPr>
            </w:pPr>
            <w:r/>
          </w:p>
          <w:p>
            <w:pPr>
              <w:pStyle w:val="TableText"/>
              <w:ind w:left="19" w:right="35" w:hanging="2"/>
              <w:spacing w:before="65" w:line="259" w:lineRule="auto"/>
              <w:rPr/>
            </w:pPr>
            <w:r>
              <w:rPr>
                <w:spacing w:val="7"/>
              </w:rPr>
              <w:t>警告，没收违法所得，可以并处</w:t>
            </w:r>
            <w:r>
              <w:rPr>
                <w:spacing w:val="-22"/>
              </w:rPr>
              <w:t xml:space="preserve"> </w:t>
            </w:r>
            <w:r>
              <w:rPr>
                <w:spacing w:val="7"/>
              </w:rPr>
              <w:t>5</w:t>
            </w:r>
            <w:r>
              <w:rPr/>
              <w:t xml:space="preserve"> </w:t>
            </w:r>
            <w:r>
              <w:rPr>
                <w:spacing w:val="6"/>
              </w:rPr>
              <w:t>万元以下罚款。</w:t>
            </w:r>
          </w:p>
        </w:tc>
      </w:tr>
      <w:tr>
        <w:trPr>
          <w:trHeight w:val="2098" w:hRule="atLeast"/>
        </w:trPr>
        <w:tc>
          <w:tcPr>
            <w:tcW w:w="445" w:type="dxa"/>
            <w:vAlign w:val="top"/>
            <w:vMerge w:val="continue"/>
            <w:tcBorders>
              <w:top w:val="nil"/>
              <w:bottom w:val="nil"/>
            </w:tcBorders>
          </w:tcPr>
          <w:p>
            <w:pPr>
              <w:rPr>
                <w:rFonts w:ascii="Arial"/>
                <w:sz w:val="21"/>
              </w:rPr>
            </w:pPr>
            <w:r/>
          </w:p>
        </w:tc>
        <w:tc>
          <w:tcPr>
            <w:tcW w:w="1469" w:type="dxa"/>
            <w:vAlign w:val="top"/>
            <w:vMerge w:val="continue"/>
            <w:tcBorders>
              <w:top w:val="nil"/>
              <w:bottom w:val="nil"/>
            </w:tcBorders>
          </w:tcPr>
          <w:p>
            <w:pPr>
              <w:rPr>
                <w:rFonts w:ascii="Arial"/>
                <w:sz w:val="21"/>
              </w:rPr>
            </w:pPr>
            <w:r/>
          </w:p>
        </w:tc>
        <w:tc>
          <w:tcPr>
            <w:tcW w:w="5345" w:type="dxa"/>
            <w:vAlign w:val="top"/>
            <w:vMerge w:val="continue"/>
            <w:tcBorders>
              <w:top w:val="nil"/>
              <w:bottom w:val="nil"/>
            </w:tcBorders>
          </w:tcPr>
          <w:p>
            <w:pPr>
              <w:rPr>
                <w:rFonts w:ascii="Arial"/>
                <w:sz w:val="21"/>
              </w:rPr>
            </w:pPr>
            <w:r/>
          </w:p>
        </w:tc>
        <w:tc>
          <w:tcPr>
            <w:tcW w:w="1142" w:type="dxa"/>
            <w:vAlign w:val="top"/>
          </w:tcPr>
          <w:p>
            <w:pPr>
              <w:spacing w:line="290" w:lineRule="auto"/>
              <w:rPr>
                <w:rFonts w:ascii="Arial"/>
                <w:sz w:val="21"/>
              </w:rPr>
            </w:pPr>
            <w:r/>
          </w:p>
          <w:p>
            <w:pPr>
              <w:spacing w:line="290" w:lineRule="auto"/>
              <w:rPr>
                <w:rFonts w:ascii="Arial"/>
                <w:sz w:val="21"/>
              </w:rPr>
            </w:pPr>
            <w:r/>
          </w:p>
          <w:p>
            <w:pPr>
              <w:spacing w:line="291" w:lineRule="auto"/>
              <w:rPr>
                <w:rFonts w:ascii="Arial"/>
                <w:sz w:val="21"/>
              </w:rPr>
            </w:pPr>
            <w:r/>
          </w:p>
          <w:p>
            <w:pPr>
              <w:pStyle w:val="TableText"/>
              <w:ind w:left="164"/>
              <w:spacing w:before="65" w:line="232" w:lineRule="auto"/>
              <w:rPr/>
            </w:pPr>
            <w:r>
              <w:rPr>
                <w:spacing w:val="5"/>
              </w:rPr>
              <w:t>一般处罚</w:t>
            </w:r>
          </w:p>
        </w:tc>
        <w:tc>
          <w:tcPr>
            <w:tcW w:w="2618" w:type="dxa"/>
            <w:vAlign w:val="top"/>
          </w:tcPr>
          <w:p>
            <w:pPr>
              <w:spacing w:line="358" w:lineRule="auto"/>
              <w:rPr>
                <w:rFonts w:ascii="Arial"/>
                <w:sz w:val="21"/>
              </w:rPr>
            </w:pPr>
            <w:r/>
          </w:p>
          <w:p>
            <w:pPr>
              <w:spacing w:line="358" w:lineRule="auto"/>
              <w:rPr>
                <w:rFonts w:ascii="Arial"/>
                <w:sz w:val="21"/>
              </w:rPr>
            </w:pPr>
            <w:r/>
          </w:p>
          <w:p>
            <w:pPr>
              <w:pStyle w:val="TableText"/>
              <w:ind w:left="29" w:right="91" w:hanging="12"/>
              <w:spacing w:before="65" w:line="262" w:lineRule="auto"/>
              <w:rPr/>
            </w:pPr>
            <w:r>
              <w:rPr>
                <w:spacing w:val="8"/>
              </w:rPr>
              <w:t>拒不改正造成较重社会影响</w:t>
            </w:r>
            <w:r>
              <w:rPr>
                <w:spacing w:val="7"/>
              </w:rPr>
              <w:t xml:space="preserve"> </w:t>
            </w:r>
            <w:r>
              <w:rPr>
                <w:spacing w:val="-9"/>
              </w:rPr>
              <w:t>的。</w:t>
            </w:r>
          </w:p>
        </w:tc>
        <w:tc>
          <w:tcPr>
            <w:tcW w:w="3142" w:type="dxa"/>
            <w:vAlign w:val="top"/>
          </w:tcPr>
          <w:p>
            <w:pPr>
              <w:spacing w:line="281" w:lineRule="auto"/>
              <w:rPr>
                <w:rFonts w:ascii="Arial"/>
                <w:sz w:val="21"/>
              </w:rPr>
            </w:pPr>
            <w:r/>
          </w:p>
          <w:p>
            <w:pPr>
              <w:spacing w:line="281" w:lineRule="auto"/>
              <w:rPr>
                <w:rFonts w:ascii="Arial"/>
                <w:sz w:val="21"/>
              </w:rPr>
            </w:pPr>
            <w:r/>
          </w:p>
          <w:p>
            <w:pPr>
              <w:pStyle w:val="TableText"/>
              <w:ind w:left="17" w:right="5" w:firstLine="3"/>
              <w:spacing w:before="65" w:line="269" w:lineRule="auto"/>
              <w:jc w:val="both"/>
              <w:rPr/>
            </w:pPr>
            <w:r>
              <w:rPr>
                <w:spacing w:val="7"/>
              </w:rPr>
              <w:t>没收违法所得，责令停业整顿，可</w:t>
            </w:r>
            <w:r>
              <w:rPr>
                <w:spacing w:val="5"/>
              </w:rPr>
              <w:t xml:space="preserve"> </w:t>
            </w:r>
            <w:r>
              <w:rPr>
                <w:spacing w:val="3"/>
              </w:rPr>
              <w:t>以并处</w:t>
            </w:r>
            <w:r>
              <w:rPr>
                <w:spacing w:val="-33"/>
              </w:rPr>
              <w:t xml:space="preserve"> </w:t>
            </w:r>
            <w:r>
              <w:rPr>
                <w:spacing w:val="3"/>
              </w:rPr>
              <w:t>5</w:t>
            </w:r>
            <w:r>
              <w:rPr>
                <w:spacing w:val="-30"/>
              </w:rPr>
              <w:t xml:space="preserve"> </w:t>
            </w:r>
            <w:r>
              <w:rPr>
                <w:spacing w:val="3"/>
              </w:rPr>
              <w:t>万元以上</w:t>
            </w:r>
            <w:r>
              <w:rPr>
                <w:spacing w:val="-23"/>
              </w:rPr>
              <w:t xml:space="preserve"> </w:t>
            </w:r>
            <w:r>
              <w:rPr>
                <w:spacing w:val="3"/>
              </w:rPr>
              <w:t>10</w:t>
            </w:r>
            <w:r>
              <w:rPr>
                <w:spacing w:val="-30"/>
              </w:rPr>
              <w:t xml:space="preserve"> </w:t>
            </w:r>
            <w:r>
              <w:rPr>
                <w:spacing w:val="3"/>
              </w:rPr>
              <w:t>万元以下罚</w:t>
            </w:r>
            <w:r>
              <w:rPr/>
              <w:t xml:space="preserve">  </w:t>
            </w:r>
            <w:r>
              <w:rPr>
                <w:spacing w:val="-3"/>
              </w:rPr>
              <w:t>款。</w:t>
            </w:r>
          </w:p>
        </w:tc>
      </w:tr>
      <w:tr>
        <w:trPr>
          <w:trHeight w:val="3482" w:hRule="atLeast"/>
        </w:trPr>
        <w:tc>
          <w:tcPr>
            <w:tcW w:w="445" w:type="dxa"/>
            <w:vAlign w:val="top"/>
            <w:vMerge w:val="continue"/>
            <w:tcBorders>
              <w:top w:val="nil"/>
            </w:tcBorders>
          </w:tcPr>
          <w:p>
            <w:pPr>
              <w:rPr>
                <w:rFonts w:ascii="Arial"/>
                <w:sz w:val="21"/>
              </w:rPr>
            </w:pPr>
            <w:r/>
          </w:p>
        </w:tc>
        <w:tc>
          <w:tcPr>
            <w:tcW w:w="1469" w:type="dxa"/>
            <w:vAlign w:val="top"/>
            <w:vMerge w:val="continue"/>
            <w:tcBorders>
              <w:top w:val="nil"/>
            </w:tcBorders>
          </w:tcPr>
          <w:p>
            <w:pPr>
              <w:rPr>
                <w:rFonts w:ascii="Arial"/>
                <w:sz w:val="21"/>
              </w:rPr>
            </w:pPr>
            <w:r/>
          </w:p>
        </w:tc>
        <w:tc>
          <w:tcPr>
            <w:tcW w:w="5345" w:type="dxa"/>
            <w:vAlign w:val="top"/>
            <w:vMerge w:val="continue"/>
            <w:tcBorders>
              <w:top w:val="nil"/>
            </w:tcBorders>
          </w:tcPr>
          <w:p>
            <w:pPr>
              <w:rPr>
                <w:rFonts w:ascii="Arial"/>
                <w:sz w:val="21"/>
              </w:rPr>
            </w:pPr>
            <w:r/>
          </w:p>
        </w:tc>
        <w:tc>
          <w:tcPr>
            <w:tcW w:w="1142"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60"/>
              <w:spacing w:before="65" w:line="232" w:lineRule="auto"/>
              <w:rPr/>
            </w:pPr>
            <w:r>
              <w:rPr>
                <w:spacing w:val="6"/>
              </w:rPr>
              <w:t>从重处罚</w:t>
            </w:r>
          </w:p>
        </w:tc>
        <w:tc>
          <w:tcPr>
            <w:tcW w:w="2618" w:type="dxa"/>
            <w:vAlign w:val="top"/>
          </w:tcPr>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pStyle w:val="TableText"/>
              <w:ind w:left="23" w:right="91" w:hanging="1"/>
              <w:spacing w:before="65" w:line="260" w:lineRule="auto"/>
              <w:rPr/>
            </w:pPr>
            <w:r>
              <w:rPr>
                <w:spacing w:val="8"/>
              </w:rPr>
              <w:t>情节严重，造成严重社会影</w:t>
            </w:r>
            <w:r>
              <w:rPr>
                <w:spacing w:val="1"/>
              </w:rPr>
              <w:t xml:space="preserve"> </w:t>
            </w:r>
            <w:r>
              <w:rPr>
                <w:spacing w:val="-1"/>
              </w:rPr>
              <w:t>响的。</w:t>
            </w:r>
          </w:p>
        </w:tc>
        <w:tc>
          <w:tcPr>
            <w:tcW w:w="3142"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pStyle w:val="TableText"/>
              <w:ind w:left="20" w:right="7"/>
              <w:spacing w:before="65" w:line="269" w:lineRule="auto"/>
              <w:rPr/>
            </w:pPr>
            <w:r>
              <w:rPr>
                <w:spacing w:val="3"/>
              </w:rPr>
              <w:t>没收违法所得，</w:t>
            </w:r>
            <w:r>
              <w:rPr>
                <w:spacing w:val="-38"/>
              </w:rPr>
              <w:t xml:space="preserve"> </w:t>
            </w:r>
            <w:r>
              <w:rPr>
                <w:spacing w:val="3"/>
              </w:rPr>
              <w:t>吊销相关许可证，</w:t>
            </w:r>
            <w:r>
              <w:rPr/>
              <w:t xml:space="preserve"> </w:t>
            </w:r>
            <w:r>
              <w:rPr>
                <w:spacing w:val="3"/>
              </w:rPr>
              <w:t>可以并处</w:t>
            </w:r>
            <w:r>
              <w:rPr>
                <w:spacing w:val="-28"/>
              </w:rPr>
              <w:t xml:space="preserve"> </w:t>
            </w:r>
            <w:r>
              <w:rPr>
                <w:spacing w:val="3"/>
              </w:rPr>
              <w:t>10</w:t>
            </w:r>
            <w:r>
              <w:rPr>
                <w:spacing w:val="-35"/>
              </w:rPr>
              <w:t xml:space="preserve"> </w:t>
            </w:r>
            <w:r>
              <w:rPr>
                <w:spacing w:val="3"/>
              </w:rPr>
              <w:t>万元以上</w:t>
            </w:r>
            <w:r>
              <w:rPr>
                <w:spacing w:val="-41"/>
              </w:rPr>
              <w:t xml:space="preserve"> </w:t>
            </w:r>
            <w:r>
              <w:rPr>
                <w:spacing w:val="3"/>
              </w:rPr>
              <w:t>50</w:t>
            </w:r>
            <w:r>
              <w:rPr>
                <w:spacing w:val="-38"/>
              </w:rPr>
              <w:t xml:space="preserve"> </w:t>
            </w:r>
            <w:r>
              <w:rPr>
                <w:spacing w:val="3"/>
              </w:rPr>
              <w:t>万元以下</w:t>
            </w:r>
            <w:r>
              <w:rPr/>
              <w:t xml:space="preserve"> </w:t>
            </w:r>
            <w:r>
              <w:rPr/>
              <w:t>罚款。</w:t>
            </w:r>
          </w:p>
        </w:tc>
      </w:tr>
      <w:tr>
        <w:trPr>
          <w:trHeight w:val="987" w:hRule="atLeast"/>
        </w:trPr>
        <w:tc>
          <w:tcPr>
            <w:tcW w:w="445" w:type="dxa"/>
            <w:vAlign w:val="top"/>
            <w:vMerge w:val="restart"/>
            <w:tcBorders>
              <w:bottom w:val="nil"/>
            </w:tcBorders>
          </w:tcPr>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pStyle w:val="TableText"/>
              <w:ind w:left="174"/>
              <w:spacing w:before="65" w:line="186" w:lineRule="auto"/>
              <w:rPr/>
            </w:pPr>
            <w:r>
              <w:rPr/>
              <w:t>6</w:t>
            </w:r>
          </w:p>
        </w:tc>
        <w:tc>
          <w:tcPr>
            <w:tcW w:w="1469" w:type="dxa"/>
            <w:vAlign w:val="top"/>
            <w:vMerge w:val="restart"/>
            <w:tcBorders>
              <w:bottom w:val="nil"/>
            </w:tcBorders>
          </w:tcPr>
          <w:p>
            <w:pPr>
              <w:pStyle w:val="TableText"/>
              <w:ind w:left="13" w:right="5"/>
              <w:spacing w:before="240" w:line="276" w:lineRule="auto"/>
              <w:jc w:val="both"/>
              <w:rPr/>
            </w:pPr>
            <w:r>
              <w:rPr>
                <w:spacing w:val="40"/>
              </w:rPr>
              <w:t>组织未成年人</w:t>
            </w:r>
            <w:r>
              <w:rPr>
                <w:spacing w:val="3"/>
              </w:rPr>
              <w:t xml:space="preserve"> </w:t>
            </w:r>
            <w:r>
              <w:rPr>
                <w:spacing w:val="40"/>
              </w:rPr>
              <w:t>进行危害其身</w:t>
            </w:r>
            <w:r>
              <w:rPr>
                <w:spacing w:val="2"/>
              </w:rPr>
              <w:t xml:space="preserve"> </w:t>
            </w:r>
            <w:r>
              <w:rPr>
                <w:spacing w:val="40"/>
              </w:rPr>
              <w:t>心健康的表演</w:t>
            </w:r>
            <w:r>
              <w:rPr>
                <w:spacing w:val="2"/>
              </w:rPr>
              <w:t xml:space="preserve"> </w:t>
            </w:r>
            <w:r>
              <w:rPr>
                <w:spacing w:val="40"/>
              </w:rPr>
              <w:t>等活动等违法</w:t>
            </w:r>
            <w:r>
              <w:rPr>
                <w:spacing w:val="2"/>
              </w:rPr>
              <w:t xml:space="preserve"> </w:t>
            </w:r>
            <w:r>
              <w:rPr>
                <w:spacing w:val="1"/>
              </w:rPr>
              <w:t>行为</w:t>
            </w:r>
          </w:p>
        </w:tc>
        <w:tc>
          <w:tcPr>
            <w:tcW w:w="5345" w:type="dxa"/>
            <w:vAlign w:val="top"/>
            <w:vMerge w:val="restart"/>
            <w:tcBorders>
              <w:bottom w:val="nil"/>
            </w:tcBorders>
          </w:tcPr>
          <w:p>
            <w:pPr>
              <w:pStyle w:val="TableText"/>
              <w:ind w:left="14"/>
              <w:spacing w:before="83" w:line="229" w:lineRule="auto"/>
              <w:rPr/>
            </w:pPr>
            <w:r>
              <w:rPr>
                <w:spacing w:val="8"/>
              </w:rPr>
              <w:t>《中华人民共和国未成年人保护法》</w:t>
            </w:r>
          </w:p>
          <w:p>
            <w:pPr>
              <w:pStyle w:val="TableText"/>
              <w:ind w:left="14" w:right="89" w:firstLine="9"/>
              <w:spacing w:before="64" w:line="276" w:lineRule="auto"/>
              <w:rPr/>
            </w:pPr>
            <w:r>
              <w:rPr>
                <w:spacing w:val="7"/>
              </w:rPr>
              <w:t>第一百二十五条：违反本法第六十一条规定的，</w:t>
            </w:r>
            <w:r>
              <w:rPr>
                <w:spacing w:val="-50"/>
              </w:rPr>
              <w:t xml:space="preserve"> </w:t>
            </w:r>
            <w:r>
              <w:rPr>
                <w:spacing w:val="7"/>
              </w:rPr>
              <w:t>由文化和</w:t>
            </w:r>
            <w:r>
              <w:rPr/>
              <w:t xml:space="preserve"> </w:t>
            </w:r>
            <w:r>
              <w:rPr>
                <w:spacing w:val="9"/>
              </w:rPr>
              <w:t>旅游、人力资源和社会保障、市场监督管理等部门按照职</w:t>
            </w:r>
            <w:r>
              <w:rPr>
                <w:spacing w:val="9"/>
              </w:rPr>
              <w:t xml:space="preserve"> </w:t>
            </w:r>
            <w:r>
              <w:rPr>
                <w:spacing w:val="9"/>
              </w:rPr>
              <w:t>责分工责令限期改正，给予警告，没收违法所得，可以并</w:t>
            </w:r>
            <w:r>
              <w:rPr>
                <w:spacing w:val="9"/>
              </w:rPr>
              <w:t xml:space="preserve"> </w:t>
            </w:r>
            <w:r>
              <w:rPr>
                <w:spacing w:val="9"/>
              </w:rPr>
              <w:t>处十万元以下罚款；拒不改正或者情节严重的，责令停产</w:t>
            </w:r>
            <w:r>
              <w:rPr>
                <w:spacing w:val="9"/>
              </w:rPr>
              <w:t xml:space="preserve"> </w:t>
            </w:r>
            <w:r>
              <w:rPr>
                <w:spacing w:val="7"/>
              </w:rPr>
              <w:t>停业或者吊销营业执照、</w:t>
            </w:r>
            <w:r>
              <w:rPr>
                <w:spacing w:val="-41"/>
              </w:rPr>
              <w:t xml:space="preserve"> </w:t>
            </w:r>
            <w:r>
              <w:rPr>
                <w:spacing w:val="7"/>
              </w:rPr>
              <w:t>吊销相关许可证，并处十万元以</w:t>
            </w:r>
          </w:p>
        </w:tc>
        <w:tc>
          <w:tcPr>
            <w:tcW w:w="1142" w:type="dxa"/>
            <w:vAlign w:val="top"/>
          </w:tcPr>
          <w:p>
            <w:pPr>
              <w:spacing w:line="323" w:lineRule="auto"/>
              <w:rPr>
                <w:rFonts w:ascii="Arial"/>
                <w:sz w:val="21"/>
              </w:rPr>
            </w:pPr>
            <w:r/>
          </w:p>
          <w:p>
            <w:pPr>
              <w:pStyle w:val="TableText"/>
              <w:ind w:left="160"/>
              <w:spacing w:before="65" w:line="231" w:lineRule="auto"/>
              <w:rPr/>
            </w:pPr>
            <w:r>
              <w:rPr>
                <w:spacing w:val="6"/>
              </w:rPr>
              <w:t>从轻处罚</w:t>
            </w:r>
          </w:p>
        </w:tc>
        <w:tc>
          <w:tcPr>
            <w:tcW w:w="2618" w:type="dxa"/>
            <w:vAlign w:val="top"/>
          </w:tcPr>
          <w:p>
            <w:pPr>
              <w:pStyle w:val="TableText"/>
              <w:ind w:left="15" w:right="91" w:firstLine="8"/>
              <w:spacing w:before="78" w:line="268" w:lineRule="auto"/>
              <w:jc w:val="both"/>
              <w:rPr/>
            </w:pPr>
            <w:r>
              <w:rPr>
                <w:spacing w:val="8"/>
              </w:rPr>
              <w:t>首次违法组织未成年人不足</w:t>
            </w:r>
            <w:r>
              <w:rPr/>
              <w:t xml:space="preserve"> </w:t>
            </w:r>
            <w:r>
              <w:rPr>
                <w:spacing w:val="7"/>
              </w:rPr>
              <w:t>3</w:t>
            </w:r>
            <w:r>
              <w:rPr>
                <w:spacing w:val="-32"/>
              </w:rPr>
              <w:t xml:space="preserve"> </w:t>
            </w:r>
            <w:r>
              <w:rPr>
                <w:spacing w:val="7"/>
              </w:rPr>
              <w:t>人且未造成未成年人身心</w:t>
            </w:r>
            <w:r>
              <w:rPr/>
              <w:t xml:space="preserve"> </w:t>
            </w:r>
            <w:r>
              <w:rPr>
                <w:spacing w:val="7"/>
              </w:rPr>
              <w:t>健康损害并及时改正的。</w:t>
            </w:r>
          </w:p>
        </w:tc>
        <w:tc>
          <w:tcPr>
            <w:tcW w:w="3142" w:type="dxa"/>
            <w:vAlign w:val="top"/>
          </w:tcPr>
          <w:p>
            <w:pPr>
              <w:pStyle w:val="TableText"/>
              <w:ind w:left="19" w:right="35" w:hanging="2"/>
              <w:spacing w:before="235" w:line="259" w:lineRule="auto"/>
              <w:rPr/>
            </w:pPr>
            <w:r>
              <w:rPr>
                <w:spacing w:val="7"/>
              </w:rPr>
              <w:t>警告，没收违法所得，可以并处</w:t>
            </w:r>
            <w:r>
              <w:rPr>
                <w:spacing w:val="-22"/>
              </w:rPr>
              <w:t xml:space="preserve"> </w:t>
            </w:r>
            <w:r>
              <w:rPr>
                <w:spacing w:val="7"/>
              </w:rPr>
              <w:t>3</w:t>
            </w:r>
            <w:r>
              <w:rPr/>
              <w:t xml:space="preserve"> </w:t>
            </w:r>
            <w:r>
              <w:rPr>
                <w:spacing w:val="6"/>
              </w:rPr>
              <w:t>万元以下罚款。</w:t>
            </w:r>
          </w:p>
        </w:tc>
      </w:tr>
      <w:tr>
        <w:trPr>
          <w:trHeight w:val="943" w:hRule="atLeast"/>
        </w:trPr>
        <w:tc>
          <w:tcPr>
            <w:tcW w:w="445" w:type="dxa"/>
            <w:vAlign w:val="top"/>
            <w:vMerge w:val="continue"/>
            <w:tcBorders>
              <w:top w:val="nil"/>
            </w:tcBorders>
          </w:tcPr>
          <w:p>
            <w:pPr>
              <w:rPr>
                <w:rFonts w:ascii="Arial"/>
                <w:sz w:val="21"/>
              </w:rPr>
            </w:pPr>
            <w:r/>
          </w:p>
        </w:tc>
        <w:tc>
          <w:tcPr>
            <w:tcW w:w="1469" w:type="dxa"/>
            <w:vAlign w:val="top"/>
            <w:vMerge w:val="continue"/>
            <w:tcBorders>
              <w:top w:val="nil"/>
            </w:tcBorders>
          </w:tcPr>
          <w:p>
            <w:pPr>
              <w:rPr>
                <w:rFonts w:ascii="Arial"/>
                <w:sz w:val="21"/>
              </w:rPr>
            </w:pPr>
            <w:r/>
          </w:p>
        </w:tc>
        <w:tc>
          <w:tcPr>
            <w:tcW w:w="5345" w:type="dxa"/>
            <w:vAlign w:val="top"/>
            <w:vMerge w:val="continue"/>
            <w:tcBorders>
              <w:top w:val="nil"/>
            </w:tcBorders>
          </w:tcPr>
          <w:p>
            <w:pPr>
              <w:rPr>
                <w:rFonts w:ascii="Arial"/>
                <w:sz w:val="21"/>
              </w:rPr>
            </w:pPr>
            <w:r/>
          </w:p>
        </w:tc>
        <w:tc>
          <w:tcPr>
            <w:tcW w:w="1142" w:type="dxa"/>
            <w:vAlign w:val="top"/>
          </w:tcPr>
          <w:p>
            <w:pPr>
              <w:spacing w:line="300" w:lineRule="auto"/>
              <w:rPr>
                <w:rFonts w:ascii="Arial"/>
                <w:sz w:val="21"/>
              </w:rPr>
            </w:pPr>
            <w:r/>
          </w:p>
          <w:p>
            <w:pPr>
              <w:pStyle w:val="TableText"/>
              <w:ind w:left="164"/>
              <w:spacing w:before="65" w:line="232" w:lineRule="auto"/>
              <w:rPr/>
            </w:pPr>
            <w:r>
              <w:rPr>
                <w:spacing w:val="5"/>
              </w:rPr>
              <w:t>一般处罚</w:t>
            </w:r>
          </w:p>
        </w:tc>
        <w:tc>
          <w:tcPr>
            <w:tcW w:w="2618" w:type="dxa"/>
            <w:vAlign w:val="top"/>
          </w:tcPr>
          <w:p>
            <w:pPr>
              <w:pStyle w:val="TableText"/>
              <w:ind w:left="17" w:right="1" w:firstLine="6"/>
              <w:spacing w:before="56" w:line="268" w:lineRule="auto"/>
              <w:jc w:val="both"/>
              <w:rPr/>
            </w:pPr>
            <w:r>
              <w:rPr>
                <w:spacing w:val="3"/>
              </w:rPr>
              <w:t>首次违法组织未成年人</w:t>
            </w:r>
            <w:r>
              <w:rPr>
                <w:spacing w:val="-46"/>
              </w:rPr>
              <w:t xml:space="preserve"> </w:t>
            </w:r>
            <w:r>
              <w:rPr>
                <w:spacing w:val="3"/>
              </w:rPr>
              <w:t>3</w:t>
            </w:r>
            <w:r>
              <w:rPr>
                <w:spacing w:val="-50"/>
              </w:rPr>
              <w:t xml:space="preserve"> </w:t>
            </w:r>
            <w:r>
              <w:rPr>
                <w:spacing w:val="3"/>
              </w:rPr>
              <w:t>至</w:t>
            </w:r>
            <w:r>
              <w:rPr>
                <w:spacing w:val="-57"/>
              </w:rPr>
              <w:t xml:space="preserve"> </w:t>
            </w:r>
            <w:r>
              <w:rPr>
                <w:spacing w:val="3"/>
              </w:rPr>
              <w:t>5</w:t>
            </w:r>
            <w:r>
              <w:rPr/>
              <w:t xml:space="preserve"> </w:t>
            </w:r>
            <w:r>
              <w:rPr>
                <w:spacing w:val="8"/>
              </w:rPr>
              <w:t>人且未造成未成年人身心健</w:t>
            </w:r>
            <w:r>
              <w:rPr>
                <w:spacing w:val="3"/>
              </w:rPr>
              <w:t xml:space="preserve">  </w:t>
            </w:r>
            <w:r>
              <w:rPr>
                <w:spacing w:val="7"/>
              </w:rPr>
              <w:t>康损害并及时改正的。</w:t>
            </w:r>
          </w:p>
        </w:tc>
        <w:tc>
          <w:tcPr>
            <w:tcW w:w="3142" w:type="dxa"/>
            <w:vAlign w:val="top"/>
          </w:tcPr>
          <w:p>
            <w:pPr>
              <w:pStyle w:val="TableText"/>
              <w:ind w:left="19" w:right="35" w:hanging="2"/>
              <w:spacing w:before="212" w:line="259" w:lineRule="auto"/>
              <w:rPr/>
            </w:pPr>
            <w:r>
              <w:rPr>
                <w:spacing w:val="7"/>
              </w:rPr>
              <w:t>警告，没收违法所得，可以并处</w:t>
            </w:r>
            <w:r>
              <w:rPr>
                <w:spacing w:val="-22"/>
              </w:rPr>
              <w:t xml:space="preserve"> </w:t>
            </w:r>
            <w:r>
              <w:rPr>
                <w:spacing w:val="7"/>
              </w:rPr>
              <w:t>3</w:t>
            </w:r>
            <w:r>
              <w:rPr/>
              <w:t xml:space="preserve"> </w:t>
            </w:r>
            <w:r>
              <w:rPr>
                <w:spacing w:val="4"/>
              </w:rPr>
              <w:t>万元以上</w:t>
            </w:r>
            <w:r>
              <w:rPr>
                <w:spacing w:val="-25"/>
              </w:rPr>
              <w:t xml:space="preserve"> </w:t>
            </w:r>
            <w:r>
              <w:rPr>
                <w:spacing w:val="4"/>
              </w:rPr>
              <w:t>7</w:t>
            </w:r>
            <w:r>
              <w:rPr>
                <w:spacing w:val="-31"/>
              </w:rPr>
              <w:t xml:space="preserve"> </w:t>
            </w:r>
            <w:r>
              <w:rPr>
                <w:spacing w:val="4"/>
              </w:rPr>
              <w:t>万元以下罚款。</w:t>
            </w:r>
          </w:p>
        </w:tc>
      </w:tr>
    </w:tbl>
    <w:p>
      <w:pPr>
        <w:pStyle w:val="BodyText"/>
        <w:spacing w:line="278" w:lineRule="auto"/>
        <w:rPr>
          <w:sz w:val="21"/>
        </w:rPr>
      </w:pPr>
      <w:r/>
    </w:p>
    <w:p>
      <w:pPr>
        <w:pStyle w:val="BodyText"/>
        <w:spacing w:line="279" w:lineRule="auto"/>
        <w:rPr>
          <w:sz w:val="21"/>
        </w:rPr>
      </w:pPr>
      <w:r/>
    </w:p>
    <w:p>
      <w:pPr>
        <w:pStyle w:val="BodyText"/>
        <w:ind w:left="6855"/>
        <w:spacing w:before="69" w:line="192" w:lineRule="auto"/>
        <w:rPr>
          <w:sz w:val="24"/>
          <w:szCs w:val="24"/>
        </w:rPr>
      </w:pPr>
      <w:r>
        <w:rPr>
          <w:sz w:val="24"/>
          <w:szCs w:val="24"/>
          <w:spacing w:val="23"/>
        </w:rPr>
        <w:t>-</w:t>
      </w:r>
      <w:r>
        <w:rPr>
          <w:sz w:val="24"/>
          <w:szCs w:val="24"/>
          <w:spacing w:val="2"/>
        </w:rPr>
        <w:t xml:space="preserve"> </w:t>
      </w:r>
      <w:r>
        <w:rPr>
          <w:sz w:val="24"/>
          <w:szCs w:val="24"/>
          <w:spacing w:val="23"/>
        </w:rPr>
        <w:t>5</w:t>
      </w:r>
      <w:r>
        <w:rPr>
          <w:sz w:val="24"/>
          <w:szCs w:val="24"/>
          <w:spacing w:val="-2"/>
        </w:rPr>
        <w:t xml:space="preserve"> </w:t>
      </w:r>
      <w:r>
        <w:rPr>
          <w:sz w:val="24"/>
          <w:szCs w:val="24"/>
          <w:spacing w:val="23"/>
        </w:rPr>
        <w:t>-</w:t>
      </w:r>
    </w:p>
    <w:p>
      <w:pPr>
        <w:spacing w:line="192" w:lineRule="auto"/>
        <w:sectPr>
          <w:pgSz w:w="16839" w:h="11906"/>
          <w:pgMar w:top="400" w:right="1354" w:bottom="400" w:left="1317"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16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5"/>
        <w:gridCol w:w="1469"/>
        <w:gridCol w:w="5345"/>
        <w:gridCol w:w="1142"/>
        <w:gridCol w:w="2618"/>
        <w:gridCol w:w="3142"/>
      </w:tblGrid>
      <w:tr>
        <w:trPr>
          <w:trHeight w:val="945" w:hRule="atLeast"/>
        </w:trPr>
        <w:tc>
          <w:tcPr>
            <w:tcW w:w="445" w:type="dxa"/>
            <w:vAlign w:val="top"/>
            <w:vMerge w:val="restart"/>
            <w:tcBorders>
              <w:bottom w:val="nil"/>
            </w:tcBorders>
          </w:tcPr>
          <w:p>
            <w:pPr>
              <w:rPr>
                <w:rFonts w:ascii="Arial"/>
                <w:sz w:val="21"/>
              </w:rPr>
            </w:pPr>
            <w:r/>
          </w:p>
        </w:tc>
        <w:tc>
          <w:tcPr>
            <w:tcW w:w="1469" w:type="dxa"/>
            <w:vAlign w:val="top"/>
            <w:vMerge w:val="restart"/>
            <w:tcBorders>
              <w:bottom w:val="nil"/>
            </w:tcBorders>
          </w:tcPr>
          <w:p>
            <w:pPr>
              <w:rPr>
                <w:rFonts w:ascii="Arial"/>
                <w:sz w:val="21"/>
              </w:rPr>
            </w:pPr>
            <w:r/>
          </w:p>
        </w:tc>
        <w:tc>
          <w:tcPr>
            <w:tcW w:w="5345" w:type="dxa"/>
            <w:vAlign w:val="top"/>
            <w:vMerge w:val="restart"/>
            <w:tcBorders>
              <w:bottom w:val="nil"/>
            </w:tcBorders>
          </w:tcPr>
          <w:p>
            <w:pPr>
              <w:pStyle w:val="TableText"/>
              <w:ind w:left="16"/>
              <w:spacing w:before="56" w:line="229" w:lineRule="auto"/>
              <w:rPr/>
            </w:pPr>
            <w:r>
              <w:rPr>
                <w:spacing w:val="7"/>
              </w:rPr>
              <w:t>上一百万元以下罚款。</w:t>
            </w:r>
          </w:p>
          <w:p>
            <w:pPr>
              <w:pStyle w:val="TableText"/>
              <w:ind w:left="16" w:firstLine="7"/>
              <w:spacing w:before="66" w:line="278" w:lineRule="auto"/>
              <w:rPr/>
            </w:pPr>
            <w:r>
              <w:rPr>
                <w:spacing w:val="7"/>
              </w:rPr>
              <w:t>第六十一条第四款：任何组织或者个人不得组织</w:t>
            </w:r>
            <w:r>
              <w:rPr>
                <w:spacing w:val="6"/>
              </w:rPr>
              <w:t>未成年人</w:t>
            </w:r>
            <w:r>
              <w:rPr/>
              <w:t xml:space="preserve">  </w:t>
            </w:r>
            <w:r>
              <w:rPr>
                <w:spacing w:val="7"/>
              </w:rPr>
              <w:t>进行危害其身心健康的表演等活动。经未成年人的父母或</w:t>
            </w:r>
            <w:r>
              <w:rPr>
                <w:spacing w:val="2"/>
              </w:rPr>
              <w:t xml:space="preserve">  </w:t>
            </w:r>
            <w:r>
              <w:rPr>
                <w:spacing w:val="4"/>
              </w:rPr>
              <w:t>者其他监护人同意，未成年人参与演出、节目制作等活动，</w:t>
            </w:r>
            <w:r>
              <w:rPr>
                <w:spacing w:val="18"/>
              </w:rPr>
              <w:t xml:space="preserve"> </w:t>
            </w:r>
            <w:r>
              <w:rPr>
                <w:spacing w:val="7"/>
              </w:rPr>
              <w:t>活动组织方应当根据国家有关规定，保障未成年人合法权</w:t>
            </w:r>
            <w:r>
              <w:rPr>
                <w:spacing w:val="2"/>
              </w:rPr>
              <w:t xml:space="preserve">  </w:t>
            </w:r>
            <w:r>
              <w:rPr>
                <w:spacing w:val="-5"/>
              </w:rPr>
              <w:t>益。</w:t>
            </w:r>
          </w:p>
        </w:tc>
        <w:tc>
          <w:tcPr>
            <w:tcW w:w="1142"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60"/>
              <w:spacing w:before="65" w:line="232" w:lineRule="auto"/>
              <w:rPr/>
            </w:pPr>
            <w:r>
              <w:rPr>
                <w:spacing w:val="6"/>
              </w:rPr>
              <w:t>从重处罚</w:t>
            </w:r>
          </w:p>
        </w:tc>
        <w:tc>
          <w:tcPr>
            <w:tcW w:w="2618" w:type="dxa"/>
            <w:vAlign w:val="top"/>
          </w:tcPr>
          <w:p>
            <w:pPr>
              <w:pStyle w:val="TableText"/>
              <w:ind w:left="17" w:right="1" w:firstLine="6"/>
              <w:spacing w:before="57" w:line="268" w:lineRule="auto"/>
              <w:jc w:val="both"/>
              <w:rPr/>
            </w:pPr>
            <w:r>
              <w:rPr>
                <w:spacing w:val="7"/>
              </w:rPr>
              <w:t>首次违法组织未成年人</w:t>
            </w:r>
            <w:r>
              <w:rPr>
                <w:spacing w:val="-56"/>
              </w:rPr>
              <w:t xml:space="preserve"> </w:t>
            </w:r>
            <w:r>
              <w:rPr>
                <w:spacing w:val="7"/>
              </w:rPr>
              <w:t>5</w:t>
            </w:r>
            <w:r>
              <w:rPr>
                <w:spacing w:val="-49"/>
              </w:rPr>
              <w:t xml:space="preserve"> </w:t>
            </w:r>
            <w:r>
              <w:rPr>
                <w:spacing w:val="7"/>
              </w:rPr>
              <w:t>至8</w:t>
            </w:r>
            <w:r>
              <w:rPr/>
              <w:t xml:space="preserve"> </w:t>
            </w:r>
            <w:r>
              <w:rPr>
                <w:spacing w:val="8"/>
              </w:rPr>
              <w:t>人且未造成未成年人身心健</w:t>
            </w:r>
            <w:r>
              <w:rPr>
                <w:spacing w:val="3"/>
              </w:rPr>
              <w:t xml:space="preserve">  </w:t>
            </w:r>
            <w:r>
              <w:rPr>
                <w:spacing w:val="7"/>
              </w:rPr>
              <w:t>康损害并及时改正的。</w:t>
            </w:r>
          </w:p>
        </w:tc>
        <w:tc>
          <w:tcPr>
            <w:tcW w:w="3142" w:type="dxa"/>
            <w:vAlign w:val="top"/>
          </w:tcPr>
          <w:p>
            <w:pPr>
              <w:pStyle w:val="TableText"/>
              <w:ind w:left="19" w:right="35" w:hanging="2"/>
              <w:spacing w:before="213" w:line="259" w:lineRule="auto"/>
              <w:rPr/>
            </w:pPr>
            <w:r>
              <w:rPr>
                <w:spacing w:val="7"/>
              </w:rPr>
              <w:t>警告，没收违法所得，可以并处</w:t>
            </w:r>
            <w:r>
              <w:rPr>
                <w:spacing w:val="-22"/>
              </w:rPr>
              <w:t xml:space="preserve"> </w:t>
            </w:r>
            <w:r>
              <w:rPr>
                <w:spacing w:val="7"/>
              </w:rPr>
              <w:t>7</w:t>
            </w:r>
            <w:r>
              <w:rPr/>
              <w:t xml:space="preserve"> </w:t>
            </w:r>
            <w:r>
              <w:rPr>
                <w:spacing w:val="3"/>
              </w:rPr>
              <w:t>万元以上</w:t>
            </w:r>
            <w:r>
              <w:rPr>
                <w:spacing w:val="-13"/>
              </w:rPr>
              <w:t xml:space="preserve"> </w:t>
            </w:r>
            <w:r>
              <w:rPr>
                <w:spacing w:val="3"/>
              </w:rPr>
              <w:t>10</w:t>
            </w:r>
            <w:r>
              <w:rPr>
                <w:spacing w:val="-31"/>
              </w:rPr>
              <w:t xml:space="preserve"> </w:t>
            </w:r>
            <w:r>
              <w:rPr>
                <w:spacing w:val="3"/>
              </w:rPr>
              <w:t>万元以下罚款。</w:t>
            </w:r>
          </w:p>
        </w:tc>
      </w:tr>
      <w:tr>
        <w:trPr>
          <w:trHeight w:val="940" w:hRule="atLeast"/>
        </w:trPr>
        <w:tc>
          <w:tcPr>
            <w:tcW w:w="445" w:type="dxa"/>
            <w:vAlign w:val="top"/>
            <w:vMerge w:val="continue"/>
            <w:tcBorders>
              <w:top w:val="nil"/>
              <w:bottom w:val="nil"/>
            </w:tcBorders>
          </w:tcPr>
          <w:p>
            <w:pPr>
              <w:rPr>
                <w:rFonts w:ascii="Arial"/>
                <w:sz w:val="21"/>
              </w:rPr>
            </w:pPr>
            <w:r/>
          </w:p>
        </w:tc>
        <w:tc>
          <w:tcPr>
            <w:tcW w:w="1469" w:type="dxa"/>
            <w:vAlign w:val="top"/>
            <w:vMerge w:val="continue"/>
            <w:tcBorders>
              <w:top w:val="nil"/>
              <w:bottom w:val="nil"/>
            </w:tcBorders>
          </w:tcPr>
          <w:p>
            <w:pPr>
              <w:rPr>
                <w:rFonts w:ascii="Arial"/>
                <w:sz w:val="21"/>
              </w:rPr>
            </w:pPr>
            <w:r/>
          </w:p>
        </w:tc>
        <w:tc>
          <w:tcPr>
            <w:tcW w:w="5345" w:type="dxa"/>
            <w:vAlign w:val="top"/>
            <w:vMerge w:val="continue"/>
            <w:tcBorders>
              <w:top w:val="nil"/>
              <w:bottom w:val="nil"/>
            </w:tcBorders>
          </w:tcPr>
          <w:p>
            <w:pPr>
              <w:rPr>
                <w:rFonts w:ascii="Arial"/>
                <w:sz w:val="21"/>
              </w:rPr>
            </w:pPr>
            <w:r/>
          </w:p>
        </w:tc>
        <w:tc>
          <w:tcPr>
            <w:tcW w:w="1142" w:type="dxa"/>
            <w:vAlign w:val="top"/>
            <w:vMerge w:val="continue"/>
            <w:tcBorders>
              <w:top w:val="nil"/>
              <w:bottom w:val="nil"/>
            </w:tcBorders>
          </w:tcPr>
          <w:p>
            <w:pPr>
              <w:rPr>
                <w:rFonts w:ascii="Arial"/>
                <w:sz w:val="21"/>
              </w:rPr>
            </w:pPr>
            <w:r/>
          </w:p>
        </w:tc>
        <w:tc>
          <w:tcPr>
            <w:tcW w:w="2618" w:type="dxa"/>
            <w:vAlign w:val="top"/>
          </w:tcPr>
          <w:p>
            <w:pPr>
              <w:pStyle w:val="TableText"/>
              <w:ind w:left="13" w:right="38" w:firstLine="3"/>
              <w:spacing w:before="52" w:line="269" w:lineRule="auto"/>
              <w:jc w:val="both"/>
              <w:rPr/>
            </w:pPr>
            <w:r>
              <w:rPr>
                <w:spacing w:val="5"/>
              </w:rPr>
              <w:t>拒不改正或者</w:t>
            </w:r>
            <w:r>
              <w:rPr>
                <w:spacing w:val="-22"/>
              </w:rPr>
              <w:t xml:space="preserve"> </w:t>
            </w:r>
            <w:r>
              <w:rPr>
                <w:spacing w:val="5"/>
              </w:rPr>
              <w:t>1</w:t>
            </w:r>
            <w:r>
              <w:rPr>
                <w:spacing w:val="-35"/>
              </w:rPr>
              <w:t xml:space="preserve"> </w:t>
            </w:r>
            <w:r>
              <w:rPr>
                <w:spacing w:val="5"/>
              </w:rPr>
              <w:t>次组织未成</w:t>
            </w:r>
            <w:r>
              <w:rPr/>
              <w:t xml:space="preserve"> </w:t>
            </w:r>
            <w:r>
              <w:rPr>
                <w:spacing w:val="2"/>
              </w:rPr>
              <w:t>年人</w:t>
            </w:r>
            <w:r>
              <w:rPr>
                <w:spacing w:val="-33"/>
              </w:rPr>
              <w:t xml:space="preserve"> </w:t>
            </w:r>
            <w:r>
              <w:rPr>
                <w:spacing w:val="2"/>
              </w:rPr>
              <w:t>8</w:t>
            </w:r>
            <w:r>
              <w:rPr>
                <w:spacing w:val="-32"/>
              </w:rPr>
              <w:t xml:space="preserve"> </w:t>
            </w:r>
            <w:r>
              <w:rPr>
                <w:spacing w:val="2"/>
              </w:rPr>
              <w:t>人以上，或者</w:t>
            </w:r>
            <w:r>
              <w:rPr>
                <w:spacing w:val="-24"/>
              </w:rPr>
              <w:t xml:space="preserve"> </w:t>
            </w:r>
            <w:r>
              <w:rPr>
                <w:spacing w:val="2"/>
              </w:rPr>
              <w:t>1</w:t>
            </w:r>
            <w:r>
              <w:rPr>
                <w:spacing w:val="24"/>
              </w:rPr>
              <w:t xml:space="preserve"> </w:t>
            </w:r>
            <w:r>
              <w:rPr>
                <w:spacing w:val="2"/>
              </w:rPr>
              <w:t>年内</w:t>
            </w:r>
            <w:r>
              <w:rPr/>
              <w:t xml:space="preserve"> </w:t>
            </w:r>
            <w:r>
              <w:rPr>
                <w:spacing w:val="3"/>
              </w:rPr>
              <w:t>2</w:t>
            </w:r>
            <w:r>
              <w:rPr>
                <w:spacing w:val="-33"/>
              </w:rPr>
              <w:t xml:space="preserve"> </w:t>
            </w:r>
            <w:r>
              <w:rPr>
                <w:spacing w:val="3"/>
              </w:rPr>
              <w:t>次违法的。</w:t>
            </w:r>
          </w:p>
        </w:tc>
        <w:tc>
          <w:tcPr>
            <w:tcW w:w="3142" w:type="dxa"/>
            <w:vAlign w:val="top"/>
          </w:tcPr>
          <w:p>
            <w:pPr>
              <w:pStyle w:val="TableText"/>
              <w:ind w:left="26" w:right="5" w:hanging="6"/>
              <w:spacing w:before="208" w:line="259" w:lineRule="auto"/>
              <w:rPr/>
            </w:pPr>
            <w:r>
              <w:rPr>
                <w:spacing w:val="7"/>
              </w:rPr>
              <w:t>没收违法所得、责令停产停业并处</w:t>
            </w:r>
            <w:r>
              <w:rPr>
                <w:spacing w:val="5"/>
              </w:rPr>
              <w:t xml:space="preserve"> </w:t>
            </w:r>
            <w:r>
              <w:rPr>
                <w:spacing w:val="3"/>
              </w:rPr>
              <w:t>10</w:t>
            </w:r>
            <w:r>
              <w:rPr>
                <w:spacing w:val="-31"/>
              </w:rPr>
              <w:t xml:space="preserve"> </w:t>
            </w:r>
            <w:r>
              <w:rPr>
                <w:spacing w:val="3"/>
              </w:rPr>
              <w:t>万元以上</w:t>
            </w:r>
            <w:r>
              <w:rPr>
                <w:spacing w:val="-34"/>
              </w:rPr>
              <w:t xml:space="preserve"> </w:t>
            </w:r>
            <w:r>
              <w:rPr>
                <w:spacing w:val="3"/>
              </w:rPr>
              <w:t>30</w:t>
            </w:r>
            <w:r>
              <w:rPr>
                <w:spacing w:val="-28"/>
              </w:rPr>
              <w:t xml:space="preserve"> </w:t>
            </w:r>
            <w:r>
              <w:rPr>
                <w:spacing w:val="3"/>
              </w:rPr>
              <w:t>万元以下罚款。</w:t>
            </w:r>
          </w:p>
        </w:tc>
      </w:tr>
      <w:tr>
        <w:trPr>
          <w:trHeight w:val="941" w:hRule="atLeast"/>
        </w:trPr>
        <w:tc>
          <w:tcPr>
            <w:tcW w:w="445" w:type="dxa"/>
            <w:vAlign w:val="top"/>
            <w:vMerge w:val="continue"/>
            <w:tcBorders>
              <w:top w:val="nil"/>
              <w:bottom w:val="nil"/>
            </w:tcBorders>
          </w:tcPr>
          <w:p>
            <w:pPr>
              <w:rPr>
                <w:rFonts w:ascii="Arial"/>
                <w:sz w:val="21"/>
              </w:rPr>
            </w:pPr>
            <w:r/>
          </w:p>
        </w:tc>
        <w:tc>
          <w:tcPr>
            <w:tcW w:w="1469" w:type="dxa"/>
            <w:vAlign w:val="top"/>
            <w:vMerge w:val="continue"/>
            <w:tcBorders>
              <w:top w:val="nil"/>
              <w:bottom w:val="nil"/>
            </w:tcBorders>
          </w:tcPr>
          <w:p>
            <w:pPr>
              <w:rPr>
                <w:rFonts w:ascii="Arial"/>
                <w:sz w:val="21"/>
              </w:rPr>
            </w:pPr>
            <w:r/>
          </w:p>
        </w:tc>
        <w:tc>
          <w:tcPr>
            <w:tcW w:w="5345" w:type="dxa"/>
            <w:vAlign w:val="top"/>
            <w:vMerge w:val="continue"/>
            <w:tcBorders>
              <w:top w:val="nil"/>
              <w:bottom w:val="nil"/>
            </w:tcBorders>
          </w:tcPr>
          <w:p>
            <w:pPr>
              <w:rPr>
                <w:rFonts w:ascii="Arial"/>
                <w:sz w:val="21"/>
              </w:rPr>
            </w:pPr>
            <w:r/>
          </w:p>
        </w:tc>
        <w:tc>
          <w:tcPr>
            <w:tcW w:w="1142" w:type="dxa"/>
            <w:vAlign w:val="top"/>
            <w:vMerge w:val="continue"/>
            <w:tcBorders>
              <w:top w:val="nil"/>
              <w:bottom w:val="nil"/>
            </w:tcBorders>
          </w:tcPr>
          <w:p>
            <w:pPr>
              <w:rPr>
                <w:rFonts w:ascii="Arial"/>
                <w:sz w:val="21"/>
              </w:rPr>
            </w:pPr>
            <w:r/>
          </w:p>
        </w:tc>
        <w:tc>
          <w:tcPr>
            <w:tcW w:w="2618" w:type="dxa"/>
            <w:vAlign w:val="top"/>
          </w:tcPr>
          <w:p>
            <w:pPr>
              <w:pStyle w:val="TableText"/>
              <w:ind w:left="17" w:right="91" w:firstLine="8"/>
              <w:spacing w:before="53" w:line="269" w:lineRule="auto"/>
              <w:jc w:val="both"/>
              <w:rPr/>
            </w:pPr>
            <w:r>
              <w:rPr>
                <w:spacing w:val="4"/>
              </w:rPr>
              <w:t>1</w:t>
            </w:r>
            <w:r>
              <w:rPr>
                <w:spacing w:val="4"/>
              </w:rPr>
              <w:t xml:space="preserve"> </w:t>
            </w:r>
            <w:r>
              <w:rPr>
                <w:spacing w:val="4"/>
              </w:rPr>
              <w:t>年内</w:t>
            </w:r>
            <w:r>
              <w:rPr>
                <w:spacing w:val="-26"/>
              </w:rPr>
              <w:t xml:space="preserve"> </w:t>
            </w:r>
            <w:r>
              <w:rPr>
                <w:spacing w:val="4"/>
              </w:rPr>
              <w:t>2</w:t>
            </w:r>
            <w:r>
              <w:rPr>
                <w:spacing w:val="-32"/>
              </w:rPr>
              <w:t xml:space="preserve"> </w:t>
            </w:r>
            <w:r>
              <w:rPr>
                <w:spacing w:val="4"/>
              </w:rPr>
              <w:t>次以上违法或者造</w:t>
            </w:r>
            <w:r>
              <w:rPr/>
              <w:t xml:space="preserve"> </w:t>
            </w:r>
            <w:r>
              <w:rPr>
                <w:spacing w:val="5"/>
              </w:rPr>
              <w:t>成</w:t>
            </w:r>
            <w:r>
              <w:rPr>
                <w:spacing w:val="-25"/>
              </w:rPr>
              <w:t xml:space="preserve"> </w:t>
            </w:r>
            <w:r>
              <w:rPr>
                <w:spacing w:val="5"/>
              </w:rPr>
              <w:t>1</w:t>
            </w:r>
            <w:r>
              <w:rPr>
                <w:spacing w:val="-32"/>
              </w:rPr>
              <w:t xml:space="preserve"> </w:t>
            </w:r>
            <w:r>
              <w:rPr>
                <w:spacing w:val="5"/>
              </w:rPr>
              <w:t>名未成年人身心健康损</w:t>
            </w:r>
            <w:r>
              <w:rPr/>
              <w:t xml:space="preserve"> </w:t>
            </w:r>
            <w:r>
              <w:rPr>
                <w:spacing w:val="1"/>
              </w:rPr>
              <w:t>害的。</w:t>
            </w:r>
          </w:p>
        </w:tc>
        <w:tc>
          <w:tcPr>
            <w:tcW w:w="3142" w:type="dxa"/>
            <w:vAlign w:val="top"/>
          </w:tcPr>
          <w:p>
            <w:pPr>
              <w:pStyle w:val="TableText"/>
              <w:ind w:left="17" w:right="31" w:firstLine="3"/>
              <w:spacing w:before="53" w:line="269" w:lineRule="auto"/>
              <w:jc w:val="both"/>
              <w:rPr/>
            </w:pPr>
            <w:r>
              <w:rPr>
                <w:spacing w:val="2"/>
              </w:rPr>
              <w:t>没收违法所得、</w:t>
            </w:r>
            <w:r>
              <w:rPr>
                <w:spacing w:val="-47"/>
              </w:rPr>
              <w:t xml:space="preserve"> </w:t>
            </w:r>
            <w:r>
              <w:rPr>
                <w:spacing w:val="2"/>
              </w:rPr>
              <w:t>吊销相关许可证，</w:t>
            </w:r>
            <w:r>
              <w:rPr/>
              <w:t xml:space="preserve"> </w:t>
            </w:r>
            <w:r>
              <w:rPr>
                <w:spacing w:val="1"/>
              </w:rPr>
              <w:t>并处</w:t>
            </w:r>
            <w:r>
              <w:rPr>
                <w:spacing w:val="-19"/>
              </w:rPr>
              <w:t xml:space="preserve"> </w:t>
            </w:r>
            <w:r>
              <w:rPr>
                <w:spacing w:val="1"/>
              </w:rPr>
              <w:t>30</w:t>
            </w:r>
            <w:r>
              <w:rPr>
                <w:spacing w:val="-31"/>
              </w:rPr>
              <w:t xml:space="preserve"> </w:t>
            </w:r>
            <w:r>
              <w:rPr>
                <w:spacing w:val="1"/>
              </w:rPr>
              <w:t>万元以上</w:t>
            </w:r>
            <w:r>
              <w:rPr>
                <w:spacing w:val="-32"/>
              </w:rPr>
              <w:t xml:space="preserve"> </w:t>
            </w:r>
            <w:r>
              <w:rPr>
                <w:spacing w:val="1"/>
              </w:rPr>
              <w:t>70</w:t>
            </w:r>
            <w:r>
              <w:rPr>
                <w:spacing w:val="-28"/>
              </w:rPr>
              <w:t xml:space="preserve"> </w:t>
            </w:r>
            <w:r>
              <w:rPr>
                <w:spacing w:val="1"/>
              </w:rPr>
              <w:t>万元以下罚</w:t>
            </w:r>
            <w:r>
              <w:rPr>
                <w:spacing w:val="1"/>
              </w:rPr>
              <w:t xml:space="preserve">  </w:t>
            </w:r>
            <w:r>
              <w:rPr>
                <w:spacing w:val="-3"/>
              </w:rPr>
              <w:t>款。</w:t>
            </w:r>
          </w:p>
        </w:tc>
      </w:tr>
      <w:tr>
        <w:trPr>
          <w:trHeight w:val="940" w:hRule="atLeast"/>
        </w:trPr>
        <w:tc>
          <w:tcPr>
            <w:tcW w:w="445" w:type="dxa"/>
            <w:vAlign w:val="top"/>
            <w:vMerge w:val="continue"/>
            <w:tcBorders>
              <w:top w:val="nil"/>
            </w:tcBorders>
          </w:tcPr>
          <w:p>
            <w:pPr>
              <w:rPr>
                <w:rFonts w:ascii="Arial"/>
                <w:sz w:val="21"/>
              </w:rPr>
            </w:pPr>
            <w:r/>
          </w:p>
        </w:tc>
        <w:tc>
          <w:tcPr>
            <w:tcW w:w="1469" w:type="dxa"/>
            <w:vAlign w:val="top"/>
            <w:vMerge w:val="continue"/>
            <w:tcBorders>
              <w:top w:val="nil"/>
            </w:tcBorders>
          </w:tcPr>
          <w:p>
            <w:pPr>
              <w:rPr>
                <w:rFonts w:ascii="Arial"/>
                <w:sz w:val="21"/>
              </w:rPr>
            </w:pPr>
            <w:r/>
          </w:p>
        </w:tc>
        <w:tc>
          <w:tcPr>
            <w:tcW w:w="5345" w:type="dxa"/>
            <w:vAlign w:val="top"/>
            <w:vMerge w:val="continue"/>
            <w:tcBorders>
              <w:top w:val="nil"/>
            </w:tcBorders>
          </w:tcPr>
          <w:p>
            <w:pPr>
              <w:rPr>
                <w:rFonts w:ascii="Arial"/>
                <w:sz w:val="21"/>
              </w:rPr>
            </w:pPr>
            <w:r/>
          </w:p>
        </w:tc>
        <w:tc>
          <w:tcPr>
            <w:tcW w:w="1142" w:type="dxa"/>
            <w:vAlign w:val="top"/>
            <w:vMerge w:val="continue"/>
            <w:tcBorders>
              <w:top w:val="nil"/>
            </w:tcBorders>
          </w:tcPr>
          <w:p>
            <w:pPr>
              <w:rPr>
                <w:rFonts w:ascii="Arial"/>
                <w:sz w:val="21"/>
              </w:rPr>
            </w:pPr>
            <w:r/>
          </w:p>
        </w:tc>
        <w:tc>
          <w:tcPr>
            <w:tcW w:w="2618" w:type="dxa"/>
            <w:vAlign w:val="top"/>
          </w:tcPr>
          <w:p>
            <w:pPr>
              <w:pStyle w:val="TableText"/>
              <w:ind w:left="17" w:right="91"/>
              <w:spacing w:before="52" w:line="270" w:lineRule="auto"/>
              <w:jc w:val="both"/>
              <w:rPr/>
            </w:pPr>
            <w:r>
              <w:rPr>
                <w:spacing w:val="6"/>
              </w:rPr>
              <w:t>造成</w:t>
            </w:r>
            <w:r>
              <w:rPr>
                <w:spacing w:val="-35"/>
              </w:rPr>
              <w:t xml:space="preserve"> </w:t>
            </w:r>
            <w:r>
              <w:rPr>
                <w:spacing w:val="6"/>
              </w:rPr>
              <w:t>2</w:t>
            </w:r>
            <w:r>
              <w:rPr>
                <w:spacing w:val="-34"/>
              </w:rPr>
              <w:t xml:space="preserve"> </w:t>
            </w:r>
            <w:r>
              <w:rPr>
                <w:spacing w:val="6"/>
              </w:rPr>
              <w:t>名以上未成年人身心</w:t>
            </w:r>
            <w:r>
              <w:rPr/>
              <w:t xml:space="preserve"> </w:t>
            </w:r>
            <w:r>
              <w:rPr>
                <w:spacing w:val="8"/>
              </w:rPr>
              <w:t>健康损害或者重大负面影响</w:t>
            </w:r>
            <w:r>
              <w:rPr>
                <w:spacing w:val="7"/>
              </w:rPr>
              <w:t xml:space="preserve"> </w:t>
            </w:r>
            <w:r>
              <w:rPr>
                <w:spacing w:val="-3"/>
              </w:rPr>
              <w:t>的。</w:t>
            </w:r>
          </w:p>
        </w:tc>
        <w:tc>
          <w:tcPr>
            <w:tcW w:w="3142" w:type="dxa"/>
            <w:vAlign w:val="top"/>
          </w:tcPr>
          <w:p>
            <w:pPr>
              <w:pStyle w:val="TableText"/>
              <w:ind w:left="17" w:right="31" w:firstLine="3"/>
              <w:spacing w:before="52" w:line="269" w:lineRule="auto"/>
              <w:jc w:val="both"/>
              <w:rPr/>
            </w:pPr>
            <w:r>
              <w:rPr>
                <w:spacing w:val="2"/>
              </w:rPr>
              <w:t>没收违法所得、</w:t>
            </w:r>
            <w:r>
              <w:rPr>
                <w:spacing w:val="-47"/>
              </w:rPr>
              <w:t xml:space="preserve"> </w:t>
            </w:r>
            <w:r>
              <w:rPr>
                <w:spacing w:val="2"/>
              </w:rPr>
              <w:t>吊销相关许可证，</w:t>
            </w:r>
            <w:r>
              <w:rPr/>
              <w:t xml:space="preserve"> </w:t>
            </w:r>
            <w:r>
              <w:rPr>
                <w:spacing w:val="2"/>
              </w:rPr>
              <w:t>并处</w:t>
            </w:r>
            <w:r>
              <w:rPr>
                <w:spacing w:val="-20"/>
              </w:rPr>
              <w:t xml:space="preserve"> </w:t>
            </w:r>
            <w:r>
              <w:rPr>
                <w:spacing w:val="2"/>
              </w:rPr>
              <w:t>70</w:t>
            </w:r>
            <w:r>
              <w:rPr>
                <w:spacing w:val="-30"/>
              </w:rPr>
              <w:t xml:space="preserve"> </w:t>
            </w:r>
            <w:r>
              <w:rPr>
                <w:spacing w:val="2"/>
              </w:rPr>
              <w:t>万元以上</w:t>
            </w:r>
            <w:r>
              <w:rPr>
                <w:spacing w:val="-23"/>
              </w:rPr>
              <w:t xml:space="preserve"> </w:t>
            </w:r>
            <w:r>
              <w:rPr>
                <w:spacing w:val="2"/>
              </w:rPr>
              <w:t>100</w:t>
            </w:r>
            <w:r>
              <w:rPr>
                <w:spacing w:val="-30"/>
              </w:rPr>
              <w:t xml:space="preserve"> </w:t>
            </w:r>
            <w:r>
              <w:rPr>
                <w:spacing w:val="2"/>
              </w:rPr>
              <w:t>万元以下罚</w:t>
            </w:r>
            <w:r>
              <w:rPr/>
              <w:t xml:space="preserve"> </w:t>
            </w:r>
            <w:r>
              <w:rPr>
                <w:spacing w:val="-3"/>
              </w:rPr>
              <w:t>款。</w:t>
            </w:r>
          </w:p>
        </w:tc>
      </w:tr>
      <w:tr>
        <w:trPr>
          <w:trHeight w:val="3330" w:hRule="atLeast"/>
        </w:trPr>
        <w:tc>
          <w:tcPr>
            <w:tcW w:w="445" w:type="dxa"/>
            <w:vAlign w:val="top"/>
            <w:vMerge w:val="restart"/>
            <w:tcBorders>
              <w:bottom w:val="nil"/>
            </w:tcBorders>
          </w:tcPr>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178"/>
              <w:spacing w:before="65" w:line="184" w:lineRule="auto"/>
              <w:rPr/>
            </w:pPr>
            <w:r>
              <w:rPr/>
              <w:t>7</w:t>
            </w:r>
          </w:p>
        </w:tc>
        <w:tc>
          <w:tcPr>
            <w:tcW w:w="1469" w:type="dxa"/>
            <w:vAlign w:val="top"/>
            <w:vMerge w:val="restart"/>
            <w:tcBorders>
              <w:bottom w:val="nil"/>
            </w:tcBorders>
          </w:tcPr>
          <w:p>
            <w:pPr>
              <w:spacing w:line="409" w:lineRule="auto"/>
              <w:rPr>
                <w:rFonts w:ascii="Arial"/>
                <w:sz w:val="21"/>
              </w:rPr>
            </w:pPr>
            <w:r/>
          </w:p>
          <w:p>
            <w:pPr>
              <w:pStyle w:val="TableText"/>
              <w:ind w:left="12" w:right="5"/>
              <w:spacing w:before="65" w:line="283" w:lineRule="auto"/>
              <w:jc w:val="both"/>
              <w:rPr/>
            </w:pPr>
            <w:r>
              <w:rPr>
                <w:spacing w:val="40"/>
              </w:rPr>
              <w:t>信息处理者违</w:t>
            </w:r>
            <w:r>
              <w:rPr>
                <w:spacing w:val="4"/>
              </w:rPr>
              <w:t xml:space="preserve"> </w:t>
            </w:r>
            <w:r>
              <w:rPr>
                <w:spacing w:val="40"/>
              </w:rPr>
              <w:t>反本法第七十</w:t>
            </w:r>
            <w:r>
              <w:rPr>
                <w:spacing w:val="3"/>
              </w:rPr>
              <w:t xml:space="preserve"> </w:t>
            </w:r>
            <w:r>
              <w:rPr>
                <w:spacing w:val="6"/>
              </w:rPr>
              <w:t>二条规定，或者</w:t>
            </w:r>
            <w:r>
              <w:rPr>
                <w:spacing w:val="1"/>
              </w:rPr>
              <w:t xml:space="preserve"> </w:t>
            </w:r>
            <w:r>
              <w:rPr>
                <w:spacing w:val="40"/>
              </w:rPr>
              <w:t>网络产品和服</w:t>
            </w:r>
            <w:r>
              <w:rPr>
                <w:spacing w:val="3"/>
              </w:rPr>
              <w:t xml:space="preserve"> </w:t>
            </w:r>
            <w:r>
              <w:rPr>
                <w:spacing w:val="40"/>
              </w:rPr>
              <w:t>务提供者违反</w:t>
            </w:r>
            <w:r>
              <w:rPr>
                <w:spacing w:val="3"/>
              </w:rPr>
              <w:t xml:space="preserve"> </w:t>
            </w:r>
            <w:r>
              <w:rPr>
                <w:spacing w:val="40"/>
              </w:rPr>
              <w:t>本法第七十三</w:t>
            </w:r>
            <w:r>
              <w:rPr>
                <w:spacing w:val="3"/>
              </w:rPr>
              <w:t xml:space="preserve"> </w:t>
            </w:r>
            <w:r>
              <w:rPr>
                <w:spacing w:val="17"/>
              </w:rPr>
              <w:t>条</w:t>
            </w:r>
            <w:r>
              <w:rPr>
                <w:spacing w:val="-28"/>
              </w:rPr>
              <w:t xml:space="preserve"> </w:t>
            </w:r>
            <w:r>
              <w:rPr>
                <w:spacing w:val="17"/>
              </w:rPr>
              <w:t>、</w:t>
            </w:r>
            <w:r>
              <w:rPr>
                <w:spacing w:val="-31"/>
              </w:rPr>
              <w:t xml:space="preserve"> </w:t>
            </w:r>
            <w:r>
              <w:rPr>
                <w:spacing w:val="17"/>
              </w:rPr>
              <w:t>第七十四</w:t>
            </w:r>
            <w:r>
              <w:rPr/>
              <w:t xml:space="preserve"> </w:t>
            </w:r>
            <w:r>
              <w:rPr>
                <w:spacing w:val="17"/>
              </w:rPr>
              <w:t>条</w:t>
            </w:r>
            <w:r>
              <w:rPr>
                <w:spacing w:val="-28"/>
              </w:rPr>
              <w:t xml:space="preserve"> </w:t>
            </w:r>
            <w:r>
              <w:rPr>
                <w:spacing w:val="17"/>
              </w:rPr>
              <w:t>、</w:t>
            </w:r>
            <w:r>
              <w:rPr>
                <w:spacing w:val="-31"/>
              </w:rPr>
              <w:t xml:space="preserve"> </w:t>
            </w:r>
            <w:r>
              <w:rPr>
                <w:spacing w:val="17"/>
              </w:rPr>
              <w:t>第七十五</w:t>
            </w:r>
            <w:r>
              <w:rPr/>
              <w:t xml:space="preserve"> </w:t>
            </w:r>
            <w:r>
              <w:rPr>
                <w:spacing w:val="17"/>
              </w:rPr>
              <w:t>条</w:t>
            </w:r>
            <w:r>
              <w:rPr>
                <w:spacing w:val="-28"/>
              </w:rPr>
              <w:t xml:space="preserve"> </w:t>
            </w:r>
            <w:r>
              <w:rPr>
                <w:spacing w:val="17"/>
              </w:rPr>
              <w:t>、</w:t>
            </w:r>
            <w:r>
              <w:rPr>
                <w:spacing w:val="-31"/>
              </w:rPr>
              <w:t xml:space="preserve"> </w:t>
            </w:r>
            <w:r>
              <w:rPr>
                <w:spacing w:val="17"/>
              </w:rPr>
              <w:t>第七十六</w:t>
            </w:r>
            <w:r>
              <w:rPr/>
              <w:t xml:space="preserve"> </w:t>
            </w:r>
            <w:r>
              <w:rPr>
                <w:spacing w:val="17"/>
              </w:rPr>
              <w:t>条</w:t>
            </w:r>
            <w:r>
              <w:rPr>
                <w:spacing w:val="-28"/>
              </w:rPr>
              <w:t xml:space="preserve"> </w:t>
            </w:r>
            <w:r>
              <w:rPr>
                <w:spacing w:val="17"/>
              </w:rPr>
              <w:t>、</w:t>
            </w:r>
            <w:r>
              <w:rPr>
                <w:spacing w:val="-31"/>
              </w:rPr>
              <w:t xml:space="preserve"> </w:t>
            </w:r>
            <w:r>
              <w:rPr>
                <w:spacing w:val="17"/>
              </w:rPr>
              <w:t>第七十七</w:t>
            </w:r>
            <w:r>
              <w:rPr/>
              <w:t xml:space="preserve"> </w:t>
            </w:r>
            <w:r>
              <w:rPr>
                <w:spacing w:val="6"/>
              </w:rPr>
              <w:t>条、第八十条规</w:t>
            </w:r>
            <w:r>
              <w:rPr>
                <w:spacing w:val="1"/>
              </w:rPr>
              <w:t xml:space="preserve"> </w:t>
            </w:r>
            <w:r>
              <w:rPr>
                <w:spacing w:val="7"/>
              </w:rPr>
              <w:t>定等违法行为</w:t>
            </w:r>
          </w:p>
        </w:tc>
        <w:tc>
          <w:tcPr>
            <w:tcW w:w="5345" w:type="dxa"/>
            <w:vAlign w:val="top"/>
            <w:vMerge w:val="restart"/>
            <w:tcBorders>
              <w:bottom w:val="nil"/>
            </w:tcBorders>
          </w:tcPr>
          <w:p>
            <w:pPr>
              <w:pStyle w:val="TableText"/>
              <w:ind w:left="14"/>
              <w:spacing w:before="163" w:line="229" w:lineRule="auto"/>
              <w:rPr/>
            </w:pPr>
            <w:r>
              <w:rPr>
                <w:spacing w:val="8"/>
              </w:rPr>
              <w:t>《中华人民共和国未成年人保护法》</w:t>
            </w:r>
          </w:p>
          <w:p>
            <w:pPr>
              <w:pStyle w:val="TableText"/>
              <w:ind w:left="14" w:right="89" w:firstLine="9"/>
              <w:spacing w:before="67" w:line="283" w:lineRule="auto"/>
              <w:rPr/>
            </w:pPr>
            <w:r>
              <w:rPr>
                <w:spacing w:val="9"/>
              </w:rPr>
              <w:t>第一百二十七条：信息处理者违反本法第七十二条规定，</w:t>
            </w:r>
            <w:r>
              <w:rPr/>
              <w:t xml:space="preserve"> </w:t>
            </w:r>
            <w:r>
              <w:rPr>
                <w:spacing w:val="9"/>
              </w:rPr>
              <w:t>或者网络产品和服务提供者违反本法第七十三条、第七十</w:t>
            </w:r>
            <w:r>
              <w:rPr>
                <w:spacing w:val="9"/>
              </w:rPr>
              <w:t xml:space="preserve"> </w:t>
            </w:r>
            <w:r>
              <w:rPr>
                <w:spacing w:val="9"/>
              </w:rPr>
              <w:t>四条、第七十五条、第七十六条、第七十七条、第八十条</w:t>
            </w:r>
            <w:r>
              <w:rPr>
                <w:spacing w:val="9"/>
              </w:rPr>
              <w:t xml:space="preserve"> </w:t>
            </w:r>
            <w:r>
              <w:rPr>
                <w:spacing w:val="4"/>
              </w:rPr>
              <w:t>规定的，</w:t>
            </w:r>
            <w:r>
              <w:rPr>
                <w:spacing w:val="-50"/>
              </w:rPr>
              <w:t xml:space="preserve"> </w:t>
            </w:r>
            <w:r>
              <w:rPr>
                <w:spacing w:val="4"/>
              </w:rPr>
              <w:t>由公安、</w:t>
            </w:r>
            <w:r>
              <w:rPr>
                <w:spacing w:val="-55"/>
              </w:rPr>
              <w:t xml:space="preserve"> </w:t>
            </w:r>
            <w:r>
              <w:rPr>
                <w:spacing w:val="4"/>
              </w:rPr>
              <w:t>网信、</w:t>
            </w:r>
            <w:r>
              <w:rPr>
                <w:spacing w:val="-58"/>
              </w:rPr>
              <w:t xml:space="preserve"> </w:t>
            </w:r>
            <w:r>
              <w:rPr>
                <w:spacing w:val="4"/>
              </w:rPr>
              <w:t>电信、新闻出版、广播电</w:t>
            </w:r>
            <w:r>
              <w:rPr>
                <w:spacing w:val="3"/>
              </w:rPr>
              <w:t>视、文</w:t>
            </w:r>
            <w:r>
              <w:rPr/>
              <w:t xml:space="preserve"> </w:t>
            </w:r>
            <w:r>
              <w:rPr>
                <w:spacing w:val="9"/>
              </w:rPr>
              <w:t>化和旅游等有关部门按照职责分工责令改正，给予警告，</w:t>
            </w:r>
            <w:r>
              <w:rPr>
                <w:spacing w:val="9"/>
              </w:rPr>
              <w:t xml:space="preserve"> </w:t>
            </w:r>
            <w:r>
              <w:rPr>
                <w:spacing w:val="9"/>
              </w:rPr>
              <w:t>没收违法所得，违法所得一百万元以上的，并处违法所得</w:t>
            </w:r>
            <w:r>
              <w:rPr>
                <w:spacing w:val="9"/>
              </w:rPr>
              <w:t xml:space="preserve"> </w:t>
            </w:r>
            <w:r>
              <w:rPr>
                <w:spacing w:val="9"/>
              </w:rPr>
              <w:t>一倍以上十倍以下罚款，没有违法所得或者违法所得不足</w:t>
            </w:r>
            <w:r>
              <w:rPr>
                <w:spacing w:val="9"/>
              </w:rPr>
              <w:t xml:space="preserve"> </w:t>
            </w:r>
            <w:r>
              <w:rPr>
                <w:spacing w:val="9"/>
              </w:rPr>
              <w:t>一百万元的，并处十万元以上一百万元以下罚款，对直接</w:t>
            </w:r>
            <w:r>
              <w:rPr>
                <w:spacing w:val="9"/>
              </w:rPr>
              <w:t xml:space="preserve"> </w:t>
            </w:r>
            <w:r>
              <w:rPr>
                <w:spacing w:val="9"/>
              </w:rPr>
              <w:t>负责的主管人员和其他责任人员处一万元以上十万元以下</w:t>
            </w:r>
            <w:r>
              <w:rPr>
                <w:spacing w:val="9"/>
              </w:rPr>
              <w:t xml:space="preserve"> </w:t>
            </w:r>
            <w:r>
              <w:rPr>
                <w:spacing w:val="9"/>
              </w:rPr>
              <w:t>罚款；拒不改正或者情节严重的，并可以责令暂停相关业</w:t>
            </w:r>
            <w:r>
              <w:rPr>
                <w:spacing w:val="9"/>
              </w:rPr>
              <w:t xml:space="preserve"> </w:t>
            </w:r>
            <w:r>
              <w:rPr>
                <w:spacing w:val="7"/>
              </w:rPr>
              <w:t>务、停业整顿、关闭网站、</w:t>
            </w:r>
            <w:r>
              <w:rPr>
                <w:spacing w:val="-41"/>
              </w:rPr>
              <w:t xml:space="preserve"> </w:t>
            </w:r>
            <w:r>
              <w:rPr>
                <w:spacing w:val="7"/>
              </w:rPr>
              <w:t>吊销营业执照或者吊销相关许</w:t>
            </w:r>
            <w:r>
              <w:rPr/>
              <w:t xml:space="preserve"> </w:t>
            </w:r>
            <w:r>
              <w:rPr>
                <w:spacing w:val="1"/>
              </w:rPr>
              <w:t>可证。</w:t>
            </w:r>
          </w:p>
          <w:p>
            <w:pPr>
              <w:pStyle w:val="TableText"/>
              <w:ind w:left="24"/>
              <w:spacing w:before="61" w:line="230" w:lineRule="auto"/>
              <w:rPr/>
            </w:pPr>
            <w:r>
              <w:rPr>
                <w:spacing w:val="7"/>
              </w:rPr>
              <w:t>第七十四条：</w:t>
            </w:r>
            <w:r>
              <w:rPr>
                <w:spacing w:val="-50"/>
              </w:rPr>
              <w:t xml:space="preserve"> </w:t>
            </w:r>
            <w:r>
              <w:rPr>
                <w:spacing w:val="7"/>
              </w:rPr>
              <w:t>网络产品和服务提供者不得向未成年人提供</w:t>
            </w:r>
          </w:p>
        </w:tc>
        <w:tc>
          <w:tcPr>
            <w:tcW w:w="1142"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60"/>
              <w:spacing w:before="65" w:line="231" w:lineRule="auto"/>
              <w:rPr/>
            </w:pPr>
            <w:r>
              <w:rPr>
                <w:spacing w:val="6"/>
              </w:rPr>
              <w:t>从轻处罚</w:t>
            </w:r>
          </w:p>
        </w:tc>
        <w:tc>
          <w:tcPr>
            <w:tcW w:w="2618" w:type="dxa"/>
            <w:vAlign w:val="top"/>
          </w:tcPr>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26" w:right="91" w:hanging="6"/>
              <w:spacing w:before="65" w:line="259" w:lineRule="auto"/>
              <w:rPr/>
            </w:pPr>
            <w:r>
              <w:rPr>
                <w:spacing w:val="8"/>
              </w:rPr>
              <w:t>及时改正违法，违法所得在</w:t>
            </w:r>
            <w:r>
              <w:rPr>
                <w:spacing w:val="4"/>
              </w:rPr>
              <w:t xml:space="preserve"> </w:t>
            </w:r>
            <w:r>
              <w:rPr>
                <w:spacing w:val="2"/>
              </w:rPr>
              <w:t>10</w:t>
            </w:r>
            <w:r>
              <w:rPr>
                <w:spacing w:val="-30"/>
              </w:rPr>
              <w:t xml:space="preserve"> </w:t>
            </w:r>
            <w:r>
              <w:rPr>
                <w:spacing w:val="2"/>
              </w:rPr>
              <w:t>万元以下的。</w:t>
            </w:r>
          </w:p>
        </w:tc>
        <w:tc>
          <w:tcPr>
            <w:tcW w:w="3142"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pStyle w:val="TableText"/>
              <w:ind w:left="18" w:right="89" w:hanging="1"/>
              <w:spacing w:before="65" w:line="274" w:lineRule="auto"/>
              <w:jc w:val="both"/>
              <w:rPr/>
            </w:pPr>
            <w:r>
              <w:rPr>
                <w:spacing w:val="5"/>
              </w:rPr>
              <w:t>警告，没收违法所得，并处</w:t>
            </w:r>
            <w:r>
              <w:rPr>
                <w:spacing w:val="-16"/>
              </w:rPr>
              <w:t xml:space="preserve"> </w:t>
            </w:r>
            <w:r>
              <w:rPr>
                <w:spacing w:val="5"/>
              </w:rPr>
              <w:t>10</w:t>
            </w:r>
            <w:r>
              <w:rPr>
                <w:spacing w:val="-30"/>
              </w:rPr>
              <w:t xml:space="preserve"> </w:t>
            </w:r>
            <w:r>
              <w:rPr>
                <w:spacing w:val="5"/>
              </w:rPr>
              <w:t>万</w:t>
            </w:r>
            <w:r>
              <w:rPr/>
              <w:t xml:space="preserve"> </w:t>
            </w:r>
            <w:r>
              <w:rPr>
                <w:spacing w:val="6"/>
              </w:rPr>
              <w:t>元以上</w:t>
            </w:r>
            <w:r>
              <w:rPr>
                <w:spacing w:val="-35"/>
              </w:rPr>
              <w:t xml:space="preserve"> </w:t>
            </w:r>
            <w:r>
              <w:rPr>
                <w:spacing w:val="6"/>
              </w:rPr>
              <w:t>30</w:t>
            </w:r>
            <w:r>
              <w:rPr>
                <w:spacing w:val="-28"/>
              </w:rPr>
              <w:t xml:space="preserve"> </w:t>
            </w:r>
            <w:r>
              <w:rPr>
                <w:spacing w:val="6"/>
              </w:rPr>
              <w:t>万元以下罚款；对直接</w:t>
            </w:r>
            <w:r>
              <w:rPr/>
              <w:t xml:space="preserve"> </w:t>
            </w:r>
            <w:r>
              <w:rPr>
                <w:spacing w:val="8"/>
              </w:rPr>
              <w:t>负责的主管人员和其他责任人员</w:t>
            </w:r>
            <w:r>
              <w:rPr>
                <w:spacing w:val="5"/>
              </w:rPr>
              <w:t xml:space="preserve">  </w:t>
            </w:r>
            <w:r>
              <w:rPr>
                <w:spacing w:val="2"/>
              </w:rPr>
              <w:t>处</w:t>
            </w:r>
            <w:r>
              <w:rPr>
                <w:spacing w:val="-20"/>
              </w:rPr>
              <w:t xml:space="preserve"> </w:t>
            </w:r>
            <w:r>
              <w:rPr>
                <w:spacing w:val="2"/>
              </w:rPr>
              <w:t>1</w:t>
            </w:r>
            <w:r>
              <w:rPr>
                <w:spacing w:val="-31"/>
              </w:rPr>
              <w:t xml:space="preserve"> </w:t>
            </w:r>
            <w:r>
              <w:rPr>
                <w:spacing w:val="2"/>
              </w:rPr>
              <w:t>万元以上</w:t>
            </w:r>
            <w:r>
              <w:rPr>
                <w:spacing w:val="-34"/>
              </w:rPr>
              <w:t xml:space="preserve"> </w:t>
            </w:r>
            <w:r>
              <w:rPr>
                <w:spacing w:val="2"/>
              </w:rPr>
              <w:t>3</w:t>
            </w:r>
            <w:r>
              <w:rPr>
                <w:spacing w:val="-30"/>
              </w:rPr>
              <w:t xml:space="preserve"> </w:t>
            </w:r>
            <w:r>
              <w:rPr>
                <w:spacing w:val="2"/>
              </w:rPr>
              <w:t>万元以下罚款。</w:t>
            </w:r>
          </w:p>
        </w:tc>
      </w:tr>
      <w:tr>
        <w:trPr>
          <w:trHeight w:val="1255" w:hRule="atLeast"/>
        </w:trPr>
        <w:tc>
          <w:tcPr>
            <w:tcW w:w="445" w:type="dxa"/>
            <w:vAlign w:val="top"/>
            <w:vMerge w:val="continue"/>
            <w:tcBorders>
              <w:top w:val="nil"/>
            </w:tcBorders>
          </w:tcPr>
          <w:p>
            <w:pPr>
              <w:rPr>
                <w:rFonts w:ascii="Arial"/>
                <w:sz w:val="21"/>
              </w:rPr>
            </w:pPr>
            <w:r/>
          </w:p>
        </w:tc>
        <w:tc>
          <w:tcPr>
            <w:tcW w:w="1469" w:type="dxa"/>
            <w:vAlign w:val="top"/>
            <w:vMerge w:val="continue"/>
            <w:tcBorders>
              <w:top w:val="nil"/>
            </w:tcBorders>
          </w:tcPr>
          <w:p>
            <w:pPr>
              <w:rPr>
                <w:rFonts w:ascii="Arial"/>
                <w:sz w:val="21"/>
              </w:rPr>
            </w:pPr>
            <w:r/>
          </w:p>
        </w:tc>
        <w:tc>
          <w:tcPr>
            <w:tcW w:w="5345" w:type="dxa"/>
            <w:vAlign w:val="top"/>
            <w:vMerge w:val="continue"/>
            <w:tcBorders>
              <w:top w:val="nil"/>
            </w:tcBorders>
          </w:tcPr>
          <w:p>
            <w:pPr>
              <w:rPr>
                <w:rFonts w:ascii="Arial"/>
                <w:sz w:val="21"/>
              </w:rPr>
            </w:pPr>
            <w:r/>
          </w:p>
        </w:tc>
        <w:tc>
          <w:tcPr>
            <w:tcW w:w="1142" w:type="dxa"/>
            <w:vAlign w:val="top"/>
          </w:tcPr>
          <w:p>
            <w:pPr>
              <w:spacing w:line="455" w:lineRule="auto"/>
              <w:rPr>
                <w:rFonts w:ascii="Arial"/>
                <w:sz w:val="21"/>
              </w:rPr>
            </w:pPr>
            <w:r/>
          </w:p>
          <w:p>
            <w:pPr>
              <w:pStyle w:val="TableText"/>
              <w:ind w:left="164"/>
              <w:spacing w:before="65" w:line="232" w:lineRule="auto"/>
              <w:rPr/>
            </w:pPr>
            <w:r>
              <w:rPr>
                <w:spacing w:val="5"/>
              </w:rPr>
              <w:t>一般处罚</w:t>
            </w:r>
          </w:p>
        </w:tc>
        <w:tc>
          <w:tcPr>
            <w:tcW w:w="2618" w:type="dxa"/>
            <w:vAlign w:val="top"/>
          </w:tcPr>
          <w:p>
            <w:pPr>
              <w:spacing w:line="302" w:lineRule="auto"/>
              <w:rPr>
                <w:rFonts w:ascii="Arial"/>
                <w:sz w:val="21"/>
              </w:rPr>
            </w:pPr>
            <w:r/>
          </w:p>
          <w:p>
            <w:pPr>
              <w:pStyle w:val="TableText"/>
              <w:ind w:left="15" w:right="91" w:firstLine="4"/>
              <w:spacing w:before="65" w:line="259" w:lineRule="auto"/>
              <w:rPr/>
            </w:pPr>
            <w:r>
              <w:rPr>
                <w:spacing w:val="8"/>
              </w:rPr>
              <w:t>及时改正违法，违法所得在</w:t>
            </w:r>
            <w:r>
              <w:rPr>
                <w:spacing w:val="4"/>
              </w:rPr>
              <w:t xml:space="preserve"> </w:t>
            </w:r>
            <w:r>
              <w:rPr>
                <w:spacing w:val="2"/>
              </w:rPr>
              <w:t>30</w:t>
            </w:r>
            <w:r>
              <w:rPr>
                <w:spacing w:val="-20"/>
              </w:rPr>
              <w:t xml:space="preserve"> </w:t>
            </w:r>
            <w:r>
              <w:rPr>
                <w:spacing w:val="2"/>
              </w:rPr>
              <w:t>万以上</w:t>
            </w:r>
            <w:r>
              <w:rPr>
                <w:spacing w:val="-32"/>
              </w:rPr>
              <w:t xml:space="preserve"> </w:t>
            </w:r>
            <w:r>
              <w:rPr>
                <w:spacing w:val="2"/>
              </w:rPr>
              <w:t>70</w:t>
            </w:r>
            <w:r>
              <w:rPr>
                <w:spacing w:val="-31"/>
              </w:rPr>
              <w:t xml:space="preserve"> </w:t>
            </w:r>
            <w:r>
              <w:rPr>
                <w:spacing w:val="2"/>
              </w:rPr>
              <w:t>万元以下的。</w:t>
            </w:r>
          </w:p>
        </w:tc>
        <w:tc>
          <w:tcPr>
            <w:tcW w:w="3142" w:type="dxa"/>
            <w:vAlign w:val="top"/>
          </w:tcPr>
          <w:p>
            <w:pPr>
              <w:pStyle w:val="TableText"/>
              <w:ind w:left="18" w:right="89" w:hanging="1"/>
              <w:spacing w:before="54" w:line="274" w:lineRule="auto"/>
              <w:jc w:val="both"/>
              <w:rPr/>
            </w:pPr>
            <w:r>
              <w:rPr>
                <w:spacing w:val="6"/>
              </w:rPr>
              <w:t>警告，没收违法所得，并处</w:t>
            </w:r>
            <w:r>
              <w:rPr>
                <w:spacing w:val="-31"/>
              </w:rPr>
              <w:t xml:space="preserve"> </w:t>
            </w:r>
            <w:r>
              <w:rPr>
                <w:spacing w:val="6"/>
              </w:rPr>
              <w:t>30</w:t>
            </w:r>
            <w:r>
              <w:rPr>
                <w:spacing w:val="-30"/>
              </w:rPr>
              <w:t xml:space="preserve"> </w:t>
            </w:r>
            <w:r>
              <w:rPr>
                <w:spacing w:val="6"/>
              </w:rPr>
              <w:t>万</w:t>
            </w:r>
            <w:r>
              <w:rPr/>
              <w:t xml:space="preserve"> </w:t>
            </w:r>
            <w:r>
              <w:rPr>
                <w:spacing w:val="6"/>
              </w:rPr>
              <w:t>元以上</w:t>
            </w:r>
            <w:r>
              <w:rPr>
                <w:spacing w:val="-35"/>
              </w:rPr>
              <w:t xml:space="preserve"> </w:t>
            </w:r>
            <w:r>
              <w:rPr>
                <w:spacing w:val="6"/>
              </w:rPr>
              <w:t>70</w:t>
            </w:r>
            <w:r>
              <w:rPr>
                <w:spacing w:val="-28"/>
              </w:rPr>
              <w:t xml:space="preserve"> </w:t>
            </w:r>
            <w:r>
              <w:rPr>
                <w:spacing w:val="6"/>
              </w:rPr>
              <w:t>万元以下罚款；对直接</w:t>
            </w:r>
            <w:r>
              <w:rPr/>
              <w:t xml:space="preserve"> </w:t>
            </w:r>
            <w:r>
              <w:rPr>
                <w:spacing w:val="8"/>
              </w:rPr>
              <w:t>负责的主管人员和其他责任人员</w:t>
            </w:r>
            <w:r>
              <w:rPr>
                <w:spacing w:val="5"/>
              </w:rPr>
              <w:t xml:space="preserve">  </w:t>
            </w:r>
            <w:r>
              <w:rPr>
                <w:spacing w:val="3"/>
              </w:rPr>
              <w:t>处</w:t>
            </w:r>
            <w:r>
              <w:rPr>
                <w:spacing w:val="-35"/>
              </w:rPr>
              <w:t xml:space="preserve"> </w:t>
            </w:r>
            <w:r>
              <w:rPr>
                <w:spacing w:val="3"/>
              </w:rPr>
              <w:t>3</w:t>
            </w:r>
            <w:r>
              <w:rPr>
                <w:spacing w:val="-31"/>
              </w:rPr>
              <w:t xml:space="preserve"> </w:t>
            </w:r>
            <w:r>
              <w:rPr>
                <w:spacing w:val="3"/>
              </w:rPr>
              <w:t>万元以上</w:t>
            </w:r>
            <w:r>
              <w:rPr>
                <w:spacing w:val="-33"/>
              </w:rPr>
              <w:t xml:space="preserve"> </w:t>
            </w:r>
            <w:r>
              <w:rPr>
                <w:spacing w:val="3"/>
              </w:rPr>
              <w:t>7</w:t>
            </w:r>
            <w:r>
              <w:rPr>
                <w:spacing w:val="-30"/>
              </w:rPr>
              <w:t xml:space="preserve"> </w:t>
            </w:r>
            <w:r>
              <w:rPr>
                <w:spacing w:val="3"/>
              </w:rPr>
              <w:t>万元以下罚款。</w:t>
            </w:r>
          </w:p>
        </w:tc>
      </w:tr>
    </w:tbl>
    <w:p>
      <w:pPr>
        <w:pStyle w:val="BodyText"/>
        <w:spacing w:line="291" w:lineRule="auto"/>
        <w:rPr>
          <w:sz w:val="21"/>
        </w:rPr>
      </w:pPr>
      <w:r/>
    </w:p>
    <w:p>
      <w:pPr>
        <w:pStyle w:val="BodyText"/>
        <w:spacing w:line="291" w:lineRule="auto"/>
        <w:rPr>
          <w:sz w:val="21"/>
        </w:rPr>
      </w:pPr>
      <w:r/>
    </w:p>
    <w:p>
      <w:pPr>
        <w:pStyle w:val="BodyText"/>
        <w:spacing w:line="291" w:lineRule="auto"/>
        <w:rPr>
          <w:sz w:val="21"/>
        </w:rPr>
      </w:pPr>
      <w:r/>
    </w:p>
    <w:p>
      <w:pPr>
        <w:pStyle w:val="BodyText"/>
        <w:ind w:left="6855"/>
        <w:spacing w:before="69" w:line="196" w:lineRule="auto"/>
        <w:rPr>
          <w:sz w:val="24"/>
          <w:szCs w:val="24"/>
        </w:rPr>
      </w:pPr>
      <w:r>
        <w:rPr>
          <w:sz w:val="24"/>
          <w:szCs w:val="24"/>
          <w:spacing w:val="22"/>
        </w:rPr>
        <w:t>-</w:t>
      </w:r>
      <w:r>
        <w:rPr>
          <w:sz w:val="24"/>
          <w:szCs w:val="24"/>
          <w:spacing w:val="5"/>
        </w:rPr>
        <w:t xml:space="preserve"> </w:t>
      </w:r>
      <w:r>
        <w:rPr>
          <w:sz w:val="24"/>
          <w:szCs w:val="24"/>
          <w:spacing w:val="22"/>
        </w:rPr>
        <w:t>6</w:t>
      </w:r>
      <w:r>
        <w:rPr>
          <w:sz w:val="24"/>
          <w:szCs w:val="24"/>
          <w:spacing w:val="-2"/>
        </w:rPr>
        <w:t xml:space="preserve"> </w:t>
      </w:r>
      <w:r>
        <w:rPr>
          <w:sz w:val="24"/>
          <w:szCs w:val="24"/>
          <w:spacing w:val="22"/>
        </w:rPr>
        <w:t>-</w:t>
      </w:r>
    </w:p>
    <w:p>
      <w:pPr>
        <w:spacing w:line="196" w:lineRule="auto"/>
        <w:sectPr>
          <w:pgSz w:w="16839" w:h="11906"/>
          <w:pgMar w:top="400" w:right="1354" w:bottom="400" w:left="1317"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16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5"/>
        <w:gridCol w:w="1469"/>
        <w:gridCol w:w="5345"/>
        <w:gridCol w:w="1142"/>
        <w:gridCol w:w="2618"/>
        <w:gridCol w:w="3142"/>
      </w:tblGrid>
      <w:tr>
        <w:trPr>
          <w:trHeight w:val="1585" w:hRule="atLeast"/>
        </w:trPr>
        <w:tc>
          <w:tcPr>
            <w:tcW w:w="445" w:type="dxa"/>
            <w:vAlign w:val="top"/>
            <w:vMerge w:val="restart"/>
            <w:tcBorders>
              <w:bottom w:val="nil"/>
            </w:tcBorders>
          </w:tcPr>
          <w:p>
            <w:pPr>
              <w:rPr>
                <w:rFonts w:ascii="Arial"/>
                <w:sz w:val="21"/>
              </w:rPr>
            </w:pPr>
            <w:r/>
          </w:p>
        </w:tc>
        <w:tc>
          <w:tcPr>
            <w:tcW w:w="1469" w:type="dxa"/>
            <w:vAlign w:val="top"/>
            <w:vMerge w:val="restart"/>
            <w:tcBorders>
              <w:bottom w:val="nil"/>
            </w:tcBorders>
          </w:tcPr>
          <w:p>
            <w:pPr>
              <w:rPr>
                <w:rFonts w:ascii="Arial"/>
                <w:sz w:val="21"/>
              </w:rPr>
            </w:pPr>
            <w:r/>
          </w:p>
        </w:tc>
        <w:tc>
          <w:tcPr>
            <w:tcW w:w="5345" w:type="dxa"/>
            <w:vAlign w:val="top"/>
            <w:vMerge w:val="restart"/>
            <w:tcBorders>
              <w:bottom w:val="nil"/>
            </w:tcBorders>
          </w:tcPr>
          <w:p>
            <w:pPr>
              <w:pStyle w:val="TableText"/>
              <w:ind w:left="13"/>
              <w:spacing w:before="56" w:line="231" w:lineRule="auto"/>
              <w:rPr/>
            </w:pPr>
            <w:r>
              <w:rPr>
                <w:spacing w:val="8"/>
              </w:rPr>
              <w:t>诱导其沉迷的产品和服务。</w:t>
            </w:r>
          </w:p>
          <w:p>
            <w:pPr>
              <w:pStyle w:val="TableText"/>
              <w:ind w:left="16" w:right="89" w:firstLine="21"/>
              <w:spacing w:before="62" w:line="259" w:lineRule="auto"/>
              <w:rPr/>
            </w:pPr>
            <w:r>
              <w:rPr>
                <w:spacing w:val="3"/>
              </w:rPr>
              <w:t>网络游戏、</w:t>
            </w:r>
            <w:r>
              <w:rPr>
                <w:spacing w:val="-54"/>
              </w:rPr>
              <w:t xml:space="preserve"> </w:t>
            </w:r>
            <w:r>
              <w:rPr>
                <w:spacing w:val="3"/>
              </w:rPr>
              <w:t>网络直播、</w:t>
            </w:r>
            <w:r>
              <w:rPr>
                <w:spacing w:val="-55"/>
              </w:rPr>
              <w:t xml:space="preserve"> </w:t>
            </w:r>
            <w:r>
              <w:rPr>
                <w:spacing w:val="3"/>
              </w:rPr>
              <w:t>网络音视频、</w:t>
            </w:r>
            <w:r>
              <w:rPr>
                <w:spacing w:val="-55"/>
              </w:rPr>
              <w:t xml:space="preserve"> </w:t>
            </w:r>
            <w:r>
              <w:rPr>
                <w:spacing w:val="3"/>
              </w:rPr>
              <w:t>网络社交等网络服务</w:t>
            </w:r>
            <w:r>
              <w:rPr/>
              <w:t xml:space="preserve"> </w:t>
            </w:r>
            <w:r>
              <w:rPr>
                <w:spacing w:val="9"/>
              </w:rPr>
              <w:t>提供者应当针对未成年人使用其服务设置相应的时间管</w:t>
            </w:r>
          </w:p>
          <w:p>
            <w:pPr>
              <w:pStyle w:val="TableText"/>
              <w:ind w:left="16"/>
              <w:spacing w:before="62" w:line="230" w:lineRule="auto"/>
              <w:rPr/>
            </w:pPr>
            <w:r>
              <w:rPr>
                <w:spacing w:val="8"/>
              </w:rPr>
              <w:t>理、权限管理、消费管理等功能。</w:t>
            </w:r>
          </w:p>
          <w:p>
            <w:pPr>
              <w:pStyle w:val="TableText"/>
              <w:ind w:left="14" w:right="89" w:firstLine="21"/>
              <w:spacing w:before="61" w:line="269" w:lineRule="auto"/>
              <w:rPr/>
            </w:pPr>
            <w:r>
              <w:rPr>
                <w:spacing w:val="8"/>
              </w:rPr>
              <w:t>以未成年人为服务对象的在线教育网络产品和服务，不得</w:t>
            </w:r>
            <w:r>
              <w:rPr>
                <w:spacing w:val="12"/>
              </w:rPr>
              <w:t xml:space="preserve"> </w:t>
            </w:r>
            <w:r>
              <w:rPr>
                <w:spacing w:val="9"/>
              </w:rPr>
              <w:t>插入网络游戏链接，不得推送广告等与教学无关的信息。</w:t>
            </w:r>
            <w:r>
              <w:rPr>
                <w:spacing w:val="9"/>
              </w:rPr>
              <w:t xml:space="preserve"> </w:t>
            </w:r>
            <w:r>
              <w:rPr>
                <w:spacing w:val="6"/>
              </w:rPr>
              <w:t>第七十五条：</w:t>
            </w:r>
            <w:r>
              <w:rPr>
                <w:spacing w:val="-43"/>
              </w:rPr>
              <w:t xml:space="preserve"> </w:t>
            </w:r>
            <w:r>
              <w:rPr>
                <w:spacing w:val="6"/>
              </w:rPr>
              <w:t>网络游戏经依法审批后方可运营。</w:t>
            </w:r>
          </w:p>
          <w:p>
            <w:pPr>
              <w:pStyle w:val="TableText"/>
              <w:ind w:left="16" w:right="89" w:firstLine="22"/>
              <w:spacing w:before="63" w:line="268" w:lineRule="auto"/>
              <w:jc w:val="both"/>
              <w:rPr/>
            </w:pPr>
            <w:r>
              <w:rPr>
                <w:spacing w:val="6"/>
              </w:rPr>
              <w:t>国家建立统一的未成年人网络游戏电子身份认证系统。</w:t>
            </w:r>
            <w:r>
              <w:rPr>
                <w:spacing w:val="-40"/>
              </w:rPr>
              <w:t xml:space="preserve"> </w:t>
            </w:r>
            <w:r>
              <w:rPr>
                <w:spacing w:val="6"/>
              </w:rPr>
              <w:t>网</w:t>
            </w:r>
            <w:r>
              <w:rPr/>
              <w:t xml:space="preserve"> </w:t>
            </w:r>
            <w:r>
              <w:rPr>
                <w:spacing w:val="9"/>
              </w:rPr>
              <w:t>络游戏服务提供者应当要求未成年人以真实身份信息注册</w:t>
            </w:r>
            <w:r>
              <w:rPr>
                <w:spacing w:val="7"/>
              </w:rPr>
              <w:t xml:space="preserve"> </w:t>
            </w:r>
            <w:r>
              <w:rPr>
                <w:spacing w:val="6"/>
              </w:rPr>
              <w:t>并登录网络游戏。</w:t>
            </w:r>
          </w:p>
          <w:p>
            <w:pPr>
              <w:pStyle w:val="TableText"/>
              <w:ind w:left="14" w:right="89" w:firstLine="23"/>
              <w:spacing w:before="63" w:line="269" w:lineRule="auto"/>
              <w:jc w:val="both"/>
              <w:rPr/>
            </w:pPr>
            <w:r>
              <w:rPr>
                <w:spacing w:val="8"/>
              </w:rPr>
              <w:t>网络游戏服务提供者应当按照国家有关规定和标准，对游</w:t>
            </w:r>
            <w:r>
              <w:rPr>
                <w:spacing w:val="11"/>
              </w:rPr>
              <w:t xml:space="preserve"> </w:t>
            </w:r>
            <w:r>
              <w:rPr>
                <w:spacing w:val="9"/>
              </w:rPr>
              <w:t>戏产品进行分类，作出适龄提示，并采取技术措施，不得</w:t>
            </w:r>
            <w:r>
              <w:rPr>
                <w:spacing w:val="9"/>
              </w:rPr>
              <w:t xml:space="preserve"> </w:t>
            </w:r>
            <w:r>
              <w:rPr>
                <w:spacing w:val="8"/>
              </w:rPr>
              <w:t>让未成年人接触不适宜的游戏或者游戏功能。</w:t>
            </w:r>
          </w:p>
          <w:p>
            <w:pPr>
              <w:pStyle w:val="TableText"/>
              <w:ind w:left="18" w:right="89" w:firstLine="19"/>
              <w:spacing w:before="63" w:line="259" w:lineRule="auto"/>
              <w:rPr/>
            </w:pPr>
            <w:r>
              <w:rPr>
                <w:spacing w:val="8"/>
              </w:rPr>
              <w:t>网络游戏服务提供者不得在每日二十二时至次日八时向未</w:t>
            </w:r>
            <w:r>
              <w:rPr>
                <w:spacing w:val="11"/>
              </w:rPr>
              <w:t xml:space="preserve"> </w:t>
            </w:r>
            <w:r>
              <w:rPr>
                <w:spacing w:val="7"/>
              </w:rPr>
              <w:t>成年人提供网络游戏服务。</w:t>
            </w:r>
          </w:p>
          <w:p>
            <w:pPr>
              <w:pStyle w:val="TableText"/>
              <w:ind w:left="16" w:right="89" w:firstLine="7"/>
              <w:spacing w:before="63" w:line="277" w:lineRule="auto"/>
              <w:jc w:val="both"/>
              <w:rPr/>
            </w:pPr>
            <w:r>
              <w:rPr>
                <w:spacing w:val="7"/>
              </w:rPr>
              <w:t>第七十六条：</w:t>
            </w:r>
            <w:r>
              <w:rPr>
                <w:spacing w:val="-50"/>
              </w:rPr>
              <w:t xml:space="preserve"> </w:t>
            </w:r>
            <w:r>
              <w:rPr>
                <w:spacing w:val="7"/>
              </w:rPr>
              <w:t>网络直播服务提供者不得为未满十六周岁的</w:t>
            </w:r>
            <w:r>
              <w:rPr/>
              <w:t xml:space="preserve"> </w:t>
            </w:r>
            <w:r>
              <w:rPr>
                <w:spacing w:val="9"/>
              </w:rPr>
              <w:t>未成年人提供网络直播发布者账号注册服务；为年满十六</w:t>
            </w:r>
            <w:r>
              <w:rPr>
                <w:spacing w:val="7"/>
              </w:rPr>
              <w:t xml:space="preserve"> </w:t>
            </w:r>
            <w:r>
              <w:rPr>
                <w:spacing w:val="9"/>
              </w:rPr>
              <w:t>周岁的未成年人提供网络直播发布者账号注册服务时，应</w:t>
            </w:r>
            <w:r>
              <w:rPr>
                <w:spacing w:val="7"/>
              </w:rPr>
              <w:t xml:space="preserve"> </w:t>
            </w:r>
            <w:r>
              <w:rPr>
                <w:spacing w:val="9"/>
              </w:rPr>
              <w:t>当对其身份信息进行认证，并征得其父母或者其他监护人</w:t>
            </w:r>
            <w:r>
              <w:rPr>
                <w:spacing w:val="7"/>
              </w:rPr>
              <w:t xml:space="preserve"> </w:t>
            </w:r>
            <w:r>
              <w:rPr/>
              <w:t>同意。</w:t>
            </w:r>
          </w:p>
          <w:p>
            <w:pPr>
              <w:pStyle w:val="TableText"/>
              <w:ind w:left="18" w:right="89" w:firstLine="5"/>
              <w:spacing w:before="61" w:line="268" w:lineRule="auto"/>
              <w:jc w:val="both"/>
              <w:rPr/>
            </w:pPr>
            <w:r>
              <w:rPr>
                <w:spacing w:val="7"/>
              </w:rPr>
              <w:t>第七十七条：任何组织或者个人不得通过网络以文字、</w:t>
            </w:r>
            <w:r>
              <w:rPr>
                <w:spacing w:val="-50"/>
              </w:rPr>
              <w:t xml:space="preserve"> </w:t>
            </w:r>
            <w:r>
              <w:rPr>
                <w:spacing w:val="7"/>
              </w:rPr>
              <w:t>图</w:t>
            </w:r>
            <w:r>
              <w:rPr/>
              <w:t xml:space="preserve"> </w:t>
            </w:r>
            <w:r>
              <w:rPr>
                <w:spacing w:val="9"/>
              </w:rPr>
              <w:t>片、音视频等形式，对未成年人实施侮辱、诽谤、威胁或</w:t>
            </w:r>
            <w:r>
              <w:rPr>
                <w:spacing w:val="5"/>
              </w:rPr>
              <w:t xml:space="preserve"> </w:t>
            </w:r>
            <w:r>
              <w:rPr>
                <w:spacing w:val="8"/>
              </w:rPr>
              <w:t>者恶意损害形象等网络欺凌行为。</w:t>
            </w:r>
          </w:p>
          <w:p>
            <w:pPr>
              <w:pStyle w:val="TableText"/>
              <w:ind w:left="16" w:right="89" w:firstLine="2"/>
              <w:spacing w:before="65" w:line="273" w:lineRule="auto"/>
              <w:jc w:val="both"/>
              <w:rPr/>
            </w:pPr>
            <w:r>
              <w:rPr>
                <w:spacing w:val="9"/>
              </w:rPr>
              <w:t>遭受网络欺凌的未成年人及其父母或者其他监护人有权通</w:t>
            </w:r>
            <w:r>
              <w:rPr>
                <w:spacing w:val="4"/>
              </w:rPr>
              <w:t xml:space="preserve"> </w:t>
            </w:r>
            <w:r>
              <w:rPr>
                <w:spacing w:val="7"/>
              </w:rPr>
              <w:t>知网络服务提供者采取删除、屏蔽、断开链接等措施。</w:t>
            </w:r>
            <w:r>
              <w:rPr>
                <w:spacing w:val="-43"/>
              </w:rPr>
              <w:t xml:space="preserve"> </w:t>
            </w:r>
            <w:r>
              <w:rPr>
                <w:spacing w:val="7"/>
              </w:rPr>
              <w:t>网</w:t>
            </w:r>
            <w:r>
              <w:rPr/>
              <w:t xml:space="preserve"> </w:t>
            </w:r>
            <w:r>
              <w:rPr>
                <w:spacing w:val="9"/>
              </w:rPr>
              <w:t>络服务提供者接到通知后，应当及时采取必要的措施制止</w:t>
            </w:r>
            <w:r>
              <w:rPr>
                <w:spacing w:val="7"/>
              </w:rPr>
              <w:t xml:space="preserve"> </w:t>
            </w:r>
            <w:r>
              <w:rPr>
                <w:spacing w:val="8"/>
              </w:rPr>
              <w:t>网络欺凌行为，防止信息扩散。</w:t>
            </w:r>
          </w:p>
        </w:tc>
        <w:tc>
          <w:tcPr>
            <w:tcW w:w="1142" w:type="dxa"/>
            <w:vAlign w:val="top"/>
            <w:vMerge w:val="restart"/>
            <w:tcBorders>
              <w:bottom w:val="nil"/>
            </w:tcBorders>
          </w:tcPr>
          <w:p>
            <w:pPr>
              <w:rPr>
                <w:rFonts w:ascii="Arial"/>
                <w:sz w:val="21"/>
              </w:rPr>
            </w:pPr>
            <w:r/>
          </w:p>
        </w:tc>
        <w:tc>
          <w:tcPr>
            <w:tcW w:w="2618" w:type="dxa"/>
            <w:vAlign w:val="top"/>
          </w:tcPr>
          <w:p>
            <w:pPr>
              <w:spacing w:line="309" w:lineRule="auto"/>
              <w:rPr>
                <w:rFonts w:ascii="Arial"/>
                <w:sz w:val="21"/>
              </w:rPr>
            </w:pPr>
            <w:r/>
          </w:p>
          <w:p>
            <w:pPr>
              <w:pStyle w:val="TableText"/>
              <w:ind w:left="16" w:right="70" w:firstLine="3"/>
              <w:spacing w:before="65" w:line="259" w:lineRule="auto"/>
              <w:rPr/>
            </w:pPr>
            <w:r>
              <w:rPr>
                <w:spacing w:val="8"/>
              </w:rPr>
              <w:t>及时改正违法，违法所得在</w:t>
            </w:r>
            <w:r>
              <w:rPr>
                <w:spacing w:val="4"/>
              </w:rPr>
              <w:t xml:space="preserve"> </w:t>
            </w:r>
            <w:r>
              <w:rPr/>
              <w:t>70</w:t>
            </w:r>
            <w:r>
              <w:rPr>
                <w:spacing w:val="-23"/>
              </w:rPr>
              <w:t xml:space="preserve"> </w:t>
            </w:r>
            <w:r>
              <w:rPr/>
              <w:t>万以上</w:t>
            </w:r>
            <w:r>
              <w:rPr>
                <w:spacing w:val="-22"/>
              </w:rPr>
              <w:t xml:space="preserve"> </w:t>
            </w:r>
            <w:r>
              <w:rPr/>
              <w:t>100</w:t>
            </w:r>
            <w:r>
              <w:rPr>
                <w:spacing w:val="-31"/>
              </w:rPr>
              <w:t xml:space="preserve"> </w:t>
            </w:r>
            <w:r>
              <w:rPr/>
              <w:t>万元以下的。</w:t>
            </w:r>
          </w:p>
        </w:tc>
        <w:tc>
          <w:tcPr>
            <w:tcW w:w="3142" w:type="dxa"/>
            <w:vAlign w:val="top"/>
          </w:tcPr>
          <w:p>
            <w:pPr>
              <w:pStyle w:val="TableText"/>
              <w:ind w:left="18" w:right="5" w:hanging="1"/>
              <w:spacing w:before="218" w:line="274" w:lineRule="auto"/>
              <w:rPr/>
            </w:pPr>
            <w:r>
              <w:rPr>
                <w:spacing w:val="6"/>
              </w:rPr>
              <w:t>警告，没收违法所得，并处</w:t>
            </w:r>
            <w:r>
              <w:rPr>
                <w:spacing w:val="-31"/>
              </w:rPr>
              <w:t xml:space="preserve"> </w:t>
            </w:r>
            <w:r>
              <w:rPr>
                <w:spacing w:val="6"/>
              </w:rPr>
              <w:t>70</w:t>
            </w:r>
            <w:r>
              <w:rPr>
                <w:spacing w:val="-30"/>
              </w:rPr>
              <w:t xml:space="preserve"> </w:t>
            </w:r>
            <w:r>
              <w:rPr>
                <w:spacing w:val="6"/>
              </w:rPr>
              <w:t>万</w:t>
            </w:r>
            <w:r>
              <w:rPr/>
              <w:t xml:space="preserve">  </w:t>
            </w:r>
            <w:r>
              <w:rPr>
                <w:spacing w:val="4"/>
              </w:rPr>
              <w:t>元以上</w:t>
            </w:r>
            <w:r>
              <w:rPr>
                <w:spacing w:val="-25"/>
              </w:rPr>
              <w:t xml:space="preserve"> </w:t>
            </w:r>
            <w:r>
              <w:rPr>
                <w:spacing w:val="4"/>
              </w:rPr>
              <w:t>100</w:t>
            </w:r>
            <w:r>
              <w:rPr>
                <w:spacing w:val="-28"/>
              </w:rPr>
              <w:t xml:space="preserve"> </w:t>
            </w:r>
            <w:r>
              <w:rPr>
                <w:spacing w:val="4"/>
              </w:rPr>
              <w:t>万元以下罚款；对直接</w:t>
            </w:r>
            <w:r>
              <w:rPr/>
              <w:t xml:space="preserve"> </w:t>
            </w:r>
            <w:r>
              <w:rPr>
                <w:spacing w:val="8"/>
              </w:rPr>
              <w:t>负责的主管人员和其他责任人员</w:t>
            </w:r>
            <w:r>
              <w:rPr>
                <w:spacing w:val="3"/>
              </w:rPr>
              <w:t xml:space="preserve">   </w:t>
            </w:r>
            <w:r>
              <w:rPr>
                <w:spacing w:val="2"/>
              </w:rPr>
              <w:t>处</w:t>
            </w:r>
            <w:r>
              <w:rPr>
                <w:spacing w:val="-31"/>
              </w:rPr>
              <w:t xml:space="preserve"> </w:t>
            </w:r>
            <w:r>
              <w:rPr>
                <w:spacing w:val="2"/>
              </w:rPr>
              <w:t>7</w:t>
            </w:r>
            <w:r>
              <w:rPr>
                <w:spacing w:val="-30"/>
              </w:rPr>
              <w:t xml:space="preserve"> </w:t>
            </w:r>
            <w:r>
              <w:rPr>
                <w:spacing w:val="2"/>
              </w:rPr>
              <w:t>万元以上</w:t>
            </w:r>
            <w:r>
              <w:rPr>
                <w:spacing w:val="-22"/>
              </w:rPr>
              <w:t xml:space="preserve"> </w:t>
            </w:r>
            <w:r>
              <w:rPr>
                <w:spacing w:val="2"/>
              </w:rPr>
              <w:t>10</w:t>
            </w:r>
            <w:r>
              <w:rPr>
                <w:spacing w:val="-31"/>
              </w:rPr>
              <w:t xml:space="preserve"> </w:t>
            </w:r>
            <w:r>
              <w:rPr>
                <w:spacing w:val="2"/>
              </w:rPr>
              <w:t>万元以下罚款。</w:t>
            </w:r>
          </w:p>
        </w:tc>
      </w:tr>
      <w:tr>
        <w:trPr>
          <w:trHeight w:val="1615" w:hRule="atLeast"/>
        </w:trPr>
        <w:tc>
          <w:tcPr>
            <w:tcW w:w="445" w:type="dxa"/>
            <w:vAlign w:val="top"/>
            <w:vMerge w:val="continue"/>
            <w:tcBorders>
              <w:top w:val="nil"/>
              <w:bottom w:val="nil"/>
            </w:tcBorders>
          </w:tcPr>
          <w:p>
            <w:pPr>
              <w:rPr>
                <w:rFonts w:ascii="Arial"/>
                <w:sz w:val="21"/>
              </w:rPr>
            </w:pPr>
            <w:r/>
          </w:p>
        </w:tc>
        <w:tc>
          <w:tcPr>
            <w:tcW w:w="1469" w:type="dxa"/>
            <w:vAlign w:val="top"/>
            <w:vMerge w:val="continue"/>
            <w:tcBorders>
              <w:top w:val="nil"/>
              <w:bottom w:val="nil"/>
            </w:tcBorders>
          </w:tcPr>
          <w:p>
            <w:pPr>
              <w:rPr>
                <w:rFonts w:ascii="Arial"/>
                <w:sz w:val="21"/>
              </w:rPr>
            </w:pPr>
            <w:r/>
          </w:p>
        </w:tc>
        <w:tc>
          <w:tcPr>
            <w:tcW w:w="5345" w:type="dxa"/>
            <w:vAlign w:val="top"/>
            <w:vMerge w:val="continue"/>
            <w:tcBorders>
              <w:top w:val="nil"/>
              <w:bottom w:val="nil"/>
            </w:tcBorders>
          </w:tcPr>
          <w:p>
            <w:pPr>
              <w:rPr>
                <w:rFonts w:ascii="Arial"/>
                <w:sz w:val="21"/>
              </w:rPr>
            </w:pPr>
            <w:r/>
          </w:p>
        </w:tc>
        <w:tc>
          <w:tcPr>
            <w:tcW w:w="1142" w:type="dxa"/>
            <w:vAlign w:val="top"/>
            <w:vMerge w:val="continue"/>
            <w:tcBorders>
              <w:top w:val="nil"/>
            </w:tcBorders>
          </w:tcPr>
          <w:p>
            <w:pPr>
              <w:rPr>
                <w:rFonts w:ascii="Arial"/>
                <w:sz w:val="21"/>
              </w:rPr>
            </w:pPr>
            <w:r/>
          </w:p>
        </w:tc>
        <w:tc>
          <w:tcPr>
            <w:tcW w:w="2618" w:type="dxa"/>
            <w:vAlign w:val="top"/>
          </w:tcPr>
          <w:p>
            <w:pPr>
              <w:spacing w:line="476" w:lineRule="auto"/>
              <w:rPr>
                <w:rFonts w:ascii="Arial"/>
                <w:sz w:val="21"/>
              </w:rPr>
            </w:pPr>
            <w:r/>
          </w:p>
          <w:p>
            <w:pPr>
              <w:pStyle w:val="TableText"/>
              <w:ind w:left="23" w:right="91" w:hanging="4"/>
              <w:spacing w:before="65" w:line="260" w:lineRule="auto"/>
              <w:rPr/>
            </w:pPr>
            <w:r>
              <w:rPr>
                <w:spacing w:val="4"/>
              </w:rPr>
              <w:t>违法所得</w:t>
            </w:r>
            <w:r>
              <w:rPr>
                <w:spacing w:val="-21"/>
              </w:rPr>
              <w:t xml:space="preserve"> </w:t>
            </w:r>
            <w:r>
              <w:rPr>
                <w:spacing w:val="4"/>
              </w:rPr>
              <w:t>100</w:t>
            </w:r>
            <w:r>
              <w:rPr>
                <w:spacing w:val="-30"/>
              </w:rPr>
              <w:t xml:space="preserve"> </w:t>
            </w:r>
            <w:r>
              <w:rPr>
                <w:spacing w:val="4"/>
              </w:rPr>
              <w:t>万元以上没有</w:t>
            </w:r>
            <w:r>
              <w:rPr/>
              <w:t xml:space="preserve"> </w:t>
            </w:r>
            <w:r>
              <w:rPr>
                <w:spacing w:val="4"/>
              </w:rPr>
              <w:t>负面影响的。</w:t>
            </w:r>
          </w:p>
        </w:tc>
        <w:tc>
          <w:tcPr>
            <w:tcW w:w="3142" w:type="dxa"/>
            <w:vAlign w:val="top"/>
          </w:tcPr>
          <w:p>
            <w:pPr>
              <w:pStyle w:val="TableText"/>
              <w:ind w:left="18" w:right="5" w:hanging="1"/>
              <w:spacing w:before="231" w:line="274" w:lineRule="auto"/>
              <w:rPr/>
            </w:pPr>
            <w:r>
              <w:rPr>
                <w:spacing w:val="7"/>
              </w:rPr>
              <w:t>警告，没收违法所得，并处违法所</w:t>
            </w:r>
            <w:r>
              <w:rPr>
                <w:spacing w:val="8"/>
              </w:rPr>
              <w:t xml:space="preserve"> </w:t>
            </w:r>
            <w:r>
              <w:rPr>
                <w:spacing w:val="2"/>
              </w:rPr>
              <w:t>得</w:t>
            </w:r>
            <w:r>
              <w:rPr>
                <w:spacing w:val="-22"/>
              </w:rPr>
              <w:t xml:space="preserve"> </w:t>
            </w:r>
            <w:r>
              <w:rPr>
                <w:spacing w:val="2"/>
              </w:rPr>
              <w:t>1</w:t>
            </w:r>
            <w:r>
              <w:rPr>
                <w:spacing w:val="-30"/>
              </w:rPr>
              <w:t xml:space="preserve"> </w:t>
            </w:r>
            <w:r>
              <w:rPr>
                <w:spacing w:val="2"/>
              </w:rPr>
              <w:t>倍以上</w:t>
            </w:r>
            <w:r>
              <w:rPr>
                <w:spacing w:val="-36"/>
              </w:rPr>
              <w:t xml:space="preserve"> </w:t>
            </w:r>
            <w:r>
              <w:rPr>
                <w:spacing w:val="2"/>
              </w:rPr>
              <w:t>5</w:t>
            </w:r>
            <w:r>
              <w:rPr>
                <w:spacing w:val="-31"/>
              </w:rPr>
              <w:t xml:space="preserve"> </w:t>
            </w:r>
            <w:r>
              <w:rPr>
                <w:spacing w:val="2"/>
              </w:rPr>
              <w:t>倍以下罚款。对直接</w:t>
            </w:r>
            <w:r>
              <w:rPr/>
              <w:t xml:space="preserve"> </w:t>
            </w:r>
            <w:r>
              <w:rPr>
                <w:spacing w:val="8"/>
              </w:rPr>
              <w:t>负责的主管人员和其他责任人员</w:t>
            </w:r>
            <w:r>
              <w:rPr>
                <w:spacing w:val="3"/>
              </w:rPr>
              <w:t xml:space="preserve">   </w:t>
            </w:r>
            <w:r>
              <w:rPr>
                <w:spacing w:val="2"/>
              </w:rPr>
              <w:t>处</w:t>
            </w:r>
            <w:r>
              <w:rPr>
                <w:spacing w:val="-31"/>
              </w:rPr>
              <w:t xml:space="preserve"> </w:t>
            </w:r>
            <w:r>
              <w:rPr>
                <w:spacing w:val="2"/>
              </w:rPr>
              <w:t>7</w:t>
            </w:r>
            <w:r>
              <w:rPr>
                <w:spacing w:val="-30"/>
              </w:rPr>
              <w:t xml:space="preserve"> </w:t>
            </w:r>
            <w:r>
              <w:rPr>
                <w:spacing w:val="2"/>
              </w:rPr>
              <w:t>万元以上</w:t>
            </w:r>
            <w:r>
              <w:rPr>
                <w:spacing w:val="-22"/>
              </w:rPr>
              <w:t xml:space="preserve"> </w:t>
            </w:r>
            <w:r>
              <w:rPr>
                <w:spacing w:val="2"/>
              </w:rPr>
              <w:t>10</w:t>
            </w:r>
            <w:r>
              <w:rPr>
                <w:spacing w:val="-31"/>
              </w:rPr>
              <w:t xml:space="preserve"> </w:t>
            </w:r>
            <w:r>
              <w:rPr>
                <w:spacing w:val="2"/>
              </w:rPr>
              <w:t>万元以下罚款。</w:t>
            </w:r>
          </w:p>
        </w:tc>
      </w:tr>
      <w:tr>
        <w:trPr>
          <w:trHeight w:val="2195" w:hRule="atLeast"/>
        </w:trPr>
        <w:tc>
          <w:tcPr>
            <w:tcW w:w="445" w:type="dxa"/>
            <w:vAlign w:val="top"/>
            <w:vMerge w:val="continue"/>
            <w:tcBorders>
              <w:top w:val="nil"/>
              <w:bottom w:val="nil"/>
            </w:tcBorders>
          </w:tcPr>
          <w:p>
            <w:pPr>
              <w:rPr>
                <w:rFonts w:ascii="Arial"/>
                <w:sz w:val="21"/>
              </w:rPr>
            </w:pPr>
            <w:r/>
          </w:p>
        </w:tc>
        <w:tc>
          <w:tcPr>
            <w:tcW w:w="1469" w:type="dxa"/>
            <w:vAlign w:val="top"/>
            <w:vMerge w:val="continue"/>
            <w:tcBorders>
              <w:top w:val="nil"/>
              <w:bottom w:val="nil"/>
            </w:tcBorders>
          </w:tcPr>
          <w:p>
            <w:pPr>
              <w:rPr>
                <w:rFonts w:ascii="Arial"/>
                <w:sz w:val="21"/>
              </w:rPr>
            </w:pPr>
            <w:r/>
          </w:p>
        </w:tc>
        <w:tc>
          <w:tcPr>
            <w:tcW w:w="5345" w:type="dxa"/>
            <w:vAlign w:val="top"/>
            <w:vMerge w:val="continue"/>
            <w:tcBorders>
              <w:top w:val="nil"/>
              <w:bottom w:val="nil"/>
            </w:tcBorders>
          </w:tcPr>
          <w:p>
            <w:pPr>
              <w:rPr>
                <w:rFonts w:ascii="Arial"/>
                <w:sz w:val="21"/>
              </w:rPr>
            </w:pPr>
            <w:r/>
          </w:p>
        </w:tc>
        <w:tc>
          <w:tcPr>
            <w:tcW w:w="1142"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60"/>
              <w:spacing w:before="65" w:line="232" w:lineRule="auto"/>
              <w:rPr/>
            </w:pPr>
            <w:r>
              <w:rPr>
                <w:spacing w:val="6"/>
              </w:rPr>
              <w:t>从重处罚</w:t>
            </w:r>
          </w:p>
        </w:tc>
        <w:tc>
          <w:tcPr>
            <w:tcW w:w="2618" w:type="dxa"/>
            <w:vAlign w:val="top"/>
          </w:tcPr>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21" w:right="91" w:hanging="2"/>
              <w:spacing w:before="65" w:line="260" w:lineRule="auto"/>
              <w:rPr/>
            </w:pPr>
            <w:r>
              <w:rPr>
                <w:spacing w:val="4"/>
              </w:rPr>
              <w:t>违法所得</w:t>
            </w:r>
            <w:r>
              <w:rPr>
                <w:spacing w:val="-21"/>
              </w:rPr>
              <w:t xml:space="preserve"> </w:t>
            </w:r>
            <w:r>
              <w:rPr>
                <w:spacing w:val="4"/>
              </w:rPr>
              <w:t>100</w:t>
            </w:r>
            <w:r>
              <w:rPr>
                <w:spacing w:val="-30"/>
              </w:rPr>
              <w:t xml:space="preserve"> </w:t>
            </w:r>
            <w:r>
              <w:rPr>
                <w:spacing w:val="4"/>
              </w:rPr>
              <w:t>万元以上有负</w:t>
            </w:r>
            <w:r>
              <w:rPr/>
              <w:t xml:space="preserve"> </w:t>
            </w:r>
            <w:r>
              <w:rPr>
                <w:spacing w:val="4"/>
              </w:rPr>
              <w:t>面影响的</w:t>
            </w:r>
          </w:p>
        </w:tc>
        <w:tc>
          <w:tcPr>
            <w:tcW w:w="3142" w:type="dxa"/>
            <w:vAlign w:val="top"/>
          </w:tcPr>
          <w:p>
            <w:pPr>
              <w:spacing w:line="456" w:lineRule="auto"/>
              <w:rPr>
                <w:rFonts w:ascii="Arial"/>
                <w:sz w:val="21"/>
              </w:rPr>
            </w:pPr>
            <w:r/>
          </w:p>
          <w:p>
            <w:pPr>
              <w:pStyle w:val="TableText"/>
              <w:ind w:left="18" w:hanging="1"/>
              <w:spacing w:before="65" w:line="274" w:lineRule="auto"/>
              <w:rPr/>
            </w:pPr>
            <w:r>
              <w:rPr>
                <w:spacing w:val="2"/>
              </w:rPr>
              <w:t>警告，没收违法所得，并处违法所</w:t>
            </w:r>
            <w:r>
              <w:rPr>
                <w:spacing w:val="2"/>
              </w:rPr>
              <w:t xml:space="preserve"> </w:t>
            </w:r>
            <w:r>
              <w:rPr>
                <w:spacing w:val="-3"/>
              </w:rPr>
              <w:t>得</w:t>
            </w:r>
            <w:r>
              <w:rPr>
                <w:spacing w:val="-24"/>
              </w:rPr>
              <w:t xml:space="preserve"> </w:t>
            </w:r>
            <w:r>
              <w:rPr>
                <w:spacing w:val="-3"/>
              </w:rPr>
              <w:t>5</w:t>
            </w:r>
            <w:r>
              <w:rPr>
                <w:spacing w:val="-33"/>
              </w:rPr>
              <w:t xml:space="preserve"> </w:t>
            </w:r>
            <w:r>
              <w:rPr>
                <w:spacing w:val="-3"/>
              </w:rPr>
              <w:t>倍以上</w:t>
            </w:r>
            <w:r>
              <w:rPr>
                <w:spacing w:val="-26"/>
              </w:rPr>
              <w:t xml:space="preserve"> </w:t>
            </w:r>
            <w:r>
              <w:rPr>
                <w:spacing w:val="-3"/>
              </w:rPr>
              <w:t>10</w:t>
            </w:r>
            <w:r>
              <w:rPr>
                <w:spacing w:val="-29"/>
              </w:rPr>
              <w:t xml:space="preserve"> </w:t>
            </w:r>
            <w:r>
              <w:rPr>
                <w:spacing w:val="-3"/>
              </w:rPr>
              <w:t>倍以下罚款。对直</w:t>
            </w:r>
            <w:r>
              <w:rPr>
                <w:spacing w:val="-3"/>
              </w:rPr>
              <w:t xml:space="preserve">  </w:t>
            </w:r>
            <w:r>
              <w:rPr>
                <w:spacing w:val="4"/>
              </w:rPr>
              <w:t>接负责的主管人员和其他责任人</w:t>
            </w:r>
            <w:r>
              <w:rPr>
                <w:spacing w:val="1"/>
              </w:rPr>
              <w:t xml:space="preserve">   </w:t>
            </w:r>
            <w:r>
              <w:rPr>
                <w:spacing w:val="-3"/>
              </w:rPr>
              <w:t>员处</w:t>
            </w:r>
            <w:r>
              <w:rPr>
                <w:spacing w:val="-29"/>
              </w:rPr>
              <w:t xml:space="preserve"> </w:t>
            </w:r>
            <w:r>
              <w:rPr>
                <w:spacing w:val="-3"/>
              </w:rPr>
              <w:t>7</w:t>
            </w:r>
            <w:r>
              <w:rPr>
                <w:spacing w:val="-39"/>
              </w:rPr>
              <w:t xml:space="preserve"> </w:t>
            </w:r>
            <w:r>
              <w:rPr>
                <w:spacing w:val="-3"/>
              </w:rPr>
              <w:t>万元以上</w:t>
            </w:r>
            <w:r>
              <w:rPr>
                <w:spacing w:val="-31"/>
              </w:rPr>
              <w:t xml:space="preserve"> </w:t>
            </w:r>
            <w:r>
              <w:rPr>
                <w:spacing w:val="-3"/>
              </w:rPr>
              <w:t>10</w:t>
            </w:r>
            <w:r>
              <w:rPr>
                <w:spacing w:val="-36"/>
              </w:rPr>
              <w:t xml:space="preserve"> </w:t>
            </w:r>
            <w:r>
              <w:rPr>
                <w:spacing w:val="-3"/>
              </w:rPr>
              <w:t>万元以下罚款。</w:t>
            </w:r>
          </w:p>
        </w:tc>
      </w:tr>
      <w:tr>
        <w:trPr>
          <w:trHeight w:val="3023" w:hRule="atLeast"/>
        </w:trPr>
        <w:tc>
          <w:tcPr>
            <w:tcW w:w="445" w:type="dxa"/>
            <w:vAlign w:val="top"/>
            <w:vMerge w:val="continue"/>
            <w:tcBorders>
              <w:top w:val="nil"/>
            </w:tcBorders>
          </w:tcPr>
          <w:p>
            <w:pPr>
              <w:rPr>
                <w:rFonts w:ascii="Arial"/>
                <w:sz w:val="21"/>
              </w:rPr>
            </w:pPr>
            <w:r/>
          </w:p>
        </w:tc>
        <w:tc>
          <w:tcPr>
            <w:tcW w:w="1469" w:type="dxa"/>
            <w:vAlign w:val="top"/>
            <w:vMerge w:val="continue"/>
            <w:tcBorders>
              <w:top w:val="nil"/>
            </w:tcBorders>
          </w:tcPr>
          <w:p>
            <w:pPr>
              <w:rPr>
                <w:rFonts w:ascii="Arial"/>
                <w:sz w:val="21"/>
              </w:rPr>
            </w:pPr>
            <w:r/>
          </w:p>
        </w:tc>
        <w:tc>
          <w:tcPr>
            <w:tcW w:w="5345" w:type="dxa"/>
            <w:vAlign w:val="top"/>
            <w:vMerge w:val="continue"/>
            <w:tcBorders>
              <w:top w:val="nil"/>
            </w:tcBorders>
          </w:tcPr>
          <w:p>
            <w:pPr>
              <w:rPr>
                <w:rFonts w:ascii="Arial"/>
                <w:sz w:val="21"/>
              </w:rPr>
            </w:pPr>
            <w:r/>
          </w:p>
        </w:tc>
        <w:tc>
          <w:tcPr>
            <w:tcW w:w="1142" w:type="dxa"/>
            <w:vAlign w:val="top"/>
            <w:vMerge w:val="continue"/>
            <w:tcBorders>
              <w:top w:val="nil"/>
            </w:tcBorders>
          </w:tcPr>
          <w:p>
            <w:pPr>
              <w:rPr>
                <w:rFonts w:ascii="Arial"/>
                <w:sz w:val="21"/>
              </w:rPr>
            </w:pPr>
            <w:r/>
          </w:p>
        </w:tc>
        <w:tc>
          <w:tcPr>
            <w:tcW w:w="2618"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pStyle w:val="TableText"/>
              <w:ind w:left="19" w:right="91" w:hanging="2"/>
              <w:spacing w:before="65" w:line="270" w:lineRule="auto"/>
              <w:jc w:val="both"/>
              <w:rPr/>
            </w:pPr>
            <w:r>
              <w:rPr>
                <w:spacing w:val="5"/>
              </w:rPr>
              <w:t>拒不改正或者违法所得</w:t>
            </w:r>
            <w:r>
              <w:rPr>
                <w:spacing w:val="-14"/>
              </w:rPr>
              <w:t xml:space="preserve"> </w:t>
            </w:r>
            <w:r>
              <w:rPr>
                <w:spacing w:val="5"/>
              </w:rPr>
              <w:t>100</w:t>
            </w:r>
            <w:r>
              <w:rPr/>
              <w:t xml:space="preserve"> </w:t>
            </w:r>
            <w:r>
              <w:rPr>
                <w:spacing w:val="8"/>
              </w:rPr>
              <w:t>万元以上且有重大负面影响</w:t>
            </w:r>
            <w:r>
              <w:rPr>
                <w:spacing w:val="5"/>
              </w:rPr>
              <w:t xml:space="preserve"> </w:t>
            </w:r>
            <w:r>
              <w:rPr>
                <w:spacing w:val="-4"/>
              </w:rPr>
              <w:t>的。</w:t>
            </w:r>
          </w:p>
        </w:tc>
        <w:tc>
          <w:tcPr>
            <w:tcW w:w="3142" w:type="dxa"/>
            <w:vAlign w:val="top"/>
          </w:tcPr>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20" w:right="5"/>
              <w:spacing w:before="65" w:line="269" w:lineRule="auto"/>
              <w:jc w:val="both"/>
              <w:rPr/>
            </w:pPr>
            <w:r>
              <w:rPr>
                <w:spacing w:val="7"/>
              </w:rPr>
              <w:t>没收违法所得，并可以责令暂停相</w:t>
            </w:r>
            <w:r>
              <w:rPr>
                <w:spacing w:val="5"/>
              </w:rPr>
              <w:t xml:space="preserve"> </w:t>
            </w:r>
            <w:r>
              <w:rPr>
                <w:spacing w:val="4"/>
              </w:rPr>
              <w:t>关业务、停业整顿、关闭网站、</w:t>
            </w:r>
            <w:r>
              <w:rPr>
                <w:spacing w:val="-50"/>
              </w:rPr>
              <w:t xml:space="preserve"> </w:t>
            </w:r>
            <w:r>
              <w:rPr>
                <w:spacing w:val="4"/>
              </w:rPr>
              <w:t>吊</w:t>
            </w:r>
            <w:r>
              <w:rPr/>
              <w:t xml:space="preserve"> </w:t>
            </w:r>
            <w:r>
              <w:rPr>
                <w:spacing w:val="4"/>
              </w:rPr>
              <w:t>销许可证。</w:t>
            </w:r>
          </w:p>
        </w:tc>
      </w:tr>
    </w:tbl>
    <w:p>
      <w:pPr>
        <w:pStyle w:val="BodyText"/>
        <w:spacing w:line="273" w:lineRule="auto"/>
        <w:rPr>
          <w:sz w:val="21"/>
        </w:rPr>
      </w:pPr>
      <w:r/>
    </w:p>
    <w:p>
      <w:pPr>
        <w:pStyle w:val="BodyText"/>
        <w:spacing w:line="274" w:lineRule="auto"/>
        <w:rPr>
          <w:sz w:val="21"/>
        </w:rPr>
      </w:pPr>
      <w:r/>
    </w:p>
    <w:p>
      <w:pPr>
        <w:pStyle w:val="BodyText"/>
        <w:spacing w:line="274" w:lineRule="auto"/>
        <w:rPr>
          <w:sz w:val="21"/>
        </w:rPr>
      </w:pPr>
      <w:r/>
    </w:p>
    <w:p>
      <w:pPr>
        <w:pStyle w:val="BodyText"/>
        <w:ind w:left="6855"/>
        <w:spacing w:before="69" w:line="195" w:lineRule="auto"/>
        <w:rPr>
          <w:sz w:val="24"/>
          <w:szCs w:val="24"/>
        </w:rPr>
      </w:pPr>
      <w:r>
        <w:rPr>
          <w:sz w:val="24"/>
          <w:szCs w:val="24"/>
          <w:spacing w:val="23"/>
        </w:rPr>
        <w:t>-</w:t>
      </w:r>
      <w:r>
        <w:rPr>
          <w:sz w:val="24"/>
          <w:szCs w:val="24"/>
          <w:spacing w:val="2"/>
        </w:rPr>
        <w:t xml:space="preserve"> </w:t>
      </w:r>
      <w:r>
        <w:rPr>
          <w:sz w:val="24"/>
          <w:szCs w:val="24"/>
          <w:spacing w:val="23"/>
        </w:rPr>
        <w:t>7</w:t>
      </w:r>
      <w:r>
        <w:rPr>
          <w:sz w:val="24"/>
          <w:szCs w:val="24"/>
          <w:spacing w:val="-2"/>
        </w:rPr>
        <w:t xml:space="preserve"> </w:t>
      </w:r>
      <w:r>
        <w:rPr>
          <w:sz w:val="24"/>
          <w:szCs w:val="24"/>
          <w:spacing w:val="23"/>
        </w:rPr>
        <w:t>-</w:t>
      </w:r>
    </w:p>
    <w:p>
      <w:pPr>
        <w:spacing w:line="195" w:lineRule="auto"/>
        <w:sectPr>
          <w:pgSz w:w="16839" w:h="11906"/>
          <w:pgMar w:top="400" w:right="1354" w:bottom="400" w:left="1317" w:header="0" w:footer="0" w:gutter="0"/>
        </w:sectPr>
        <w:rPr>
          <w:sz w:val="24"/>
          <w:szCs w:val="24"/>
        </w:rPr>
      </w:pPr>
    </w:p>
    <w:p>
      <w:pPr>
        <w:pStyle w:val="BodyText"/>
        <w:spacing w:line="297" w:lineRule="auto"/>
        <w:rPr>
          <w:sz w:val="21"/>
        </w:rPr>
      </w:pPr>
      <w:r/>
    </w:p>
    <w:p>
      <w:pPr>
        <w:pStyle w:val="BodyText"/>
        <w:spacing w:line="297" w:lineRule="auto"/>
        <w:rPr>
          <w:sz w:val="21"/>
        </w:rPr>
      </w:pPr>
      <w:r/>
    </w:p>
    <w:p>
      <w:pPr>
        <w:pStyle w:val="BodyText"/>
        <w:spacing w:line="298" w:lineRule="auto"/>
        <w:rPr>
          <w:sz w:val="21"/>
        </w:rPr>
      </w:pPr>
      <w:r/>
    </w:p>
    <w:p>
      <w:pPr>
        <w:pStyle w:val="BodyText"/>
        <w:spacing w:line="298" w:lineRule="auto"/>
        <w:rPr>
          <w:sz w:val="21"/>
        </w:rPr>
      </w:pPr>
      <w:r/>
    </w:p>
    <w:p>
      <w:pPr>
        <w:ind w:left="3703"/>
        <w:spacing w:before="150" w:line="205" w:lineRule="auto"/>
        <w:rPr>
          <w:rFonts w:ascii="Microsoft YaHei" w:hAnsi="Microsoft YaHei" w:eastAsia="Microsoft YaHei" w:cs="Microsoft YaHei"/>
          <w:sz w:val="35"/>
          <w:szCs w:val="35"/>
        </w:rPr>
      </w:pPr>
      <w:r>
        <w:rPr>
          <w:rFonts w:ascii="Microsoft YaHei" w:hAnsi="Microsoft YaHei" w:eastAsia="Microsoft YaHei" w:cs="Microsoft YaHei"/>
          <w:sz w:val="35"/>
          <w:szCs w:val="35"/>
          <w14:textOutline w14:w="6537" w14:cap="sq" w14:cmpd="sng">
            <w14:solidFill>
              <w14:srgbClr w14:val="000000"/>
            </w14:solidFill>
            <w14:prstDash w14:val="solid"/>
            <w14:bevel/>
          </w14:textOutline>
          <w:spacing w:val="10"/>
        </w:rPr>
        <w:t>湖南省文化市场综合执法行政处罚裁量基准</w:t>
      </w:r>
    </w:p>
    <w:p>
      <w:pPr>
        <w:spacing w:line="153" w:lineRule="exact"/>
        <w:rPr/>
      </w:pPr>
      <w:r/>
    </w:p>
    <w:tbl>
      <w:tblPr>
        <w:tblStyle w:val="TableNormal"/>
        <w:tblW w:w="1428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8"/>
        <w:gridCol w:w="1466"/>
        <w:gridCol w:w="5506"/>
        <w:gridCol w:w="982"/>
        <w:gridCol w:w="2369"/>
        <w:gridCol w:w="3509"/>
      </w:tblGrid>
      <w:tr>
        <w:trPr>
          <w:trHeight w:val="497" w:hRule="atLeast"/>
        </w:trPr>
        <w:tc>
          <w:tcPr>
            <w:tcW w:w="14280" w:type="dxa"/>
            <w:vAlign w:val="top"/>
            <w:gridSpan w:val="6"/>
          </w:tcPr>
          <w:p>
            <w:pPr>
              <w:pStyle w:val="TableText"/>
              <w:ind w:left="6941"/>
              <w:spacing w:before="151" w:line="231" w:lineRule="auto"/>
              <w:rPr/>
            </w:pPr>
            <w:r>
              <w:rPr>
                <w14:textOutline w14:w="3795" w14:cap="sq" w14:cmpd="sng">
                  <w14:solidFill>
                    <w14:srgbClr w14:val="000000"/>
                  </w14:solidFill>
                  <w14:prstDash w14:val="solid"/>
                  <w14:bevel/>
                </w14:textOutline>
                <w:spacing w:val="3"/>
              </w:rPr>
              <w:t>文化</w:t>
            </w:r>
          </w:p>
        </w:tc>
      </w:tr>
      <w:tr>
        <w:trPr>
          <w:trHeight w:val="777" w:hRule="atLeast"/>
        </w:trPr>
        <w:tc>
          <w:tcPr>
            <w:tcW w:w="448" w:type="dxa"/>
            <w:vAlign w:val="top"/>
            <w:textDirection w:val="tbRlV"/>
          </w:tcPr>
          <w:p>
            <w:pPr>
              <w:pStyle w:val="TableText"/>
              <w:ind w:left="132"/>
              <w:spacing w:before="117" w:line="211" w:lineRule="auto"/>
              <w:rPr/>
            </w:pPr>
            <w:r>
              <w:rPr>
                <w14:textOutline w14:w="3795" w14:cap="sq" w14:cmpd="sng">
                  <w14:solidFill>
                    <w14:srgbClr w14:val="000000"/>
                  </w14:solidFill>
                  <w14:prstDash w14:val="solid"/>
                  <w14:bevel/>
                </w14:textOutline>
                <w:spacing w:val="13"/>
              </w:rPr>
              <w:t>编</w:t>
            </w:r>
            <w:r>
              <w:rPr>
                <w:spacing w:val="-2"/>
              </w:rPr>
              <w:t xml:space="preserve"> </w:t>
            </w:r>
            <w:r>
              <w:rPr>
                <w14:textOutline w14:w="3795" w14:cap="sq" w14:cmpd="sng">
                  <w14:solidFill>
                    <w14:srgbClr w14:val="000000"/>
                  </w14:solidFill>
                  <w14:prstDash w14:val="solid"/>
                  <w14:bevel/>
                </w14:textOutline>
                <w:spacing w:val="13"/>
              </w:rPr>
              <w:t>码</w:t>
            </w:r>
          </w:p>
        </w:tc>
        <w:tc>
          <w:tcPr>
            <w:tcW w:w="1466" w:type="dxa"/>
            <w:vAlign w:val="top"/>
          </w:tcPr>
          <w:p>
            <w:pPr>
              <w:pStyle w:val="TableText"/>
              <w:ind w:left="322"/>
              <w:spacing w:before="288" w:line="229" w:lineRule="auto"/>
              <w:rPr/>
            </w:pPr>
            <w:r>
              <w:rPr>
                <w14:textOutline w14:w="3795" w14:cap="sq" w14:cmpd="sng">
                  <w14:solidFill>
                    <w14:srgbClr w14:val="000000"/>
                  </w14:solidFill>
                  <w14:prstDash w14:val="solid"/>
                  <w14:bevel/>
                </w14:textOutline>
                <w:spacing w:val="6"/>
              </w:rPr>
              <w:t>违法行为</w:t>
            </w:r>
          </w:p>
        </w:tc>
        <w:tc>
          <w:tcPr>
            <w:tcW w:w="5506" w:type="dxa"/>
            <w:vAlign w:val="top"/>
          </w:tcPr>
          <w:p>
            <w:pPr>
              <w:pStyle w:val="TableText"/>
              <w:ind w:left="2350"/>
              <w:spacing w:before="288" w:line="231" w:lineRule="auto"/>
              <w:rPr/>
            </w:pPr>
            <w:r>
              <w:rPr>
                <w14:textOutline w14:w="3795" w14:cap="sq" w14:cmpd="sng">
                  <w14:solidFill>
                    <w14:srgbClr w14:val="000000"/>
                  </w14:solidFill>
                  <w14:prstDash w14:val="solid"/>
                  <w14:bevel/>
                </w14:textOutline>
                <w:spacing w:val="5"/>
              </w:rPr>
              <w:t>法律依据</w:t>
            </w:r>
          </w:p>
        </w:tc>
        <w:tc>
          <w:tcPr>
            <w:tcW w:w="982" w:type="dxa"/>
            <w:vAlign w:val="top"/>
          </w:tcPr>
          <w:p>
            <w:pPr>
              <w:pStyle w:val="TableText"/>
              <w:ind w:left="86"/>
              <w:spacing w:before="288" w:line="230" w:lineRule="auto"/>
              <w:rPr/>
            </w:pPr>
            <w:r>
              <w:rPr>
                <w14:textOutline w14:w="3795" w14:cap="sq" w14:cmpd="sng">
                  <w14:solidFill>
                    <w14:srgbClr w14:val="000000"/>
                  </w14:solidFill>
                  <w14:prstDash w14:val="solid"/>
                  <w14:bevel/>
                </w14:textOutline>
                <w:spacing w:val="6"/>
              </w:rPr>
              <w:t>裁量阶次</w:t>
            </w:r>
          </w:p>
        </w:tc>
        <w:tc>
          <w:tcPr>
            <w:tcW w:w="2369" w:type="dxa"/>
            <w:vAlign w:val="top"/>
          </w:tcPr>
          <w:p>
            <w:pPr>
              <w:pStyle w:val="TableText"/>
              <w:ind w:left="828"/>
              <w:spacing w:before="288" w:line="231" w:lineRule="auto"/>
              <w:rPr/>
            </w:pPr>
            <w:r>
              <w:rPr>
                <w14:textOutline w14:w="3795" w14:cap="sq" w14:cmpd="sng">
                  <w14:solidFill>
                    <w14:srgbClr w14:val="000000"/>
                  </w14:solidFill>
                  <w14:prstDash w14:val="solid"/>
                  <w14:bevel/>
                </w14:textOutline>
                <w:spacing w:val="7"/>
              </w:rPr>
              <w:t>适用情形</w:t>
            </w:r>
          </w:p>
        </w:tc>
        <w:tc>
          <w:tcPr>
            <w:tcW w:w="3509" w:type="dxa"/>
            <w:vAlign w:val="top"/>
          </w:tcPr>
          <w:p>
            <w:pPr>
              <w:pStyle w:val="TableText"/>
              <w:ind w:left="1345"/>
              <w:spacing w:before="288" w:line="231" w:lineRule="auto"/>
              <w:rPr/>
            </w:pPr>
            <w:r>
              <w:rPr>
                <w14:textOutline w14:w="3795" w14:cap="sq" w14:cmpd="sng">
                  <w14:solidFill>
                    <w14:srgbClr w14:val="000000"/>
                  </w14:solidFill>
                  <w14:prstDash w14:val="solid"/>
                  <w14:bevel/>
                </w14:textOutline>
                <w:spacing w:val="6"/>
              </w:rPr>
              <w:t>处罚标准</w:t>
            </w:r>
          </w:p>
        </w:tc>
      </w:tr>
      <w:tr>
        <w:trPr>
          <w:trHeight w:val="1078" w:hRule="atLeast"/>
        </w:trPr>
        <w:tc>
          <w:tcPr>
            <w:tcW w:w="448" w:type="dxa"/>
            <w:vAlign w:val="top"/>
            <w:vMerge w:val="restart"/>
            <w:tcBorders>
              <w:bottom w:val="nil"/>
            </w:tcBorders>
          </w:tcPr>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pStyle w:val="TableText"/>
              <w:ind w:left="177"/>
              <w:spacing w:before="65" w:line="186" w:lineRule="auto"/>
              <w:rPr/>
            </w:pPr>
            <w:r>
              <w:rPr/>
              <w:t>8</w:t>
            </w:r>
          </w:p>
        </w:tc>
        <w:tc>
          <w:tcPr>
            <w:tcW w:w="1466"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28" w:right="16" w:hanging="3"/>
              <w:spacing w:before="65" w:line="269" w:lineRule="auto"/>
              <w:jc w:val="both"/>
              <w:rPr/>
            </w:pPr>
            <w:r>
              <w:rPr>
                <w:spacing w:val="36"/>
              </w:rPr>
              <w:t>擅自从事互联</w:t>
            </w:r>
            <w:r>
              <w:rPr>
                <w:spacing w:val="2"/>
              </w:rPr>
              <w:t xml:space="preserve"> </w:t>
            </w:r>
            <w:r>
              <w:rPr>
                <w:spacing w:val="35"/>
              </w:rPr>
              <w:t>网上网服务经</w:t>
            </w:r>
            <w:r>
              <w:rPr>
                <w:spacing w:val="4"/>
              </w:rPr>
              <w:t xml:space="preserve"> </w:t>
            </w:r>
            <w:r>
              <w:rPr>
                <w:spacing w:val="3"/>
              </w:rPr>
              <w:t>营活动</w:t>
            </w:r>
          </w:p>
        </w:tc>
        <w:tc>
          <w:tcPr>
            <w:tcW w:w="5506" w:type="dxa"/>
            <w:vAlign w:val="top"/>
            <w:vMerge w:val="restart"/>
            <w:tcBorders>
              <w:bottom w:val="nil"/>
            </w:tcBorders>
          </w:tcPr>
          <w:p>
            <w:pPr>
              <w:pStyle w:val="TableText"/>
              <w:ind w:left="25"/>
              <w:spacing w:before="65" w:line="231" w:lineRule="auto"/>
              <w:rPr/>
            </w:pPr>
            <w:r>
              <w:rPr>
                <w:spacing w:val="8"/>
              </w:rPr>
              <w:t>《互联网上网服务营业场所管理条例》</w:t>
            </w:r>
          </w:p>
          <w:p>
            <w:pPr>
              <w:pStyle w:val="TableText"/>
              <w:ind w:left="24" w:firstLine="9"/>
              <w:spacing w:before="65" w:line="281" w:lineRule="auto"/>
              <w:rPr/>
            </w:pPr>
            <w:r>
              <w:rPr>
                <w:spacing w:val="8"/>
              </w:rPr>
              <w:t>第二十七条：违反本条例的规定，擅自从事互联网上网服务</w:t>
            </w:r>
            <w:r>
              <w:rPr>
                <w:spacing w:val="2"/>
              </w:rPr>
              <w:t xml:space="preserve"> </w:t>
            </w:r>
            <w:r>
              <w:rPr>
                <w:spacing w:val="6"/>
              </w:rPr>
              <w:t>经营活动的，</w:t>
            </w:r>
            <w:r>
              <w:rPr>
                <w:spacing w:val="-37"/>
              </w:rPr>
              <w:t xml:space="preserve"> </w:t>
            </w:r>
            <w:r>
              <w:rPr>
                <w:spacing w:val="6"/>
              </w:rPr>
              <w:t>由文化行政部门或者由文化行政部门会同公安</w:t>
            </w:r>
            <w:r>
              <w:rPr/>
              <w:t xml:space="preserve"> </w:t>
            </w:r>
            <w:r>
              <w:rPr>
                <w:spacing w:val="8"/>
              </w:rPr>
              <w:t>机关依法予以取缔，查封其从事违法经营活动的场所，扣押</w:t>
            </w:r>
            <w:r>
              <w:rPr>
                <w:spacing w:val="11"/>
              </w:rPr>
              <w:t xml:space="preserve"> </w:t>
            </w:r>
            <w:r>
              <w:rPr>
                <w:spacing w:val="8"/>
              </w:rPr>
              <w:t>从事违法经营活动的专用工具、设备；触犯刑律的，依照刑</w:t>
            </w:r>
            <w:r>
              <w:rPr>
                <w:spacing w:val="11"/>
              </w:rPr>
              <w:t xml:space="preserve"> </w:t>
            </w:r>
            <w:r>
              <w:rPr>
                <w:spacing w:val="7"/>
              </w:rPr>
              <w:t>法关于非法经营罪的规定，依法追究刑事责</w:t>
            </w:r>
            <w:r>
              <w:rPr>
                <w:spacing w:val="6"/>
              </w:rPr>
              <w:t>任；</w:t>
            </w:r>
            <w:r>
              <w:rPr>
                <w:spacing w:val="-56"/>
              </w:rPr>
              <w:t xml:space="preserve"> </w:t>
            </w:r>
            <w:r>
              <w:rPr>
                <w:spacing w:val="6"/>
              </w:rPr>
              <w:t>尚不够刑事</w:t>
            </w:r>
            <w:r>
              <w:rPr/>
              <w:t xml:space="preserve"> </w:t>
            </w:r>
            <w:r>
              <w:rPr>
                <w:spacing w:val="6"/>
              </w:rPr>
              <w:t>处罚的，</w:t>
            </w:r>
            <w:r>
              <w:rPr>
                <w:spacing w:val="-37"/>
              </w:rPr>
              <w:t xml:space="preserve"> </w:t>
            </w:r>
            <w:r>
              <w:rPr>
                <w:spacing w:val="6"/>
              </w:rPr>
              <w:t>由文化行政部门没收违法所得及其从事违法经营活</w:t>
            </w:r>
            <w:r>
              <w:rPr/>
              <w:t xml:space="preserve"> </w:t>
            </w:r>
            <w:r>
              <w:rPr>
                <w:spacing w:val="6"/>
              </w:rPr>
              <w:t>动的专用工具、设备；违法经营额</w:t>
            </w:r>
            <w:r>
              <w:rPr>
                <w:spacing w:val="-8"/>
              </w:rPr>
              <w:t xml:space="preserve"> </w:t>
            </w:r>
            <w:r>
              <w:rPr>
                <w:spacing w:val="6"/>
              </w:rPr>
              <w:t>1</w:t>
            </w:r>
            <w:r>
              <w:rPr>
                <w:spacing w:val="-29"/>
              </w:rPr>
              <w:t xml:space="preserve"> </w:t>
            </w:r>
            <w:r>
              <w:rPr>
                <w:spacing w:val="6"/>
              </w:rPr>
              <w:t>万元以上的，并处违法</w:t>
            </w:r>
            <w:r>
              <w:rPr/>
              <w:t xml:space="preserve"> </w:t>
            </w:r>
            <w:r>
              <w:rPr>
                <w:spacing w:val="-2"/>
              </w:rPr>
              <w:t>经营额</w:t>
            </w:r>
            <w:r>
              <w:rPr>
                <w:spacing w:val="-51"/>
              </w:rPr>
              <w:t xml:space="preserve"> </w:t>
            </w:r>
            <w:r>
              <w:rPr>
                <w:spacing w:val="-2"/>
              </w:rPr>
              <w:t>5</w:t>
            </w:r>
            <w:r>
              <w:rPr>
                <w:spacing w:val="-48"/>
              </w:rPr>
              <w:t xml:space="preserve"> </w:t>
            </w:r>
            <w:r>
              <w:rPr>
                <w:spacing w:val="-2"/>
              </w:rPr>
              <w:t>倍以上</w:t>
            </w:r>
            <w:r>
              <w:rPr>
                <w:spacing w:val="-38"/>
              </w:rPr>
              <w:t xml:space="preserve"> </w:t>
            </w:r>
            <w:r>
              <w:rPr>
                <w:spacing w:val="-2"/>
              </w:rPr>
              <w:t>10</w:t>
            </w:r>
            <w:r>
              <w:rPr>
                <w:spacing w:val="-48"/>
              </w:rPr>
              <w:t xml:space="preserve"> </w:t>
            </w:r>
            <w:r>
              <w:rPr>
                <w:spacing w:val="-2"/>
              </w:rPr>
              <w:t>倍以下的罚款；违法经营额不足</w:t>
            </w:r>
            <w:r>
              <w:rPr>
                <w:spacing w:val="-39"/>
              </w:rPr>
              <w:t xml:space="preserve"> </w:t>
            </w:r>
            <w:r>
              <w:rPr>
                <w:spacing w:val="-2"/>
              </w:rPr>
              <w:t>1</w:t>
            </w:r>
            <w:r>
              <w:rPr>
                <w:spacing w:val="-45"/>
              </w:rPr>
              <w:t xml:space="preserve"> </w:t>
            </w:r>
            <w:r>
              <w:rPr>
                <w:spacing w:val="-2"/>
              </w:rPr>
              <w:t>万元的，</w:t>
            </w:r>
            <w:r>
              <w:rPr/>
              <w:t xml:space="preserve"> </w:t>
            </w:r>
            <w:r>
              <w:rPr>
                <w:spacing w:val="2"/>
              </w:rPr>
              <w:t>并处</w:t>
            </w:r>
            <w:r>
              <w:rPr>
                <w:spacing w:val="-26"/>
              </w:rPr>
              <w:t xml:space="preserve"> </w:t>
            </w:r>
            <w:r>
              <w:rPr>
                <w:spacing w:val="2"/>
              </w:rPr>
              <w:t>1</w:t>
            </w:r>
            <w:r>
              <w:rPr>
                <w:spacing w:val="-31"/>
              </w:rPr>
              <w:t xml:space="preserve"> </w:t>
            </w:r>
            <w:r>
              <w:rPr>
                <w:spacing w:val="2"/>
              </w:rPr>
              <w:t>万元以上</w:t>
            </w:r>
            <w:r>
              <w:rPr>
                <w:spacing w:val="-34"/>
              </w:rPr>
              <w:t xml:space="preserve"> </w:t>
            </w:r>
            <w:r>
              <w:rPr>
                <w:spacing w:val="2"/>
              </w:rPr>
              <w:t>5</w:t>
            </w:r>
            <w:r>
              <w:rPr>
                <w:spacing w:val="-31"/>
              </w:rPr>
              <w:t xml:space="preserve"> </w:t>
            </w:r>
            <w:r>
              <w:rPr>
                <w:spacing w:val="2"/>
              </w:rPr>
              <w:t>万元以下的罚款。</w:t>
            </w:r>
          </w:p>
        </w:tc>
        <w:tc>
          <w:tcPr>
            <w:tcW w:w="982" w:type="dxa"/>
            <w:vAlign w:val="top"/>
          </w:tcPr>
          <w:p>
            <w:pPr>
              <w:spacing w:line="372" w:lineRule="auto"/>
              <w:rPr>
                <w:rFonts w:ascii="Arial"/>
                <w:sz w:val="21"/>
              </w:rPr>
            </w:pPr>
            <w:r/>
          </w:p>
          <w:p>
            <w:pPr>
              <w:pStyle w:val="TableText"/>
              <w:ind w:left="82"/>
              <w:spacing w:before="65" w:line="231" w:lineRule="auto"/>
              <w:rPr/>
            </w:pPr>
            <w:r>
              <w:rPr>
                <w:spacing w:val="6"/>
              </w:rPr>
              <w:t>从轻处罚</w:t>
            </w:r>
          </w:p>
        </w:tc>
        <w:tc>
          <w:tcPr>
            <w:tcW w:w="2369" w:type="dxa"/>
            <w:vAlign w:val="top"/>
          </w:tcPr>
          <w:p>
            <w:pPr>
              <w:pStyle w:val="TableText"/>
              <w:ind w:left="38" w:right="10" w:hanging="10"/>
              <w:spacing w:before="282" w:line="262" w:lineRule="auto"/>
              <w:rPr/>
            </w:pPr>
            <w:r>
              <w:rPr>
                <w:spacing w:val="-4"/>
              </w:rPr>
              <w:t>违</w:t>
            </w:r>
            <w:r>
              <w:rPr>
                <w:spacing w:val="-51"/>
              </w:rPr>
              <w:t xml:space="preserve"> </w:t>
            </w:r>
            <w:r>
              <w:rPr>
                <w:spacing w:val="-4"/>
              </w:rPr>
              <w:t>法经</w:t>
            </w:r>
            <w:r>
              <w:rPr>
                <w:spacing w:val="-52"/>
              </w:rPr>
              <w:t xml:space="preserve"> </w:t>
            </w:r>
            <w:r>
              <w:rPr>
                <w:spacing w:val="-4"/>
              </w:rPr>
              <w:t>营</w:t>
            </w:r>
            <w:r>
              <w:rPr>
                <w:spacing w:val="-58"/>
              </w:rPr>
              <w:t xml:space="preserve"> </w:t>
            </w:r>
            <w:r>
              <w:rPr>
                <w:spacing w:val="-4"/>
              </w:rPr>
              <w:t>额</w:t>
            </w:r>
            <w:r>
              <w:rPr>
                <w:spacing w:val="-55"/>
              </w:rPr>
              <w:t xml:space="preserve"> </w:t>
            </w:r>
            <w:r>
              <w:rPr>
                <w:spacing w:val="-4"/>
              </w:rPr>
              <w:t>不</w:t>
            </w:r>
            <w:r>
              <w:rPr>
                <w:spacing w:val="-59"/>
              </w:rPr>
              <w:t xml:space="preserve"> </w:t>
            </w:r>
            <w:r>
              <w:rPr>
                <w:spacing w:val="-4"/>
              </w:rPr>
              <w:t>足</w:t>
            </w:r>
            <w:r>
              <w:rPr>
                <w:spacing w:val="-4"/>
              </w:rPr>
              <w:t xml:space="preserve"> </w:t>
            </w:r>
            <w:r>
              <w:rPr>
                <w:spacing w:val="-4"/>
              </w:rPr>
              <w:t>1</w:t>
            </w:r>
            <w:r>
              <w:rPr>
                <w:spacing w:val="-4"/>
              </w:rPr>
              <w:t xml:space="preserve"> </w:t>
            </w:r>
            <w:r>
              <w:rPr>
                <w:spacing w:val="-4"/>
              </w:rPr>
              <w:t>万</w:t>
            </w:r>
            <w:r>
              <w:rPr>
                <w:spacing w:val="-54"/>
              </w:rPr>
              <w:t xml:space="preserve"> </w:t>
            </w:r>
            <w:r>
              <w:rPr>
                <w:spacing w:val="-4"/>
              </w:rPr>
              <w:t>元</w:t>
            </w:r>
            <w:r>
              <w:rPr/>
              <w:t xml:space="preserve"> </w:t>
            </w:r>
            <w:r>
              <w:rPr>
                <w:spacing w:val="-9"/>
              </w:rPr>
              <w:t>的。</w:t>
            </w:r>
          </w:p>
        </w:tc>
        <w:tc>
          <w:tcPr>
            <w:tcW w:w="3509" w:type="dxa"/>
            <w:vAlign w:val="top"/>
          </w:tcPr>
          <w:p>
            <w:pPr>
              <w:pStyle w:val="TableText"/>
              <w:ind w:left="132" w:right="15" w:firstLine="4"/>
              <w:spacing w:before="132" w:line="269" w:lineRule="auto"/>
              <w:jc w:val="both"/>
              <w:rPr/>
            </w:pPr>
            <w:r>
              <w:rPr>
                <w:spacing w:val="9"/>
              </w:rPr>
              <w:t>没收违法所得及其从事违法经营活动</w:t>
            </w:r>
            <w:r>
              <w:rPr>
                <w:spacing w:val="5"/>
              </w:rPr>
              <w:t xml:space="preserve"> </w:t>
            </w:r>
            <w:r>
              <w:rPr>
                <w:spacing w:val="6"/>
              </w:rPr>
              <w:t>的专用工具、设备，并处</w:t>
            </w:r>
            <w:r>
              <w:rPr>
                <w:spacing w:val="-16"/>
              </w:rPr>
              <w:t xml:space="preserve"> </w:t>
            </w:r>
            <w:r>
              <w:rPr>
                <w:spacing w:val="6"/>
              </w:rPr>
              <w:t>1</w:t>
            </w:r>
            <w:r>
              <w:rPr>
                <w:spacing w:val="-33"/>
              </w:rPr>
              <w:t xml:space="preserve"> </w:t>
            </w:r>
            <w:r>
              <w:rPr>
                <w:spacing w:val="6"/>
              </w:rPr>
              <w:t>万元以上</w:t>
            </w:r>
            <w:r>
              <w:rPr/>
              <w:t xml:space="preserve"> </w:t>
            </w:r>
            <w:r>
              <w:rPr>
                <w:spacing w:val="5"/>
              </w:rPr>
              <w:t>5</w:t>
            </w:r>
            <w:r>
              <w:rPr>
                <w:spacing w:val="-31"/>
              </w:rPr>
              <w:t xml:space="preserve"> </w:t>
            </w:r>
            <w:r>
              <w:rPr>
                <w:spacing w:val="5"/>
              </w:rPr>
              <w:t>万元以下的罚款。</w:t>
            </w:r>
          </w:p>
        </w:tc>
      </w:tr>
      <w:tr>
        <w:trPr>
          <w:trHeight w:val="1023" w:hRule="atLeast"/>
        </w:trPr>
        <w:tc>
          <w:tcPr>
            <w:tcW w:w="448" w:type="dxa"/>
            <w:vAlign w:val="top"/>
            <w:vMerge w:val="continue"/>
            <w:tcBorders>
              <w:top w:val="nil"/>
              <w:bottom w:val="nil"/>
            </w:tcBorders>
          </w:tcPr>
          <w:p>
            <w:pPr>
              <w:rPr>
                <w:rFonts w:ascii="Arial"/>
                <w:sz w:val="21"/>
              </w:rPr>
            </w:pPr>
            <w:r/>
          </w:p>
        </w:tc>
        <w:tc>
          <w:tcPr>
            <w:tcW w:w="1466" w:type="dxa"/>
            <w:vAlign w:val="top"/>
            <w:vMerge w:val="continue"/>
            <w:tcBorders>
              <w:top w:val="nil"/>
              <w:bottom w:val="nil"/>
            </w:tcBorders>
          </w:tcPr>
          <w:p>
            <w:pPr>
              <w:rPr>
                <w:rFonts w:ascii="Arial"/>
                <w:sz w:val="21"/>
              </w:rPr>
            </w:pPr>
            <w:r/>
          </w:p>
        </w:tc>
        <w:tc>
          <w:tcPr>
            <w:tcW w:w="5506" w:type="dxa"/>
            <w:vAlign w:val="top"/>
            <w:vMerge w:val="continue"/>
            <w:tcBorders>
              <w:top w:val="nil"/>
              <w:bottom w:val="nil"/>
            </w:tcBorders>
          </w:tcPr>
          <w:p>
            <w:pPr>
              <w:rPr>
                <w:rFonts w:ascii="Arial"/>
                <w:sz w:val="21"/>
              </w:rPr>
            </w:pPr>
            <w:r/>
          </w:p>
        </w:tc>
        <w:tc>
          <w:tcPr>
            <w:tcW w:w="982" w:type="dxa"/>
            <w:vAlign w:val="top"/>
          </w:tcPr>
          <w:p>
            <w:pPr>
              <w:spacing w:line="345" w:lineRule="auto"/>
              <w:rPr>
                <w:rFonts w:ascii="Arial"/>
                <w:sz w:val="21"/>
              </w:rPr>
            </w:pPr>
            <w:r/>
          </w:p>
          <w:p>
            <w:pPr>
              <w:pStyle w:val="TableText"/>
              <w:ind w:left="86"/>
              <w:spacing w:before="65" w:line="232" w:lineRule="auto"/>
              <w:rPr/>
            </w:pPr>
            <w:r>
              <w:rPr>
                <w:spacing w:val="5"/>
              </w:rPr>
              <w:t>一般处罚</w:t>
            </w:r>
          </w:p>
        </w:tc>
        <w:tc>
          <w:tcPr>
            <w:tcW w:w="2369" w:type="dxa"/>
            <w:vAlign w:val="top"/>
          </w:tcPr>
          <w:p>
            <w:pPr>
              <w:spacing w:line="345" w:lineRule="auto"/>
              <w:rPr>
                <w:rFonts w:ascii="Arial"/>
                <w:sz w:val="21"/>
              </w:rPr>
            </w:pPr>
            <w:r/>
          </w:p>
          <w:p>
            <w:pPr>
              <w:pStyle w:val="TableText"/>
              <w:ind w:left="26" w:right="41" w:firstLine="2"/>
              <w:spacing w:before="65" w:line="261" w:lineRule="auto"/>
              <w:rPr/>
            </w:pPr>
            <w:r>
              <w:rPr>
                <w:spacing w:val="4"/>
              </w:rPr>
              <w:t>违法经营额</w:t>
            </w:r>
            <w:r>
              <w:rPr>
                <w:spacing w:val="-21"/>
              </w:rPr>
              <w:t xml:space="preserve"> </w:t>
            </w:r>
            <w:r>
              <w:rPr>
                <w:spacing w:val="4"/>
              </w:rPr>
              <w:t>1</w:t>
            </w:r>
            <w:r>
              <w:rPr>
                <w:spacing w:val="-31"/>
              </w:rPr>
              <w:t xml:space="preserve"> </w:t>
            </w:r>
            <w:r>
              <w:rPr>
                <w:spacing w:val="4"/>
              </w:rPr>
              <w:t>万元以上不</w:t>
            </w:r>
            <w:r>
              <w:rPr/>
              <w:t xml:space="preserve"> </w:t>
            </w:r>
            <w:r>
              <w:rPr/>
              <w:t>足</w:t>
            </w:r>
            <w:r>
              <w:rPr>
                <w:spacing w:val="-35"/>
              </w:rPr>
              <w:t xml:space="preserve"> </w:t>
            </w:r>
            <w:r>
              <w:rPr/>
              <w:t>2</w:t>
            </w:r>
            <w:r>
              <w:rPr>
                <w:spacing w:val="-31"/>
              </w:rPr>
              <w:t xml:space="preserve"> </w:t>
            </w:r>
            <w:r>
              <w:rPr/>
              <w:t>万元的。</w:t>
            </w:r>
          </w:p>
        </w:tc>
        <w:tc>
          <w:tcPr>
            <w:tcW w:w="3509" w:type="dxa"/>
            <w:vAlign w:val="top"/>
          </w:tcPr>
          <w:p>
            <w:pPr>
              <w:pStyle w:val="TableText"/>
              <w:ind w:left="132" w:right="15" w:firstLine="4"/>
              <w:spacing w:before="105" w:line="269" w:lineRule="auto"/>
              <w:jc w:val="both"/>
              <w:rPr/>
            </w:pPr>
            <w:r>
              <w:rPr>
                <w:spacing w:val="9"/>
              </w:rPr>
              <w:t>没收违法所得及其从事违法经营活动</w:t>
            </w:r>
            <w:r>
              <w:rPr>
                <w:spacing w:val="5"/>
              </w:rPr>
              <w:t xml:space="preserve"> </w:t>
            </w:r>
            <w:r>
              <w:rPr>
                <w:spacing w:val="9"/>
              </w:rPr>
              <w:t>的专用工具、设备，并处违法经营额</w:t>
            </w:r>
            <w:r>
              <w:rPr>
                <w:spacing w:val="3"/>
              </w:rPr>
              <w:t xml:space="preserve"> </w:t>
            </w:r>
            <w:r>
              <w:rPr>
                <w:spacing w:val="3"/>
              </w:rPr>
              <w:t>5</w:t>
            </w:r>
            <w:r>
              <w:rPr>
                <w:spacing w:val="-27"/>
              </w:rPr>
              <w:t xml:space="preserve"> </w:t>
            </w:r>
            <w:r>
              <w:rPr>
                <w:spacing w:val="3"/>
              </w:rPr>
              <w:t>倍以上</w:t>
            </w:r>
            <w:r>
              <w:rPr>
                <w:spacing w:val="-35"/>
              </w:rPr>
              <w:t xml:space="preserve"> </w:t>
            </w:r>
            <w:r>
              <w:rPr>
                <w:spacing w:val="3"/>
              </w:rPr>
              <w:t>7</w:t>
            </w:r>
            <w:r>
              <w:rPr>
                <w:spacing w:val="-31"/>
              </w:rPr>
              <w:t xml:space="preserve"> </w:t>
            </w:r>
            <w:r>
              <w:rPr>
                <w:spacing w:val="3"/>
              </w:rPr>
              <w:t>倍以下的罚款。</w:t>
            </w:r>
          </w:p>
        </w:tc>
      </w:tr>
      <w:tr>
        <w:trPr>
          <w:trHeight w:val="1026" w:hRule="atLeast"/>
        </w:trPr>
        <w:tc>
          <w:tcPr>
            <w:tcW w:w="448" w:type="dxa"/>
            <w:vAlign w:val="top"/>
            <w:vMerge w:val="continue"/>
            <w:tcBorders>
              <w:top w:val="nil"/>
            </w:tcBorders>
          </w:tcPr>
          <w:p>
            <w:pPr>
              <w:rPr>
                <w:rFonts w:ascii="Arial"/>
                <w:sz w:val="21"/>
              </w:rPr>
            </w:pPr>
            <w:r/>
          </w:p>
        </w:tc>
        <w:tc>
          <w:tcPr>
            <w:tcW w:w="1466" w:type="dxa"/>
            <w:vAlign w:val="top"/>
            <w:vMerge w:val="continue"/>
            <w:tcBorders>
              <w:top w:val="nil"/>
            </w:tcBorders>
          </w:tcPr>
          <w:p>
            <w:pPr>
              <w:rPr>
                <w:rFonts w:ascii="Arial"/>
                <w:sz w:val="21"/>
              </w:rPr>
            </w:pPr>
            <w:r/>
          </w:p>
        </w:tc>
        <w:tc>
          <w:tcPr>
            <w:tcW w:w="5506" w:type="dxa"/>
            <w:vAlign w:val="top"/>
            <w:vMerge w:val="continue"/>
            <w:tcBorders>
              <w:top w:val="nil"/>
            </w:tcBorders>
          </w:tcPr>
          <w:p>
            <w:pPr>
              <w:rPr>
                <w:rFonts w:ascii="Arial"/>
                <w:sz w:val="21"/>
              </w:rPr>
            </w:pPr>
            <w:r/>
          </w:p>
        </w:tc>
        <w:tc>
          <w:tcPr>
            <w:tcW w:w="982" w:type="dxa"/>
            <w:vAlign w:val="top"/>
          </w:tcPr>
          <w:p>
            <w:pPr>
              <w:spacing w:line="346" w:lineRule="auto"/>
              <w:rPr>
                <w:rFonts w:ascii="Arial"/>
                <w:sz w:val="21"/>
              </w:rPr>
            </w:pPr>
            <w:r/>
          </w:p>
          <w:p>
            <w:pPr>
              <w:pStyle w:val="TableText"/>
              <w:ind w:left="82"/>
              <w:spacing w:before="65" w:line="232" w:lineRule="auto"/>
              <w:rPr/>
            </w:pPr>
            <w:r>
              <w:rPr>
                <w:spacing w:val="6"/>
              </w:rPr>
              <w:t>从重处罚</w:t>
            </w:r>
          </w:p>
        </w:tc>
        <w:tc>
          <w:tcPr>
            <w:tcW w:w="2369" w:type="dxa"/>
            <w:vAlign w:val="top"/>
          </w:tcPr>
          <w:p>
            <w:pPr>
              <w:pStyle w:val="TableText"/>
              <w:ind w:left="38" w:right="12" w:hanging="10"/>
              <w:spacing w:before="257" w:line="262" w:lineRule="auto"/>
              <w:rPr/>
            </w:pPr>
            <w:r>
              <w:rPr>
                <w:spacing w:val="-6"/>
              </w:rPr>
              <w:t>违</w:t>
            </w:r>
            <w:r>
              <w:rPr>
                <w:spacing w:val="-48"/>
              </w:rPr>
              <w:t xml:space="preserve"> </w:t>
            </w:r>
            <w:r>
              <w:rPr>
                <w:spacing w:val="-6"/>
              </w:rPr>
              <w:t>法经</w:t>
            </w:r>
            <w:r>
              <w:rPr>
                <w:spacing w:val="-52"/>
              </w:rPr>
              <w:t xml:space="preserve"> </w:t>
            </w:r>
            <w:r>
              <w:rPr>
                <w:spacing w:val="-6"/>
              </w:rPr>
              <w:t>营</w:t>
            </w:r>
            <w:r>
              <w:rPr>
                <w:spacing w:val="-58"/>
              </w:rPr>
              <w:t xml:space="preserve"> </w:t>
            </w:r>
            <w:r>
              <w:rPr>
                <w:spacing w:val="-6"/>
              </w:rPr>
              <w:t>额</w:t>
            </w:r>
            <w:r>
              <w:rPr>
                <w:spacing w:val="-6"/>
              </w:rPr>
              <w:t xml:space="preserve"> </w:t>
            </w:r>
            <w:r>
              <w:rPr>
                <w:spacing w:val="-6"/>
              </w:rPr>
              <w:t>2</w:t>
            </w:r>
            <w:r>
              <w:rPr>
                <w:spacing w:val="-6"/>
              </w:rPr>
              <w:t xml:space="preserve"> </w:t>
            </w:r>
            <w:r>
              <w:rPr>
                <w:spacing w:val="-6"/>
              </w:rPr>
              <w:t>万</w:t>
            </w:r>
            <w:r>
              <w:rPr>
                <w:spacing w:val="-55"/>
              </w:rPr>
              <w:t xml:space="preserve"> </w:t>
            </w:r>
            <w:r>
              <w:rPr>
                <w:spacing w:val="-6"/>
              </w:rPr>
              <w:t>元</w:t>
            </w:r>
            <w:r>
              <w:rPr>
                <w:spacing w:val="-38"/>
              </w:rPr>
              <w:t xml:space="preserve"> </w:t>
            </w:r>
            <w:r>
              <w:rPr>
                <w:spacing w:val="-6"/>
              </w:rPr>
              <w:t>以</w:t>
            </w:r>
            <w:r>
              <w:rPr>
                <w:spacing w:val="-56"/>
              </w:rPr>
              <w:t xml:space="preserve"> </w:t>
            </w:r>
            <w:r>
              <w:rPr>
                <w:spacing w:val="-6"/>
              </w:rPr>
              <w:t>上</w:t>
            </w:r>
            <w:r>
              <w:rPr/>
              <w:t xml:space="preserve"> </w:t>
            </w:r>
            <w:r>
              <w:rPr>
                <w:spacing w:val="-9"/>
              </w:rPr>
              <w:t>的。</w:t>
            </w:r>
          </w:p>
        </w:tc>
        <w:tc>
          <w:tcPr>
            <w:tcW w:w="3509" w:type="dxa"/>
            <w:vAlign w:val="top"/>
          </w:tcPr>
          <w:p>
            <w:pPr>
              <w:pStyle w:val="TableText"/>
              <w:ind w:left="136" w:right="14"/>
              <w:spacing w:before="107" w:line="269" w:lineRule="auto"/>
              <w:jc w:val="both"/>
              <w:rPr/>
            </w:pPr>
            <w:r>
              <w:rPr>
                <w:spacing w:val="9"/>
              </w:rPr>
              <w:t>没收违法所得及其从事违法经营活动</w:t>
            </w:r>
            <w:r>
              <w:rPr>
                <w:spacing w:val="5"/>
              </w:rPr>
              <w:t xml:space="preserve"> </w:t>
            </w:r>
            <w:r>
              <w:rPr>
                <w:spacing w:val="11"/>
              </w:rPr>
              <w:t>的专用工具、设备并处违法经营额</w:t>
            </w:r>
            <w:r>
              <w:rPr>
                <w:spacing w:val="-24"/>
              </w:rPr>
              <w:t xml:space="preserve"> </w:t>
            </w:r>
            <w:r>
              <w:rPr>
                <w:spacing w:val="11"/>
              </w:rPr>
              <w:t>7</w:t>
            </w:r>
            <w:r>
              <w:rPr/>
              <w:t xml:space="preserve"> </w:t>
            </w:r>
            <w:r>
              <w:rPr>
                <w:spacing w:val="3"/>
              </w:rPr>
              <w:t>倍以上</w:t>
            </w:r>
            <w:r>
              <w:rPr>
                <w:spacing w:val="-21"/>
              </w:rPr>
              <w:t xml:space="preserve"> </w:t>
            </w:r>
            <w:r>
              <w:rPr>
                <w:spacing w:val="3"/>
              </w:rPr>
              <w:t>10</w:t>
            </w:r>
            <w:r>
              <w:rPr>
                <w:spacing w:val="-29"/>
              </w:rPr>
              <w:t xml:space="preserve"> </w:t>
            </w:r>
            <w:r>
              <w:rPr>
                <w:spacing w:val="3"/>
              </w:rPr>
              <w:t>倍以下的罚款。</w:t>
            </w:r>
          </w:p>
        </w:tc>
      </w:tr>
      <w:tr>
        <w:trPr>
          <w:trHeight w:val="1017" w:hRule="atLeast"/>
        </w:trPr>
        <w:tc>
          <w:tcPr>
            <w:tcW w:w="448"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77"/>
              <w:spacing w:before="65" w:line="186" w:lineRule="auto"/>
              <w:rPr/>
            </w:pPr>
            <w:r>
              <w:rPr/>
              <w:t>9</w:t>
            </w:r>
          </w:p>
        </w:tc>
        <w:tc>
          <w:tcPr>
            <w:tcW w:w="1466" w:type="dxa"/>
            <w:vAlign w:val="top"/>
            <w:vMerge w:val="restart"/>
            <w:tcBorders>
              <w:bottom w:val="nil"/>
            </w:tcBorders>
          </w:tcPr>
          <w:p>
            <w:pPr>
              <w:spacing w:line="303" w:lineRule="auto"/>
              <w:rPr>
                <w:rFonts w:ascii="Arial"/>
                <w:sz w:val="21"/>
              </w:rPr>
            </w:pPr>
            <w:r/>
          </w:p>
          <w:p>
            <w:pPr>
              <w:spacing w:line="304" w:lineRule="auto"/>
              <w:rPr>
                <w:rFonts w:ascii="Arial"/>
                <w:sz w:val="21"/>
              </w:rPr>
            </w:pPr>
            <w:r/>
          </w:p>
          <w:p>
            <w:pPr>
              <w:pStyle w:val="TableText"/>
              <w:ind w:left="22" w:right="14" w:firstLine="5"/>
              <w:spacing w:before="65" w:line="280" w:lineRule="auto"/>
              <w:rPr/>
            </w:pPr>
            <w:r>
              <w:rPr>
                <w:spacing w:val="4"/>
              </w:rPr>
              <w:t>互联网上网服</w:t>
            </w:r>
            <w:r>
              <w:rPr>
                <w:spacing w:val="4"/>
              </w:rPr>
              <w:t xml:space="preserve">  </w:t>
            </w:r>
            <w:r>
              <w:rPr>
                <w:spacing w:val="5"/>
              </w:rPr>
              <w:t>务营业场所经</w:t>
            </w:r>
            <w:r>
              <w:rPr>
                <w:spacing w:val="5"/>
              </w:rPr>
              <w:t xml:space="preserve">  </w:t>
            </w:r>
            <w:r>
              <w:rPr>
                <w:spacing w:val="3"/>
              </w:rPr>
              <w:t>营单位涂改、出</w:t>
            </w:r>
            <w:r>
              <w:rPr>
                <w:spacing w:val="2"/>
              </w:rPr>
              <w:t xml:space="preserve"> </w:t>
            </w:r>
            <w:r>
              <w:rPr>
                <w:spacing w:val="3"/>
              </w:rPr>
              <w:t>租、出借或者以</w:t>
            </w:r>
            <w:r>
              <w:rPr>
                <w:spacing w:val="2"/>
              </w:rPr>
              <w:t xml:space="preserve"> </w:t>
            </w:r>
            <w:r>
              <w:rPr>
                <w:spacing w:val="5"/>
              </w:rPr>
              <w:t>其他方式转让</w:t>
            </w:r>
            <w:r>
              <w:rPr>
                <w:spacing w:val="5"/>
              </w:rPr>
              <w:t xml:space="preserve">  </w:t>
            </w:r>
            <w:r>
              <w:rPr>
                <w:spacing w:val="5"/>
              </w:rPr>
              <w:t>《网络文化经</w:t>
            </w:r>
            <w:r>
              <w:rPr>
                <w:spacing w:val="5"/>
              </w:rPr>
              <w:t xml:space="preserve">  </w:t>
            </w:r>
            <w:r>
              <w:rPr>
                <w:spacing w:val="4"/>
              </w:rPr>
              <w:t>营许可证》</w:t>
            </w:r>
          </w:p>
        </w:tc>
        <w:tc>
          <w:tcPr>
            <w:tcW w:w="5506" w:type="dxa"/>
            <w:vAlign w:val="top"/>
            <w:vMerge w:val="restart"/>
            <w:tcBorders>
              <w:bottom w:val="nil"/>
            </w:tcBorders>
          </w:tcPr>
          <w:p>
            <w:pPr>
              <w:spacing w:line="298" w:lineRule="auto"/>
              <w:rPr>
                <w:rFonts w:ascii="Arial"/>
                <w:sz w:val="21"/>
              </w:rPr>
            </w:pPr>
            <w:r/>
          </w:p>
          <w:p>
            <w:pPr>
              <w:pStyle w:val="TableText"/>
              <w:ind w:left="25"/>
              <w:spacing w:before="65" w:line="231" w:lineRule="auto"/>
              <w:rPr/>
            </w:pPr>
            <w:r>
              <w:rPr>
                <w:spacing w:val="8"/>
              </w:rPr>
              <w:t>《互联网上网服务营业场所管理条例》</w:t>
            </w:r>
          </w:p>
          <w:p>
            <w:pPr>
              <w:pStyle w:val="TableText"/>
              <w:ind w:left="25" w:right="14" w:firstLine="8"/>
              <w:spacing w:before="58" w:line="281" w:lineRule="auto"/>
              <w:rPr/>
            </w:pPr>
            <w:r>
              <w:rPr>
                <w:spacing w:val="9"/>
              </w:rPr>
              <w:t>第二十九条：互联网上网服务营业场所经营单位违反本条例</w:t>
            </w:r>
            <w:r>
              <w:rPr/>
              <w:t xml:space="preserve"> </w:t>
            </w:r>
            <w:r>
              <w:rPr>
                <w:spacing w:val="6"/>
              </w:rPr>
              <w:t>的规定，涂改、</w:t>
            </w:r>
            <w:r>
              <w:rPr>
                <w:spacing w:val="-57"/>
              </w:rPr>
              <w:t xml:space="preserve"> </w:t>
            </w:r>
            <w:r>
              <w:rPr>
                <w:spacing w:val="6"/>
              </w:rPr>
              <w:t>出租、</w:t>
            </w:r>
            <w:r>
              <w:rPr>
                <w:spacing w:val="-57"/>
              </w:rPr>
              <w:t xml:space="preserve"> </w:t>
            </w:r>
            <w:r>
              <w:rPr>
                <w:spacing w:val="6"/>
              </w:rPr>
              <w:t>出借或者以其他方式转让《网络文化</w:t>
            </w:r>
            <w:r>
              <w:rPr/>
              <w:t xml:space="preserve"> </w:t>
            </w:r>
            <w:r>
              <w:rPr>
                <w:spacing w:val="2"/>
              </w:rPr>
              <w:t>经营许可证》，触犯刑律的，依照刑法关于伪造、变造、买卖</w:t>
            </w:r>
            <w:r>
              <w:rPr>
                <w:spacing w:val="5"/>
              </w:rPr>
              <w:t xml:space="preserve"> </w:t>
            </w:r>
            <w:r>
              <w:rPr>
                <w:spacing w:val="9"/>
              </w:rPr>
              <w:t>国家机关公文、证件、印章罪的规定，依法追究刑事责任；</w:t>
            </w:r>
            <w:r>
              <w:rPr/>
              <w:t xml:space="preserve"> </w:t>
            </w:r>
            <w:r>
              <w:rPr>
                <w:spacing w:val="7"/>
              </w:rPr>
              <w:t>尚不够刑事处罚的，</w:t>
            </w:r>
            <w:r>
              <w:rPr>
                <w:spacing w:val="-40"/>
              </w:rPr>
              <w:t xml:space="preserve"> </w:t>
            </w:r>
            <w:r>
              <w:rPr>
                <w:spacing w:val="7"/>
              </w:rPr>
              <w:t>由文化行政部门吊销《网络文化经营许</w:t>
            </w:r>
            <w:r>
              <w:rPr/>
              <w:t xml:space="preserve"> </w:t>
            </w:r>
            <w:r>
              <w:rPr>
                <w:spacing w:val="4"/>
              </w:rPr>
              <w:t>可证》，没收违法所得；违法经营额</w:t>
            </w:r>
            <w:r>
              <w:rPr>
                <w:spacing w:val="-36"/>
              </w:rPr>
              <w:t xml:space="preserve"> </w:t>
            </w:r>
            <w:r>
              <w:rPr>
                <w:spacing w:val="4"/>
              </w:rPr>
              <w:t>5000</w:t>
            </w:r>
            <w:r>
              <w:rPr>
                <w:spacing w:val="-27"/>
              </w:rPr>
              <w:t xml:space="preserve"> </w:t>
            </w:r>
            <w:r>
              <w:rPr>
                <w:spacing w:val="4"/>
              </w:rPr>
              <w:t>元</w:t>
            </w:r>
            <w:r>
              <w:rPr>
                <w:spacing w:val="3"/>
              </w:rPr>
              <w:t>以上的，并处违</w:t>
            </w:r>
            <w:r>
              <w:rPr/>
              <w:t xml:space="preserve"> </w:t>
            </w:r>
            <w:r>
              <w:rPr>
                <w:spacing w:val="5"/>
              </w:rPr>
              <w:t>法经营额</w:t>
            </w:r>
            <w:r>
              <w:rPr>
                <w:spacing w:val="-35"/>
              </w:rPr>
              <w:t xml:space="preserve"> </w:t>
            </w:r>
            <w:r>
              <w:rPr>
                <w:spacing w:val="5"/>
              </w:rPr>
              <w:t>2</w:t>
            </w:r>
            <w:r>
              <w:rPr>
                <w:spacing w:val="-31"/>
              </w:rPr>
              <w:t xml:space="preserve"> </w:t>
            </w:r>
            <w:r>
              <w:rPr>
                <w:spacing w:val="5"/>
              </w:rPr>
              <w:t>倍以上</w:t>
            </w:r>
            <w:r>
              <w:rPr>
                <w:spacing w:val="-36"/>
              </w:rPr>
              <w:t xml:space="preserve"> </w:t>
            </w:r>
            <w:r>
              <w:rPr>
                <w:spacing w:val="5"/>
              </w:rPr>
              <w:t>5</w:t>
            </w:r>
            <w:r>
              <w:rPr>
                <w:spacing w:val="-30"/>
              </w:rPr>
              <w:t xml:space="preserve"> </w:t>
            </w:r>
            <w:r>
              <w:rPr>
                <w:spacing w:val="5"/>
              </w:rPr>
              <w:t>倍以下的罚款；违法经营额不足</w:t>
            </w:r>
            <w:r>
              <w:rPr>
                <w:spacing w:val="-34"/>
              </w:rPr>
              <w:t xml:space="preserve"> </w:t>
            </w:r>
            <w:r>
              <w:rPr>
                <w:spacing w:val="5"/>
              </w:rPr>
              <w:t>5000</w:t>
            </w:r>
            <w:r>
              <w:rPr>
                <w:spacing w:val="5"/>
              </w:rPr>
              <w:t xml:space="preserve">  </w:t>
            </w:r>
            <w:r>
              <w:rPr>
                <w:spacing w:val="4"/>
              </w:rPr>
              <w:t>元的，并处</w:t>
            </w:r>
            <w:r>
              <w:rPr>
                <w:spacing w:val="-34"/>
              </w:rPr>
              <w:t xml:space="preserve"> </w:t>
            </w:r>
            <w:r>
              <w:rPr>
                <w:spacing w:val="4"/>
              </w:rPr>
              <w:t>5000</w:t>
            </w:r>
            <w:r>
              <w:rPr>
                <w:spacing w:val="-27"/>
              </w:rPr>
              <w:t xml:space="preserve"> </w:t>
            </w:r>
            <w:r>
              <w:rPr>
                <w:spacing w:val="4"/>
              </w:rPr>
              <w:t>元以上</w:t>
            </w:r>
            <w:r>
              <w:rPr>
                <w:spacing w:val="-24"/>
              </w:rPr>
              <w:t xml:space="preserve"> </w:t>
            </w:r>
            <w:r>
              <w:rPr>
                <w:spacing w:val="4"/>
              </w:rPr>
              <w:t>1</w:t>
            </w:r>
            <w:r>
              <w:rPr>
                <w:spacing w:val="-31"/>
              </w:rPr>
              <w:t xml:space="preserve"> </w:t>
            </w:r>
            <w:r>
              <w:rPr>
                <w:spacing w:val="4"/>
              </w:rPr>
              <w:t>万元以下的罚款。</w:t>
            </w:r>
          </w:p>
        </w:tc>
        <w:tc>
          <w:tcPr>
            <w:tcW w:w="982" w:type="dxa"/>
            <w:vAlign w:val="top"/>
          </w:tcPr>
          <w:p>
            <w:pPr>
              <w:spacing w:line="345" w:lineRule="auto"/>
              <w:rPr>
                <w:rFonts w:ascii="Arial"/>
                <w:sz w:val="21"/>
              </w:rPr>
            </w:pPr>
            <w:r/>
          </w:p>
          <w:p>
            <w:pPr>
              <w:pStyle w:val="TableText"/>
              <w:ind w:left="82"/>
              <w:spacing w:before="65" w:line="231" w:lineRule="auto"/>
              <w:rPr/>
            </w:pPr>
            <w:r>
              <w:rPr>
                <w:spacing w:val="6"/>
              </w:rPr>
              <w:t>从轻处罚</w:t>
            </w:r>
          </w:p>
        </w:tc>
        <w:tc>
          <w:tcPr>
            <w:tcW w:w="2369" w:type="dxa"/>
            <w:vAlign w:val="top"/>
          </w:tcPr>
          <w:p>
            <w:pPr>
              <w:pStyle w:val="TableText"/>
              <w:ind w:left="38" w:right="10" w:hanging="10"/>
              <w:spacing w:before="256" w:line="262" w:lineRule="auto"/>
              <w:rPr/>
            </w:pPr>
            <w:r>
              <w:rPr>
                <w:spacing w:val="11"/>
              </w:rPr>
              <w:t>违法经营额不足</w:t>
            </w:r>
            <w:r>
              <w:rPr>
                <w:spacing w:val="-20"/>
              </w:rPr>
              <w:t xml:space="preserve"> </w:t>
            </w:r>
            <w:r>
              <w:rPr>
                <w:spacing w:val="11"/>
              </w:rPr>
              <w:t>5000</w:t>
            </w:r>
            <w:r>
              <w:rPr>
                <w:spacing w:val="11"/>
              </w:rPr>
              <w:t xml:space="preserve"> </w:t>
            </w:r>
            <w:r>
              <w:rPr>
                <w:spacing w:val="11"/>
              </w:rPr>
              <w:t>元</w:t>
            </w:r>
            <w:r>
              <w:rPr/>
              <w:t xml:space="preserve"> </w:t>
            </w:r>
            <w:r>
              <w:rPr>
                <w:spacing w:val="-9"/>
              </w:rPr>
              <w:t>的。</w:t>
            </w:r>
          </w:p>
        </w:tc>
        <w:tc>
          <w:tcPr>
            <w:tcW w:w="3509" w:type="dxa"/>
            <w:vAlign w:val="top"/>
          </w:tcPr>
          <w:p>
            <w:pPr>
              <w:pStyle w:val="TableText"/>
              <w:ind w:left="136" w:right="15" w:firstLine="27"/>
              <w:spacing w:before="103" w:line="269" w:lineRule="auto"/>
              <w:jc w:val="both"/>
              <w:rPr/>
            </w:pPr>
            <w:r>
              <w:rPr>
                <w:spacing w:val="7"/>
              </w:rPr>
              <w:t>吊销《网络文化经营许可证》，没收</w:t>
            </w:r>
            <w:r>
              <w:rPr>
                <w:spacing w:val="10"/>
              </w:rPr>
              <w:t xml:space="preserve"> </w:t>
            </w:r>
            <w:r>
              <w:rPr>
                <w:spacing w:val="-2"/>
              </w:rPr>
              <w:t>违法所得，并处</w:t>
            </w:r>
            <w:r>
              <w:rPr>
                <w:spacing w:val="-29"/>
              </w:rPr>
              <w:t xml:space="preserve"> </w:t>
            </w:r>
            <w:r>
              <w:rPr>
                <w:spacing w:val="-2"/>
              </w:rPr>
              <w:t>5000</w:t>
            </w:r>
            <w:r>
              <w:rPr>
                <w:spacing w:val="-29"/>
              </w:rPr>
              <w:t xml:space="preserve"> </w:t>
            </w:r>
            <w:r>
              <w:rPr>
                <w:spacing w:val="-2"/>
              </w:rPr>
              <w:t>元以上</w:t>
            </w:r>
            <w:r>
              <w:rPr>
                <w:spacing w:val="-23"/>
              </w:rPr>
              <w:t xml:space="preserve"> </w:t>
            </w:r>
            <w:r>
              <w:rPr>
                <w:spacing w:val="-2"/>
              </w:rPr>
              <w:t>1</w:t>
            </w:r>
            <w:r>
              <w:rPr>
                <w:spacing w:val="-33"/>
              </w:rPr>
              <w:t xml:space="preserve"> </w:t>
            </w:r>
            <w:r>
              <w:rPr>
                <w:spacing w:val="-2"/>
              </w:rPr>
              <w:t>万元以</w:t>
            </w:r>
            <w:r>
              <w:rPr/>
              <w:t xml:space="preserve"> </w:t>
            </w:r>
            <w:r>
              <w:rPr>
                <w:spacing w:val="3"/>
              </w:rPr>
              <w:t>下罚款。</w:t>
            </w:r>
          </w:p>
        </w:tc>
      </w:tr>
      <w:tr>
        <w:trPr>
          <w:trHeight w:val="1207" w:hRule="atLeast"/>
        </w:trPr>
        <w:tc>
          <w:tcPr>
            <w:tcW w:w="448" w:type="dxa"/>
            <w:vAlign w:val="top"/>
            <w:vMerge w:val="continue"/>
            <w:tcBorders>
              <w:top w:val="nil"/>
              <w:bottom w:val="nil"/>
            </w:tcBorders>
          </w:tcPr>
          <w:p>
            <w:pPr>
              <w:rPr>
                <w:rFonts w:ascii="Arial"/>
                <w:sz w:val="21"/>
              </w:rPr>
            </w:pPr>
            <w:r/>
          </w:p>
        </w:tc>
        <w:tc>
          <w:tcPr>
            <w:tcW w:w="1466" w:type="dxa"/>
            <w:vAlign w:val="top"/>
            <w:vMerge w:val="continue"/>
            <w:tcBorders>
              <w:top w:val="nil"/>
              <w:bottom w:val="nil"/>
            </w:tcBorders>
          </w:tcPr>
          <w:p>
            <w:pPr>
              <w:rPr>
                <w:rFonts w:ascii="Arial"/>
                <w:sz w:val="21"/>
              </w:rPr>
            </w:pPr>
            <w:r/>
          </w:p>
        </w:tc>
        <w:tc>
          <w:tcPr>
            <w:tcW w:w="5506" w:type="dxa"/>
            <w:vAlign w:val="top"/>
            <w:vMerge w:val="continue"/>
            <w:tcBorders>
              <w:top w:val="nil"/>
              <w:bottom w:val="nil"/>
            </w:tcBorders>
          </w:tcPr>
          <w:p>
            <w:pPr>
              <w:rPr>
                <w:rFonts w:ascii="Arial"/>
                <w:sz w:val="21"/>
              </w:rPr>
            </w:pPr>
            <w:r/>
          </w:p>
        </w:tc>
        <w:tc>
          <w:tcPr>
            <w:tcW w:w="982" w:type="dxa"/>
            <w:vAlign w:val="top"/>
          </w:tcPr>
          <w:p>
            <w:pPr>
              <w:spacing w:line="441" w:lineRule="auto"/>
              <w:rPr>
                <w:rFonts w:ascii="Arial"/>
                <w:sz w:val="21"/>
              </w:rPr>
            </w:pPr>
            <w:r/>
          </w:p>
          <w:p>
            <w:pPr>
              <w:pStyle w:val="TableText"/>
              <w:ind w:left="86"/>
              <w:spacing w:before="65" w:line="232" w:lineRule="auto"/>
              <w:rPr/>
            </w:pPr>
            <w:r>
              <w:rPr>
                <w:spacing w:val="5"/>
              </w:rPr>
              <w:t>一般处罚</w:t>
            </w:r>
          </w:p>
        </w:tc>
        <w:tc>
          <w:tcPr>
            <w:tcW w:w="2369" w:type="dxa"/>
            <w:vAlign w:val="top"/>
          </w:tcPr>
          <w:p>
            <w:pPr>
              <w:spacing w:line="288" w:lineRule="auto"/>
              <w:rPr>
                <w:rFonts w:ascii="Arial"/>
                <w:sz w:val="21"/>
              </w:rPr>
            </w:pPr>
            <w:r/>
          </w:p>
          <w:p>
            <w:pPr>
              <w:pStyle w:val="TableText"/>
              <w:ind w:left="31" w:right="12" w:hanging="3"/>
              <w:spacing w:before="65" w:line="261" w:lineRule="auto"/>
              <w:rPr/>
            </w:pPr>
            <w:r>
              <w:rPr>
                <w:spacing w:val="12"/>
              </w:rPr>
              <w:t>违法经营额</w:t>
            </w:r>
            <w:r>
              <w:rPr>
                <w:spacing w:val="-11"/>
              </w:rPr>
              <w:t xml:space="preserve"> </w:t>
            </w:r>
            <w:r>
              <w:rPr>
                <w:spacing w:val="12"/>
              </w:rPr>
              <w:t>5000</w:t>
            </w:r>
            <w:r>
              <w:rPr>
                <w:spacing w:val="-12"/>
              </w:rPr>
              <w:t xml:space="preserve"> </w:t>
            </w:r>
            <w:r>
              <w:rPr>
                <w:spacing w:val="12"/>
              </w:rPr>
              <w:t>元以上</w:t>
            </w:r>
            <w:r>
              <w:rPr/>
              <w:t xml:space="preserve"> </w:t>
            </w:r>
            <w:r>
              <w:rPr>
                <w:spacing w:val="1"/>
              </w:rPr>
              <w:t>不足</w:t>
            </w:r>
            <w:r>
              <w:rPr>
                <w:spacing w:val="-38"/>
              </w:rPr>
              <w:t xml:space="preserve"> </w:t>
            </w:r>
            <w:r>
              <w:rPr>
                <w:spacing w:val="1"/>
              </w:rPr>
              <w:t>2</w:t>
            </w:r>
            <w:r>
              <w:rPr>
                <w:spacing w:val="-31"/>
              </w:rPr>
              <w:t xml:space="preserve"> </w:t>
            </w:r>
            <w:r>
              <w:rPr>
                <w:spacing w:val="1"/>
              </w:rPr>
              <w:t>万元的。</w:t>
            </w:r>
          </w:p>
        </w:tc>
        <w:tc>
          <w:tcPr>
            <w:tcW w:w="3509" w:type="dxa"/>
            <w:vAlign w:val="top"/>
          </w:tcPr>
          <w:p>
            <w:pPr>
              <w:pStyle w:val="TableText"/>
              <w:ind w:left="136" w:right="14" w:firstLine="27"/>
              <w:spacing w:before="199" w:line="269" w:lineRule="auto"/>
              <w:jc w:val="both"/>
              <w:rPr/>
            </w:pPr>
            <w:r>
              <w:rPr>
                <w:spacing w:val="-5"/>
              </w:rPr>
              <w:t>吊销《网络文化经营许可证》，没收违</w:t>
            </w:r>
            <w:r>
              <w:rPr>
                <w:spacing w:val="8"/>
              </w:rPr>
              <w:t xml:space="preserve"> </w:t>
            </w:r>
            <w:r>
              <w:rPr>
                <w:spacing w:val="8"/>
              </w:rPr>
              <w:t>法所得，并处违法经营额</w:t>
            </w:r>
            <w:r>
              <w:rPr>
                <w:spacing w:val="-20"/>
              </w:rPr>
              <w:t xml:space="preserve"> </w:t>
            </w:r>
            <w:r>
              <w:rPr>
                <w:spacing w:val="8"/>
              </w:rPr>
              <w:t>2</w:t>
            </w:r>
            <w:r>
              <w:rPr>
                <w:spacing w:val="-25"/>
              </w:rPr>
              <w:t xml:space="preserve"> </w:t>
            </w:r>
            <w:r>
              <w:rPr>
                <w:spacing w:val="8"/>
              </w:rPr>
              <w:t>倍以上</w:t>
            </w:r>
            <w:r>
              <w:rPr>
                <w:spacing w:val="-31"/>
              </w:rPr>
              <w:t xml:space="preserve"> </w:t>
            </w:r>
            <w:r>
              <w:rPr>
                <w:spacing w:val="8"/>
              </w:rPr>
              <w:t>3</w:t>
            </w:r>
            <w:r>
              <w:rPr/>
              <w:t xml:space="preserve"> </w:t>
            </w:r>
            <w:r>
              <w:rPr>
                <w:spacing w:val="5"/>
              </w:rPr>
              <w:t>倍以下罚款。</w:t>
            </w:r>
          </w:p>
        </w:tc>
      </w:tr>
      <w:tr>
        <w:trPr>
          <w:trHeight w:val="1186" w:hRule="atLeast"/>
        </w:trPr>
        <w:tc>
          <w:tcPr>
            <w:tcW w:w="448" w:type="dxa"/>
            <w:vAlign w:val="top"/>
            <w:vMerge w:val="continue"/>
            <w:tcBorders>
              <w:top w:val="nil"/>
            </w:tcBorders>
          </w:tcPr>
          <w:p>
            <w:pPr>
              <w:rPr>
                <w:rFonts w:ascii="Arial"/>
                <w:sz w:val="21"/>
              </w:rPr>
            </w:pPr>
            <w:r/>
          </w:p>
        </w:tc>
        <w:tc>
          <w:tcPr>
            <w:tcW w:w="1466" w:type="dxa"/>
            <w:vAlign w:val="top"/>
            <w:vMerge w:val="continue"/>
            <w:tcBorders>
              <w:top w:val="nil"/>
            </w:tcBorders>
          </w:tcPr>
          <w:p>
            <w:pPr>
              <w:rPr>
                <w:rFonts w:ascii="Arial"/>
                <w:sz w:val="21"/>
              </w:rPr>
            </w:pPr>
            <w:r/>
          </w:p>
        </w:tc>
        <w:tc>
          <w:tcPr>
            <w:tcW w:w="5506" w:type="dxa"/>
            <w:vAlign w:val="top"/>
            <w:vMerge w:val="continue"/>
            <w:tcBorders>
              <w:top w:val="nil"/>
            </w:tcBorders>
          </w:tcPr>
          <w:p>
            <w:pPr>
              <w:rPr>
                <w:rFonts w:ascii="Arial"/>
                <w:sz w:val="21"/>
              </w:rPr>
            </w:pPr>
            <w:r/>
          </w:p>
        </w:tc>
        <w:tc>
          <w:tcPr>
            <w:tcW w:w="982" w:type="dxa"/>
            <w:vAlign w:val="top"/>
          </w:tcPr>
          <w:p>
            <w:pPr>
              <w:spacing w:line="429" w:lineRule="auto"/>
              <w:rPr>
                <w:rFonts w:ascii="Arial"/>
                <w:sz w:val="21"/>
              </w:rPr>
            </w:pPr>
            <w:r/>
          </w:p>
          <w:p>
            <w:pPr>
              <w:pStyle w:val="TableText"/>
              <w:ind w:left="82"/>
              <w:spacing w:before="65" w:line="232" w:lineRule="auto"/>
              <w:rPr/>
            </w:pPr>
            <w:r>
              <w:rPr>
                <w:spacing w:val="6"/>
              </w:rPr>
              <w:t>从重处罚</w:t>
            </w:r>
          </w:p>
        </w:tc>
        <w:tc>
          <w:tcPr>
            <w:tcW w:w="2369" w:type="dxa"/>
            <w:vAlign w:val="top"/>
          </w:tcPr>
          <w:p>
            <w:pPr>
              <w:spacing w:line="278" w:lineRule="auto"/>
              <w:rPr>
                <w:rFonts w:ascii="Arial"/>
                <w:sz w:val="21"/>
              </w:rPr>
            </w:pPr>
            <w:r/>
          </w:p>
          <w:p>
            <w:pPr>
              <w:pStyle w:val="TableText"/>
              <w:ind w:left="38" w:right="12" w:hanging="10"/>
              <w:spacing w:before="65" w:line="262" w:lineRule="auto"/>
              <w:rPr/>
            </w:pPr>
            <w:r>
              <w:rPr>
                <w:spacing w:val="-6"/>
              </w:rPr>
              <w:t>违</w:t>
            </w:r>
            <w:r>
              <w:rPr>
                <w:spacing w:val="-48"/>
              </w:rPr>
              <w:t xml:space="preserve"> </w:t>
            </w:r>
            <w:r>
              <w:rPr>
                <w:spacing w:val="-6"/>
              </w:rPr>
              <w:t>法经</w:t>
            </w:r>
            <w:r>
              <w:rPr>
                <w:spacing w:val="-52"/>
              </w:rPr>
              <w:t xml:space="preserve"> </w:t>
            </w:r>
            <w:r>
              <w:rPr>
                <w:spacing w:val="-6"/>
              </w:rPr>
              <w:t>营</w:t>
            </w:r>
            <w:r>
              <w:rPr>
                <w:spacing w:val="-58"/>
              </w:rPr>
              <w:t xml:space="preserve"> </w:t>
            </w:r>
            <w:r>
              <w:rPr>
                <w:spacing w:val="-6"/>
              </w:rPr>
              <w:t>额</w:t>
            </w:r>
            <w:r>
              <w:rPr>
                <w:spacing w:val="-6"/>
              </w:rPr>
              <w:t xml:space="preserve"> </w:t>
            </w:r>
            <w:r>
              <w:rPr>
                <w:spacing w:val="-6"/>
              </w:rPr>
              <w:t>2</w:t>
            </w:r>
            <w:r>
              <w:rPr>
                <w:spacing w:val="-6"/>
              </w:rPr>
              <w:t xml:space="preserve"> </w:t>
            </w:r>
            <w:r>
              <w:rPr>
                <w:spacing w:val="-6"/>
              </w:rPr>
              <w:t>万</w:t>
            </w:r>
            <w:r>
              <w:rPr>
                <w:spacing w:val="-55"/>
              </w:rPr>
              <w:t xml:space="preserve"> </w:t>
            </w:r>
            <w:r>
              <w:rPr>
                <w:spacing w:val="-6"/>
              </w:rPr>
              <w:t>元</w:t>
            </w:r>
            <w:r>
              <w:rPr>
                <w:spacing w:val="-38"/>
              </w:rPr>
              <w:t xml:space="preserve"> </w:t>
            </w:r>
            <w:r>
              <w:rPr>
                <w:spacing w:val="-6"/>
              </w:rPr>
              <w:t>以</w:t>
            </w:r>
            <w:r>
              <w:rPr>
                <w:spacing w:val="-56"/>
              </w:rPr>
              <w:t xml:space="preserve"> </w:t>
            </w:r>
            <w:r>
              <w:rPr>
                <w:spacing w:val="-6"/>
              </w:rPr>
              <w:t>上</w:t>
            </w:r>
            <w:r>
              <w:rPr/>
              <w:t xml:space="preserve"> </w:t>
            </w:r>
            <w:r>
              <w:rPr>
                <w:spacing w:val="-9"/>
              </w:rPr>
              <w:t>的。</w:t>
            </w:r>
          </w:p>
        </w:tc>
        <w:tc>
          <w:tcPr>
            <w:tcW w:w="3509" w:type="dxa"/>
            <w:vAlign w:val="top"/>
          </w:tcPr>
          <w:p>
            <w:pPr>
              <w:pStyle w:val="TableText"/>
              <w:ind w:left="136" w:right="14" w:firstLine="27"/>
              <w:spacing w:before="190" w:line="269" w:lineRule="auto"/>
              <w:jc w:val="both"/>
              <w:rPr/>
            </w:pPr>
            <w:r>
              <w:rPr>
                <w:spacing w:val="-5"/>
              </w:rPr>
              <w:t>吊销《网络文化经营许可证》，没收违</w:t>
            </w:r>
            <w:r>
              <w:rPr>
                <w:spacing w:val="8"/>
              </w:rPr>
              <w:t xml:space="preserve"> </w:t>
            </w:r>
            <w:r>
              <w:rPr>
                <w:spacing w:val="8"/>
              </w:rPr>
              <w:t>法所得，并处违法经营额</w:t>
            </w:r>
            <w:r>
              <w:rPr>
                <w:spacing w:val="-20"/>
              </w:rPr>
              <w:t xml:space="preserve"> </w:t>
            </w:r>
            <w:r>
              <w:rPr>
                <w:spacing w:val="8"/>
              </w:rPr>
              <w:t>3</w:t>
            </w:r>
            <w:r>
              <w:rPr>
                <w:spacing w:val="-25"/>
              </w:rPr>
              <w:t xml:space="preserve"> </w:t>
            </w:r>
            <w:r>
              <w:rPr>
                <w:spacing w:val="8"/>
              </w:rPr>
              <w:t>倍以上</w:t>
            </w:r>
            <w:r>
              <w:rPr>
                <w:spacing w:val="-31"/>
              </w:rPr>
              <w:t xml:space="preserve"> </w:t>
            </w:r>
            <w:r>
              <w:rPr>
                <w:spacing w:val="8"/>
              </w:rPr>
              <w:t>5</w:t>
            </w:r>
            <w:r>
              <w:rPr/>
              <w:t xml:space="preserve"> </w:t>
            </w:r>
            <w:r>
              <w:rPr>
                <w:spacing w:val="5"/>
              </w:rPr>
              <w:t>倍以下罚款。</w:t>
            </w:r>
          </w:p>
        </w:tc>
      </w:tr>
    </w:tbl>
    <w:p>
      <w:pPr>
        <w:pStyle w:val="BodyText"/>
        <w:rPr>
          <w:sz w:val="21"/>
        </w:rPr>
      </w:pPr>
      <w:r/>
    </w:p>
    <w:p>
      <w:pPr>
        <w:sectPr>
          <w:footerReference w:type="default" r:id="rId7"/>
          <w:pgSz w:w="16839" w:h="11906"/>
          <w:pgMar w:top="400" w:right="1255" w:bottom="1131" w:left="1297" w:header="0" w:footer="906" w:gutter="0"/>
        </w:sectPr>
        <w:rPr>
          <w:sz w:val="21"/>
          <w:szCs w:val="21"/>
        </w:rPr>
      </w:pPr>
    </w:p>
    <w:p>
      <w:pPr>
        <w:spacing w:before="19"/>
        <w:rPr/>
      </w:pPr>
      <w:r/>
    </w:p>
    <w:p>
      <w:pPr>
        <w:spacing w:before="19"/>
        <w:rPr/>
      </w:pPr>
      <w:r/>
    </w:p>
    <w:p>
      <w:pPr>
        <w:spacing w:before="18"/>
        <w:rPr/>
      </w:pPr>
      <w:r/>
    </w:p>
    <w:p>
      <w:pPr>
        <w:spacing w:before="18"/>
        <w:rPr/>
      </w:pPr>
      <w:r/>
    </w:p>
    <w:tbl>
      <w:tblPr>
        <w:tblStyle w:val="TableNormal"/>
        <w:tblW w:w="1428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8"/>
        <w:gridCol w:w="1466"/>
        <w:gridCol w:w="5506"/>
        <w:gridCol w:w="982"/>
        <w:gridCol w:w="2369"/>
        <w:gridCol w:w="3509"/>
      </w:tblGrid>
      <w:tr>
        <w:trPr>
          <w:trHeight w:val="1896" w:hRule="atLeast"/>
        </w:trPr>
        <w:tc>
          <w:tcPr>
            <w:tcW w:w="448" w:type="dxa"/>
            <w:vAlign w:val="top"/>
          </w:tcPr>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138"/>
              <w:spacing w:before="65" w:line="187" w:lineRule="auto"/>
              <w:rPr/>
            </w:pPr>
            <w:r>
              <w:rPr>
                <w:spacing w:val="-8"/>
              </w:rPr>
              <w:t>10</w:t>
            </w:r>
          </w:p>
        </w:tc>
        <w:tc>
          <w:tcPr>
            <w:tcW w:w="1466" w:type="dxa"/>
            <w:vAlign w:val="top"/>
          </w:tcPr>
          <w:p>
            <w:pPr>
              <w:pStyle w:val="TableText"/>
              <w:ind w:left="24" w:right="191" w:firstLine="3"/>
              <w:spacing w:before="72" w:line="278" w:lineRule="auto"/>
              <w:jc w:val="both"/>
              <w:rPr/>
            </w:pPr>
            <w:r>
              <w:rPr>
                <w:spacing w:val="6"/>
              </w:rPr>
              <w:t>互联网上网服</w:t>
            </w:r>
            <w:r>
              <w:rPr>
                <w:spacing w:val="1"/>
              </w:rPr>
              <w:t xml:space="preserve"> </w:t>
            </w:r>
            <w:r>
              <w:rPr>
                <w:spacing w:val="7"/>
              </w:rPr>
              <w:t>务营业场所经</w:t>
            </w:r>
            <w:r>
              <w:rPr/>
              <w:t xml:space="preserve"> </w:t>
            </w:r>
            <w:r>
              <w:rPr>
                <w:spacing w:val="7"/>
              </w:rPr>
              <w:t>营单位在规定</w:t>
            </w:r>
            <w:r>
              <w:rPr/>
              <w:t xml:space="preserve"> </w:t>
            </w:r>
            <w:r>
              <w:rPr>
                <w:spacing w:val="7"/>
              </w:rPr>
              <w:t>的营业时间以</w:t>
            </w:r>
            <w:r>
              <w:rPr/>
              <w:t xml:space="preserve"> </w:t>
            </w:r>
            <w:r>
              <w:rPr>
                <w:spacing w:val="7"/>
              </w:rPr>
              <w:t>外营业等违法</w:t>
            </w:r>
            <w:r>
              <w:rPr>
                <w:spacing w:val="1"/>
              </w:rPr>
              <w:t xml:space="preserve"> </w:t>
            </w:r>
            <w:r>
              <w:rPr>
                <w:spacing w:val="1"/>
              </w:rPr>
              <w:t>行为</w:t>
            </w:r>
          </w:p>
        </w:tc>
        <w:tc>
          <w:tcPr>
            <w:tcW w:w="5506" w:type="dxa"/>
            <w:vAlign w:val="top"/>
          </w:tcPr>
          <w:p>
            <w:pPr>
              <w:pStyle w:val="TableText"/>
              <w:ind w:left="25"/>
              <w:spacing w:before="70" w:line="231" w:lineRule="auto"/>
              <w:rPr/>
            </w:pPr>
            <w:r>
              <w:rPr>
                <w:spacing w:val="8"/>
              </w:rPr>
              <w:t>《互联网上网服务营业场所管理条例》</w:t>
            </w:r>
          </w:p>
          <w:p>
            <w:pPr>
              <w:pStyle w:val="TableText"/>
              <w:ind w:left="25" w:right="31" w:firstLine="8"/>
              <w:spacing w:before="64" w:line="276" w:lineRule="auto"/>
              <w:rPr/>
            </w:pPr>
            <w:r>
              <w:rPr>
                <w:spacing w:val="9"/>
              </w:rPr>
              <w:t>第三十一条：互联网上网服务营业场所经营单位违反本条例</w:t>
            </w:r>
            <w:r>
              <w:rPr/>
              <w:t xml:space="preserve"> </w:t>
            </w:r>
            <w:r>
              <w:rPr>
                <w:spacing w:val="7"/>
              </w:rPr>
              <w:t>的规定，有下列行为之一的，</w:t>
            </w:r>
            <w:r>
              <w:rPr>
                <w:spacing w:val="-40"/>
              </w:rPr>
              <w:t xml:space="preserve"> </w:t>
            </w:r>
            <w:r>
              <w:rPr>
                <w:spacing w:val="7"/>
              </w:rPr>
              <w:t>由文化行政部门给予警告，可</w:t>
            </w:r>
            <w:r>
              <w:rPr/>
              <w:t xml:space="preserve"> </w:t>
            </w:r>
            <w:r>
              <w:rPr>
                <w:spacing w:val="7"/>
              </w:rPr>
              <w:t>以并处</w:t>
            </w:r>
            <w:r>
              <w:rPr>
                <w:spacing w:val="-25"/>
              </w:rPr>
              <w:t xml:space="preserve"> </w:t>
            </w:r>
            <w:r>
              <w:rPr>
                <w:spacing w:val="7"/>
              </w:rPr>
              <w:t>15000</w:t>
            </w:r>
            <w:r>
              <w:rPr>
                <w:spacing w:val="-27"/>
              </w:rPr>
              <w:t xml:space="preserve"> </w:t>
            </w:r>
            <w:r>
              <w:rPr>
                <w:spacing w:val="7"/>
              </w:rPr>
              <w:t>元以下的罚款；情节严重的，责令停业整</w:t>
            </w:r>
            <w:r>
              <w:rPr>
                <w:spacing w:val="6"/>
              </w:rPr>
              <w:t>顿，</w:t>
            </w:r>
            <w:r>
              <w:rPr/>
              <w:t xml:space="preserve"> </w:t>
            </w:r>
            <w:r>
              <w:rPr>
                <w:spacing w:val="4"/>
              </w:rPr>
              <w:t>直至吊销《网络文化经营许可证》</w:t>
            </w:r>
            <w:r>
              <w:rPr>
                <w:spacing w:val="-29"/>
              </w:rPr>
              <w:t>：（</w:t>
            </w:r>
            <w:r>
              <w:rPr>
                <w:spacing w:val="4"/>
              </w:rPr>
              <w:t>一）在规定的营业时间</w:t>
            </w:r>
            <w:r>
              <w:rPr/>
              <w:t xml:space="preserve"> </w:t>
            </w:r>
            <w:r>
              <w:rPr>
                <w:spacing w:val="10"/>
              </w:rPr>
              <w:t>以外营业的</w:t>
            </w:r>
            <w:r>
              <w:rPr>
                <w:spacing w:val="-56"/>
              </w:rPr>
              <w:t>；（</w:t>
            </w:r>
            <w:r>
              <w:rPr>
                <w:spacing w:val="10"/>
              </w:rPr>
              <w:t>三）经营非网络游戏的。</w:t>
            </w:r>
          </w:p>
        </w:tc>
        <w:tc>
          <w:tcPr>
            <w:tcW w:w="6860" w:type="dxa"/>
            <w:vAlign w:val="top"/>
            <w:gridSpan w:val="3"/>
          </w:tcPr>
          <w:p>
            <w:pPr>
              <w:pStyle w:val="TableText"/>
              <w:ind w:left="134" w:firstLine="1"/>
              <w:spacing w:before="230" w:line="277" w:lineRule="auto"/>
              <w:jc w:val="both"/>
              <w:rPr/>
            </w:pPr>
            <w:r>
              <w:rPr>
                <w:spacing w:val="8"/>
              </w:rPr>
              <w:t>根据《关于加强执法监督</w:t>
            </w:r>
            <w:r>
              <w:rPr>
                <w:spacing w:val="8"/>
              </w:rPr>
              <w:t xml:space="preserve"> </w:t>
            </w:r>
            <w:r>
              <w:rPr>
                <w:spacing w:val="8"/>
              </w:rPr>
              <w:t>完善管理政策</w:t>
            </w:r>
            <w:r>
              <w:rPr>
                <w:spacing w:val="8"/>
              </w:rPr>
              <w:t xml:space="preserve"> </w:t>
            </w:r>
            <w:r>
              <w:rPr>
                <w:spacing w:val="8"/>
              </w:rPr>
              <w:t>促进</w:t>
            </w:r>
            <w:r>
              <w:rPr>
                <w:spacing w:val="7"/>
              </w:rPr>
              <w:t>互联网上网服务行业健康有</w:t>
            </w:r>
            <w:r>
              <w:rPr/>
              <w:t xml:space="preserve"> </w:t>
            </w:r>
            <w:r>
              <w:rPr>
                <w:spacing w:val="-1"/>
              </w:rPr>
              <w:t>序发展的通知》（文市发〔2014〕41</w:t>
            </w:r>
            <w:r>
              <w:rPr>
                <w:spacing w:val="-15"/>
              </w:rPr>
              <w:t xml:space="preserve"> </w:t>
            </w:r>
            <w:r>
              <w:rPr>
                <w:spacing w:val="-1"/>
              </w:rPr>
              <w:t>号、湘文市〔2015〕24</w:t>
            </w:r>
            <w:r>
              <w:rPr>
                <w:spacing w:val="-27"/>
              </w:rPr>
              <w:t xml:space="preserve"> </w:t>
            </w:r>
            <w:r>
              <w:rPr>
                <w:spacing w:val="-1"/>
              </w:rPr>
              <w:t>号）文件精神，</w:t>
            </w:r>
            <w:r>
              <w:rPr/>
              <w:t xml:space="preserve"> </w:t>
            </w:r>
            <w:r>
              <w:rPr>
                <w:spacing w:val="8"/>
              </w:rPr>
              <w:t>湖南省在全省范围内开展上网服务场所管理长效机制试点工作，不对</w:t>
            </w:r>
            <w:r>
              <w:rPr>
                <w:spacing w:val="7"/>
              </w:rPr>
              <w:t>上网</w:t>
            </w:r>
            <w:r>
              <w:rPr/>
              <w:t xml:space="preserve"> </w:t>
            </w:r>
            <w:r>
              <w:rPr>
                <w:spacing w:val="8"/>
              </w:rPr>
              <w:t>服务场所营业时间做统一规定，允许试点地区上网服务场所经营非网</w:t>
            </w:r>
            <w:r>
              <w:rPr>
                <w:spacing w:val="7"/>
              </w:rPr>
              <w:t>络游</w:t>
            </w:r>
            <w:r>
              <w:rPr/>
              <w:t xml:space="preserve"> </w:t>
            </w:r>
            <w:r>
              <w:rPr>
                <w:spacing w:val="-3"/>
              </w:rPr>
              <w:t>戏。</w:t>
            </w:r>
          </w:p>
        </w:tc>
      </w:tr>
      <w:tr>
        <w:trPr>
          <w:trHeight w:val="814" w:hRule="atLeast"/>
        </w:trPr>
        <w:tc>
          <w:tcPr>
            <w:tcW w:w="448"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38"/>
              <w:spacing w:before="65" w:line="187" w:lineRule="auto"/>
              <w:rPr/>
            </w:pPr>
            <w:r>
              <w:rPr>
                <w:spacing w:val="-8"/>
              </w:rPr>
              <w:t>11</w:t>
            </w:r>
          </w:p>
        </w:tc>
        <w:tc>
          <w:tcPr>
            <w:tcW w:w="1466"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30" w:right="16" w:firstLine="5"/>
              <w:spacing w:before="65" w:line="277" w:lineRule="auto"/>
              <w:jc w:val="both"/>
              <w:rPr/>
            </w:pPr>
            <w:r>
              <w:rPr>
                <w:spacing w:val="18"/>
              </w:rPr>
              <w:t>互联网上网服</w:t>
            </w:r>
            <w:r>
              <w:rPr/>
              <w:t xml:space="preserve"> </w:t>
            </w:r>
            <w:r>
              <w:rPr>
                <w:spacing w:val="18"/>
              </w:rPr>
              <w:t>务营业场所经</w:t>
            </w:r>
            <w:r>
              <w:rPr>
                <w:spacing w:val="4"/>
              </w:rPr>
              <w:t xml:space="preserve"> </w:t>
            </w:r>
            <w:r>
              <w:rPr>
                <w:spacing w:val="18"/>
              </w:rPr>
              <w:t>营单位接纳未</w:t>
            </w:r>
            <w:r>
              <w:rPr>
                <w:spacing w:val="4"/>
              </w:rPr>
              <w:t xml:space="preserve"> </w:t>
            </w:r>
            <w:r>
              <w:rPr>
                <w:spacing w:val="18"/>
              </w:rPr>
              <w:t>成年人进入营</w:t>
            </w:r>
            <w:r>
              <w:rPr>
                <w:spacing w:val="4"/>
              </w:rPr>
              <w:t xml:space="preserve"> </w:t>
            </w:r>
            <w:r>
              <w:rPr>
                <w:spacing w:val="6"/>
              </w:rPr>
              <w:t>业场所的</w:t>
            </w:r>
          </w:p>
        </w:tc>
        <w:tc>
          <w:tcPr>
            <w:tcW w:w="5506"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5"/>
              <w:spacing w:before="65" w:line="231" w:lineRule="auto"/>
              <w:rPr/>
            </w:pPr>
            <w:r>
              <w:rPr>
                <w:spacing w:val="8"/>
              </w:rPr>
              <w:t>《互联网上网服务营业场所管理条例》</w:t>
            </w:r>
          </w:p>
          <w:p>
            <w:pPr>
              <w:pStyle w:val="TableText"/>
              <w:ind w:left="145" w:hanging="3"/>
              <w:spacing w:before="72" w:line="268" w:lineRule="auto"/>
              <w:rPr/>
            </w:pPr>
            <w:r>
              <w:rPr>
                <w:spacing w:val="4"/>
              </w:rPr>
              <w:t>第三十一条：互联网上网服务营业场所经营单位违反本条例</w:t>
            </w:r>
            <w:r>
              <w:rPr>
                <w:spacing w:val="10"/>
              </w:rPr>
              <w:t xml:space="preserve"> </w:t>
            </w:r>
            <w:r>
              <w:rPr>
                <w:spacing w:val="4"/>
              </w:rPr>
              <w:t>的规定，有下列行为之一的，由文化行政部门给予警告，可</w:t>
            </w:r>
            <w:r>
              <w:rPr>
                <w:spacing w:val="9"/>
              </w:rPr>
              <w:t xml:space="preserve"> </w:t>
            </w:r>
            <w:r>
              <w:rPr>
                <w:spacing w:val="4"/>
              </w:rPr>
              <w:t>以并处</w:t>
            </w:r>
            <w:r>
              <w:rPr>
                <w:spacing w:val="-25"/>
              </w:rPr>
              <w:t xml:space="preserve"> </w:t>
            </w:r>
            <w:r>
              <w:rPr>
                <w:spacing w:val="4"/>
              </w:rPr>
              <w:t>15000</w:t>
            </w:r>
            <w:r>
              <w:rPr>
                <w:spacing w:val="-27"/>
              </w:rPr>
              <w:t xml:space="preserve"> </w:t>
            </w:r>
            <w:r>
              <w:rPr>
                <w:spacing w:val="4"/>
              </w:rPr>
              <w:t>元以下的罚款；情节严重的，责</w:t>
            </w:r>
            <w:r>
              <w:rPr>
                <w:spacing w:val="3"/>
              </w:rPr>
              <w:t>令停业整顿，</w:t>
            </w:r>
          </w:p>
          <w:p>
            <w:pPr>
              <w:pStyle w:val="TableText"/>
              <w:ind w:left="138" w:right="14" w:hanging="5"/>
              <w:spacing w:before="65" w:line="259" w:lineRule="auto"/>
              <w:rPr/>
            </w:pPr>
            <w:r>
              <w:rPr>
                <w:spacing w:val="1"/>
              </w:rPr>
              <w:t>直至吊销《网络文化经营许可证》</w:t>
            </w:r>
            <w:r>
              <w:rPr>
                <w:spacing w:val="-37"/>
              </w:rPr>
              <w:t>：（</w:t>
            </w:r>
            <w:r>
              <w:rPr>
                <w:spacing w:val="1"/>
              </w:rPr>
              <w:t>二）接纳未成年人进入</w:t>
            </w:r>
            <w:r>
              <w:rPr/>
              <w:t xml:space="preserve"> </w:t>
            </w:r>
            <w:r>
              <w:rPr>
                <w:spacing w:val="4"/>
              </w:rPr>
              <w:t>营业场所的。</w:t>
            </w:r>
          </w:p>
        </w:tc>
        <w:tc>
          <w:tcPr>
            <w:tcW w:w="6860" w:type="dxa"/>
            <w:vAlign w:val="top"/>
            <w:gridSpan w:val="3"/>
          </w:tcPr>
          <w:p>
            <w:pPr>
              <w:pStyle w:val="TableText"/>
              <w:ind w:left="28" w:right="175"/>
              <w:spacing w:before="151" w:line="259" w:lineRule="auto"/>
              <w:rPr/>
            </w:pPr>
            <w:r>
              <w:rPr>
                <w:spacing w:val="9"/>
              </w:rPr>
              <w:t>依法适用《中华人民共和国未成年人保护法》相关规定，参照本基准第</w:t>
            </w:r>
            <w:r>
              <w:rPr>
                <w:spacing w:val="-38"/>
              </w:rPr>
              <w:t xml:space="preserve"> </w:t>
            </w:r>
            <w:r>
              <w:rPr>
                <w:spacing w:val="9"/>
              </w:rPr>
              <w:t>4</w:t>
            </w:r>
            <w:r>
              <w:rPr/>
              <w:t xml:space="preserve"> </w:t>
            </w:r>
            <w:r>
              <w:rPr>
                <w:spacing w:val="5"/>
              </w:rPr>
              <w:t>项进行裁量。</w:t>
            </w:r>
          </w:p>
        </w:tc>
      </w:tr>
      <w:tr>
        <w:trPr>
          <w:trHeight w:val="955" w:hRule="atLeast"/>
        </w:trPr>
        <w:tc>
          <w:tcPr>
            <w:tcW w:w="448" w:type="dxa"/>
            <w:vAlign w:val="top"/>
            <w:vMerge w:val="continue"/>
            <w:tcBorders>
              <w:top w:val="nil"/>
              <w:bottom w:val="nil"/>
            </w:tcBorders>
          </w:tcPr>
          <w:p>
            <w:pPr>
              <w:rPr>
                <w:rFonts w:ascii="Arial"/>
                <w:sz w:val="21"/>
              </w:rPr>
            </w:pPr>
            <w:r/>
          </w:p>
        </w:tc>
        <w:tc>
          <w:tcPr>
            <w:tcW w:w="1466" w:type="dxa"/>
            <w:vAlign w:val="top"/>
            <w:vMerge w:val="continue"/>
            <w:tcBorders>
              <w:top w:val="nil"/>
              <w:bottom w:val="nil"/>
            </w:tcBorders>
          </w:tcPr>
          <w:p>
            <w:pPr>
              <w:rPr>
                <w:rFonts w:ascii="Arial"/>
                <w:sz w:val="21"/>
              </w:rPr>
            </w:pPr>
            <w:r/>
          </w:p>
        </w:tc>
        <w:tc>
          <w:tcPr>
            <w:tcW w:w="5506" w:type="dxa"/>
            <w:vAlign w:val="top"/>
            <w:vMerge w:val="continue"/>
            <w:tcBorders>
              <w:top w:val="nil"/>
              <w:bottom w:val="nil"/>
            </w:tcBorders>
          </w:tcPr>
          <w:p>
            <w:pPr>
              <w:rPr>
                <w:rFonts w:ascii="Arial"/>
                <w:sz w:val="21"/>
              </w:rPr>
            </w:pPr>
            <w:r/>
          </w:p>
        </w:tc>
        <w:tc>
          <w:tcPr>
            <w:tcW w:w="982" w:type="dxa"/>
            <w:vAlign w:val="top"/>
          </w:tcPr>
          <w:p>
            <w:pPr>
              <w:spacing w:line="312" w:lineRule="auto"/>
              <w:rPr>
                <w:rFonts w:ascii="Arial"/>
                <w:sz w:val="21"/>
              </w:rPr>
            </w:pPr>
            <w:r/>
          </w:p>
          <w:p>
            <w:pPr>
              <w:pStyle w:val="TableText"/>
              <w:ind w:left="82"/>
              <w:spacing w:before="65" w:line="231" w:lineRule="auto"/>
              <w:rPr/>
            </w:pPr>
            <w:r>
              <w:rPr>
                <w:spacing w:val="6"/>
              </w:rPr>
              <w:t>从轻处罚</w:t>
            </w:r>
          </w:p>
        </w:tc>
        <w:tc>
          <w:tcPr>
            <w:tcW w:w="2369" w:type="dxa"/>
            <w:vAlign w:val="top"/>
          </w:tcPr>
          <w:p>
            <w:pPr>
              <w:pStyle w:val="TableText"/>
              <w:ind w:left="35" w:right="41" w:hanging="3"/>
              <w:spacing w:before="67" w:line="270" w:lineRule="auto"/>
              <w:jc w:val="both"/>
              <w:rPr/>
            </w:pPr>
            <w:r>
              <w:rPr>
                <w:spacing w:val="8"/>
              </w:rPr>
              <w:t>互联网上网服务营业场所</w:t>
            </w:r>
            <w:r>
              <w:rPr>
                <w:spacing w:val="1"/>
              </w:rPr>
              <w:t xml:space="preserve"> </w:t>
            </w:r>
            <w:r>
              <w:rPr>
                <w:spacing w:val="5"/>
              </w:rPr>
              <w:t>1</w:t>
            </w:r>
            <w:r>
              <w:rPr>
                <w:spacing w:val="-26"/>
              </w:rPr>
              <w:t xml:space="preserve"> </w:t>
            </w:r>
            <w:r>
              <w:rPr>
                <w:spacing w:val="5"/>
              </w:rPr>
              <w:t>年内首次接纳未成年人</w:t>
            </w:r>
            <w:r>
              <w:rPr/>
              <w:t xml:space="preserve"> </w:t>
            </w:r>
            <w:r>
              <w:rPr>
                <w:spacing w:val="-7"/>
              </w:rPr>
              <w:t>的。</w:t>
            </w:r>
          </w:p>
        </w:tc>
        <w:tc>
          <w:tcPr>
            <w:tcW w:w="3509" w:type="dxa"/>
            <w:vAlign w:val="top"/>
          </w:tcPr>
          <w:p>
            <w:pPr>
              <w:pStyle w:val="TableText"/>
              <w:ind w:left="28" w:right="184" w:hanging="2"/>
              <w:spacing w:before="224" w:line="259" w:lineRule="auto"/>
              <w:rPr/>
            </w:pPr>
            <w:r>
              <w:rPr>
                <w:spacing w:val="6"/>
              </w:rPr>
              <w:t>警告，没收违法所得，可以并处</w:t>
            </w:r>
            <w:r>
              <w:rPr>
                <w:spacing w:val="-11"/>
              </w:rPr>
              <w:t xml:space="preserve"> </w:t>
            </w:r>
            <w:r>
              <w:rPr>
                <w:spacing w:val="6"/>
              </w:rPr>
              <w:t>1.5</w:t>
            </w:r>
            <w:r>
              <w:rPr/>
              <w:t xml:space="preserve"> </w:t>
            </w:r>
            <w:r>
              <w:rPr>
                <w:spacing w:val="6"/>
              </w:rPr>
              <w:t>万元以下罚款。</w:t>
            </w:r>
          </w:p>
        </w:tc>
      </w:tr>
      <w:tr>
        <w:trPr>
          <w:trHeight w:val="1267" w:hRule="atLeast"/>
        </w:trPr>
        <w:tc>
          <w:tcPr>
            <w:tcW w:w="448" w:type="dxa"/>
            <w:vAlign w:val="top"/>
            <w:vMerge w:val="continue"/>
            <w:tcBorders>
              <w:top w:val="nil"/>
              <w:bottom w:val="nil"/>
            </w:tcBorders>
          </w:tcPr>
          <w:p>
            <w:pPr>
              <w:rPr>
                <w:rFonts w:ascii="Arial"/>
                <w:sz w:val="21"/>
              </w:rPr>
            </w:pPr>
            <w:r/>
          </w:p>
        </w:tc>
        <w:tc>
          <w:tcPr>
            <w:tcW w:w="1466" w:type="dxa"/>
            <w:vAlign w:val="top"/>
            <w:vMerge w:val="continue"/>
            <w:tcBorders>
              <w:top w:val="nil"/>
              <w:bottom w:val="nil"/>
            </w:tcBorders>
          </w:tcPr>
          <w:p>
            <w:pPr>
              <w:rPr>
                <w:rFonts w:ascii="Arial"/>
                <w:sz w:val="21"/>
              </w:rPr>
            </w:pPr>
            <w:r/>
          </w:p>
        </w:tc>
        <w:tc>
          <w:tcPr>
            <w:tcW w:w="5506" w:type="dxa"/>
            <w:vAlign w:val="top"/>
            <w:vMerge w:val="continue"/>
            <w:tcBorders>
              <w:top w:val="nil"/>
              <w:bottom w:val="nil"/>
            </w:tcBorders>
          </w:tcPr>
          <w:p>
            <w:pPr>
              <w:rPr>
                <w:rFonts w:ascii="Arial"/>
                <w:sz w:val="21"/>
              </w:rPr>
            </w:pPr>
            <w:r/>
          </w:p>
        </w:tc>
        <w:tc>
          <w:tcPr>
            <w:tcW w:w="982" w:type="dxa"/>
            <w:vAlign w:val="top"/>
          </w:tcPr>
          <w:p>
            <w:pPr>
              <w:spacing w:line="467" w:lineRule="auto"/>
              <w:rPr>
                <w:rFonts w:ascii="Arial"/>
                <w:sz w:val="21"/>
              </w:rPr>
            </w:pPr>
            <w:r/>
          </w:p>
          <w:p>
            <w:pPr>
              <w:pStyle w:val="TableText"/>
              <w:ind w:left="86"/>
              <w:spacing w:before="65" w:line="232" w:lineRule="auto"/>
              <w:rPr/>
            </w:pPr>
            <w:r>
              <w:rPr>
                <w:spacing w:val="5"/>
              </w:rPr>
              <w:t>一般处罚</w:t>
            </w:r>
          </w:p>
        </w:tc>
        <w:tc>
          <w:tcPr>
            <w:tcW w:w="2369" w:type="dxa"/>
            <w:vAlign w:val="top"/>
          </w:tcPr>
          <w:p>
            <w:pPr>
              <w:pStyle w:val="TableText"/>
              <w:ind w:left="30" w:right="41" w:firstLine="1"/>
              <w:spacing w:before="66" w:line="274" w:lineRule="auto"/>
              <w:jc w:val="both"/>
              <w:rPr/>
            </w:pPr>
            <w:r>
              <w:rPr>
                <w:spacing w:val="8"/>
              </w:rPr>
              <w:t>互联网上网服务营业场所</w:t>
            </w:r>
            <w:r>
              <w:rPr>
                <w:spacing w:val="1"/>
              </w:rPr>
              <w:t xml:space="preserve"> </w:t>
            </w:r>
            <w:r>
              <w:rPr>
                <w:spacing w:val="3"/>
              </w:rPr>
              <w:t>1</w:t>
            </w:r>
            <w:r>
              <w:rPr>
                <w:spacing w:val="-28"/>
              </w:rPr>
              <w:t xml:space="preserve"> </w:t>
            </w:r>
            <w:r>
              <w:rPr>
                <w:spacing w:val="3"/>
              </w:rPr>
              <w:t>年内</w:t>
            </w:r>
            <w:r>
              <w:rPr>
                <w:spacing w:val="-35"/>
              </w:rPr>
              <w:t xml:space="preserve"> </w:t>
            </w:r>
            <w:r>
              <w:rPr>
                <w:spacing w:val="3"/>
              </w:rPr>
              <w:t>2</w:t>
            </w:r>
            <w:r>
              <w:rPr>
                <w:spacing w:val="-32"/>
              </w:rPr>
              <w:t xml:space="preserve"> </w:t>
            </w:r>
            <w:r>
              <w:rPr>
                <w:spacing w:val="3"/>
              </w:rPr>
              <w:t>次接纳未成年人</w:t>
            </w:r>
            <w:r>
              <w:rPr/>
              <w:t xml:space="preserve"> </w:t>
            </w:r>
            <w:r>
              <w:rPr>
                <w:spacing w:val="2"/>
              </w:rPr>
              <w:t>或者</w:t>
            </w:r>
            <w:r>
              <w:rPr>
                <w:spacing w:val="-18"/>
              </w:rPr>
              <w:t xml:space="preserve"> </w:t>
            </w:r>
            <w:r>
              <w:rPr>
                <w:spacing w:val="2"/>
              </w:rPr>
              <w:t>1</w:t>
            </w:r>
            <w:r>
              <w:rPr>
                <w:spacing w:val="-32"/>
              </w:rPr>
              <w:t xml:space="preserve"> </w:t>
            </w:r>
            <w:r>
              <w:rPr>
                <w:spacing w:val="2"/>
              </w:rPr>
              <w:t>次接纳未成年人</w:t>
            </w:r>
            <w:r>
              <w:rPr>
                <w:spacing w:val="-36"/>
              </w:rPr>
              <w:t xml:space="preserve"> </w:t>
            </w:r>
            <w:r>
              <w:rPr>
                <w:spacing w:val="2"/>
              </w:rPr>
              <w:t>3</w:t>
            </w:r>
            <w:r>
              <w:rPr/>
              <w:t xml:space="preserve"> </w:t>
            </w:r>
            <w:r>
              <w:rPr>
                <w:spacing w:val="2"/>
              </w:rPr>
              <w:t>人以上</w:t>
            </w:r>
            <w:r>
              <w:rPr>
                <w:spacing w:val="-30"/>
              </w:rPr>
              <w:t xml:space="preserve"> </w:t>
            </w:r>
            <w:r>
              <w:rPr>
                <w:spacing w:val="2"/>
              </w:rPr>
              <w:t>5</w:t>
            </w:r>
            <w:r>
              <w:rPr>
                <w:spacing w:val="-29"/>
              </w:rPr>
              <w:t xml:space="preserve"> </w:t>
            </w:r>
            <w:r>
              <w:rPr>
                <w:spacing w:val="2"/>
              </w:rPr>
              <w:t>人以下的。</w:t>
            </w:r>
          </w:p>
        </w:tc>
        <w:tc>
          <w:tcPr>
            <w:tcW w:w="3509" w:type="dxa"/>
            <w:vAlign w:val="top"/>
          </w:tcPr>
          <w:p>
            <w:pPr>
              <w:spacing w:line="313" w:lineRule="auto"/>
              <w:rPr>
                <w:rFonts w:ascii="Arial"/>
                <w:sz w:val="21"/>
              </w:rPr>
            </w:pPr>
            <w:r/>
          </w:p>
          <w:p>
            <w:pPr>
              <w:pStyle w:val="TableText"/>
              <w:ind w:left="28" w:right="184" w:hanging="2"/>
              <w:spacing w:before="65" w:line="259" w:lineRule="auto"/>
              <w:rPr/>
            </w:pPr>
            <w:r>
              <w:rPr>
                <w:spacing w:val="6"/>
              </w:rPr>
              <w:t>警告，没收违法所得，可以并处</w:t>
            </w:r>
            <w:r>
              <w:rPr>
                <w:spacing w:val="-11"/>
              </w:rPr>
              <w:t xml:space="preserve"> </w:t>
            </w:r>
            <w:r>
              <w:rPr>
                <w:spacing w:val="6"/>
              </w:rPr>
              <w:t>1.5</w:t>
            </w:r>
            <w:r>
              <w:rPr/>
              <w:t xml:space="preserve"> </w:t>
            </w:r>
            <w:r>
              <w:rPr>
                <w:spacing w:val="5"/>
              </w:rPr>
              <w:t>万元以上</w:t>
            </w:r>
            <w:r>
              <w:rPr>
                <w:spacing w:val="-31"/>
              </w:rPr>
              <w:t xml:space="preserve"> </w:t>
            </w:r>
            <w:r>
              <w:rPr>
                <w:spacing w:val="5"/>
              </w:rPr>
              <w:t>3</w:t>
            </w:r>
            <w:r>
              <w:rPr>
                <w:spacing w:val="-31"/>
              </w:rPr>
              <w:t xml:space="preserve"> </w:t>
            </w:r>
            <w:r>
              <w:rPr>
                <w:spacing w:val="5"/>
              </w:rPr>
              <w:t>万元以下的罚款。</w:t>
            </w:r>
          </w:p>
        </w:tc>
      </w:tr>
      <w:tr>
        <w:trPr>
          <w:trHeight w:val="955" w:hRule="atLeast"/>
        </w:trPr>
        <w:tc>
          <w:tcPr>
            <w:tcW w:w="448" w:type="dxa"/>
            <w:vAlign w:val="top"/>
            <w:vMerge w:val="continue"/>
            <w:tcBorders>
              <w:top w:val="nil"/>
              <w:bottom w:val="nil"/>
            </w:tcBorders>
          </w:tcPr>
          <w:p>
            <w:pPr>
              <w:rPr>
                <w:rFonts w:ascii="Arial"/>
                <w:sz w:val="21"/>
              </w:rPr>
            </w:pPr>
            <w:r/>
          </w:p>
        </w:tc>
        <w:tc>
          <w:tcPr>
            <w:tcW w:w="1466" w:type="dxa"/>
            <w:vAlign w:val="top"/>
            <w:vMerge w:val="continue"/>
            <w:tcBorders>
              <w:top w:val="nil"/>
              <w:bottom w:val="nil"/>
            </w:tcBorders>
          </w:tcPr>
          <w:p>
            <w:pPr>
              <w:rPr>
                <w:rFonts w:ascii="Arial"/>
                <w:sz w:val="21"/>
              </w:rPr>
            </w:pPr>
            <w:r/>
          </w:p>
        </w:tc>
        <w:tc>
          <w:tcPr>
            <w:tcW w:w="5506" w:type="dxa"/>
            <w:vAlign w:val="top"/>
            <w:vMerge w:val="continue"/>
            <w:tcBorders>
              <w:top w:val="nil"/>
              <w:bottom w:val="nil"/>
            </w:tcBorders>
          </w:tcPr>
          <w:p>
            <w:pPr>
              <w:rPr>
                <w:rFonts w:ascii="Arial"/>
                <w:sz w:val="21"/>
              </w:rPr>
            </w:pPr>
            <w:r/>
          </w:p>
        </w:tc>
        <w:tc>
          <w:tcPr>
            <w:tcW w:w="982" w:type="dxa"/>
            <w:vAlign w:val="top"/>
            <w:vMerge w:val="restart"/>
            <w:tcBorders>
              <w:bottom w:val="nil"/>
            </w:tcBorders>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82"/>
              <w:spacing w:before="65" w:line="232" w:lineRule="auto"/>
              <w:rPr/>
            </w:pPr>
            <w:r>
              <w:rPr>
                <w:spacing w:val="6"/>
              </w:rPr>
              <w:t>从重处罚</w:t>
            </w:r>
          </w:p>
        </w:tc>
        <w:tc>
          <w:tcPr>
            <w:tcW w:w="2369" w:type="dxa"/>
            <w:vAlign w:val="top"/>
          </w:tcPr>
          <w:p>
            <w:pPr>
              <w:pStyle w:val="TableText"/>
              <w:ind w:left="28" w:right="41" w:firstLine="3"/>
              <w:spacing w:before="69" w:line="269" w:lineRule="auto"/>
              <w:jc w:val="both"/>
              <w:rPr/>
            </w:pPr>
            <w:r>
              <w:rPr>
                <w:spacing w:val="8"/>
              </w:rPr>
              <w:t>互联网上网服务营业场所</w:t>
            </w:r>
            <w:r>
              <w:rPr>
                <w:spacing w:val="1"/>
              </w:rPr>
              <w:t xml:space="preserve"> </w:t>
            </w:r>
            <w:r>
              <w:rPr>
                <w:spacing w:val="3"/>
              </w:rPr>
              <w:t>1</w:t>
            </w:r>
            <w:r>
              <w:rPr>
                <w:spacing w:val="-31"/>
              </w:rPr>
              <w:t xml:space="preserve"> </w:t>
            </w:r>
            <w:r>
              <w:rPr>
                <w:spacing w:val="3"/>
              </w:rPr>
              <w:t>次接纳未成年人</w:t>
            </w:r>
            <w:r>
              <w:rPr>
                <w:spacing w:val="-34"/>
              </w:rPr>
              <w:t xml:space="preserve"> </w:t>
            </w:r>
            <w:r>
              <w:rPr>
                <w:spacing w:val="3"/>
              </w:rPr>
              <w:t>5</w:t>
            </w:r>
            <w:r>
              <w:rPr>
                <w:spacing w:val="-31"/>
              </w:rPr>
              <w:t xml:space="preserve"> </w:t>
            </w:r>
            <w:r>
              <w:rPr>
                <w:spacing w:val="3"/>
              </w:rPr>
              <w:t>人以</w:t>
            </w:r>
            <w:r>
              <w:rPr/>
              <w:t xml:space="preserve"> </w:t>
            </w:r>
            <w:r>
              <w:rPr/>
              <w:t>上</w:t>
            </w:r>
            <w:r>
              <w:rPr>
                <w:spacing w:val="-30"/>
              </w:rPr>
              <w:t xml:space="preserve"> </w:t>
            </w:r>
            <w:r>
              <w:rPr/>
              <w:t>7</w:t>
            </w:r>
            <w:r>
              <w:rPr>
                <w:spacing w:val="-29"/>
              </w:rPr>
              <w:t xml:space="preserve"> </w:t>
            </w:r>
            <w:r>
              <w:rPr/>
              <w:t>人以下的。</w:t>
            </w:r>
          </w:p>
        </w:tc>
        <w:tc>
          <w:tcPr>
            <w:tcW w:w="3509" w:type="dxa"/>
            <w:vAlign w:val="top"/>
          </w:tcPr>
          <w:p>
            <w:pPr>
              <w:pStyle w:val="TableText"/>
              <w:ind w:left="47" w:right="15" w:hanging="21"/>
              <w:spacing w:before="226" w:line="259" w:lineRule="auto"/>
              <w:rPr/>
            </w:pPr>
            <w:r>
              <w:rPr>
                <w:spacing w:val="1"/>
              </w:rPr>
              <w:t>警告，没收违法所得，可以并处</w:t>
            </w:r>
            <w:r>
              <w:rPr>
                <w:spacing w:val="-26"/>
              </w:rPr>
              <w:t xml:space="preserve"> </w:t>
            </w:r>
            <w:r>
              <w:rPr>
                <w:spacing w:val="1"/>
              </w:rPr>
              <w:t>3</w:t>
            </w:r>
            <w:r>
              <w:rPr>
                <w:spacing w:val="-30"/>
              </w:rPr>
              <w:t xml:space="preserve"> </w:t>
            </w:r>
            <w:r>
              <w:rPr>
                <w:spacing w:val="1"/>
              </w:rPr>
              <w:t>万元</w:t>
            </w:r>
            <w:r>
              <w:rPr/>
              <w:t xml:space="preserve"> </w:t>
            </w:r>
            <w:r>
              <w:rPr>
                <w:spacing w:val="2"/>
              </w:rPr>
              <w:t>以上</w:t>
            </w:r>
            <w:r>
              <w:rPr>
                <w:spacing w:val="-28"/>
              </w:rPr>
              <w:t xml:space="preserve"> </w:t>
            </w:r>
            <w:r>
              <w:rPr>
                <w:spacing w:val="2"/>
              </w:rPr>
              <w:t>5</w:t>
            </w:r>
            <w:r>
              <w:rPr>
                <w:spacing w:val="-30"/>
              </w:rPr>
              <w:t xml:space="preserve"> </w:t>
            </w:r>
            <w:r>
              <w:rPr>
                <w:spacing w:val="2"/>
              </w:rPr>
              <w:t>万元以下的罚款。</w:t>
            </w:r>
          </w:p>
        </w:tc>
      </w:tr>
      <w:tr>
        <w:trPr>
          <w:trHeight w:val="644" w:hRule="atLeast"/>
        </w:trPr>
        <w:tc>
          <w:tcPr>
            <w:tcW w:w="448" w:type="dxa"/>
            <w:vAlign w:val="top"/>
            <w:vMerge w:val="continue"/>
            <w:tcBorders>
              <w:top w:val="nil"/>
              <w:bottom w:val="nil"/>
            </w:tcBorders>
          </w:tcPr>
          <w:p>
            <w:pPr>
              <w:rPr>
                <w:rFonts w:ascii="Arial"/>
                <w:sz w:val="21"/>
              </w:rPr>
            </w:pPr>
            <w:r/>
          </w:p>
        </w:tc>
        <w:tc>
          <w:tcPr>
            <w:tcW w:w="1466" w:type="dxa"/>
            <w:vAlign w:val="top"/>
            <w:vMerge w:val="continue"/>
            <w:tcBorders>
              <w:top w:val="nil"/>
              <w:bottom w:val="nil"/>
            </w:tcBorders>
          </w:tcPr>
          <w:p>
            <w:pPr>
              <w:rPr>
                <w:rFonts w:ascii="Arial"/>
                <w:sz w:val="21"/>
              </w:rPr>
            </w:pPr>
            <w:r/>
          </w:p>
        </w:tc>
        <w:tc>
          <w:tcPr>
            <w:tcW w:w="5506" w:type="dxa"/>
            <w:vAlign w:val="top"/>
            <w:vMerge w:val="continue"/>
            <w:tcBorders>
              <w:top w:val="nil"/>
              <w:bottom w:val="nil"/>
            </w:tcBorders>
          </w:tcPr>
          <w:p>
            <w:pPr>
              <w:rPr>
                <w:rFonts w:ascii="Arial"/>
                <w:sz w:val="21"/>
              </w:rPr>
            </w:pPr>
            <w:r/>
          </w:p>
        </w:tc>
        <w:tc>
          <w:tcPr>
            <w:tcW w:w="982" w:type="dxa"/>
            <w:vAlign w:val="top"/>
            <w:vMerge w:val="continue"/>
            <w:tcBorders>
              <w:top w:val="nil"/>
              <w:bottom w:val="nil"/>
            </w:tcBorders>
          </w:tcPr>
          <w:p>
            <w:pPr>
              <w:rPr>
                <w:rFonts w:ascii="Arial"/>
                <w:sz w:val="21"/>
              </w:rPr>
            </w:pPr>
            <w:r/>
          </w:p>
        </w:tc>
        <w:tc>
          <w:tcPr>
            <w:tcW w:w="2369" w:type="dxa"/>
            <w:vAlign w:val="top"/>
          </w:tcPr>
          <w:p>
            <w:pPr>
              <w:pStyle w:val="TableText"/>
              <w:ind w:left="26"/>
              <w:spacing w:before="225" w:line="232" w:lineRule="auto"/>
              <w:rPr/>
            </w:pPr>
            <w:r>
              <w:rPr>
                <w:spacing w:val="5"/>
              </w:rPr>
              <w:t>拒不改正的。</w:t>
            </w:r>
          </w:p>
        </w:tc>
        <w:tc>
          <w:tcPr>
            <w:tcW w:w="3509" w:type="dxa"/>
            <w:vAlign w:val="top"/>
          </w:tcPr>
          <w:p>
            <w:pPr>
              <w:pStyle w:val="TableText"/>
              <w:ind w:left="27" w:right="15" w:firstLine="1"/>
              <w:spacing w:before="70" w:line="259" w:lineRule="auto"/>
              <w:rPr/>
            </w:pPr>
            <w:r>
              <w:rPr>
                <w:spacing w:val="3"/>
              </w:rPr>
              <w:t>没收违法所得，责令停业整顿，可以并</w:t>
            </w:r>
            <w:r>
              <w:rPr>
                <w:spacing w:val="7"/>
              </w:rPr>
              <w:t xml:space="preserve"> </w:t>
            </w:r>
            <w:r>
              <w:rPr>
                <w:spacing w:val="2"/>
              </w:rPr>
              <w:t>处</w:t>
            </w:r>
            <w:r>
              <w:rPr>
                <w:spacing w:val="-31"/>
              </w:rPr>
              <w:t xml:space="preserve"> </w:t>
            </w:r>
            <w:r>
              <w:rPr>
                <w:spacing w:val="2"/>
              </w:rPr>
              <w:t>5</w:t>
            </w:r>
            <w:r>
              <w:rPr>
                <w:spacing w:val="-30"/>
              </w:rPr>
              <w:t xml:space="preserve"> </w:t>
            </w:r>
            <w:r>
              <w:rPr>
                <w:spacing w:val="2"/>
              </w:rPr>
              <w:t>万元以上</w:t>
            </w:r>
            <w:r>
              <w:rPr>
                <w:spacing w:val="-22"/>
              </w:rPr>
              <w:t xml:space="preserve"> </w:t>
            </w:r>
            <w:r>
              <w:rPr>
                <w:spacing w:val="2"/>
              </w:rPr>
              <w:t>10</w:t>
            </w:r>
            <w:r>
              <w:rPr>
                <w:spacing w:val="-31"/>
              </w:rPr>
              <w:t xml:space="preserve"> </w:t>
            </w:r>
            <w:r>
              <w:rPr>
                <w:spacing w:val="2"/>
              </w:rPr>
              <w:t>万元以下罚款。</w:t>
            </w:r>
          </w:p>
        </w:tc>
      </w:tr>
      <w:tr>
        <w:trPr>
          <w:trHeight w:val="1267" w:hRule="atLeast"/>
        </w:trPr>
        <w:tc>
          <w:tcPr>
            <w:tcW w:w="448" w:type="dxa"/>
            <w:vAlign w:val="top"/>
            <w:vMerge w:val="continue"/>
            <w:tcBorders>
              <w:top w:val="nil"/>
              <w:bottom w:val="nil"/>
            </w:tcBorders>
          </w:tcPr>
          <w:p>
            <w:pPr>
              <w:rPr>
                <w:rFonts w:ascii="Arial"/>
                <w:sz w:val="21"/>
              </w:rPr>
            </w:pPr>
            <w:r/>
          </w:p>
        </w:tc>
        <w:tc>
          <w:tcPr>
            <w:tcW w:w="1466" w:type="dxa"/>
            <w:vAlign w:val="top"/>
            <w:vMerge w:val="continue"/>
            <w:tcBorders>
              <w:top w:val="nil"/>
              <w:bottom w:val="nil"/>
            </w:tcBorders>
          </w:tcPr>
          <w:p>
            <w:pPr>
              <w:rPr>
                <w:rFonts w:ascii="Arial"/>
                <w:sz w:val="21"/>
              </w:rPr>
            </w:pPr>
            <w:r/>
          </w:p>
        </w:tc>
        <w:tc>
          <w:tcPr>
            <w:tcW w:w="5506" w:type="dxa"/>
            <w:vAlign w:val="top"/>
            <w:vMerge w:val="continue"/>
            <w:tcBorders>
              <w:top w:val="nil"/>
              <w:bottom w:val="nil"/>
            </w:tcBorders>
          </w:tcPr>
          <w:p>
            <w:pPr>
              <w:rPr>
                <w:rFonts w:ascii="Arial"/>
                <w:sz w:val="21"/>
              </w:rPr>
            </w:pPr>
            <w:r/>
          </w:p>
        </w:tc>
        <w:tc>
          <w:tcPr>
            <w:tcW w:w="982" w:type="dxa"/>
            <w:vAlign w:val="top"/>
            <w:vMerge w:val="continue"/>
            <w:tcBorders>
              <w:top w:val="nil"/>
              <w:bottom w:val="nil"/>
            </w:tcBorders>
          </w:tcPr>
          <w:p>
            <w:pPr>
              <w:rPr>
                <w:rFonts w:ascii="Arial"/>
                <w:sz w:val="21"/>
              </w:rPr>
            </w:pPr>
            <w:r/>
          </w:p>
        </w:tc>
        <w:tc>
          <w:tcPr>
            <w:tcW w:w="2369" w:type="dxa"/>
            <w:vAlign w:val="top"/>
          </w:tcPr>
          <w:p>
            <w:pPr>
              <w:pStyle w:val="TableText"/>
              <w:ind w:left="30" w:right="41" w:firstLine="1"/>
              <w:spacing w:before="69" w:line="274" w:lineRule="auto"/>
              <w:jc w:val="both"/>
              <w:rPr/>
            </w:pPr>
            <w:r>
              <w:rPr>
                <w:spacing w:val="8"/>
              </w:rPr>
              <w:t>互联网上网服务营业场所</w:t>
            </w:r>
            <w:r>
              <w:rPr>
                <w:spacing w:val="1"/>
              </w:rPr>
              <w:t xml:space="preserve"> </w:t>
            </w:r>
            <w:r>
              <w:rPr>
                <w:spacing w:val="3"/>
              </w:rPr>
              <w:t>1</w:t>
            </w:r>
            <w:r>
              <w:rPr>
                <w:spacing w:val="-30"/>
              </w:rPr>
              <w:t xml:space="preserve"> </w:t>
            </w:r>
            <w:r>
              <w:rPr>
                <w:spacing w:val="3"/>
              </w:rPr>
              <w:t>年内</w:t>
            </w:r>
            <w:r>
              <w:rPr>
                <w:spacing w:val="-33"/>
              </w:rPr>
              <w:t xml:space="preserve"> </w:t>
            </w:r>
            <w:r>
              <w:rPr>
                <w:spacing w:val="3"/>
              </w:rPr>
              <w:t>3</w:t>
            </w:r>
            <w:r>
              <w:rPr>
                <w:spacing w:val="-32"/>
              </w:rPr>
              <w:t xml:space="preserve"> </w:t>
            </w:r>
            <w:r>
              <w:rPr>
                <w:spacing w:val="3"/>
              </w:rPr>
              <w:t>次接纳未成年人</w:t>
            </w:r>
            <w:r>
              <w:rPr/>
              <w:t xml:space="preserve"> </w:t>
            </w:r>
            <w:r>
              <w:rPr>
                <w:spacing w:val="3"/>
              </w:rPr>
              <w:t>或者</w:t>
            </w:r>
            <w:r>
              <w:rPr>
                <w:spacing w:val="-25"/>
              </w:rPr>
              <w:t xml:space="preserve"> </w:t>
            </w:r>
            <w:r>
              <w:rPr>
                <w:spacing w:val="3"/>
              </w:rPr>
              <w:t>1</w:t>
            </w:r>
            <w:r>
              <w:rPr>
                <w:spacing w:val="-33"/>
              </w:rPr>
              <w:t xml:space="preserve"> </w:t>
            </w:r>
            <w:r>
              <w:rPr>
                <w:spacing w:val="3"/>
              </w:rPr>
              <w:t>次接纳未成年人</w:t>
            </w:r>
            <w:r>
              <w:rPr>
                <w:spacing w:val="-39"/>
              </w:rPr>
              <w:t xml:space="preserve"> </w:t>
            </w:r>
            <w:r>
              <w:rPr>
                <w:spacing w:val="3"/>
              </w:rPr>
              <w:t>8</w:t>
            </w:r>
            <w:r>
              <w:rPr/>
              <w:t xml:space="preserve"> </w:t>
            </w:r>
            <w:r>
              <w:rPr>
                <w:spacing w:val="4"/>
              </w:rPr>
              <w:t>人以上的。</w:t>
            </w:r>
          </w:p>
        </w:tc>
        <w:tc>
          <w:tcPr>
            <w:tcW w:w="3509" w:type="dxa"/>
            <w:vAlign w:val="top"/>
          </w:tcPr>
          <w:p>
            <w:pPr>
              <w:spacing w:line="317" w:lineRule="auto"/>
              <w:rPr>
                <w:rFonts w:ascii="Arial"/>
                <w:sz w:val="21"/>
              </w:rPr>
            </w:pPr>
            <w:r/>
          </w:p>
          <w:p>
            <w:pPr>
              <w:pStyle w:val="TableText"/>
              <w:ind w:left="24" w:right="15" w:firstLine="4"/>
              <w:spacing w:before="65" w:line="259" w:lineRule="auto"/>
              <w:rPr/>
            </w:pPr>
            <w:r>
              <w:rPr>
                <w:spacing w:val="3"/>
              </w:rPr>
              <w:t>没收违法所得、吊销许可证，可以并处</w:t>
            </w:r>
            <w:r>
              <w:rPr>
                <w:spacing w:val="7"/>
              </w:rPr>
              <w:t xml:space="preserve"> </w:t>
            </w:r>
            <w:r>
              <w:rPr>
                <w:spacing w:val="3"/>
              </w:rPr>
              <w:t>5</w:t>
            </w:r>
            <w:r>
              <w:rPr>
                <w:spacing w:val="-19"/>
              </w:rPr>
              <w:t xml:space="preserve"> </w:t>
            </w:r>
            <w:r>
              <w:rPr>
                <w:spacing w:val="3"/>
              </w:rPr>
              <w:t>万元以上</w:t>
            </w:r>
            <w:r>
              <w:rPr>
                <w:spacing w:val="-35"/>
              </w:rPr>
              <w:t xml:space="preserve"> </w:t>
            </w:r>
            <w:r>
              <w:rPr>
                <w:spacing w:val="3"/>
              </w:rPr>
              <w:t>20</w:t>
            </w:r>
            <w:r>
              <w:rPr>
                <w:spacing w:val="-30"/>
              </w:rPr>
              <w:t xml:space="preserve"> </w:t>
            </w:r>
            <w:r>
              <w:rPr>
                <w:spacing w:val="3"/>
              </w:rPr>
              <w:t>万元以下罚款。</w:t>
            </w:r>
          </w:p>
        </w:tc>
      </w:tr>
      <w:tr>
        <w:trPr>
          <w:trHeight w:val="646" w:hRule="atLeast"/>
        </w:trPr>
        <w:tc>
          <w:tcPr>
            <w:tcW w:w="448" w:type="dxa"/>
            <w:vAlign w:val="top"/>
            <w:vMerge w:val="continue"/>
            <w:tcBorders>
              <w:top w:val="nil"/>
            </w:tcBorders>
          </w:tcPr>
          <w:p>
            <w:pPr>
              <w:rPr>
                <w:rFonts w:ascii="Arial"/>
                <w:sz w:val="21"/>
              </w:rPr>
            </w:pPr>
            <w:r/>
          </w:p>
        </w:tc>
        <w:tc>
          <w:tcPr>
            <w:tcW w:w="1466" w:type="dxa"/>
            <w:vAlign w:val="top"/>
            <w:vMerge w:val="continue"/>
            <w:tcBorders>
              <w:top w:val="nil"/>
            </w:tcBorders>
          </w:tcPr>
          <w:p>
            <w:pPr>
              <w:rPr>
                <w:rFonts w:ascii="Arial"/>
                <w:sz w:val="21"/>
              </w:rPr>
            </w:pPr>
            <w:r/>
          </w:p>
        </w:tc>
        <w:tc>
          <w:tcPr>
            <w:tcW w:w="5506" w:type="dxa"/>
            <w:vAlign w:val="top"/>
            <w:vMerge w:val="continue"/>
            <w:tcBorders>
              <w:top w:val="nil"/>
            </w:tcBorders>
          </w:tcPr>
          <w:p>
            <w:pPr>
              <w:rPr>
                <w:rFonts w:ascii="Arial"/>
                <w:sz w:val="21"/>
              </w:rPr>
            </w:pPr>
            <w:r/>
          </w:p>
        </w:tc>
        <w:tc>
          <w:tcPr>
            <w:tcW w:w="982" w:type="dxa"/>
            <w:vAlign w:val="top"/>
            <w:vMerge w:val="continue"/>
            <w:tcBorders>
              <w:top w:val="nil"/>
            </w:tcBorders>
          </w:tcPr>
          <w:p>
            <w:pPr>
              <w:rPr>
                <w:rFonts w:ascii="Arial"/>
                <w:sz w:val="21"/>
              </w:rPr>
            </w:pPr>
            <w:r/>
          </w:p>
        </w:tc>
        <w:tc>
          <w:tcPr>
            <w:tcW w:w="2369" w:type="dxa"/>
            <w:vAlign w:val="top"/>
          </w:tcPr>
          <w:p>
            <w:pPr>
              <w:pStyle w:val="TableText"/>
              <w:ind w:left="31" w:right="41" w:hanging="3"/>
              <w:spacing w:before="72" w:line="259" w:lineRule="auto"/>
              <w:rPr/>
            </w:pPr>
            <w:r>
              <w:rPr>
                <w:spacing w:val="8"/>
              </w:rPr>
              <w:t>接纳未成年人并造成未成</w:t>
            </w:r>
            <w:r>
              <w:rPr>
                <w:spacing w:val="5"/>
              </w:rPr>
              <w:t xml:space="preserve"> </w:t>
            </w:r>
            <w:r>
              <w:rPr>
                <w:spacing w:val="6"/>
              </w:rPr>
              <w:t>年人人身伤害的。</w:t>
            </w:r>
          </w:p>
        </w:tc>
        <w:tc>
          <w:tcPr>
            <w:tcW w:w="3509" w:type="dxa"/>
            <w:vAlign w:val="top"/>
          </w:tcPr>
          <w:p>
            <w:pPr>
              <w:pStyle w:val="TableText"/>
              <w:ind w:left="23" w:right="15" w:firstLine="6"/>
              <w:spacing w:before="72" w:line="259" w:lineRule="auto"/>
              <w:rPr/>
            </w:pPr>
            <w:r>
              <w:rPr>
                <w:spacing w:val="3"/>
              </w:rPr>
              <w:t>没收违法所得、吊销许可证，可以并处</w:t>
            </w:r>
            <w:r>
              <w:rPr>
                <w:spacing w:val="7"/>
              </w:rPr>
              <w:t xml:space="preserve"> </w:t>
            </w:r>
            <w:r>
              <w:rPr>
                <w:spacing w:val="4"/>
              </w:rPr>
              <w:t>20</w:t>
            </w:r>
            <w:r>
              <w:rPr>
                <w:spacing w:val="-31"/>
              </w:rPr>
              <w:t xml:space="preserve"> </w:t>
            </w:r>
            <w:r>
              <w:rPr>
                <w:spacing w:val="4"/>
              </w:rPr>
              <w:t>万元以上</w:t>
            </w:r>
            <w:r>
              <w:rPr>
                <w:spacing w:val="-36"/>
              </w:rPr>
              <w:t xml:space="preserve"> </w:t>
            </w:r>
            <w:r>
              <w:rPr>
                <w:spacing w:val="4"/>
              </w:rPr>
              <w:t>30</w:t>
            </w:r>
            <w:r>
              <w:rPr>
                <w:spacing w:val="-28"/>
              </w:rPr>
              <w:t xml:space="preserve"> </w:t>
            </w:r>
            <w:r>
              <w:rPr>
                <w:spacing w:val="4"/>
              </w:rPr>
              <w:t>万元以下罚款。</w:t>
            </w:r>
          </w:p>
        </w:tc>
      </w:tr>
    </w:tbl>
    <w:p>
      <w:pPr>
        <w:pStyle w:val="BodyText"/>
        <w:spacing w:line="256" w:lineRule="auto"/>
        <w:rPr>
          <w:sz w:val="21"/>
        </w:rPr>
      </w:pPr>
      <w:r/>
    </w:p>
    <w:p>
      <w:pPr>
        <w:pStyle w:val="BodyText"/>
        <w:spacing w:line="257" w:lineRule="auto"/>
        <w:rPr>
          <w:sz w:val="21"/>
        </w:rPr>
      </w:pPr>
      <w:r/>
    </w:p>
    <w:p>
      <w:pPr>
        <w:pStyle w:val="BodyText"/>
        <w:spacing w:line="257" w:lineRule="auto"/>
        <w:rPr>
          <w:sz w:val="21"/>
        </w:rPr>
      </w:pPr>
      <w:r/>
    </w:p>
    <w:p>
      <w:pPr>
        <w:pStyle w:val="BodyText"/>
        <w:ind w:left="6875"/>
        <w:spacing w:before="69" w:line="196" w:lineRule="auto"/>
        <w:rPr>
          <w:sz w:val="24"/>
          <w:szCs w:val="24"/>
        </w:rPr>
      </w:pPr>
      <w:r>
        <w:rPr>
          <w:sz w:val="24"/>
          <w:szCs w:val="24"/>
          <w:spacing w:val="23"/>
        </w:rPr>
        <w:t>-</w:t>
      </w:r>
      <w:r>
        <w:rPr>
          <w:sz w:val="24"/>
          <w:szCs w:val="24"/>
          <w:spacing w:val="2"/>
        </w:rPr>
        <w:t xml:space="preserve"> </w:t>
      </w:r>
      <w:r>
        <w:rPr>
          <w:sz w:val="24"/>
          <w:szCs w:val="24"/>
          <w:spacing w:val="23"/>
        </w:rPr>
        <w:t>9</w:t>
      </w:r>
      <w:r>
        <w:rPr>
          <w:sz w:val="24"/>
          <w:szCs w:val="24"/>
          <w:spacing w:val="-2"/>
        </w:rPr>
        <w:t xml:space="preserve"> </w:t>
      </w:r>
      <w:r>
        <w:rPr>
          <w:sz w:val="24"/>
          <w:szCs w:val="24"/>
          <w:spacing w:val="23"/>
        </w:rPr>
        <w:t>-</w:t>
      </w:r>
    </w:p>
    <w:p>
      <w:pPr>
        <w:spacing w:line="196" w:lineRule="auto"/>
        <w:sectPr>
          <w:footerReference w:type="default" r:id="rId2"/>
          <w:pgSz w:w="16839" w:h="11906"/>
          <w:pgMar w:top="400" w:right="1255" w:bottom="400" w:left="1297"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8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8"/>
        <w:gridCol w:w="1466"/>
        <w:gridCol w:w="5506"/>
        <w:gridCol w:w="991"/>
        <w:gridCol w:w="1000"/>
        <w:gridCol w:w="1360"/>
        <w:gridCol w:w="3509"/>
      </w:tblGrid>
      <w:tr>
        <w:trPr>
          <w:trHeight w:val="960" w:hRule="atLeast"/>
        </w:trPr>
        <w:tc>
          <w:tcPr>
            <w:tcW w:w="448" w:type="dxa"/>
            <w:vAlign w:val="top"/>
          </w:tcPr>
          <w:p>
            <w:pPr>
              <w:rPr>
                <w:rFonts w:ascii="Arial"/>
                <w:sz w:val="21"/>
              </w:rPr>
            </w:pPr>
            <w:r/>
          </w:p>
        </w:tc>
        <w:tc>
          <w:tcPr>
            <w:tcW w:w="1466" w:type="dxa"/>
            <w:vAlign w:val="top"/>
          </w:tcPr>
          <w:p>
            <w:pPr>
              <w:rPr>
                <w:rFonts w:ascii="Arial"/>
                <w:sz w:val="21"/>
              </w:rPr>
            </w:pPr>
            <w:r/>
          </w:p>
        </w:tc>
        <w:tc>
          <w:tcPr>
            <w:tcW w:w="5506" w:type="dxa"/>
            <w:vAlign w:val="top"/>
          </w:tcPr>
          <w:p>
            <w:pPr>
              <w:rPr>
                <w:rFonts w:ascii="Arial"/>
                <w:sz w:val="21"/>
              </w:rPr>
            </w:pPr>
            <w:r/>
          </w:p>
        </w:tc>
        <w:tc>
          <w:tcPr>
            <w:tcW w:w="991" w:type="dxa"/>
            <w:vAlign w:val="top"/>
          </w:tcPr>
          <w:p>
            <w:pPr>
              <w:rPr>
                <w:rFonts w:ascii="Arial"/>
                <w:sz w:val="21"/>
              </w:rPr>
            </w:pPr>
            <w:r/>
          </w:p>
        </w:tc>
        <w:tc>
          <w:tcPr>
            <w:tcW w:w="2360" w:type="dxa"/>
            <w:vAlign w:val="top"/>
            <w:gridSpan w:val="2"/>
          </w:tcPr>
          <w:p>
            <w:pPr>
              <w:pStyle w:val="TableText"/>
              <w:ind w:left="21" w:right="41" w:hanging="2"/>
              <w:spacing w:before="71" w:line="269" w:lineRule="auto"/>
              <w:jc w:val="both"/>
              <w:rPr/>
            </w:pPr>
            <w:r>
              <w:rPr>
                <w:spacing w:val="5"/>
              </w:rPr>
              <w:t>接纳未成年人并造成</w:t>
            </w:r>
            <w:r>
              <w:rPr>
                <w:spacing w:val="-31"/>
              </w:rPr>
              <w:t xml:space="preserve"> </w:t>
            </w:r>
            <w:r>
              <w:rPr>
                <w:spacing w:val="5"/>
              </w:rPr>
              <w:t>2</w:t>
            </w:r>
            <w:r>
              <w:rPr>
                <w:spacing w:val="-31"/>
              </w:rPr>
              <w:t xml:space="preserve"> </w:t>
            </w:r>
            <w:r>
              <w:rPr>
                <w:spacing w:val="5"/>
              </w:rPr>
              <w:t>名</w:t>
            </w:r>
            <w:r>
              <w:rPr/>
              <w:t xml:space="preserve"> </w:t>
            </w:r>
            <w:r>
              <w:rPr>
                <w:spacing w:val="8"/>
              </w:rPr>
              <w:t>以上未成年人人身伤害或</w:t>
            </w:r>
            <w:r>
              <w:rPr>
                <w:spacing w:val="2"/>
              </w:rPr>
              <w:t xml:space="preserve"> </w:t>
            </w:r>
            <w:r>
              <w:rPr>
                <w:spacing w:val="6"/>
              </w:rPr>
              <w:t>者严重社会影响。</w:t>
            </w:r>
          </w:p>
        </w:tc>
        <w:tc>
          <w:tcPr>
            <w:tcW w:w="3509" w:type="dxa"/>
            <w:vAlign w:val="top"/>
          </w:tcPr>
          <w:p>
            <w:pPr>
              <w:pStyle w:val="TableText"/>
              <w:ind w:left="24" w:right="15" w:firstLine="4"/>
              <w:spacing w:before="227" w:line="259" w:lineRule="auto"/>
              <w:rPr/>
            </w:pPr>
            <w:r>
              <w:rPr>
                <w:spacing w:val="3"/>
              </w:rPr>
              <w:t>没收违法所得、吊销许可证，可以并处</w:t>
            </w:r>
            <w:r>
              <w:rPr>
                <w:spacing w:val="7"/>
              </w:rPr>
              <w:t xml:space="preserve"> </w:t>
            </w:r>
            <w:r>
              <w:rPr>
                <w:spacing w:val="3"/>
              </w:rPr>
              <w:t>30</w:t>
            </w:r>
            <w:r>
              <w:rPr>
                <w:spacing w:val="-18"/>
              </w:rPr>
              <w:t xml:space="preserve"> </w:t>
            </w:r>
            <w:r>
              <w:rPr>
                <w:spacing w:val="3"/>
              </w:rPr>
              <w:t>万元以上</w:t>
            </w:r>
            <w:r>
              <w:rPr>
                <w:spacing w:val="-36"/>
              </w:rPr>
              <w:t xml:space="preserve"> </w:t>
            </w:r>
            <w:r>
              <w:rPr>
                <w:spacing w:val="3"/>
              </w:rPr>
              <w:t>50</w:t>
            </w:r>
            <w:r>
              <w:rPr>
                <w:spacing w:val="-28"/>
              </w:rPr>
              <w:t xml:space="preserve"> </w:t>
            </w:r>
            <w:r>
              <w:rPr>
                <w:spacing w:val="3"/>
              </w:rPr>
              <w:t>万元以下罚款。</w:t>
            </w:r>
          </w:p>
        </w:tc>
      </w:tr>
      <w:tr>
        <w:trPr>
          <w:trHeight w:val="541" w:hRule="atLeast"/>
        </w:trPr>
        <w:tc>
          <w:tcPr>
            <w:tcW w:w="448" w:type="dxa"/>
            <w:vAlign w:val="top"/>
            <w:vMerge w:val="restart"/>
            <w:tcBorders>
              <w:bottom w:val="nil"/>
            </w:tcBorders>
          </w:tcPr>
          <w:p>
            <w:pPr>
              <w:spacing w:line="318" w:lineRule="auto"/>
              <w:rPr>
                <w:rFonts w:ascii="Arial"/>
                <w:sz w:val="21"/>
              </w:rPr>
            </w:pPr>
            <w:r/>
          </w:p>
          <w:p>
            <w:pPr>
              <w:spacing w:line="318" w:lineRule="auto"/>
              <w:rPr>
                <w:rFonts w:ascii="Arial"/>
                <w:sz w:val="21"/>
              </w:rPr>
            </w:pPr>
            <w:r/>
          </w:p>
          <w:p>
            <w:pPr>
              <w:spacing w:line="318" w:lineRule="auto"/>
              <w:rPr>
                <w:rFonts w:ascii="Arial"/>
                <w:sz w:val="21"/>
              </w:rPr>
            </w:pPr>
            <w:r/>
          </w:p>
          <w:p>
            <w:pPr>
              <w:pStyle w:val="TableText"/>
              <w:ind w:left="138"/>
              <w:spacing w:before="65" w:line="187" w:lineRule="auto"/>
              <w:rPr/>
            </w:pPr>
            <w:r>
              <w:rPr>
                <w:spacing w:val="-8"/>
              </w:rPr>
              <w:t>12</w:t>
            </w:r>
          </w:p>
        </w:tc>
        <w:tc>
          <w:tcPr>
            <w:tcW w:w="1466" w:type="dxa"/>
            <w:vAlign w:val="top"/>
            <w:vMerge w:val="restart"/>
            <w:tcBorders>
              <w:bottom w:val="nil"/>
            </w:tcBorders>
          </w:tcPr>
          <w:p>
            <w:pPr>
              <w:spacing w:line="296" w:lineRule="auto"/>
              <w:rPr>
                <w:rFonts w:ascii="Arial"/>
                <w:sz w:val="21"/>
              </w:rPr>
            </w:pPr>
            <w:r/>
          </w:p>
          <w:p>
            <w:pPr>
              <w:pStyle w:val="TableText"/>
              <w:ind w:left="130" w:right="16" w:firstLine="5"/>
              <w:spacing w:before="65" w:line="277" w:lineRule="auto"/>
              <w:jc w:val="both"/>
              <w:rPr/>
            </w:pPr>
            <w:r>
              <w:rPr>
                <w:spacing w:val="18"/>
              </w:rPr>
              <w:t>互联网上网服</w:t>
            </w:r>
            <w:r>
              <w:rPr/>
              <w:t xml:space="preserve"> </w:t>
            </w:r>
            <w:r>
              <w:rPr>
                <w:spacing w:val="19"/>
              </w:rPr>
              <w:t>务营业场所经</w:t>
            </w:r>
            <w:r>
              <w:rPr/>
              <w:t xml:space="preserve"> </w:t>
            </w:r>
            <w:r>
              <w:rPr>
                <w:spacing w:val="19"/>
              </w:rPr>
              <w:t>营单位擅自停</w:t>
            </w:r>
            <w:r>
              <w:rPr/>
              <w:t xml:space="preserve"> </w:t>
            </w:r>
            <w:r>
              <w:rPr>
                <w:spacing w:val="19"/>
              </w:rPr>
              <w:t>止实施经营管</w:t>
            </w:r>
            <w:r>
              <w:rPr/>
              <w:t xml:space="preserve"> </w:t>
            </w:r>
            <w:r>
              <w:rPr>
                <w:spacing w:val="7"/>
              </w:rPr>
              <w:t>理技术措施的</w:t>
            </w:r>
          </w:p>
        </w:tc>
        <w:tc>
          <w:tcPr>
            <w:tcW w:w="5506" w:type="dxa"/>
            <w:vAlign w:val="top"/>
            <w:vMerge w:val="restart"/>
            <w:tcBorders>
              <w:bottom w:val="nil"/>
            </w:tcBorders>
          </w:tcPr>
          <w:p>
            <w:pPr>
              <w:pStyle w:val="TableText"/>
              <w:ind w:left="25"/>
              <w:spacing w:before="200" w:line="231" w:lineRule="auto"/>
              <w:rPr/>
            </w:pPr>
            <w:r>
              <w:rPr>
                <w:spacing w:val="8"/>
              </w:rPr>
              <w:t>《互联网上网服务营业场所管理条例》</w:t>
            </w:r>
          </w:p>
          <w:p>
            <w:pPr>
              <w:pStyle w:val="TableText"/>
              <w:ind w:left="133" w:firstLine="8"/>
              <w:spacing w:before="69" w:line="277" w:lineRule="auto"/>
              <w:rPr/>
            </w:pPr>
            <w:r>
              <w:rPr>
                <w:spacing w:val="4"/>
              </w:rPr>
              <w:t>第三十一条：互联网上网服务营业场所经营单位违反本条例</w:t>
            </w:r>
            <w:r>
              <w:rPr>
                <w:spacing w:val="10"/>
              </w:rPr>
              <w:t xml:space="preserve"> </w:t>
            </w:r>
            <w:r>
              <w:rPr>
                <w:spacing w:val="5"/>
              </w:rPr>
              <w:t>的规定，有下列行为之一的，由文化行政部门给</w:t>
            </w:r>
            <w:r>
              <w:rPr>
                <w:spacing w:val="4"/>
              </w:rPr>
              <w:t>予警告，可</w:t>
            </w:r>
            <w:r>
              <w:rPr/>
              <w:t xml:space="preserve"> </w:t>
            </w:r>
            <w:r>
              <w:rPr>
                <w:spacing w:val="4"/>
              </w:rPr>
              <w:t>以并处</w:t>
            </w:r>
            <w:r>
              <w:rPr>
                <w:spacing w:val="-19"/>
              </w:rPr>
              <w:t xml:space="preserve"> </w:t>
            </w:r>
            <w:r>
              <w:rPr>
                <w:spacing w:val="4"/>
              </w:rPr>
              <w:t>15000</w:t>
            </w:r>
            <w:r>
              <w:rPr>
                <w:spacing w:val="-27"/>
              </w:rPr>
              <w:t xml:space="preserve"> </w:t>
            </w:r>
            <w:r>
              <w:rPr>
                <w:spacing w:val="4"/>
              </w:rPr>
              <w:t>元以下的罚款；情节严重的，责令停业整顿，</w:t>
            </w:r>
            <w:r>
              <w:rPr/>
              <w:t xml:space="preserve"> </w:t>
            </w:r>
            <w:r>
              <w:rPr>
                <w:spacing w:val="2"/>
              </w:rPr>
              <w:t>直至吊销《网络文化经营许可证》</w:t>
            </w:r>
            <w:r>
              <w:rPr>
                <w:spacing w:val="-54"/>
                <w:w w:val="95"/>
              </w:rPr>
              <w:t>：（</w:t>
            </w:r>
            <w:r>
              <w:rPr>
                <w:spacing w:val="2"/>
              </w:rPr>
              <w:t>四）擅自停止实施经营</w:t>
            </w:r>
            <w:r>
              <w:rPr>
                <w:spacing w:val="1"/>
              </w:rPr>
              <w:t xml:space="preserve"> </w:t>
            </w:r>
            <w:r>
              <w:rPr>
                <w:spacing w:val="5"/>
              </w:rPr>
              <w:t>管理技术措施的。</w:t>
            </w:r>
          </w:p>
        </w:tc>
        <w:tc>
          <w:tcPr>
            <w:tcW w:w="991" w:type="dxa"/>
            <w:vAlign w:val="top"/>
          </w:tcPr>
          <w:p>
            <w:pPr>
              <w:pStyle w:val="TableText"/>
              <w:ind w:left="82"/>
              <w:spacing w:before="171" w:line="231" w:lineRule="auto"/>
              <w:rPr/>
            </w:pPr>
            <w:r>
              <w:rPr>
                <w:spacing w:val="6"/>
              </w:rPr>
              <w:t>从轻处罚</w:t>
            </w:r>
          </w:p>
        </w:tc>
        <w:tc>
          <w:tcPr>
            <w:tcW w:w="2360" w:type="dxa"/>
            <w:vAlign w:val="top"/>
            <w:gridSpan w:val="2"/>
          </w:tcPr>
          <w:p>
            <w:pPr>
              <w:pStyle w:val="TableText"/>
              <w:ind w:left="24"/>
              <w:spacing w:before="175" w:line="232" w:lineRule="auto"/>
              <w:rPr/>
            </w:pPr>
            <w:r>
              <w:rPr>
                <w:spacing w:val="5"/>
              </w:rPr>
              <w:t>首次被查处的。</w:t>
            </w:r>
          </w:p>
        </w:tc>
        <w:tc>
          <w:tcPr>
            <w:tcW w:w="3509" w:type="dxa"/>
            <w:vAlign w:val="top"/>
          </w:tcPr>
          <w:p>
            <w:pPr>
              <w:pStyle w:val="TableText"/>
              <w:ind w:left="26"/>
              <w:spacing w:before="175" w:line="229" w:lineRule="auto"/>
              <w:rPr/>
            </w:pPr>
            <w:r>
              <w:rPr>
                <w:spacing w:val="5"/>
              </w:rPr>
              <w:t>警告，可以并处</w:t>
            </w:r>
            <w:r>
              <w:rPr>
                <w:spacing w:val="-21"/>
              </w:rPr>
              <w:t xml:space="preserve"> </w:t>
            </w:r>
            <w:r>
              <w:rPr>
                <w:spacing w:val="5"/>
              </w:rPr>
              <w:t>5000</w:t>
            </w:r>
            <w:r>
              <w:rPr>
                <w:spacing w:val="-29"/>
              </w:rPr>
              <w:t xml:space="preserve"> </w:t>
            </w:r>
            <w:r>
              <w:rPr>
                <w:spacing w:val="5"/>
              </w:rPr>
              <w:t>元以下的罚款。</w:t>
            </w:r>
          </w:p>
        </w:tc>
      </w:tr>
      <w:tr>
        <w:trPr>
          <w:trHeight w:val="653" w:hRule="atLeast"/>
        </w:trPr>
        <w:tc>
          <w:tcPr>
            <w:tcW w:w="448" w:type="dxa"/>
            <w:vAlign w:val="top"/>
            <w:vMerge w:val="continue"/>
            <w:tcBorders>
              <w:top w:val="nil"/>
              <w:bottom w:val="nil"/>
            </w:tcBorders>
          </w:tcPr>
          <w:p>
            <w:pPr>
              <w:rPr>
                <w:rFonts w:ascii="Arial"/>
                <w:sz w:val="21"/>
              </w:rPr>
            </w:pPr>
            <w:r/>
          </w:p>
        </w:tc>
        <w:tc>
          <w:tcPr>
            <w:tcW w:w="1466" w:type="dxa"/>
            <w:vAlign w:val="top"/>
            <w:vMerge w:val="continue"/>
            <w:tcBorders>
              <w:top w:val="nil"/>
              <w:bottom w:val="nil"/>
            </w:tcBorders>
          </w:tcPr>
          <w:p>
            <w:pPr>
              <w:rPr>
                <w:rFonts w:ascii="Arial"/>
                <w:sz w:val="21"/>
              </w:rPr>
            </w:pPr>
            <w:r/>
          </w:p>
        </w:tc>
        <w:tc>
          <w:tcPr>
            <w:tcW w:w="5506" w:type="dxa"/>
            <w:vAlign w:val="top"/>
            <w:vMerge w:val="continue"/>
            <w:tcBorders>
              <w:top w:val="nil"/>
              <w:bottom w:val="nil"/>
            </w:tcBorders>
          </w:tcPr>
          <w:p>
            <w:pPr>
              <w:rPr>
                <w:rFonts w:ascii="Arial"/>
                <w:sz w:val="21"/>
              </w:rPr>
            </w:pPr>
            <w:r/>
          </w:p>
        </w:tc>
        <w:tc>
          <w:tcPr>
            <w:tcW w:w="991" w:type="dxa"/>
            <w:vAlign w:val="top"/>
          </w:tcPr>
          <w:p>
            <w:pPr>
              <w:pStyle w:val="TableText"/>
              <w:ind w:left="86"/>
              <w:spacing w:before="227" w:line="232" w:lineRule="auto"/>
              <w:rPr/>
            </w:pPr>
            <w:r>
              <w:rPr>
                <w:spacing w:val="5"/>
              </w:rPr>
              <w:t>一般处罚</w:t>
            </w:r>
          </w:p>
        </w:tc>
        <w:tc>
          <w:tcPr>
            <w:tcW w:w="2360" w:type="dxa"/>
            <w:vAlign w:val="top"/>
            <w:gridSpan w:val="2"/>
          </w:tcPr>
          <w:p>
            <w:pPr>
              <w:pStyle w:val="TableText"/>
              <w:ind w:left="27"/>
              <w:spacing w:before="232" w:line="231" w:lineRule="auto"/>
              <w:rPr/>
            </w:pPr>
            <w:r>
              <w:rPr>
                <w:spacing w:val="2"/>
              </w:rPr>
              <w:t>1</w:t>
            </w:r>
            <w:r>
              <w:rPr>
                <w:spacing w:val="-31"/>
              </w:rPr>
              <w:t xml:space="preserve"> </w:t>
            </w:r>
            <w:r>
              <w:rPr>
                <w:spacing w:val="2"/>
              </w:rPr>
              <w:t>年内第</w:t>
            </w:r>
            <w:r>
              <w:rPr>
                <w:spacing w:val="-36"/>
              </w:rPr>
              <w:t xml:space="preserve"> </w:t>
            </w:r>
            <w:r>
              <w:rPr>
                <w:spacing w:val="2"/>
              </w:rPr>
              <w:t>2</w:t>
            </w:r>
            <w:r>
              <w:rPr>
                <w:spacing w:val="-34"/>
              </w:rPr>
              <w:t xml:space="preserve"> </w:t>
            </w:r>
            <w:r>
              <w:rPr>
                <w:spacing w:val="2"/>
              </w:rPr>
              <w:t>次被查处的。</w:t>
            </w:r>
          </w:p>
        </w:tc>
        <w:tc>
          <w:tcPr>
            <w:tcW w:w="3509" w:type="dxa"/>
            <w:vAlign w:val="top"/>
          </w:tcPr>
          <w:p>
            <w:pPr>
              <w:pStyle w:val="TableText"/>
              <w:ind w:left="32" w:right="13" w:hanging="6"/>
              <w:spacing w:before="76" w:line="260" w:lineRule="auto"/>
              <w:rPr/>
            </w:pPr>
            <w:r>
              <w:rPr>
                <w:spacing w:val="3"/>
              </w:rPr>
              <w:t>警告，可以并处</w:t>
            </w:r>
            <w:r>
              <w:rPr>
                <w:spacing w:val="-22"/>
              </w:rPr>
              <w:t xml:space="preserve"> </w:t>
            </w:r>
            <w:r>
              <w:rPr>
                <w:spacing w:val="3"/>
              </w:rPr>
              <w:t>5000</w:t>
            </w:r>
            <w:r>
              <w:rPr>
                <w:spacing w:val="-26"/>
              </w:rPr>
              <w:t xml:space="preserve"> </w:t>
            </w:r>
            <w:r>
              <w:rPr>
                <w:spacing w:val="3"/>
              </w:rPr>
              <w:t>元至</w:t>
            </w:r>
            <w:r>
              <w:rPr>
                <w:spacing w:val="-22"/>
              </w:rPr>
              <w:t xml:space="preserve"> </w:t>
            </w:r>
            <w:r>
              <w:rPr>
                <w:spacing w:val="3"/>
              </w:rPr>
              <w:t>15000</w:t>
            </w:r>
            <w:r>
              <w:rPr>
                <w:spacing w:val="-27"/>
              </w:rPr>
              <w:t xml:space="preserve"> </w:t>
            </w:r>
            <w:r>
              <w:rPr>
                <w:spacing w:val="3"/>
              </w:rPr>
              <w:t>元的</w:t>
            </w:r>
            <w:r>
              <w:rPr/>
              <w:t xml:space="preserve"> </w:t>
            </w:r>
            <w:r>
              <w:rPr>
                <w:spacing w:val="-1"/>
              </w:rPr>
              <w:t>罚款。</w:t>
            </w:r>
          </w:p>
        </w:tc>
      </w:tr>
      <w:tr>
        <w:trPr>
          <w:trHeight w:val="964" w:hRule="atLeast"/>
        </w:trPr>
        <w:tc>
          <w:tcPr>
            <w:tcW w:w="448" w:type="dxa"/>
            <w:vAlign w:val="top"/>
            <w:vMerge w:val="continue"/>
            <w:tcBorders>
              <w:top w:val="nil"/>
            </w:tcBorders>
          </w:tcPr>
          <w:p>
            <w:pPr>
              <w:rPr>
                <w:rFonts w:ascii="Arial"/>
                <w:sz w:val="21"/>
              </w:rPr>
            </w:pPr>
            <w:r/>
          </w:p>
        </w:tc>
        <w:tc>
          <w:tcPr>
            <w:tcW w:w="1466" w:type="dxa"/>
            <w:vAlign w:val="top"/>
            <w:vMerge w:val="continue"/>
            <w:tcBorders>
              <w:top w:val="nil"/>
            </w:tcBorders>
          </w:tcPr>
          <w:p>
            <w:pPr>
              <w:rPr>
                <w:rFonts w:ascii="Arial"/>
                <w:sz w:val="21"/>
              </w:rPr>
            </w:pPr>
            <w:r/>
          </w:p>
        </w:tc>
        <w:tc>
          <w:tcPr>
            <w:tcW w:w="5506" w:type="dxa"/>
            <w:vAlign w:val="top"/>
            <w:vMerge w:val="continue"/>
            <w:tcBorders>
              <w:top w:val="nil"/>
            </w:tcBorders>
          </w:tcPr>
          <w:p>
            <w:pPr>
              <w:rPr>
                <w:rFonts w:ascii="Arial"/>
                <w:sz w:val="21"/>
              </w:rPr>
            </w:pPr>
            <w:r/>
          </w:p>
        </w:tc>
        <w:tc>
          <w:tcPr>
            <w:tcW w:w="991" w:type="dxa"/>
            <w:vAlign w:val="top"/>
          </w:tcPr>
          <w:p>
            <w:pPr>
              <w:spacing w:line="316" w:lineRule="auto"/>
              <w:rPr>
                <w:rFonts w:ascii="Arial"/>
                <w:sz w:val="21"/>
              </w:rPr>
            </w:pPr>
            <w:r/>
          </w:p>
          <w:p>
            <w:pPr>
              <w:pStyle w:val="TableText"/>
              <w:ind w:left="82"/>
              <w:spacing w:before="65" w:line="232" w:lineRule="auto"/>
              <w:rPr/>
            </w:pPr>
            <w:r>
              <w:rPr>
                <w:spacing w:val="6"/>
              </w:rPr>
              <w:t>从重处罚</w:t>
            </w:r>
          </w:p>
        </w:tc>
        <w:tc>
          <w:tcPr>
            <w:tcW w:w="2360" w:type="dxa"/>
            <w:vAlign w:val="top"/>
            <w:gridSpan w:val="2"/>
          </w:tcPr>
          <w:p>
            <w:pPr>
              <w:pStyle w:val="TableText"/>
              <w:ind w:left="23" w:right="12" w:firstLine="3"/>
              <w:spacing w:before="76" w:line="269" w:lineRule="auto"/>
              <w:jc w:val="both"/>
              <w:rPr/>
            </w:pPr>
            <w:r>
              <w:rPr>
                <w:spacing w:val="7"/>
              </w:rPr>
              <w:t>1</w:t>
            </w:r>
            <w:r>
              <w:rPr>
                <w:spacing w:val="-15"/>
              </w:rPr>
              <w:t xml:space="preserve"> </w:t>
            </w:r>
            <w:r>
              <w:rPr>
                <w:spacing w:val="7"/>
              </w:rPr>
              <w:t>年内第</w:t>
            </w:r>
            <w:r>
              <w:rPr>
                <w:spacing w:val="-26"/>
              </w:rPr>
              <w:t xml:space="preserve"> </w:t>
            </w:r>
            <w:r>
              <w:rPr>
                <w:spacing w:val="7"/>
              </w:rPr>
              <w:t>3</w:t>
            </w:r>
            <w:r>
              <w:rPr>
                <w:spacing w:val="-23"/>
              </w:rPr>
              <w:t xml:space="preserve"> </w:t>
            </w:r>
            <w:r>
              <w:rPr>
                <w:spacing w:val="7"/>
              </w:rPr>
              <w:t>次被查处或者</w:t>
            </w:r>
            <w:r>
              <w:rPr/>
              <w:t xml:space="preserve"> </w:t>
            </w:r>
            <w:r>
              <w:rPr>
                <w:spacing w:val="10"/>
              </w:rPr>
              <w:t>情节严重造成恶劣社会影</w:t>
            </w:r>
            <w:r>
              <w:rPr>
                <w:spacing w:val="7"/>
              </w:rPr>
              <w:t xml:space="preserve"> </w:t>
            </w:r>
            <w:r>
              <w:rPr>
                <w:spacing w:val="-1"/>
              </w:rPr>
              <w:t>响的。</w:t>
            </w:r>
          </w:p>
        </w:tc>
        <w:tc>
          <w:tcPr>
            <w:tcW w:w="3509" w:type="dxa"/>
            <w:vAlign w:val="top"/>
          </w:tcPr>
          <w:p>
            <w:pPr>
              <w:pStyle w:val="TableText"/>
              <w:ind w:left="32" w:right="15" w:hanging="4"/>
              <w:spacing w:before="233" w:line="259" w:lineRule="auto"/>
              <w:rPr/>
            </w:pPr>
            <w:r>
              <w:rPr>
                <w:spacing w:val="3"/>
              </w:rPr>
              <w:t>责令停业整顿，直至吊销《网络文化经</w:t>
            </w:r>
            <w:r>
              <w:rPr>
                <w:spacing w:val="7"/>
              </w:rPr>
              <w:t xml:space="preserve"> </w:t>
            </w:r>
            <w:r>
              <w:rPr>
                <w:spacing w:val="-8"/>
              </w:rPr>
              <w:t>营许可证》。</w:t>
            </w:r>
          </w:p>
        </w:tc>
      </w:tr>
      <w:tr>
        <w:trPr>
          <w:trHeight w:val="864" w:hRule="atLeast"/>
        </w:trPr>
        <w:tc>
          <w:tcPr>
            <w:tcW w:w="448"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38"/>
              <w:spacing w:before="65" w:line="187" w:lineRule="auto"/>
              <w:rPr/>
            </w:pPr>
            <w:r>
              <w:rPr>
                <w:spacing w:val="-8"/>
              </w:rPr>
              <w:t>13</w:t>
            </w:r>
          </w:p>
        </w:tc>
        <w:tc>
          <w:tcPr>
            <w:tcW w:w="1466" w:type="dxa"/>
            <w:vAlign w:val="top"/>
            <w:vMerge w:val="restart"/>
            <w:tcBorders>
              <w:bottom w:val="nil"/>
            </w:tcBorders>
          </w:tcPr>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30" w:firstLine="5"/>
              <w:spacing w:before="65" w:line="280" w:lineRule="auto"/>
              <w:jc w:val="both"/>
              <w:rPr/>
            </w:pPr>
            <w:r>
              <w:rPr>
                <w:spacing w:val="10"/>
              </w:rPr>
              <w:t>互联网上网服</w:t>
            </w:r>
            <w:r>
              <w:rPr/>
              <w:t xml:space="preserve"> </w:t>
            </w:r>
            <w:r>
              <w:rPr>
                <w:spacing w:val="10"/>
              </w:rPr>
              <w:t>务营业场所经</w:t>
            </w:r>
            <w:r>
              <w:rPr>
                <w:spacing w:val="4"/>
              </w:rPr>
              <w:t xml:space="preserve"> </w:t>
            </w:r>
            <w:r>
              <w:rPr>
                <w:spacing w:val="10"/>
              </w:rPr>
              <w:t>营单位未悬挂</w:t>
            </w:r>
            <w:r>
              <w:rPr>
                <w:spacing w:val="4"/>
              </w:rPr>
              <w:t xml:space="preserve"> </w:t>
            </w:r>
            <w:r>
              <w:rPr>
                <w:spacing w:val="10"/>
              </w:rPr>
              <w:t>未悬挂未成年</w:t>
            </w:r>
            <w:r>
              <w:rPr>
                <w:spacing w:val="4"/>
              </w:rPr>
              <w:t xml:space="preserve"> </w:t>
            </w:r>
            <w:r>
              <w:rPr>
                <w:spacing w:val="21"/>
              </w:rPr>
              <w:t>人禁入标志、</w:t>
            </w:r>
            <w:r>
              <w:rPr>
                <w:spacing w:val="3"/>
              </w:rPr>
              <w:t xml:space="preserve"> </w:t>
            </w:r>
            <w:r>
              <w:rPr>
                <w:spacing w:val="10"/>
              </w:rPr>
              <w:t>《网络文化经</w:t>
            </w:r>
            <w:r>
              <w:rPr>
                <w:spacing w:val="4"/>
              </w:rPr>
              <w:t xml:space="preserve"> </w:t>
            </w:r>
            <w:r>
              <w:rPr>
                <w:spacing w:val="3"/>
              </w:rPr>
              <w:t>营许可证》的</w:t>
            </w:r>
          </w:p>
        </w:tc>
        <w:tc>
          <w:tcPr>
            <w:tcW w:w="5506"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5"/>
              <w:spacing w:before="65" w:line="231" w:lineRule="auto"/>
              <w:rPr/>
            </w:pPr>
            <w:r>
              <w:rPr>
                <w:spacing w:val="8"/>
              </w:rPr>
              <w:t>《互联网上网服务营业场所管理条例》</w:t>
            </w:r>
          </w:p>
          <w:p>
            <w:pPr>
              <w:pStyle w:val="TableText"/>
              <w:ind w:left="145" w:hanging="3"/>
              <w:spacing w:before="69" w:line="268" w:lineRule="auto"/>
              <w:rPr/>
            </w:pPr>
            <w:r>
              <w:rPr>
                <w:spacing w:val="4"/>
              </w:rPr>
              <w:t>第三十一条：互联网上网服务营业场所经营单位违反本条例</w:t>
            </w:r>
            <w:r>
              <w:rPr>
                <w:spacing w:val="10"/>
              </w:rPr>
              <w:t xml:space="preserve"> </w:t>
            </w:r>
            <w:r>
              <w:rPr>
                <w:spacing w:val="4"/>
              </w:rPr>
              <w:t>的规定，有下列行为之一的，由文化行政部门给予警告，可</w:t>
            </w:r>
            <w:r>
              <w:rPr>
                <w:spacing w:val="9"/>
              </w:rPr>
              <w:t xml:space="preserve"> </w:t>
            </w:r>
            <w:r>
              <w:rPr>
                <w:spacing w:val="4"/>
              </w:rPr>
              <w:t>以并处</w:t>
            </w:r>
            <w:r>
              <w:rPr>
                <w:spacing w:val="-25"/>
              </w:rPr>
              <w:t xml:space="preserve"> </w:t>
            </w:r>
            <w:r>
              <w:rPr>
                <w:spacing w:val="4"/>
              </w:rPr>
              <w:t>15000</w:t>
            </w:r>
            <w:r>
              <w:rPr>
                <w:spacing w:val="-27"/>
              </w:rPr>
              <w:t xml:space="preserve"> </w:t>
            </w:r>
            <w:r>
              <w:rPr>
                <w:spacing w:val="4"/>
              </w:rPr>
              <w:t>元以下的罚款；情节严重的，责</w:t>
            </w:r>
            <w:r>
              <w:rPr>
                <w:spacing w:val="3"/>
              </w:rPr>
              <w:t>令停业整顿，</w:t>
            </w:r>
          </w:p>
          <w:p>
            <w:pPr>
              <w:pStyle w:val="TableText"/>
              <w:ind w:left="133" w:right="12"/>
              <w:spacing w:before="65" w:line="259" w:lineRule="auto"/>
              <w:rPr/>
            </w:pPr>
            <w:r>
              <w:rPr>
                <w:spacing w:val="3"/>
              </w:rPr>
              <w:t>直至吊销《网络文化经营许可证》</w:t>
            </w:r>
            <w:r>
              <w:rPr>
                <w:spacing w:val="-55"/>
                <w:w w:val="97"/>
              </w:rPr>
              <w:t>：（</w:t>
            </w:r>
            <w:r>
              <w:rPr>
                <w:spacing w:val="3"/>
              </w:rPr>
              <w:t>五）未悬挂《网络文化</w:t>
            </w:r>
            <w:r>
              <w:rPr>
                <w:spacing w:val="1"/>
              </w:rPr>
              <w:t xml:space="preserve"> </w:t>
            </w:r>
            <w:r>
              <w:rPr>
                <w:spacing w:val="8"/>
              </w:rPr>
              <w:t>经营许可证》或者未成年人禁入标志的。</w:t>
            </w:r>
          </w:p>
        </w:tc>
        <w:tc>
          <w:tcPr>
            <w:tcW w:w="6860" w:type="dxa"/>
            <w:vAlign w:val="top"/>
            <w:gridSpan w:val="4"/>
          </w:tcPr>
          <w:p>
            <w:pPr>
              <w:pStyle w:val="TableText"/>
              <w:ind w:left="137"/>
              <w:spacing w:before="181" w:line="259" w:lineRule="auto"/>
              <w:rPr/>
            </w:pPr>
            <w:r>
              <w:rPr>
                <w:spacing w:val="3"/>
              </w:rPr>
              <w:t>未悬挂未成年人禁入标志的，依法适用《中华人民共和国未成年人保护法》</w:t>
            </w:r>
            <w:r>
              <w:rPr>
                <w:spacing w:val="17"/>
              </w:rPr>
              <w:t xml:space="preserve"> </w:t>
            </w:r>
            <w:r>
              <w:rPr>
                <w:spacing w:val="4"/>
              </w:rPr>
              <w:t>相关规定，参照本基准第</w:t>
            </w:r>
            <w:r>
              <w:rPr>
                <w:spacing w:val="-28"/>
              </w:rPr>
              <w:t xml:space="preserve"> </w:t>
            </w:r>
            <w:r>
              <w:rPr>
                <w:spacing w:val="4"/>
              </w:rPr>
              <w:t>5</w:t>
            </w:r>
            <w:r>
              <w:rPr>
                <w:spacing w:val="-33"/>
              </w:rPr>
              <w:t xml:space="preserve"> </w:t>
            </w:r>
            <w:r>
              <w:rPr>
                <w:spacing w:val="4"/>
              </w:rPr>
              <w:t>项进行裁量。</w:t>
            </w:r>
          </w:p>
        </w:tc>
      </w:tr>
      <w:tr>
        <w:trPr>
          <w:trHeight w:val="782" w:hRule="atLeast"/>
        </w:trPr>
        <w:tc>
          <w:tcPr>
            <w:tcW w:w="448" w:type="dxa"/>
            <w:vAlign w:val="top"/>
            <w:vMerge w:val="continue"/>
            <w:tcBorders>
              <w:top w:val="nil"/>
              <w:bottom w:val="nil"/>
            </w:tcBorders>
          </w:tcPr>
          <w:p>
            <w:pPr>
              <w:rPr>
                <w:rFonts w:ascii="Arial"/>
                <w:sz w:val="21"/>
              </w:rPr>
            </w:pPr>
            <w:r/>
          </w:p>
        </w:tc>
        <w:tc>
          <w:tcPr>
            <w:tcW w:w="1466" w:type="dxa"/>
            <w:vAlign w:val="top"/>
            <w:vMerge w:val="continue"/>
            <w:tcBorders>
              <w:top w:val="nil"/>
              <w:bottom w:val="nil"/>
            </w:tcBorders>
          </w:tcPr>
          <w:p>
            <w:pPr>
              <w:rPr>
                <w:rFonts w:ascii="Arial"/>
                <w:sz w:val="21"/>
              </w:rPr>
            </w:pPr>
            <w:r/>
          </w:p>
        </w:tc>
        <w:tc>
          <w:tcPr>
            <w:tcW w:w="5506" w:type="dxa"/>
            <w:vAlign w:val="top"/>
            <w:vMerge w:val="continue"/>
            <w:tcBorders>
              <w:top w:val="nil"/>
              <w:bottom w:val="nil"/>
            </w:tcBorders>
          </w:tcPr>
          <w:p>
            <w:pPr>
              <w:rPr>
                <w:rFonts w:ascii="Arial"/>
                <w:sz w:val="21"/>
              </w:rPr>
            </w:pPr>
            <w:r/>
          </w:p>
        </w:tc>
        <w:tc>
          <w:tcPr>
            <w:tcW w:w="991"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27" w:right="134" w:firstLine="1"/>
              <w:spacing w:before="65" w:line="269" w:lineRule="auto"/>
              <w:jc w:val="both"/>
              <w:rPr/>
            </w:pPr>
            <w:r>
              <w:rPr>
                <w:spacing w:val="5"/>
              </w:rPr>
              <w:t>未悬挂未</w:t>
            </w:r>
            <w:r>
              <w:rPr>
                <w:spacing w:val="1"/>
              </w:rPr>
              <w:t xml:space="preserve"> </w:t>
            </w:r>
            <w:r>
              <w:rPr>
                <w:spacing w:val="5"/>
              </w:rPr>
              <w:t>成年人禁</w:t>
            </w:r>
            <w:r>
              <w:rPr>
                <w:spacing w:val="2"/>
              </w:rPr>
              <w:t xml:space="preserve"> </w:t>
            </w:r>
            <w:r>
              <w:rPr>
                <w:spacing w:val="5"/>
              </w:rPr>
              <w:t>入标志的</w:t>
            </w:r>
          </w:p>
        </w:tc>
        <w:tc>
          <w:tcPr>
            <w:tcW w:w="1000" w:type="dxa"/>
            <w:vAlign w:val="top"/>
          </w:tcPr>
          <w:p>
            <w:pPr>
              <w:pStyle w:val="TableText"/>
              <w:ind w:left="99"/>
              <w:spacing w:before="294" w:line="231" w:lineRule="auto"/>
              <w:rPr/>
            </w:pPr>
            <w:r>
              <w:rPr>
                <w:spacing w:val="6"/>
              </w:rPr>
              <w:t>从轻处罚</w:t>
            </w:r>
          </w:p>
        </w:tc>
        <w:tc>
          <w:tcPr>
            <w:tcW w:w="1360" w:type="dxa"/>
            <w:vAlign w:val="top"/>
          </w:tcPr>
          <w:p>
            <w:pPr>
              <w:pStyle w:val="TableText"/>
              <w:ind w:left="48"/>
              <w:spacing w:before="294" w:line="231" w:lineRule="auto"/>
              <w:rPr/>
            </w:pPr>
            <w:r>
              <w:rPr>
                <w:spacing w:val="3"/>
              </w:rPr>
              <w:t>限期改正的。</w:t>
            </w:r>
          </w:p>
        </w:tc>
        <w:tc>
          <w:tcPr>
            <w:tcW w:w="3509" w:type="dxa"/>
            <w:vAlign w:val="top"/>
          </w:tcPr>
          <w:p>
            <w:pPr>
              <w:pStyle w:val="TableText"/>
              <w:ind w:left="47" w:right="15" w:hanging="21"/>
              <w:spacing w:before="139" w:line="259" w:lineRule="auto"/>
              <w:rPr/>
            </w:pPr>
            <w:r>
              <w:rPr>
                <w:spacing w:val="1"/>
              </w:rPr>
              <w:t>警告，没收违法所得，可以并处</w:t>
            </w:r>
            <w:r>
              <w:rPr>
                <w:spacing w:val="-26"/>
              </w:rPr>
              <w:t xml:space="preserve"> </w:t>
            </w:r>
            <w:r>
              <w:rPr>
                <w:spacing w:val="1"/>
              </w:rPr>
              <w:t>5</w:t>
            </w:r>
            <w:r>
              <w:rPr>
                <w:spacing w:val="-30"/>
              </w:rPr>
              <w:t xml:space="preserve"> </w:t>
            </w:r>
            <w:r>
              <w:rPr>
                <w:spacing w:val="1"/>
              </w:rPr>
              <w:t>万元</w:t>
            </w:r>
            <w:r>
              <w:rPr/>
              <w:t xml:space="preserve"> </w:t>
            </w:r>
            <w:r>
              <w:rPr/>
              <w:t>以下罚款。</w:t>
            </w:r>
          </w:p>
        </w:tc>
      </w:tr>
      <w:tr>
        <w:trPr>
          <w:trHeight w:val="1046" w:hRule="atLeast"/>
        </w:trPr>
        <w:tc>
          <w:tcPr>
            <w:tcW w:w="448" w:type="dxa"/>
            <w:vAlign w:val="top"/>
            <w:vMerge w:val="continue"/>
            <w:tcBorders>
              <w:top w:val="nil"/>
              <w:bottom w:val="nil"/>
            </w:tcBorders>
          </w:tcPr>
          <w:p>
            <w:pPr>
              <w:rPr>
                <w:rFonts w:ascii="Arial"/>
                <w:sz w:val="21"/>
              </w:rPr>
            </w:pPr>
            <w:r/>
          </w:p>
        </w:tc>
        <w:tc>
          <w:tcPr>
            <w:tcW w:w="1466" w:type="dxa"/>
            <w:vAlign w:val="top"/>
            <w:vMerge w:val="continue"/>
            <w:tcBorders>
              <w:top w:val="nil"/>
              <w:bottom w:val="nil"/>
            </w:tcBorders>
          </w:tcPr>
          <w:p>
            <w:pPr>
              <w:rPr>
                <w:rFonts w:ascii="Arial"/>
                <w:sz w:val="21"/>
              </w:rPr>
            </w:pPr>
            <w:r/>
          </w:p>
        </w:tc>
        <w:tc>
          <w:tcPr>
            <w:tcW w:w="5506" w:type="dxa"/>
            <w:vAlign w:val="top"/>
            <w:vMerge w:val="continue"/>
            <w:tcBorders>
              <w:top w:val="nil"/>
              <w:bottom w:val="nil"/>
            </w:tcBorders>
          </w:tcPr>
          <w:p>
            <w:pPr>
              <w:rPr>
                <w:rFonts w:ascii="Arial"/>
                <w:sz w:val="21"/>
              </w:rPr>
            </w:pPr>
            <w:r/>
          </w:p>
        </w:tc>
        <w:tc>
          <w:tcPr>
            <w:tcW w:w="991" w:type="dxa"/>
            <w:vAlign w:val="top"/>
            <w:vMerge w:val="continue"/>
            <w:tcBorders>
              <w:top w:val="nil"/>
              <w:bottom w:val="nil"/>
            </w:tcBorders>
          </w:tcPr>
          <w:p>
            <w:pPr>
              <w:rPr>
                <w:rFonts w:ascii="Arial"/>
                <w:sz w:val="21"/>
              </w:rPr>
            </w:pPr>
            <w:r/>
          </w:p>
        </w:tc>
        <w:tc>
          <w:tcPr>
            <w:tcW w:w="1000" w:type="dxa"/>
            <w:vAlign w:val="top"/>
          </w:tcPr>
          <w:p>
            <w:pPr>
              <w:spacing w:line="359" w:lineRule="auto"/>
              <w:rPr>
                <w:rFonts w:ascii="Arial"/>
                <w:sz w:val="21"/>
              </w:rPr>
            </w:pPr>
            <w:r/>
          </w:p>
          <w:p>
            <w:pPr>
              <w:pStyle w:val="TableText"/>
              <w:ind w:left="103"/>
              <w:spacing w:before="65" w:line="232" w:lineRule="auto"/>
              <w:rPr/>
            </w:pPr>
            <w:r>
              <w:rPr>
                <w:spacing w:val="5"/>
              </w:rPr>
              <w:t>一般处罚</w:t>
            </w:r>
          </w:p>
        </w:tc>
        <w:tc>
          <w:tcPr>
            <w:tcW w:w="1360" w:type="dxa"/>
            <w:vAlign w:val="top"/>
          </w:tcPr>
          <w:p>
            <w:pPr>
              <w:pStyle w:val="TableText"/>
              <w:ind w:left="36" w:right="75" w:hanging="1"/>
              <w:spacing w:before="116" w:line="270" w:lineRule="auto"/>
              <w:jc w:val="both"/>
              <w:rPr/>
            </w:pPr>
            <w:r>
              <w:rPr>
                <w:spacing w:val="7"/>
              </w:rPr>
              <w:t>拒不改正造成</w:t>
            </w:r>
            <w:r>
              <w:rPr>
                <w:spacing w:val="1"/>
              </w:rPr>
              <w:t xml:space="preserve"> </w:t>
            </w:r>
            <w:r>
              <w:rPr>
                <w:spacing w:val="7"/>
              </w:rPr>
              <w:t>较重社会影响</w:t>
            </w:r>
            <w:r>
              <w:rPr/>
              <w:t xml:space="preserve"> </w:t>
            </w:r>
            <w:r>
              <w:rPr>
                <w:spacing w:val="-3"/>
              </w:rPr>
              <w:t>的。</w:t>
            </w:r>
          </w:p>
        </w:tc>
        <w:tc>
          <w:tcPr>
            <w:tcW w:w="3509" w:type="dxa"/>
            <w:vAlign w:val="top"/>
          </w:tcPr>
          <w:p>
            <w:pPr>
              <w:pStyle w:val="TableText"/>
              <w:ind w:left="27" w:right="15" w:firstLine="1"/>
              <w:spacing w:before="272" w:line="259" w:lineRule="auto"/>
              <w:rPr/>
            </w:pPr>
            <w:r>
              <w:rPr>
                <w:spacing w:val="3"/>
              </w:rPr>
              <w:t>没收违法所得，责令停业整顿，可以并</w:t>
            </w:r>
            <w:r>
              <w:rPr>
                <w:spacing w:val="7"/>
              </w:rPr>
              <w:t xml:space="preserve"> </w:t>
            </w:r>
            <w:r>
              <w:rPr>
                <w:spacing w:val="2"/>
              </w:rPr>
              <w:t>处</w:t>
            </w:r>
            <w:r>
              <w:rPr>
                <w:spacing w:val="-31"/>
              </w:rPr>
              <w:t xml:space="preserve"> </w:t>
            </w:r>
            <w:r>
              <w:rPr>
                <w:spacing w:val="2"/>
              </w:rPr>
              <w:t>5</w:t>
            </w:r>
            <w:r>
              <w:rPr>
                <w:spacing w:val="-30"/>
              </w:rPr>
              <w:t xml:space="preserve"> </w:t>
            </w:r>
            <w:r>
              <w:rPr>
                <w:spacing w:val="2"/>
              </w:rPr>
              <w:t>万元以上</w:t>
            </w:r>
            <w:r>
              <w:rPr>
                <w:spacing w:val="-22"/>
              </w:rPr>
              <w:t xml:space="preserve"> </w:t>
            </w:r>
            <w:r>
              <w:rPr>
                <w:spacing w:val="2"/>
              </w:rPr>
              <w:t>10</w:t>
            </w:r>
            <w:r>
              <w:rPr>
                <w:spacing w:val="-31"/>
              </w:rPr>
              <w:t xml:space="preserve"> </w:t>
            </w:r>
            <w:r>
              <w:rPr>
                <w:spacing w:val="2"/>
              </w:rPr>
              <w:t>万元以下罚款。</w:t>
            </w:r>
          </w:p>
        </w:tc>
      </w:tr>
      <w:tr>
        <w:trPr>
          <w:trHeight w:val="1186" w:hRule="atLeast"/>
        </w:trPr>
        <w:tc>
          <w:tcPr>
            <w:tcW w:w="448" w:type="dxa"/>
            <w:vAlign w:val="top"/>
            <w:vMerge w:val="continue"/>
            <w:tcBorders>
              <w:top w:val="nil"/>
              <w:bottom w:val="nil"/>
            </w:tcBorders>
          </w:tcPr>
          <w:p>
            <w:pPr>
              <w:rPr>
                <w:rFonts w:ascii="Arial"/>
                <w:sz w:val="21"/>
              </w:rPr>
            </w:pPr>
            <w:r/>
          </w:p>
        </w:tc>
        <w:tc>
          <w:tcPr>
            <w:tcW w:w="1466" w:type="dxa"/>
            <w:vAlign w:val="top"/>
            <w:vMerge w:val="continue"/>
            <w:tcBorders>
              <w:top w:val="nil"/>
              <w:bottom w:val="nil"/>
            </w:tcBorders>
          </w:tcPr>
          <w:p>
            <w:pPr>
              <w:rPr>
                <w:rFonts w:ascii="Arial"/>
                <w:sz w:val="21"/>
              </w:rPr>
            </w:pPr>
            <w:r/>
          </w:p>
        </w:tc>
        <w:tc>
          <w:tcPr>
            <w:tcW w:w="5506" w:type="dxa"/>
            <w:vAlign w:val="top"/>
            <w:vMerge w:val="continue"/>
            <w:tcBorders>
              <w:top w:val="nil"/>
              <w:bottom w:val="nil"/>
            </w:tcBorders>
          </w:tcPr>
          <w:p>
            <w:pPr>
              <w:rPr>
                <w:rFonts w:ascii="Arial"/>
                <w:sz w:val="21"/>
              </w:rPr>
            </w:pPr>
            <w:r/>
          </w:p>
        </w:tc>
        <w:tc>
          <w:tcPr>
            <w:tcW w:w="991" w:type="dxa"/>
            <w:vAlign w:val="top"/>
            <w:vMerge w:val="continue"/>
            <w:tcBorders>
              <w:top w:val="nil"/>
            </w:tcBorders>
          </w:tcPr>
          <w:p>
            <w:pPr>
              <w:rPr>
                <w:rFonts w:ascii="Arial"/>
                <w:sz w:val="21"/>
              </w:rPr>
            </w:pPr>
            <w:r/>
          </w:p>
        </w:tc>
        <w:tc>
          <w:tcPr>
            <w:tcW w:w="1000" w:type="dxa"/>
            <w:vAlign w:val="top"/>
          </w:tcPr>
          <w:p>
            <w:pPr>
              <w:spacing w:line="428" w:lineRule="auto"/>
              <w:rPr>
                <w:rFonts w:ascii="Arial"/>
                <w:sz w:val="21"/>
              </w:rPr>
            </w:pPr>
            <w:r/>
          </w:p>
          <w:p>
            <w:pPr>
              <w:pStyle w:val="TableText"/>
              <w:ind w:left="99"/>
              <w:spacing w:before="65" w:line="232" w:lineRule="auto"/>
              <w:rPr/>
            </w:pPr>
            <w:r>
              <w:rPr>
                <w:spacing w:val="6"/>
              </w:rPr>
              <w:t>从重处罚</w:t>
            </w:r>
          </w:p>
        </w:tc>
        <w:tc>
          <w:tcPr>
            <w:tcW w:w="1360" w:type="dxa"/>
            <w:vAlign w:val="top"/>
          </w:tcPr>
          <w:p>
            <w:pPr>
              <w:pStyle w:val="TableText"/>
              <w:ind w:left="39" w:right="75" w:firstLine="1"/>
              <w:spacing w:before="185" w:line="269" w:lineRule="auto"/>
              <w:jc w:val="both"/>
              <w:rPr/>
            </w:pPr>
            <w:r>
              <w:rPr>
                <w:spacing w:val="6"/>
              </w:rPr>
              <w:t>情节严重，造</w:t>
            </w:r>
            <w:r>
              <w:rPr>
                <w:spacing w:val="1"/>
              </w:rPr>
              <w:t xml:space="preserve"> </w:t>
            </w:r>
            <w:r>
              <w:rPr>
                <w:spacing w:val="6"/>
              </w:rPr>
              <w:t>成严重社会影</w:t>
            </w:r>
            <w:r>
              <w:rPr>
                <w:spacing w:val="3"/>
              </w:rPr>
              <w:t xml:space="preserve"> </w:t>
            </w:r>
            <w:r>
              <w:rPr/>
              <w:t>响的。</w:t>
            </w:r>
          </w:p>
        </w:tc>
        <w:tc>
          <w:tcPr>
            <w:tcW w:w="3509" w:type="dxa"/>
            <w:vAlign w:val="top"/>
          </w:tcPr>
          <w:p>
            <w:pPr>
              <w:spacing w:line="275" w:lineRule="auto"/>
              <w:rPr>
                <w:rFonts w:ascii="Arial"/>
                <w:sz w:val="21"/>
              </w:rPr>
            </w:pPr>
            <w:r/>
          </w:p>
          <w:p>
            <w:pPr>
              <w:pStyle w:val="TableText"/>
              <w:ind w:left="29" w:right="15"/>
              <w:spacing w:before="65" w:line="258" w:lineRule="auto"/>
              <w:rPr/>
            </w:pPr>
            <w:r>
              <w:rPr>
                <w:spacing w:val="3"/>
              </w:rPr>
              <w:t>没收违法所得，吊销相关许可证，可以</w:t>
            </w:r>
            <w:r>
              <w:rPr>
                <w:spacing w:val="7"/>
              </w:rPr>
              <w:t xml:space="preserve"> </w:t>
            </w:r>
            <w:r>
              <w:rPr>
                <w:spacing w:val="2"/>
              </w:rPr>
              <w:t>并处</w:t>
            </w:r>
            <w:r>
              <w:rPr>
                <w:spacing w:val="-11"/>
              </w:rPr>
              <w:t xml:space="preserve"> </w:t>
            </w:r>
            <w:r>
              <w:rPr>
                <w:spacing w:val="2"/>
              </w:rPr>
              <w:t>10</w:t>
            </w:r>
            <w:r>
              <w:rPr>
                <w:spacing w:val="-30"/>
              </w:rPr>
              <w:t xml:space="preserve"> </w:t>
            </w:r>
            <w:r>
              <w:rPr>
                <w:spacing w:val="2"/>
              </w:rPr>
              <w:t>万元以上</w:t>
            </w:r>
            <w:r>
              <w:rPr>
                <w:spacing w:val="-34"/>
              </w:rPr>
              <w:t xml:space="preserve"> </w:t>
            </w:r>
            <w:r>
              <w:rPr>
                <w:spacing w:val="2"/>
              </w:rPr>
              <w:t>50</w:t>
            </w:r>
            <w:r>
              <w:rPr>
                <w:spacing w:val="-28"/>
              </w:rPr>
              <w:t xml:space="preserve"> </w:t>
            </w:r>
            <w:r>
              <w:rPr>
                <w:spacing w:val="2"/>
              </w:rPr>
              <w:t>万元以下罚款。</w:t>
            </w:r>
          </w:p>
        </w:tc>
      </w:tr>
      <w:tr>
        <w:trPr>
          <w:trHeight w:val="1454" w:hRule="atLeast"/>
        </w:trPr>
        <w:tc>
          <w:tcPr>
            <w:tcW w:w="448" w:type="dxa"/>
            <w:vAlign w:val="top"/>
            <w:vMerge w:val="continue"/>
            <w:tcBorders>
              <w:top w:val="nil"/>
            </w:tcBorders>
          </w:tcPr>
          <w:p>
            <w:pPr>
              <w:rPr>
                <w:rFonts w:ascii="Arial"/>
                <w:sz w:val="21"/>
              </w:rPr>
            </w:pPr>
            <w:r/>
          </w:p>
        </w:tc>
        <w:tc>
          <w:tcPr>
            <w:tcW w:w="1466" w:type="dxa"/>
            <w:vAlign w:val="top"/>
            <w:vMerge w:val="continue"/>
            <w:tcBorders>
              <w:top w:val="nil"/>
            </w:tcBorders>
          </w:tcPr>
          <w:p>
            <w:pPr>
              <w:rPr>
                <w:rFonts w:ascii="Arial"/>
                <w:sz w:val="21"/>
              </w:rPr>
            </w:pPr>
            <w:r/>
          </w:p>
        </w:tc>
        <w:tc>
          <w:tcPr>
            <w:tcW w:w="5506" w:type="dxa"/>
            <w:vAlign w:val="top"/>
            <w:vMerge w:val="continue"/>
            <w:tcBorders>
              <w:top w:val="nil"/>
            </w:tcBorders>
          </w:tcPr>
          <w:p>
            <w:pPr>
              <w:rPr>
                <w:rFonts w:ascii="Arial"/>
                <w:sz w:val="21"/>
              </w:rPr>
            </w:pPr>
            <w:r/>
          </w:p>
        </w:tc>
        <w:tc>
          <w:tcPr>
            <w:tcW w:w="991" w:type="dxa"/>
            <w:vAlign w:val="top"/>
          </w:tcPr>
          <w:p>
            <w:pPr>
              <w:pStyle w:val="TableText"/>
              <w:ind w:left="135" w:right="2" w:firstLine="1"/>
              <w:spacing w:before="167" w:line="274" w:lineRule="auto"/>
              <w:jc w:val="both"/>
              <w:rPr/>
            </w:pPr>
            <w:r>
              <w:rPr>
                <w:spacing w:val="-8"/>
              </w:rPr>
              <w:t>未</w:t>
            </w:r>
            <w:r>
              <w:rPr>
                <w:spacing w:val="38"/>
              </w:rPr>
              <w:t xml:space="preserve"> </w:t>
            </w:r>
            <w:r>
              <w:rPr>
                <w:spacing w:val="-8"/>
              </w:rPr>
              <w:t>悬</w:t>
            </w:r>
            <w:r>
              <w:rPr>
                <w:spacing w:val="31"/>
              </w:rPr>
              <w:t xml:space="preserve"> </w:t>
            </w:r>
            <w:r>
              <w:rPr>
                <w:spacing w:val="-8"/>
              </w:rPr>
              <w:t>挂</w:t>
            </w:r>
            <w:r>
              <w:rPr/>
              <w:t xml:space="preserve"> </w:t>
            </w:r>
            <w:r>
              <w:rPr>
                <w:spacing w:val="12"/>
              </w:rPr>
              <w:t>《网络文</w:t>
            </w:r>
            <w:r>
              <w:rPr/>
              <w:t xml:space="preserve"> </w:t>
            </w:r>
            <w:r>
              <w:rPr>
                <w:spacing w:val="12"/>
              </w:rPr>
              <w:t>化经营许</w:t>
            </w:r>
            <w:r>
              <w:rPr/>
              <w:t xml:space="preserve"> </w:t>
            </w:r>
            <w:r>
              <w:rPr>
                <w:spacing w:val="10"/>
              </w:rPr>
              <w:t>可证》的</w:t>
            </w:r>
          </w:p>
        </w:tc>
        <w:tc>
          <w:tcPr>
            <w:tcW w:w="1000" w:type="dxa"/>
            <w:vAlign w:val="top"/>
          </w:tcPr>
          <w:p>
            <w:pPr>
              <w:spacing w:line="283" w:lineRule="auto"/>
              <w:rPr>
                <w:rFonts w:ascii="Arial"/>
                <w:sz w:val="21"/>
              </w:rPr>
            </w:pPr>
            <w:r/>
          </w:p>
          <w:p>
            <w:pPr>
              <w:spacing w:line="283" w:lineRule="auto"/>
              <w:rPr>
                <w:rFonts w:ascii="Arial"/>
                <w:sz w:val="21"/>
              </w:rPr>
            </w:pPr>
            <w:r/>
          </w:p>
          <w:p>
            <w:pPr>
              <w:pStyle w:val="TableText"/>
              <w:ind w:left="142"/>
              <w:spacing w:before="65" w:line="231" w:lineRule="auto"/>
              <w:rPr/>
            </w:pPr>
            <w:r>
              <w:rPr>
                <w:spacing w:val="6"/>
              </w:rPr>
              <w:t>从轻处罚</w:t>
            </w:r>
          </w:p>
        </w:tc>
        <w:tc>
          <w:tcPr>
            <w:tcW w:w="1360" w:type="dxa"/>
            <w:vAlign w:val="top"/>
          </w:tcPr>
          <w:p>
            <w:pPr>
              <w:pStyle w:val="TableText"/>
              <w:ind w:left="143" w:right="12" w:firstLine="1"/>
              <w:spacing w:before="166" w:line="275" w:lineRule="auto"/>
              <w:jc w:val="both"/>
              <w:rPr/>
            </w:pPr>
            <w:r>
              <w:rPr>
                <w:spacing w:val="-1"/>
              </w:rPr>
              <w:t>未悬挂《网络</w:t>
            </w:r>
            <w:r>
              <w:rPr>
                <w:spacing w:val="1"/>
              </w:rPr>
              <w:t xml:space="preserve"> </w:t>
            </w:r>
            <w:r>
              <w:rPr>
                <w:spacing w:val="39"/>
              </w:rPr>
              <w:t>文化经营许</w:t>
            </w:r>
            <w:r>
              <w:rPr>
                <w:spacing w:val="2"/>
              </w:rPr>
              <w:t xml:space="preserve"> </w:t>
            </w:r>
            <w:r>
              <w:rPr>
                <w:spacing w:val="-1"/>
              </w:rPr>
              <w:t>可证》首次被</w:t>
            </w:r>
            <w:r>
              <w:rPr>
                <w:spacing w:val="3"/>
              </w:rPr>
              <w:t xml:space="preserve"> </w:t>
            </w:r>
            <w:r>
              <w:rPr>
                <w:spacing w:val="3"/>
              </w:rPr>
              <w:t>查处的。</w:t>
            </w:r>
          </w:p>
        </w:tc>
        <w:tc>
          <w:tcPr>
            <w:tcW w:w="3509" w:type="dxa"/>
            <w:vAlign w:val="top"/>
          </w:tcPr>
          <w:p>
            <w:pPr>
              <w:spacing w:line="283" w:lineRule="auto"/>
              <w:rPr>
                <w:rFonts w:ascii="Arial"/>
                <w:sz w:val="21"/>
              </w:rPr>
            </w:pPr>
            <w:r/>
          </w:p>
          <w:p>
            <w:pPr>
              <w:spacing w:line="283" w:lineRule="auto"/>
              <w:rPr>
                <w:rFonts w:ascii="Arial"/>
                <w:sz w:val="21"/>
              </w:rPr>
            </w:pPr>
            <w:r/>
          </w:p>
          <w:p>
            <w:pPr>
              <w:pStyle w:val="TableText"/>
              <w:ind w:left="26"/>
              <w:spacing w:before="65" w:line="229" w:lineRule="auto"/>
              <w:rPr/>
            </w:pPr>
            <w:r>
              <w:rPr>
                <w:spacing w:val="5"/>
              </w:rPr>
              <w:t>警告，可以并处</w:t>
            </w:r>
            <w:r>
              <w:rPr>
                <w:spacing w:val="-21"/>
              </w:rPr>
              <w:t xml:space="preserve"> </w:t>
            </w:r>
            <w:r>
              <w:rPr>
                <w:spacing w:val="5"/>
              </w:rPr>
              <w:t>5000</w:t>
            </w:r>
            <w:r>
              <w:rPr>
                <w:spacing w:val="-29"/>
              </w:rPr>
              <w:t xml:space="preserve"> </w:t>
            </w:r>
            <w:r>
              <w:rPr>
                <w:spacing w:val="5"/>
              </w:rPr>
              <w:t>元以下的罚款。</w:t>
            </w:r>
          </w:p>
        </w:tc>
      </w:tr>
    </w:tbl>
    <w:p>
      <w:pPr>
        <w:pStyle w:val="BodyText"/>
        <w:spacing w:line="253" w:lineRule="auto"/>
        <w:rPr>
          <w:sz w:val="21"/>
        </w:rPr>
      </w:pPr>
      <w:r/>
    </w:p>
    <w:p>
      <w:pPr>
        <w:pStyle w:val="BodyText"/>
        <w:spacing w:line="253" w:lineRule="auto"/>
        <w:rPr>
          <w:sz w:val="21"/>
        </w:rPr>
      </w:pPr>
      <w:r/>
    </w:p>
    <w:p>
      <w:pPr>
        <w:pStyle w:val="BodyText"/>
        <w:spacing w:line="253" w:lineRule="auto"/>
        <w:rPr>
          <w:sz w:val="21"/>
        </w:rPr>
      </w:pPr>
      <w:r/>
    </w:p>
    <w:p>
      <w:pPr>
        <w:pStyle w:val="BodyText"/>
        <w:ind w:left="6815"/>
        <w:spacing w:before="69" w:line="196" w:lineRule="auto"/>
        <w:rPr>
          <w:sz w:val="24"/>
          <w:szCs w:val="24"/>
        </w:rPr>
      </w:pPr>
      <w:r>
        <w:rPr>
          <w:sz w:val="24"/>
          <w:szCs w:val="24"/>
          <w:spacing w:val="11"/>
        </w:rPr>
        <w:t>-</w:t>
      </w:r>
      <w:r>
        <w:rPr>
          <w:sz w:val="24"/>
          <w:szCs w:val="24"/>
          <w:spacing w:val="12"/>
        </w:rPr>
        <w:t xml:space="preserve"> </w:t>
      </w:r>
      <w:r>
        <w:rPr>
          <w:sz w:val="24"/>
          <w:szCs w:val="24"/>
          <w:spacing w:val="11"/>
        </w:rPr>
        <w:t>10</w:t>
      </w:r>
      <w:r>
        <w:rPr>
          <w:sz w:val="24"/>
          <w:szCs w:val="24"/>
          <w:spacing w:val="1"/>
        </w:rPr>
        <w:t xml:space="preserve"> </w:t>
      </w:r>
      <w:r>
        <w:rPr>
          <w:sz w:val="24"/>
          <w:szCs w:val="24"/>
          <w:spacing w:val="11"/>
        </w:rPr>
        <w:t>-</w:t>
      </w:r>
    </w:p>
    <w:p>
      <w:pPr>
        <w:spacing w:line="196" w:lineRule="auto"/>
        <w:sectPr>
          <w:pgSz w:w="16839" w:h="11906"/>
          <w:pgMar w:top="400" w:right="1255" w:bottom="400" w:left="1297"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8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8"/>
        <w:gridCol w:w="1468"/>
        <w:gridCol w:w="5510"/>
        <w:gridCol w:w="982"/>
        <w:gridCol w:w="1000"/>
        <w:gridCol w:w="1360"/>
        <w:gridCol w:w="3512"/>
      </w:tblGrid>
      <w:tr>
        <w:trPr>
          <w:trHeight w:val="1593" w:hRule="atLeast"/>
        </w:trPr>
        <w:tc>
          <w:tcPr>
            <w:tcW w:w="448" w:type="dxa"/>
            <w:vAlign w:val="top"/>
            <w:vMerge w:val="restart"/>
            <w:tcBorders>
              <w:bottom w:val="nil"/>
            </w:tcBorders>
          </w:tcPr>
          <w:p>
            <w:pPr>
              <w:rPr>
                <w:rFonts w:ascii="Arial"/>
                <w:sz w:val="21"/>
              </w:rPr>
            </w:pPr>
            <w:r/>
          </w:p>
        </w:tc>
        <w:tc>
          <w:tcPr>
            <w:tcW w:w="1468" w:type="dxa"/>
            <w:vAlign w:val="top"/>
            <w:vMerge w:val="restart"/>
            <w:tcBorders>
              <w:bottom w:val="nil"/>
            </w:tcBorders>
          </w:tcPr>
          <w:p>
            <w:pPr>
              <w:rPr>
                <w:rFonts w:ascii="Arial"/>
                <w:sz w:val="21"/>
              </w:rPr>
            </w:pPr>
            <w:r/>
          </w:p>
        </w:tc>
        <w:tc>
          <w:tcPr>
            <w:tcW w:w="5510" w:type="dxa"/>
            <w:vAlign w:val="top"/>
            <w:vMerge w:val="restart"/>
            <w:tcBorders>
              <w:bottom w:val="nil"/>
            </w:tcBorders>
          </w:tcPr>
          <w:p>
            <w:pPr>
              <w:rPr>
                <w:rFonts w:ascii="Arial"/>
                <w:sz w:val="21"/>
              </w:rPr>
            </w:pPr>
            <w:r/>
          </w:p>
        </w:tc>
        <w:tc>
          <w:tcPr>
            <w:tcW w:w="982" w:type="dxa"/>
            <w:vAlign w:val="top"/>
            <w:vMerge w:val="restart"/>
            <w:tcBorders>
              <w:bottom w:val="nil"/>
            </w:tcBorders>
          </w:tcPr>
          <w:p>
            <w:pPr>
              <w:rPr>
                <w:rFonts w:ascii="Arial"/>
                <w:sz w:val="21"/>
              </w:rPr>
            </w:pPr>
            <w:r/>
          </w:p>
        </w:tc>
        <w:tc>
          <w:tcPr>
            <w:tcW w:w="1000" w:type="dxa"/>
            <w:vAlign w:val="top"/>
          </w:tcPr>
          <w:p>
            <w:pPr>
              <w:spacing w:line="317" w:lineRule="auto"/>
              <w:rPr>
                <w:rFonts w:ascii="Arial"/>
                <w:sz w:val="21"/>
              </w:rPr>
            </w:pPr>
            <w:r/>
          </w:p>
          <w:p>
            <w:pPr>
              <w:spacing w:line="318" w:lineRule="auto"/>
              <w:rPr>
                <w:rFonts w:ascii="Arial"/>
                <w:sz w:val="21"/>
              </w:rPr>
            </w:pPr>
            <w:r/>
          </w:p>
          <w:p>
            <w:pPr>
              <w:pStyle w:val="TableText"/>
              <w:ind w:left="149"/>
              <w:spacing w:before="65" w:line="232" w:lineRule="auto"/>
              <w:rPr/>
            </w:pPr>
            <w:r>
              <w:rPr>
                <w:spacing w:val="5"/>
              </w:rPr>
              <w:t>一般处罚</w:t>
            </w:r>
          </w:p>
        </w:tc>
        <w:tc>
          <w:tcPr>
            <w:tcW w:w="1360" w:type="dxa"/>
            <w:vAlign w:val="top"/>
          </w:tcPr>
          <w:p>
            <w:pPr>
              <w:pStyle w:val="TableText"/>
              <w:ind w:left="146" w:right="9" w:firstLine="1"/>
              <w:spacing w:before="82" w:line="277" w:lineRule="auto"/>
              <w:jc w:val="both"/>
              <w:rPr/>
            </w:pPr>
            <w:r>
              <w:rPr>
                <w:spacing w:val="-1"/>
              </w:rPr>
              <w:t>未悬挂《网络</w:t>
            </w:r>
            <w:r>
              <w:rPr>
                <w:spacing w:val="1"/>
              </w:rPr>
              <w:t xml:space="preserve"> </w:t>
            </w:r>
            <w:r>
              <w:rPr>
                <w:spacing w:val="39"/>
              </w:rPr>
              <w:t>文化经营许</w:t>
            </w:r>
            <w:r>
              <w:rPr>
                <w:spacing w:val="2"/>
              </w:rPr>
              <w:t xml:space="preserve"> </w:t>
            </w:r>
            <w:r>
              <w:rPr>
                <w:spacing w:val="4"/>
              </w:rPr>
              <w:t>可证》1</w:t>
            </w:r>
            <w:r>
              <w:rPr>
                <w:spacing w:val="-27"/>
              </w:rPr>
              <w:t xml:space="preserve"> </w:t>
            </w:r>
            <w:r>
              <w:rPr>
                <w:spacing w:val="4"/>
              </w:rPr>
              <w:t>年内</w:t>
            </w:r>
            <w:r>
              <w:rPr/>
              <w:t xml:space="preserve"> </w:t>
            </w:r>
            <w:r>
              <w:rPr>
                <w:spacing w:val="8"/>
              </w:rPr>
              <w:t>第2</w:t>
            </w:r>
            <w:r>
              <w:rPr>
                <w:spacing w:val="-51"/>
              </w:rPr>
              <w:t xml:space="preserve"> </w:t>
            </w:r>
            <w:r>
              <w:rPr>
                <w:spacing w:val="8"/>
              </w:rPr>
              <w:t>次被查处</w:t>
            </w:r>
            <w:r>
              <w:rPr/>
              <w:t xml:space="preserve"> </w:t>
            </w:r>
            <w:r>
              <w:rPr>
                <w:spacing w:val="-3"/>
              </w:rPr>
              <w:t>的。</w:t>
            </w:r>
          </w:p>
        </w:tc>
        <w:tc>
          <w:tcPr>
            <w:tcW w:w="3512" w:type="dxa"/>
            <w:vAlign w:val="top"/>
          </w:tcPr>
          <w:p>
            <w:pPr>
              <w:rPr>
                <w:rFonts w:ascii="Arial"/>
                <w:sz w:val="21"/>
              </w:rPr>
            </w:pPr>
            <w:r/>
          </w:p>
          <w:p>
            <w:pPr>
              <w:spacing w:line="241" w:lineRule="auto"/>
              <w:rPr>
                <w:rFonts w:ascii="Arial"/>
                <w:sz w:val="21"/>
              </w:rPr>
            </w:pPr>
            <w:r/>
          </w:p>
          <w:p>
            <w:pPr>
              <w:pStyle w:val="TableText"/>
              <w:ind w:left="50" w:right="13" w:hanging="21"/>
              <w:spacing w:before="65" w:line="259" w:lineRule="auto"/>
              <w:rPr/>
            </w:pPr>
            <w:r>
              <w:rPr>
                <w:spacing w:val="4"/>
              </w:rPr>
              <w:t>警告，可以并处</w:t>
            </w:r>
            <w:r>
              <w:rPr>
                <w:spacing w:val="-34"/>
              </w:rPr>
              <w:t xml:space="preserve"> </w:t>
            </w:r>
            <w:r>
              <w:rPr>
                <w:spacing w:val="4"/>
              </w:rPr>
              <w:t>5000</w:t>
            </w:r>
            <w:r>
              <w:rPr>
                <w:spacing w:val="-26"/>
              </w:rPr>
              <w:t xml:space="preserve"> </w:t>
            </w:r>
            <w:r>
              <w:rPr>
                <w:spacing w:val="4"/>
              </w:rPr>
              <w:t>元以上</w:t>
            </w:r>
            <w:r>
              <w:rPr>
                <w:spacing w:val="-25"/>
              </w:rPr>
              <w:t xml:space="preserve"> </w:t>
            </w:r>
            <w:r>
              <w:rPr>
                <w:spacing w:val="4"/>
              </w:rPr>
              <w:t>1.5</w:t>
            </w:r>
            <w:r>
              <w:rPr>
                <w:spacing w:val="-28"/>
              </w:rPr>
              <w:t xml:space="preserve"> </w:t>
            </w:r>
            <w:r>
              <w:rPr>
                <w:spacing w:val="4"/>
              </w:rPr>
              <w:t>万元</w:t>
            </w:r>
            <w:r>
              <w:rPr/>
              <w:t xml:space="preserve"> </w:t>
            </w:r>
            <w:r>
              <w:rPr>
                <w:spacing w:val="2"/>
              </w:rPr>
              <w:t>以下的罚款。</w:t>
            </w:r>
          </w:p>
        </w:tc>
      </w:tr>
      <w:tr>
        <w:trPr>
          <w:trHeight w:val="2212" w:hRule="atLeast"/>
        </w:trPr>
        <w:tc>
          <w:tcPr>
            <w:tcW w:w="448" w:type="dxa"/>
            <w:vAlign w:val="top"/>
            <w:vMerge w:val="continue"/>
            <w:tcBorders>
              <w:top w:val="nil"/>
            </w:tcBorders>
          </w:tcPr>
          <w:p>
            <w:pPr>
              <w:rPr>
                <w:rFonts w:ascii="Arial"/>
                <w:sz w:val="21"/>
              </w:rPr>
            </w:pPr>
            <w:r/>
          </w:p>
        </w:tc>
        <w:tc>
          <w:tcPr>
            <w:tcW w:w="1468" w:type="dxa"/>
            <w:vAlign w:val="top"/>
            <w:vMerge w:val="continue"/>
            <w:tcBorders>
              <w:top w:val="nil"/>
            </w:tcBorders>
          </w:tcPr>
          <w:p>
            <w:pPr>
              <w:rPr>
                <w:rFonts w:ascii="Arial"/>
                <w:sz w:val="21"/>
              </w:rPr>
            </w:pPr>
            <w:r/>
          </w:p>
        </w:tc>
        <w:tc>
          <w:tcPr>
            <w:tcW w:w="5510" w:type="dxa"/>
            <w:vAlign w:val="top"/>
            <w:vMerge w:val="continue"/>
            <w:tcBorders>
              <w:top w:val="nil"/>
            </w:tcBorders>
          </w:tcPr>
          <w:p>
            <w:pPr>
              <w:rPr>
                <w:rFonts w:ascii="Arial"/>
                <w:sz w:val="21"/>
              </w:rPr>
            </w:pPr>
            <w:r/>
          </w:p>
        </w:tc>
        <w:tc>
          <w:tcPr>
            <w:tcW w:w="982" w:type="dxa"/>
            <w:vAlign w:val="top"/>
            <w:vMerge w:val="continue"/>
            <w:tcBorders>
              <w:top w:val="nil"/>
            </w:tcBorders>
          </w:tcPr>
          <w:p>
            <w:pPr>
              <w:rPr>
                <w:rFonts w:ascii="Arial"/>
                <w:sz w:val="21"/>
              </w:rPr>
            </w:pPr>
            <w:r/>
          </w:p>
        </w:tc>
        <w:tc>
          <w:tcPr>
            <w:tcW w:w="1000" w:type="dxa"/>
            <w:vAlign w:val="top"/>
          </w:tcPr>
          <w:p>
            <w:pPr>
              <w:spacing w:line="313" w:lineRule="auto"/>
              <w:rPr>
                <w:rFonts w:ascii="Arial"/>
                <w:sz w:val="21"/>
              </w:rPr>
            </w:pPr>
            <w:r/>
          </w:p>
          <w:p>
            <w:pPr>
              <w:spacing w:line="313" w:lineRule="auto"/>
              <w:rPr>
                <w:rFonts w:ascii="Arial"/>
                <w:sz w:val="21"/>
              </w:rPr>
            </w:pPr>
            <w:r/>
          </w:p>
          <w:p>
            <w:pPr>
              <w:spacing w:line="314" w:lineRule="auto"/>
              <w:rPr>
                <w:rFonts w:ascii="Arial"/>
                <w:sz w:val="21"/>
              </w:rPr>
            </w:pPr>
            <w:r/>
          </w:p>
          <w:p>
            <w:pPr>
              <w:pStyle w:val="TableText"/>
              <w:ind w:left="37"/>
              <w:spacing w:before="65" w:line="232" w:lineRule="auto"/>
              <w:rPr/>
            </w:pPr>
            <w:r>
              <w:rPr>
                <w:spacing w:val="6"/>
              </w:rPr>
              <w:t>从重处罚</w:t>
            </w:r>
          </w:p>
        </w:tc>
        <w:tc>
          <w:tcPr>
            <w:tcW w:w="1360" w:type="dxa"/>
            <w:vAlign w:val="top"/>
          </w:tcPr>
          <w:p>
            <w:pPr>
              <w:pStyle w:val="TableText"/>
              <w:ind w:left="38" w:right="8" w:firstLine="2"/>
              <w:spacing w:before="75" w:line="280" w:lineRule="auto"/>
              <w:jc w:val="both"/>
              <w:rPr/>
            </w:pPr>
            <w:r>
              <w:rPr>
                <w:spacing w:val="17"/>
              </w:rPr>
              <w:t>未悬挂《网络</w:t>
            </w:r>
            <w:r>
              <w:rPr>
                <w:spacing w:val="1"/>
              </w:rPr>
              <w:t xml:space="preserve"> </w:t>
            </w:r>
            <w:r>
              <w:rPr>
                <w:spacing w:val="17"/>
              </w:rPr>
              <w:t>文化经营许可</w:t>
            </w:r>
            <w:r>
              <w:rPr>
                <w:spacing w:val="3"/>
              </w:rPr>
              <w:t xml:space="preserve"> </w:t>
            </w:r>
            <w:r>
              <w:rPr>
                <w:spacing w:val="-4"/>
              </w:rPr>
              <w:t>证》1</w:t>
            </w:r>
            <w:r>
              <w:rPr>
                <w:spacing w:val="-29"/>
              </w:rPr>
              <w:t xml:space="preserve"> </w:t>
            </w:r>
            <w:r>
              <w:rPr>
                <w:spacing w:val="-4"/>
              </w:rPr>
              <w:t>年内第</w:t>
            </w:r>
            <w:r>
              <w:rPr>
                <w:spacing w:val="-36"/>
              </w:rPr>
              <w:t xml:space="preserve"> </w:t>
            </w:r>
            <w:r>
              <w:rPr>
                <w:spacing w:val="-4"/>
              </w:rPr>
              <w:t>3</w:t>
            </w:r>
            <w:r>
              <w:rPr/>
              <w:t xml:space="preserve"> </w:t>
            </w:r>
            <w:r>
              <w:rPr>
                <w:spacing w:val="17"/>
              </w:rPr>
              <w:t>次以上被查处</w:t>
            </w:r>
            <w:r>
              <w:rPr>
                <w:spacing w:val="4"/>
              </w:rPr>
              <w:t xml:space="preserve"> </w:t>
            </w:r>
            <w:r>
              <w:rPr>
                <w:spacing w:val="17"/>
              </w:rPr>
              <w:t>或者情节严重</w:t>
            </w:r>
            <w:r>
              <w:rPr>
                <w:spacing w:val="4"/>
              </w:rPr>
              <w:t xml:space="preserve"> </w:t>
            </w:r>
            <w:r>
              <w:rPr>
                <w:spacing w:val="17"/>
              </w:rPr>
              <w:t>造成恶劣社会</w:t>
            </w:r>
            <w:r>
              <w:rPr>
                <w:spacing w:val="3"/>
              </w:rPr>
              <w:t xml:space="preserve"> </w:t>
            </w:r>
            <w:r>
              <w:rPr>
                <w:spacing w:val="3"/>
              </w:rPr>
              <w:t>影响的。</w:t>
            </w:r>
          </w:p>
        </w:tc>
        <w:tc>
          <w:tcPr>
            <w:tcW w:w="3512" w:type="dxa"/>
            <w:vAlign w:val="top"/>
          </w:tcPr>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pStyle w:val="TableText"/>
              <w:ind w:left="35" w:right="15" w:hanging="4"/>
              <w:spacing w:before="65" w:line="259" w:lineRule="auto"/>
              <w:rPr/>
            </w:pPr>
            <w:r>
              <w:rPr>
                <w:spacing w:val="3"/>
              </w:rPr>
              <w:t>责令停业整顿，直至吊销《网络文化经</w:t>
            </w:r>
            <w:r>
              <w:rPr>
                <w:spacing w:val="7"/>
              </w:rPr>
              <w:t xml:space="preserve"> </w:t>
            </w:r>
            <w:r>
              <w:rPr>
                <w:spacing w:val="-8"/>
              </w:rPr>
              <w:t>营许可证》。</w:t>
            </w:r>
          </w:p>
        </w:tc>
      </w:tr>
      <w:tr>
        <w:trPr>
          <w:trHeight w:val="540" w:hRule="atLeast"/>
        </w:trPr>
        <w:tc>
          <w:tcPr>
            <w:tcW w:w="448"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38"/>
              <w:spacing w:before="65" w:line="187" w:lineRule="auto"/>
              <w:rPr/>
            </w:pPr>
            <w:r>
              <w:rPr>
                <w:spacing w:val="-8"/>
              </w:rPr>
              <w:t>14</w:t>
            </w:r>
          </w:p>
        </w:tc>
        <w:tc>
          <w:tcPr>
            <w:tcW w:w="1468" w:type="dxa"/>
            <w:vAlign w:val="top"/>
            <w:vMerge w:val="restart"/>
            <w:tcBorders>
              <w:bottom w:val="nil"/>
            </w:tcBorders>
          </w:tcPr>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pStyle w:val="TableText"/>
              <w:ind w:left="22" w:right="193" w:firstLine="5"/>
              <w:spacing w:before="65" w:line="281" w:lineRule="auto"/>
              <w:jc w:val="both"/>
              <w:rPr/>
            </w:pPr>
            <w:r>
              <w:rPr>
                <w:spacing w:val="6"/>
              </w:rPr>
              <w:t>互联网上网服</w:t>
            </w:r>
            <w:r>
              <w:rPr>
                <w:spacing w:val="1"/>
              </w:rPr>
              <w:t xml:space="preserve"> </w:t>
            </w:r>
            <w:r>
              <w:rPr>
                <w:spacing w:val="7"/>
              </w:rPr>
              <w:t>务营业场所经</w:t>
            </w:r>
            <w:r>
              <w:rPr/>
              <w:t xml:space="preserve"> </w:t>
            </w:r>
            <w:r>
              <w:rPr>
                <w:spacing w:val="7"/>
              </w:rPr>
              <w:t>营单位向上网</w:t>
            </w:r>
            <w:r>
              <w:rPr/>
              <w:t xml:space="preserve"> </w:t>
            </w:r>
            <w:r>
              <w:rPr>
                <w:spacing w:val="7"/>
              </w:rPr>
              <w:t>消费者提供的</w:t>
            </w:r>
            <w:r>
              <w:rPr/>
              <w:t xml:space="preserve"> </w:t>
            </w:r>
            <w:r>
              <w:rPr>
                <w:spacing w:val="7"/>
              </w:rPr>
              <w:t>计算机未通过</w:t>
            </w:r>
            <w:r>
              <w:rPr/>
              <w:t xml:space="preserve"> </w:t>
            </w:r>
            <w:r>
              <w:rPr>
                <w:spacing w:val="7"/>
              </w:rPr>
              <w:t>局域网的方式</w:t>
            </w:r>
            <w:r>
              <w:rPr/>
              <w:t xml:space="preserve"> </w:t>
            </w:r>
            <w:r>
              <w:rPr>
                <w:spacing w:val="7"/>
              </w:rPr>
              <w:t>接入互联网等</w:t>
            </w:r>
            <w:r>
              <w:rPr>
                <w:spacing w:val="3"/>
              </w:rPr>
              <w:t xml:space="preserve"> </w:t>
            </w:r>
            <w:r>
              <w:rPr>
                <w:spacing w:val="5"/>
              </w:rPr>
              <w:t>违法行为</w:t>
            </w:r>
          </w:p>
        </w:tc>
        <w:tc>
          <w:tcPr>
            <w:tcW w:w="5510" w:type="dxa"/>
            <w:vAlign w:val="top"/>
            <w:vMerge w:val="restart"/>
            <w:tcBorders>
              <w:bottom w:val="nil"/>
            </w:tcBorders>
          </w:tcPr>
          <w:p>
            <w:pPr>
              <w:pStyle w:val="TableText"/>
              <w:ind w:left="23"/>
              <w:spacing w:before="266" w:line="231" w:lineRule="auto"/>
              <w:rPr/>
            </w:pPr>
            <w:r>
              <w:rPr>
                <w:spacing w:val="8"/>
              </w:rPr>
              <w:t>《互联网上网服务营业场所管理条例》</w:t>
            </w:r>
          </w:p>
          <w:p>
            <w:pPr>
              <w:pStyle w:val="TableText"/>
              <w:ind w:left="21" w:firstLine="11"/>
              <w:spacing w:before="55" w:line="284" w:lineRule="auto"/>
              <w:rPr/>
            </w:pPr>
            <w:r>
              <w:rPr>
                <w:spacing w:val="7"/>
              </w:rPr>
              <w:t>第三十三条：互联网上网服务营业场所经营单位违反本条例</w:t>
            </w:r>
            <w:r>
              <w:rPr>
                <w:spacing w:val="2"/>
              </w:rPr>
              <w:t xml:space="preserve">  </w:t>
            </w:r>
            <w:r>
              <w:rPr>
                <w:spacing w:val="6"/>
              </w:rPr>
              <w:t>的规定，有下列行为之一的，</w:t>
            </w:r>
            <w:r>
              <w:rPr>
                <w:spacing w:val="-55"/>
              </w:rPr>
              <w:t xml:space="preserve"> </w:t>
            </w:r>
            <w:r>
              <w:rPr>
                <w:spacing w:val="6"/>
              </w:rPr>
              <w:t>由文化行政部门、公安</w:t>
            </w:r>
            <w:r>
              <w:rPr>
                <w:spacing w:val="5"/>
              </w:rPr>
              <w:t>机关依</w:t>
            </w:r>
            <w:r>
              <w:rPr/>
              <w:t xml:space="preserve">  </w:t>
            </w:r>
            <w:r>
              <w:rPr>
                <w:spacing w:val="5"/>
              </w:rPr>
              <w:t>据各自职权给予警告，可以并处</w:t>
            </w:r>
            <w:r>
              <w:rPr>
                <w:spacing w:val="-14"/>
              </w:rPr>
              <w:t xml:space="preserve"> </w:t>
            </w:r>
            <w:r>
              <w:rPr>
                <w:spacing w:val="5"/>
              </w:rPr>
              <w:t>15000</w:t>
            </w:r>
            <w:r>
              <w:rPr>
                <w:spacing w:val="-28"/>
              </w:rPr>
              <w:t xml:space="preserve"> </w:t>
            </w:r>
            <w:r>
              <w:rPr>
                <w:spacing w:val="5"/>
              </w:rPr>
              <w:t>元以下的罚款；情节</w:t>
            </w:r>
            <w:r>
              <w:rPr/>
              <w:t xml:space="preserve">  </w:t>
            </w:r>
            <w:r>
              <w:rPr>
                <w:spacing w:val="7"/>
              </w:rPr>
              <w:t>严重的，责令停业整顿，直至由文化行政部门吊销《网络文</w:t>
            </w:r>
            <w:r>
              <w:rPr>
                <w:spacing w:val="8"/>
              </w:rPr>
              <w:t xml:space="preserve">  </w:t>
            </w:r>
            <w:r>
              <w:rPr>
                <w:spacing w:val="1"/>
              </w:rPr>
              <w:t>化经营许可证》</w:t>
            </w:r>
            <w:r>
              <w:rPr>
                <w:spacing w:val="-33"/>
              </w:rPr>
              <w:t>：（</w:t>
            </w:r>
            <w:r>
              <w:rPr>
                <w:spacing w:val="1"/>
              </w:rPr>
              <w:t>一）</w:t>
            </w:r>
            <w:r>
              <w:rPr>
                <w:spacing w:val="-55"/>
              </w:rPr>
              <w:t xml:space="preserve"> </w:t>
            </w:r>
            <w:r>
              <w:rPr>
                <w:spacing w:val="1"/>
              </w:rPr>
              <w:t>向上网消费者提供的计</w:t>
            </w:r>
            <w:r>
              <w:rPr/>
              <w:t>算机未通过局</w:t>
            </w:r>
            <w:r>
              <w:rPr/>
              <w:t xml:space="preserve">  </w:t>
            </w:r>
            <w:r>
              <w:rPr>
                <w:spacing w:val="4"/>
              </w:rPr>
              <w:t>域网的方式接入互联网的</w:t>
            </w:r>
            <w:r>
              <w:rPr>
                <w:spacing w:val="-49"/>
              </w:rPr>
              <w:t>；（</w:t>
            </w:r>
            <w:r>
              <w:rPr>
                <w:spacing w:val="4"/>
              </w:rPr>
              <w:t>二）未建立场内巡查制</w:t>
            </w:r>
            <w:r>
              <w:rPr>
                <w:spacing w:val="3"/>
              </w:rPr>
              <w:t>度，或者</w:t>
            </w:r>
            <w:r>
              <w:rPr>
                <w:spacing w:val="3"/>
              </w:rPr>
              <w:t xml:space="preserve"> </w:t>
            </w:r>
            <w:r>
              <w:rPr>
                <w:spacing w:val="7"/>
              </w:rPr>
              <w:t>发现上网消费者的违法行为未予制止并向文化行政部门、公</w:t>
            </w:r>
            <w:r>
              <w:rPr>
                <w:spacing w:val="8"/>
              </w:rPr>
              <w:t xml:space="preserve">  </w:t>
            </w:r>
            <w:r>
              <w:rPr>
                <w:spacing w:val="6"/>
              </w:rPr>
              <w:t>安机关举报的</w:t>
            </w:r>
            <w:r>
              <w:rPr>
                <w:spacing w:val="-49"/>
                <w:w w:val="87"/>
              </w:rPr>
              <w:t>；（</w:t>
            </w:r>
            <w:r>
              <w:rPr>
                <w:spacing w:val="6"/>
              </w:rPr>
              <w:t>三）未按规定核对、登记上网</w:t>
            </w:r>
            <w:r>
              <w:rPr>
                <w:spacing w:val="5"/>
              </w:rPr>
              <w:t>消费者的有效</w:t>
            </w:r>
            <w:r>
              <w:rPr>
                <w:spacing w:val="5"/>
              </w:rPr>
              <w:t xml:space="preserve"> </w:t>
            </w:r>
            <w:r>
              <w:rPr>
                <w:spacing w:val="6"/>
              </w:rPr>
              <w:t>身份证件或者记录有关上网信息的</w:t>
            </w:r>
            <w:r>
              <w:rPr>
                <w:spacing w:val="-48"/>
                <w:w w:val="85"/>
              </w:rPr>
              <w:t>；（</w:t>
            </w:r>
            <w:r>
              <w:rPr>
                <w:spacing w:val="6"/>
              </w:rPr>
              <w:t>四）未按规定时间保存</w:t>
            </w:r>
            <w:r>
              <w:rPr>
                <w:spacing w:val="6"/>
              </w:rPr>
              <w:t xml:space="preserve"> </w:t>
            </w:r>
            <w:r>
              <w:rPr>
                <w:spacing w:val="3"/>
              </w:rPr>
              <w:t>登记内容、记录备份，或者在保存期内修改、删除登记内容、</w:t>
            </w:r>
            <w:r>
              <w:rPr>
                <w:spacing w:val="1"/>
              </w:rPr>
              <w:t xml:space="preserve"> </w:t>
            </w:r>
            <w:r>
              <w:rPr>
                <w:spacing w:val="5"/>
              </w:rPr>
              <w:t>记录备份的</w:t>
            </w:r>
            <w:r>
              <w:rPr>
                <w:spacing w:val="-53"/>
                <w:w w:val="94"/>
              </w:rPr>
              <w:t>；（</w:t>
            </w:r>
            <w:r>
              <w:rPr>
                <w:spacing w:val="5"/>
              </w:rPr>
              <w:t>五）变更名称、住所、法定代表人或者主要负</w:t>
            </w:r>
            <w:r>
              <w:rPr>
                <w:spacing w:val="5"/>
              </w:rPr>
              <w:t xml:space="preserve"> </w:t>
            </w:r>
            <w:r>
              <w:rPr>
                <w:spacing w:val="6"/>
              </w:rPr>
              <w:t>责人、注册资本、</w:t>
            </w:r>
            <w:r>
              <w:rPr>
                <w:spacing w:val="-57"/>
              </w:rPr>
              <w:t xml:space="preserve"> </w:t>
            </w:r>
            <w:r>
              <w:rPr>
                <w:spacing w:val="6"/>
              </w:rPr>
              <w:t>网络地址或者终止经营活动，未向文化行</w:t>
            </w:r>
            <w:r>
              <w:rPr/>
              <w:t xml:space="preserve">  </w:t>
            </w:r>
            <w:r>
              <w:rPr>
                <w:spacing w:val="7"/>
              </w:rPr>
              <w:t>政部门、公安机关办理有关手续或者备案的。</w:t>
            </w:r>
          </w:p>
        </w:tc>
        <w:tc>
          <w:tcPr>
            <w:tcW w:w="982" w:type="dxa"/>
            <w:vAlign w:val="top"/>
          </w:tcPr>
          <w:p>
            <w:pPr>
              <w:pStyle w:val="TableText"/>
              <w:ind w:left="76"/>
              <w:spacing w:before="172" w:line="231" w:lineRule="auto"/>
              <w:rPr/>
            </w:pPr>
            <w:r>
              <w:rPr>
                <w:spacing w:val="6"/>
              </w:rPr>
              <w:t>从轻处罚</w:t>
            </w:r>
          </w:p>
        </w:tc>
        <w:tc>
          <w:tcPr>
            <w:tcW w:w="2360" w:type="dxa"/>
            <w:vAlign w:val="top"/>
            <w:gridSpan w:val="2"/>
          </w:tcPr>
          <w:p>
            <w:pPr>
              <w:pStyle w:val="TableText"/>
              <w:ind w:left="27"/>
              <w:spacing w:before="172" w:line="232" w:lineRule="auto"/>
              <w:rPr/>
            </w:pPr>
            <w:r>
              <w:rPr>
                <w:spacing w:val="5"/>
              </w:rPr>
              <w:t>首次被查处的。</w:t>
            </w:r>
          </w:p>
        </w:tc>
        <w:tc>
          <w:tcPr>
            <w:tcW w:w="3512" w:type="dxa"/>
            <w:vAlign w:val="top"/>
          </w:tcPr>
          <w:p>
            <w:pPr>
              <w:pStyle w:val="TableText"/>
              <w:spacing w:before="177" w:line="229" w:lineRule="auto"/>
              <w:jc w:val="right"/>
              <w:rPr/>
            </w:pPr>
            <w:r>
              <w:rPr>
                <w:spacing w:val="2"/>
              </w:rPr>
              <w:t>警告，可以并处</w:t>
            </w:r>
            <w:r>
              <w:rPr>
                <w:spacing w:val="-37"/>
              </w:rPr>
              <w:t xml:space="preserve"> </w:t>
            </w:r>
            <w:r>
              <w:rPr>
                <w:spacing w:val="2"/>
              </w:rPr>
              <w:t>5000</w:t>
            </w:r>
            <w:r>
              <w:rPr>
                <w:spacing w:val="-30"/>
              </w:rPr>
              <w:t xml:space="preserve"> </w:t>
            </w:r>
            <w:r>
              <w:rPr>
                <w:spacing w:val="2"/>
              </w:rPr>
              <w:t>元以下的罚款。</w:t>
            </w:r>
          </w:p>
        </w:tc>
      </w:tr>
      <w:tr>
        <w:trPr>
          <w:trHeight w:val="661" w:hRule="atLeast"/>
        </w:trPr>
        <w:tc>
          <w:tcPr>
            <w:tcW w:w="448" w:type="dxa"/>
            <w:vAlign w:val="top"/>
            <w:vMerge w:val="continue"/>
            <w:tcBorders>
              <w:top w:val="nil"/>
              <w:bottom w:val="nil"/>
            </w:tcBorders>
          </w:tcPr>
          <w:p>
            <w:pPr>
              <w:rPr>
                <w:rFonts w:ascii="Arial"/>
                <w:sz w:val="21"/>
              </w:rPr>
            </w:pPr>
            <w:r/>
          </w:p>
        </w:tc>
        <w:tc>
          <w:tcPr>
            <w:tcW w:w="1468" w:type="dxa"/>
            <w:vAlign w:val="top"/>
            <w:vMerge w:val="continue"/>
            <w:tcBorders>
              <w:top w:val="nil"/>
              <w:bottom w:val="nil"/>
            </w:tcBorders>
          </w:tcPr>
          <w:p>
            <w:pPr>
              <w:rPr>
                <w:rFonts w:ascii="Arial"/>
                <w:sz w:val="21"/>
              </w:rPr>
            </w:pPr>
            <w:r/>
          </w:p>
        </w:tc>
        <w:tc>
          <w:tcPr>
            <w:tcW w:w="5510" w:type="dxa"/>
            <w:vAlign w:val="top"/>
            <w:vMerge w:val="continue"/>
            <w:tcBorders>
              <w:top w:val="nil"/>
              <w:bottom w:val="nil"/>
            </w:tcBorders>
          </w:tcPr>
          <w:p>
            <w:pPr>
              <w:rPr>
                <w:rFonts w:ascii="Arial"/>
                <w:sz w:val="21"/>
              </w:rPr>
            </w:pPr>
            <w:r/>
          </w:p>
        </w:tc>
        <w:tc>
          <w:tcPr>
            <w:tcW w:w="982" w:type="dxa"/>
            <w:vAlign w:val="top"/>
          </w:tcPr>
          <w:p>
            <w:pPr>
              <w:pStyle w:val="TableText"/>
              <w:ind w:left="80"/>
              <w:spacing w:before="234" w:line="232" w:lineRule="auto"/>
              <w:rPr/>
            </w:pPr>
            <w:r>
              <w:rPr>
                <w:spacing w:val="5"/>
              </w:rPr>
              <w:t>一般处罚</w:t>
            </w:r>
          </w:p>
        </w:tc>
        <w:tc>
          <w:tcPr>
            <w:tcW w:w="2360" w:type="dxa"/>
            <w:vAlign w:val="top"/>
            <w:gridSpan w:val="2"/>
          </w:tcPr>
          <w:p>
            <w:pPr>
              <w:pStyle w:val="TableText"/>
              <w:ind w:left="30"/>
              <w:spacing w:before="78" w:line="231" w:lineRule="auto"/>
              <w:rPr/>
            </w:pPr>
            <w:r>
              <w:rPr>
                <w:spacing w:val="2"/>
              </w:rPr>
              <w:t>1</w:t>
            </w:r>
            <w:r>
              <w:rPr>
                <w:spacing w:val="-31"/>
              </w:rPr>
              <w:t xml:space="preserve"> </w:t>
            </w:r>
            <w:r>
              <w:rPr>
                <w:spacing w:val="2"/>
              </w:rPr>
              <w:t>年内第</w:t>
            </w:r>
            <w:r>
              <w:rPr>
                <w:spacing w:val="-36"/>
              </w:rPr>
              <w:t xml:space="preserve"> </w:t>
            </w:r>
            <w:r>
              <w:rPr>
                <w:spacing w:val="2"/>
              </w:rPr>
              <w:t>2</w:t>
            </w:r>
            <w:r>
              <w:rPr>
                <w:spacing w:val="-34"/>
              </w:rPr>
              <w:t xml:space="preserve"> </w:t>
            </w:r>
            <w:r>
              <w:rPr>
                <w:spacing w:val="2"/>
              </w:rPr>
              <w:t>次被查处的。</w:t>
            </w:r>
          </w:p>
        </w:tc>
        <w:tc>
          <w:tcPr>
            <w:tcW w:w="3512" w:type="dxa"/>
            <w:vAlign w:val="top"/>
          </w:tcPr>
          <w:p>
            <w:pPr>
              <w:pStyle w:val="TableText"/>
              <w:ind w:left="158" w:right="13" w:hanging="21"/>
              <w:spacing w:before="82" w:line="259" w:lineRule="auto"/>
              <w:rPr/>
            </w:pPr>
            <w:r>
              <w:rPr>
                <w:spacing w:val="-2"/>
              </w:rPr>
              <w:t>警告，可以并处</w:t>
            </w:r>
            <w:r>
              <w:rPr>
                <w:spacing w:val="-23"/>
              </w:rPr>
              <w:t xml:space="preserve"> </w:t>
            </w:r>
            <w:r>
              <w:rPr>
                <w:spacing w:val="-2"/>
              </w:rPr>
              <w:t>5000</w:t>
            </w:r>
            <w:r>
              <w:rPr>
                <w:spacing w:val="-29"/>
              </w:rPr>
              <w:t xml:space="preserve"> </w:t>
            </w:r>
            <w:r>
              <w:rPr>
                <w:spacing w:val="-2"/>
              </w:rPr>
              <w:t>元以上</w:t>
            </w:r>
            <w:r>
              <w:rPr>
                <w:spacing w:val="-24"/>
              </w:rPr>
              <w:t xml:space="preserve"> </w:t>
            </w:r>
            <w:r>
              <w:rPr>
                <w:spacing w:val="-2"/>
              </w:rPr>
              <w:t>1.5</w:t>
            </w:r>
            <w:r>
              <w:rPr>
                <w:spacing w:val="-31"/>
              </w:rPr>
              <w:t xml:space="preserve"> </w:t>
            </w:r>
            <w:r>
              <w:rPr>
                <w:spacing w:val="-2"/>
              </w:rPr>
              <w:t>万元</w:t>
            </w:r>
            <w:r>
              <w:rPr/>
              <w:t xml:space="preserve"> </w:t>
            </w:r>
            <w:r>
              <w:rPr>
                <w:spacing w:val="2"/>
              </w:rPr>
              <w:t>以下的罚款。</w:t>
            </w:r>
          </w:p>
        </w:tc>
      </w:tr>
      <w:tr>
        <w:trPr>
          <w:trHeight w:val="3571" w:hRule="atLeast"/>
        </w:trPr>
        <w:tc>
          <w:tcPr>
            <w:tcW w:w="448" w:type="dxa"/>
            <w:vAlign w:val="top"/>
            <w:vMerge w:val="continue"/>
            <w:tcBorders>
              <w:top w:val="nil"/>
            </w:tcBorders>
          </w:tcPr>
          <w:p>
            <w:pPr>
              <w:rPr>
                <w:rFonts w:ascii="Arial"/>
                <w:sz w:val="21"/>
              </w:rPr>
            </w:pPr>
            <w:r/>
          </w:p>
        </w:tc>
        <w:tc>
          <w:tcPr>
            <w:tcW w:w="1468" w:type="dxa"/>
            <w:vAlign w:val="top"/>
            <w:vMerge w:val="continue"/>
            <w:tcBorders>
              <w:top w:val="nil"/>
            </w:tcBorders>
          </w:tcPr>
          <w:p>
            <w:pPr>
              <w:rPr>
                <w:rFonts w:ascii="Arial"/>
                <w:sz w:val="21"/>
              </w:rPr>
            </w:pPr>
            <w:r/>
          </w:p>
        </w:tc>
        <w:tc>
          <w:tcPr>
            <w:tcW w:w="5510" w:type="dxa"/>
            <w:vAlign w:val="top"/>
            <w:vMerge w:val="continue"/>
            <w:tcBorders>
              <w:top w:val="nil"/>
            </w:tcBorders>
          </w:tcPr>
          <w:p>
            <w:pPr>
              <w:rPr>
                <w:rFonts w:ascii="Arial"/>
                <w:sz w:val="21"/>
              </w:rPr>
            </w:pPr>
            <w:r/>
          </w:p>
        </w:tc>
        <w:tc>
          <w:tcPr>
            <w:tcW w:w="982" w:type="dxa"/>
            <w:vAlign w:val="top"/>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pStyle w:val="TableText"/>
              <w:ind w:left="76"/>
              <w:spacing w:before="65" w:line="232" w:lineRule="auto"/>
              <w:rPr/>
            </w:pPr>
            <w:r>
              <w:rPr>
                <w:spacing w:val="6"/>
              </w:rPr>
              <w:t>从重处罚</w:t>
            </w:r>
          </w:p>
        </w:tc>
        <w:tc>
          <w:tcPr>
            <w:tcW w:w="2360" w:type="dxa"/>
            <w:vAlign w:val="top"/>
            <w:gridSpan w:val="2"/>
          </w:tcPr>
          <w:p>
            <w:pPr>
              <w:spacing w:line="287" w:lineRule="auto"/>
              <w:rPr>
                <w:rFonts w:ascii="Arial"/>
                <w:sz w:val="21"/>
              </w:rPr>
            </w:pPr>
            <w:r/>
          </w:p>
          <w:p>
            <w:pPr>
              <w:spacing w:line="287" w:lineRule="auto"/>
              <w:rPr>
                <w:rFonts w:ascii="Arial"/>
                <w:sz w:val="21"/>
              </w:rPr>
            </w:pPr>
            <w:r/>
          </w:p>
          <w:p>
            <w:pPr>
              <w:spacing w:line="288" w:lineRule="auto"/>
              <w:rPr>
                <w:rFonts w:ascii="Arial"/>
                <w:sz w:val="21"/>
              </w:rPr>
            </w:pPr>
            <w:r/>
          </w:p>
          <w:p>
            <w:pPr>
              <w:spacing w:line="288" w:lineRule="auto"/>
              <w:rPr>
                <w:rFonts w:ascii="Arial"/>
                <w:sz w:val="21"/>
              </w:rPr>
            </w:pPr>
            <w:r/>
          </w:p>
          <w:p>
            <w:pPr>
              <w:pStyle w:val="TableText"/>
              <w:ind w:left="21" w:right="7" w:firstLine="8"/>
              <w:spacing w:before="65" w:line="269" w:lineRule="auto"/>
              <w:jc w:val="both"/>
              <w:rPr/>
            </w:pPr>
            <w:r>
              <w:rPr>
                <w:spacing w:val="8"/>
              </w:rPr>
              <w:t>1</w:t>
            </w:r>
            <w:r>
              <w:rPr>
                <w:spacing w:val="-23"/>
              </w:rPr>
              <w:t xml:space="preserve"> </w:t>
            </w:r>
            <w:r>
              <w:rPr>
                <w:spacing w:val="8"/>
              </w:rPr>
              <w:t>年内第</w:t>
            </w:r>
            <w:r>
              <w:rPr>
                <w:spacing w:val="-26"/>
              </w:rPr>
              <w:t xml:space="preserve"> </w:t>
            </w:r>
            <w:r>
              <w:rPr>
                <w:spacing w:val="8"/>
              </w:rPr>
              <w:t>3</w:t>
            </w:r>
            <w:r>
              <w:rPr>
                <w:spacing w:val="-23"/>
              </w:rPr>
              <w:t xml:space="preserve"> </w:t>
            </w:r>
            <w:r>
              <w:rPr>
                <w:spacing w:val="8"/>
              </w:rPr>
              <w:t>次以上被查处</w:t>
            </w:r>
            <w:r>
              <w:rPr/>
              <w:t xml:space="preserve"> </w:t>
            </w:r>
            <w:r>
              <w:rPr>
                <w:spacing w:val="11"/>
              </w:rPr>
              <w:t>或者情节严重，造成恶劣</w:t>
            </w:r>
            <w:r>
              <w:rPr>
                <w:spacing w:val="1"/>
              </w:rPr>
              <w:t xml:space="preserve"> </w:t>
            </w:r>
            <w:r>
              <w:rPr>
                <w:spacing w:val="5"/>
              </w:rPr>
              <w:t>社会影响的。</w:t>
            </w:r>
          </w:p>
        </w:tc>
        <w:tc>
          <w:tcPr>
            <w:tcW w:w="3512" w:type="dxa"/>
            <w:vAlign w:val="top"/>
          </w:tcPr>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37" w:right="15" w:firstLine="1"/>
              <w:spacing w:before="65" w:line="259" w:lineRule="auto"/>
              <w:rPr/>
            </w:pPr>
            <w:r>
              <w:rPr>
                <w:spacing w:val="9"/>
              </w:rPr>
              <w:t>责令停业整顿，直至吊销《网络文化</w:t>
            </w:r>
            <w:r>
              <w:rPr>
                <w:spacing w:val="6"/>
              </w:rPr>
              <w:t xml:space="preserve"> </w:t>
            </w:r>
            <w:r>
              <w:rPr>
                <w:spacing w:val="-5"/>
              </w:rPr>
              <w:t>经营许可证》。</w:t>
            </w:r>
          </w:p>
        </w:tc>
      </w:tr>
    </w:tbl>
    <w:p>
      <w:pPr>
        <w:pStyle w:val="BodyText"/>
        <w:spacing w:line="326" w:lineRule="auto"/>
        <w:rPr>
          <w:sz w:val="21"/>
        </w:rPr>
      </w:pPr>
      <w:r/>
    </w:p>
    <w:p>
      <w:pPr>
        <w:pStyle w:val="BodyText"/>
        <w:spacing w:line="327" w:lineRule="auto"/>
        <w:rPr>
          <w:sz w:val="21"/>
        </w:rPr>
      </w:pPr>
      <w:r/>
    </w:p>
    <w:p>
      <w:pPr>
        <w:pStyle w:val="BodyText"/>
        <w:ind w:left="6815"/>
        <w:spacing w:before="69" w:line="197" w:lineRule="auto"/>
        <w:rPr>
          <w:sz w:val="24"/>
          <w:szCs w:val="24"/>
        </w:rPr>
      </w:pPr>
      <w:r>
        <w:rPr>
          <w:sz w:val="24"/>
          <w:szCs w:val="24"/>
          <w:spacing w:val="11"/>
        </w:rPr>
        <w:t>-</w:t>
      </w:r>
      <w:r>
        <w:rPr>
          <w:sz w:val="24"/>
          <w:szCs w:val="24"/>
          <w:spacing w:val="12"/>
        </w:rPr>
        <w:t xml:space="preserve"> </w:t>
      </w:r>
      <w:r>
        <w:rPr>
          <w:sz w:val="24"/>
          <w:szCs w:val="24"/>
          <w:spacing w:val="11"/>
        </w:rPr>
        <w:t>11</w:t>
      </w:r>
      <w:r>
        <w:rPr>
          <w:sz w:val="24"/>
          <w:szCs w:val="24"/>
          <w:spacing w:val="1"/>
        </w:rPr>
        <w:t xml:space="preserve"> </w:t>
      </w:r>
      <w:r>
        <w:rPr>
          <w:sz w:val="24"/>
          <w:szCs w:val="24"/>
          <w:spacing w:val="11"/>
        </w:rPr>
        <w:t>-</w:t>
      </w:r>
    </w:p>
    <w:p>
      <w:pPr>
        <w:spacing w:line="197" w:lineRule="auto"/>
        <w:sectPr>
          <w:pgSz w:w="16839" w:h="11906"/>
          <w:pgMar w:top="400" w:right="1255" w:bottom="400" w:left="1297"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8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8"/>
        <w:gridCol w:w="1466"/>
        <w:gridCol w:w="5506"/>
        <w:gridCol w:w="982"/>
        <w:gridCol w:w="2369"/>
        <w:gridCol w:w="3509"/>
      </w:tblGrid>
      <w:tr>
        <w:trPr>
          <w:trHeight w:val="657" w:hRule="atLeast"/>
        </w:trPr>
        <w:tc>
          <w:tcPr>
            <w:tcW w:w="448"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38"/>
              <w:spacing w:before="65" w:line="187" w:lineRule="auto"/>
              <w:rPr/>
            </w:pPr>
            <w:r>
              <w:rPr>
                <w:spacing w:val="-8"/>
              </w:rPr>
              <w:t>15</w:t>
            </w:r>
          </w:p>
        </w:tc>
        <w:tc>
          <w:tcPr>
            <w:tcW w:w="1466" w:type="dxa"/>
            <w:vAlign w:val="top"/>
            <w:vMerge w:val="restart"/>
            <w:tcBorders>
              <w:bottom w:val="nil"/>
            </w:tcBorders>
          </w:tcPr>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25" w:right="194" w:hanging="3"/>
              <w:spacing w:before="65" w:line="274" w:lineRule="auto"/>
              <w:jc w:val="both"/>
              <w:rPr/>
            </w:pPr>
            <w:r>
              <w:rPr>
                <w:spacing w:val="7"/>
              </w:rPr>
              <w:t>歌舞娱乐场所</w:t>
            </w:r>
            <w:r>
              <w:rPr>
                <w:spacing w:val="1"/>
              </w:rPr>
              <w:t xml:space="preserve"> </w:t>
            </w:r>
            <w:r>
              <w:rPr>
                <w:spacing w:val="6"/>
              </w:rPr>
              <w:t>的歌曲点播系</w:t>
            </w:r>
            <w:r>
              <w:rPr>
                <w:spacing w:val="3"/>
              </w:rPr>
              <w:t xml:space="preserve"> </w:t>
            </w:r>
            <w:r>
              <w:rPr>
                <w:spacing w:val="6"/>
              </w:rPr>
              <w:t>统与境外的曲</w:t>
            </w:r>
            <w:r>
              <w:rPr>
                <w:spacing w:val="3"/>
              </w:rPr>
              <w:t xml:space="preserve"> </w:t>
            </w:r>
            <w:r>
              <w:rPr>
                <w:spacing w:val="5"/>
              </w:rPr>
              <w:t>库联接的</w:t>
            </w:r>
          </w:p>
        </w:tc>
        <w:tc>
          <w:tcPr>
            <w:tcW w:w="5506" w:type="dxa"/>
            <w:vAlign w:val="top"/>
            <w:vMerge w:val="restart"/>
            <w:tcBorders>
              <w:bottom w:val="nil"/>
            </w:tcBorders>
          </w:tcPr>
          <w:p>
            <w:pPr>
              <w:pStyle w:val="TableText"/>
              <w:ind w:left="34"/>
              <w:spacing w:before="219" w:line="231" w:lineRule="auto"/>
              <w:rPr/>
            </w:pPr>
            <w:r>
              <w:rPr>
                <w:spacing w:val="6"/>
              </w:rPr>
              <w:t>1.《娱乐场所管理条例》</w:t>
            </w:r>
          </w:p>
          <w:p>
            <w:pPr>
              <w:pStyle w:val="TableText"/>
              <w:ind w:left="24" w:right="12" w:firstLine="9"/>
              <w:spacing w:before="65" w:line="278" w:lineRule="auto"/>
              <w:rPr/>
            </w:pPr>
            <w:r>
              <w:rPr>
                <w:spacing w:val="7"/>
              </w:rPr>
              <w:t>第四十八条：违反本条例规定，有下列情形之一的，</w:t>
            </w:r>
            <w:r>
              <w:rPr>
                <w:spacing w:val="-49"/>
              </w:rPr>
              <w:t xml:space="preserve"> </w:t>
            </w:r>
            <w:r>
              <w:rPr>
                <w:spacing w:val="7"/>
              </w:rPr>
              <w:t>由县级</w:t>
            </w:r>
            <w:r>
              <w:rPr/>
              <w:t xml:space="preserve"> </w:t>
            </w:r>
            <w:r>
              <w:rPr>
                <w:spacing w:val="9"/>
              </w:rPr>
              <w:t>人民政府文化主管部门没收违法所得和非法财物，并处违法</w:t>
            </w:r>
            <w:r>
              <w:rPr>
                <w:spacing w:val="9"/>
              </w:rPr>
              <w:t xml:space="preserve"> </w:t>
            </w:r>
            <w:r>
              <w:rPr>
                <w:spacing w:val="6"/>
              </w:rPr>
              <w:t>所得</w:t>
            </w:r>
            <w:r>
              <w:rPr>
                <w:spacing w:val="-16"/>
              </w:rPr>
              <w:t xml:space="preserve"> </w:t>
            </w:r>
            <w:r>
              <w:rPr>
                <w:spacing w:val="6"/>
              </w:rPr>
              <w:t>1</w:t>
            </w:r>
            <w:r>
              <w:rPr>
                <w:spacing w:val="-30"/>
              </w:rPr>
              <w:t xml:space="preserve"> </w:t>
            </w:r>
            <w:r>
              <w:rPr>
                <w:spacing w:val="6"/>
              </w:rPr>
              <w:t>倍以上</w:t>
            </w:r>
            <w:r>
              <w:rPr>
                <w:spacing w:val="-36"/>
              </w:rPr>
              <w:t xml:space="preserve"> </w:t>
            </w:r>
            <w:r>
              <w:rPr>
                <w:spacing w:val="6"/>
              </w:rPr>
              <w:t>3</w:t>
            </w:r>
            <w:r>
              <w:rPr>
                <w:spacing w:val="-31"/>
              </w:rPr>
              <w:t xml:space="preserve"> </w:t>
            </w:r>
            <w:r>
              <w:rPr>
                <w:spacing w:val="6"/>
              </w:rPr>
              <w:t>倍以下的罚款；没有违法所得或者违法所得</w:t>
            </w:r>
            <w:r>
              <w:rPr/>
              <w:t xml:space="preserve"> </w:t>
            </w:r>
            <w:r>
              <w:rPr>
                <w:spacing w:val="4"/>
              </w:rPr>
              <w:t>不足</w:t>
            </w:r>
            <w:r>
              <w:rPr>
                <w:spacing w:val="-11"/>
              </w:rPr>
              <w:t xml:space="preserve"> </w:t>
            </w:r>
            <w:r>
              <w:rPr>
                <w:spacing w:val="4"/>
              </w:rPr>
              <w:t>1</w:t>
            </w:r>
            <w:r>
              <w:rPr>
                <w:spacing w:val="-31"/>
              </w:rPr>
              <w:t xml:space="preserve"> </w:t>
            </w:r>
            <w:r>
              <w:rPr>
                <w:spacing w:val="4"/>
              </w:rPr>
              <w:t>万元的，并处</w:t>
            </w:r>
            <w:r>
              <w:rPr>
                <w:spacing w:val="-22"/>
              </w:rPr>
              <w:t xml:space="preserve"> </w:t>
            </w:r>
            <w:r>
              <w:rPr>
                <w:spacing w:val="4"/>
              </w:rPr>
              <w:t>1</w:t>
            </w:r>
            <w:r>
              <w:rPr>
                <w:spacing w:val="-30"/>
              </w:rPr>
              <w:t xml:space="preserve"> </w:t>
            </w:r>
            <w:r>
              <w:rPr>
                <w:spacing w:val="4"/>
              </w:rPr>
              <w:t>万元以上</w:t>
            </w:r>
            <w:r>
              <w:rPr>
                <w:spacing w:val="-36"/>
              </w:rPr>
              <w:t xml:space="preserve"> </w:t>
            </w:r>
            <w:r>
              <w:rPr>
                <w:spacing w:val="4"/>
              </w:rPr>
              <w:t>3</w:t>
            </w:r>
            <w:r>
              <w:rPr>
                <w:spacing w:val="-31"/>
              </w:rPr>
              <w:t xml:space="preserve"> </w:t>
            </w:r>
            <w:r>
              <w:rPr>
                <w:spacing w:val="4"/>
              </w:rPr>
              <w:t>万元以下的罚款；情节严</w:t>
            </w:r>
            <w:r>
              <w:rPr/>
              <w:t xml:space="preserve"> </w:t>
            </w:r>
            <w:r>
              <w:rPr>
                <w:spacing w:val="3"/>
              </w:rPr>
              <w:t>重的，责令停业整顿</w:t>
            </w:r>
            <w:r>
              <w:rPr>
                <w:spacing w:val="-21"/>
              </w:rPr>
              <w:t xml:space="preserve"> </w:t>
            </w:r>
            <w:r>
              <w:rPr>
                <w:spacing w:val="3"/>
              </w:rPr>
              <w:t>1</w:t>
            </w:r>
            <w:r>
              <w:rPr>
                <w:spacing w:val="-34"/>
              </w:rPr>
              <w:t xml:space="preserve"> </w:t>
            </w:r>
            <w:r>
              <w:rPr>
                <w:spacing w:val="3"/>
              </w:rPr>
              <w:t>个月至</w:t>
            </w:r>
            <w:r>
              <w:rPr>
                <w:spacing w:val="-36"/>
              </w:rPr>
              <w:t xml:space="preserve"> </w:t>
            </w:r>
            <w:r>
              <w:rPr>
                <w:spacing w:val="3"/>
              </w:rPr>
              <w:t>6</w:t>
            </w:r>
            <w:r>
              <w:rPr>
                <w:spacing w:val="-34"/>
              </w:rPr>
              <w:t xml:space="preserve"> </w:t>
            </w:r>
            <w:r>
              <w:rPr>
                <w:spacing w:val="3"/>
              </w:rPr>
              <w:t>个月</w:t>
            </w:r>
            <w:r>
              <w:rPr>
                <w:spacing w:val="-44"/>
              </w:rPr>
              <w:t>：（</w:t>
            </w:r>
            <w:r>
              <w:rPr>
                <w:spacing w:val="3"/>
              </w:rPr>
              <w:t>一）歌舞娱乐场所的</w:t>
            </w:r>
            <w:r>
              <w:rPr/>
              <w:t xml:space="preserve"> </w:t>
            </w:r>
            <w:r>
              <w:rPr>
                <w:spacing w:val="8"/>
              </w:rPr>
              <w:t>歌曲点播系统与境外的曲库联接的。</w:t>
            </w:r>
          </w:p>
          <w:p>
            <w:pPr>
              <w:pStyle w:val="TableText"/>
              <w:ind w:left="21"/>
              <w:spacing w:before="61" w:line="231" w:lineRule="auto"/>
              <w:rPr/>
            </w:pPr>
            <w:r>
              <w:rPr>
                <w:spacing w:val="7"/>
              </w:rPr>
              <w:t>2.《娱乐场所管理办法》</w:t>
            </w:r>
          </w:p>
          <w:p>
            <w:pPr>
              <w:pStyle w:val="TableText"/>
              <w:ind w:left="27" w:right="31" w:firstLine="7"/>
              <w:spacing w:before="62" w:line="269" w:lineRule="auto"/>
              <w:jc w:val="both"/>
              <w:rPr/>
            </w:pPr>
            <w:r>
              <w:rPr>
                <w:spacing w:val="7"/>
              </w:rPr>
              <w:t>第二十九条：歌舞娱乐场所违反本办法第二十条规定的，</w:t>
            </w:r>
            <w:r>
              <w:rPr>
                <w:spacing w:val="-49"/>
              </w:rPr>
              <w:t xml:space="preserve"> </w:t>
            </w:r>
            <w:r>
              <w:rPr>
                <w:spacing w:val="7"/>
              </w:rPr>
              <w:t>由</w:t>
            </w:r>
            <w:r>
              <w:rPr/>
              <w:t xml:space="preserve"> </w:t>
            </w:r>
            <w:r>
              <w:rPr>
                <w:spacing w:val="9"/>
              </w:rPr>
              <w:t>县级以上人民政府文化主管部门依照《条例》第四十八条予</w:t>
            </w:r>
            <w:r>
              <w:rPr>
                <w:spacing w:val="7"/>
              </w:rPr>
              <w:t xml:space="preserve"> </w:t>
            </w:r>
            <w:r>
              <w:rPr>
                <w:spacing w:val="3"/>
              </w:rPr>
              <w:t>以处罚。</w:t>
            </w:r>
          </w:p>
          <w:p>
            <w:pPr>
              <w:pStyle w:val="TableText"/>
              <w:ind w:left="26" w:right="14" w:firstLine="8"/>
              <w:spacing w:before="61" w:line="259" w:lineRule="auto"/>
              <w:rPr/>
            </w:pPr>
            <w:r>
              <w:rPr>
                <w:spacing w:val="5"/>
              </w:rPr>
              <w:t>第二十条：歌舞娱乐场所经营应当符合以下规定</w:t>
            </w:r>
            <w:r>
              <w:rPr>
                <w:spacing w:val="-38"/>
              </w:rPr>
              <w:t>：（</w:t>
            </w:r>
            <w:r>
              <w:rPr>
                <w:spacing w:val="5"/>
              </w:rPr>
              <w:t>二）不得</w:t>
            </w:r>
            <w:r>
              <w:rPr>
                <w:spacing w:val="1"/>
              </w:rPr>
              <w:t xml:space="preserve"> </w:t>
            </w:r>
            <w:r>
              <w:rPr>
                <w:spacing w:val="8"/>
              </w:rPr>
              <w:t>将场所使用的歌曲点播系统连接至境外曲库；</w:t>
            </w:r>
          </w:p>
        </w:tc>
        <w:tc>
          <w:tcPr>
            <w:tcW w:w="982" w:type="dxa"/>
            <w:vAlign w:val="top"/>
          </w:tcPr>
          <w:p>
            <w:pPr>
              <w:pStyle w:val="TableText"/>
              <w:ind w:left="82"/>
              <w:spacing w:before="231" w:line="231" w:lineRule="auto"/>
              <w:rPr/>
            </w:pPr>
            <w:r>
              <w:rPr>
                <w:spacing w:val="6"/>
              </w:rPr>
              <w:t>从轻处罚</w:t>
            </w:r>
          </w:p>
        </w:tc>
        <w:tc>
          <w:tcPr>
            <w:tcW w:w="2369" w:type="dxa"/>
            <w:vAlign w:val="top"/>
          </w:tcPr>
          <w:p>
            <w:pPr>
              <w:pStyle w:val="TableText"/>
              <w:ind w:left="133" w:right="12" w:firstLine="1"/>
              <w:spacing w:before="76" w:line="259" w:lineRule="auto"/>
              <w:rPr/>
            </w:pPr>
            <w:r>
              <w:rPr>
                <w:spacing w:val="21"/>
              </w:rPr>
              <w:t>没有违法所得或者违法</w:t>
            </w:r>
            <w:r>
              <w:rPr>
                <w:spacing w:val="4"/>
              </w:rPr>
              <w:t xml:space="preserve"> </w:t>
            </w:r>
            <w:r>
              <w:rPr>
                <w:spacing w:val="2"/>
              </w:rPr>
              <w:t>所得不足</w:t>
            </w:r>
            <w:r>
              <w:rPr>
                <w:spacing w:val="-23"/>
              </w:rPr>
              <w:t xml:space="preserve"> </w:t>
            </w:r>
            <w:r>
              <w:rPr>
                <w:spacing w:val="2"/>
              </w:rPr>
              <w:t>1</w:t>
            </w:r>
            <w:r>
              <w:rPr>
                <w:spacing w:val="-31"/>
              </w:rPr>
              <w:t xml:space="preserve"> </w:t>
            </w:r>
            <w:r>
              <w:rPr>
                <w:spacing w:val="2"/>
              </w:rPr>
              <w:t>万元的。</w:t>
            </w:r>
          </w:p>
        </w:tc>
        <w:tc>
          <w:tcPr>
            <w:tcW w:w="3509" w:type="dxa"/>
            <w:vAlign w:val="top"/>
          </w:tcPr>
          <w:p>
            <w:pPr>
              <w:pStyle w:val="TableText"/>
              <w:ind w:left="137" w:right="15"/>
              <w:spacing w:before="81" w:line="259" w:lineRule="auto"/>
              <w:rPr/>
            </w:pPr>
            <w:r>
              <w:rPr>
                <w:spacing w:val="6"/>
              </w:rPr>
              <w:t>没收违法所得和非法财物，并处</w:t>
            </w:r>
            <w:r>
              <w:rPr>
                <w:spacing w:val="-16"/>
              </w:rPr>
              <w:t xml:space="preserve"> </w:t>
            </w:r>
            <w:r>
              <w:rPr>
                <w:spacing w:val="6"/>
              </w:rPr>
              <w:t>1</w:t>
            </w:r>
            <w:r>
              <w:rPr>
                <w:spacing w:val="-30"/>
              </w:rPr>
              <w:t xml:space="preserve"> </w:t>
            </w:r>
            <w:r>
              <w:rPr>
                <w:spacing w:val="6"/>
              </w:rPr>
              <w:t>万</w:t>
            </w:r>
            <w:r>
              <w:rPr/>
              <w:t xml:space="preserve"> </w:t>
            </w:r>
            <w:r>
              <w:rPr>
                <w:spacing w:val="4"/>
              </w:rPr>
              <w:t>元以上</w:t>
            </w:r>
            <w:r>
              <w:rPr>
                <w:spacing w:val="-27"/>
              </w:rPr>
              <w:t xml:space="preserve"> </w:t>
            </w:r>
            <w:r>
              <w:rPr>
                <w:spacing w:val="4"/>
              </w:rPr>
              <w:t>3</w:t>
            </w:r>
            <w:r>
              <w:rPr>
                <w:spacing w:val="-31"/>
              </w:rPr>
              <w:t xml:space="preserve"> </w:t>
            </w:r>
            <w:r>
              <w:rPr>
                <w:spacing w:val="4"/>
              </w:rPr>
              <w:t>万元以下的罚款。</w:t>
            </w:r>
          </w:p>
        </w:tc>
      </w:tr>
      <w:tr>
        <w:trPr>
          <w:trHeight w:val="653" w:hRule="atLeast"/>
        </w:trPr>
        <w:tc>
          <w:tcPr>
            <w:tcW w:w="448" w:type="dxa"/>
            <w:vAlign w:val="top"/>
            <w:vMerge w:val="continue"/>
            <w:tcBorders>
              <w:top w:val="nil"/>
              <w:bottom w:val="nil"/>
            </w:tcBorders>
          </w:tcPr>
          <w:p>
            <w:pPr>
              <w:rPr>
                <w:rFonts w:ascii="Arial"/>
                <w:sz w:val="21"/>
              </w:rPr>
            </w:pPr>
            <w:r/>
          </w:p>
        </w:tc>
        <w:tc>
          <w:tcPr>
            <w:tcW w:w="1466" w:type="dxa"/>
            <w:vAlign w:val="top"/>
            <w:vMerge w:val="continue"/>
            <w:tcBorders>
              <w:top w:val="nil"/>
              <w:bottom w:val="nil"/>
            </w:tcBorders>
          </w:tcPr>
          <w:p>
            <w:pPr>
              <w:rPr>
                <w:rFonts w:ascii="Arial"/>
                <w:sz w:val="21"/>
              </w:rPr>
            </w:pPr>
            <w:r/>
          </w:p>
        </w:tc>
        <w:tc>
          <w:tcPr>
            <w:tcW w:w="5506" w:type="dxa"/>
            <w:vAlign w:val="top"/>
            <w:vMerge w:val="continue"/>
            <w:tcBorders>
              <w:top w:val="nil"/>
              <w:bottom w:val="nil"/>
            </w:tcBorders>
          </w:tcPr>
          <w:p>
            <w:pPr>
              <w:rPr>
                <w:rFonts w:ascii="Arial"/>
                <w:sz w:val="21"/>
              </w:rPr>
            </w:pPr>
            <w:r/>
          </w:p>
        </w:tc>
        <w:tc>
          <w:tcPr>
            <w:tcW w:w="982" w:type="dxa"/>
            <w:vAlign w:val="top"/>
          </w:tcPr>
          <w:p>
            <w:pPr>
              <w:pStyle w:val="TableText"/>
              <w:ind w:left="86"/>
              <w:spacing w:before="226" w:line="232" w:lineRule="auto"/>
              <w:rPr/>
            </w:pPr>
            <w:r>
              <w:rPr>
                <w:spacing w:val="5"/>
              </w:rPr>
              <w:t>一般处罚</w:t>
            </w:r>
          </w:p>
        </w:tc>
        <w:tc>
          <w:tcPr>
            <w:tcW w:w="2369" w:type="dxa"/>
            <w:vAlign w:val="top"/>
          </w:tcPr>
          <w:p>
            <w:pPr>
              <w:pStyle w:val="TableText"/>
              <w:spacing w:before="231" w:line="231" w:lineRule="auto"/>
              <w:jc w:val="right"/>
              <w:rPr/>
            </w:pPr>
            <w:r>
              <w:rPr>
                <w:spacing w:val="-2"/>
              </w:rPr>
              <w:t>违法所得</w:t>
            </w:r>
            <w:r>
              <w:rPr>
                <w:spacing w:val="-21"/>
              </w:rPr>
              <w:t xml:space="preserve"> </w:t>
            </w:r>
            <w:r>
              <w:rPr>
                <w:spacing w:val="-2"/>
              </w:rPr>
              <w:t>1</w:t>
            </w:r>
            <w:r>
              <w:rPr>
                <w:spacing w:val="-31"/>
              </w:rPr>
              <w:t xml:space="preserve"> </w:t>
            </w:r>
            <w:r>
              <w:rPr>
                <w:spacing w:val="-2"/>
              </w:rPr>
              <w:t>万元以上的。</w:t>
            </w:r>
          </w:p>
        </w:tc>
        <w:tc>
          <w:tcPr>
            <w:tcW w:w="3509" w:type="dxa"/>
            <w:vAlign w:val="top"/>
          </w:tcPr>
          <w:p>
            <w:pPr>
              <w:pStyle w:val="TableText"/>
              <w:ind w:left="135" w:right="15" w:firstLine="1"/>
              <w:spacing w:before="76" w:line="259" w:lineRule="auto"/>
              <w:rPr/>
            </w:pPr>
            <w:r>
              <w:rPr>
                <w:spacing w:val="9"/>
              </w:rPr>
              <w:t>没收违法所得和非法财物，并处违法</w:t>
            </w:r>
            <w:r>
              <w:rPr>
                <w:spacing w:val="6"/>
              </w:rPr>
              <w:t xml:space="preserve"> </w:t>
            </w:r>
            <w:r>
              <w:rPr>
                <w:spacing w:val="2"/>
              </w:rPr>
              <w:t>所得</w:t>
            </w:r>
            <w:r>
              <w:rPr>
                <w:spacing w:val="-18"/>
              </w:rPr>
              <w:t xml:space="preserve"> </w:t>
            </w:r>
            <w:r>
              <w:rPr>
                <w:spacing w:val="2"/>
              </w:rPr>
              <w:t>1</w:t>
            </w:r>
            <w:r>
              <w:rPr>
                <w:spacing w:val="-31"/>
              </w:rPr>
              <w:t xml:space="preserve"> </w:t>
            </w:r>
            <w:r>
              <w:rPr>
                <w:spacing w:val="2"/>
              </w:rPr>
              <w:t>倍以上</w:t>
            </w:r>
            <w:r>
              <w:rPr>
                <w:spacing w:val="-36"/>
              </w:rPr>
              <w:t xml:space="preserve"> </w:t>
            </w:r>
            <w:r>
              <w:rPr>
                <w:spacing w:val="2"/>
              </w:rPr>
              <w:t>3</w:t>
            </w:r>
            <w:r>
              <w:rPr>
                <w:spacing w:val="-30"/>
              </w:rPr>
              <w:t xml:space="preserve"> </w:t>
            </w:r>
            <w:r>
              <w:rPr>
                <w:spacing w:val="2"/>
              </w:rPr>
              <w:t>倍以下的罚款。</w:t>
            </w:r>
          </w:p>
        </w:tc>
      </w:tr>
      <w:tr>
        <w:trPr>
          <w:trHeight w:val="3055" w:hRule="atLeast"/>
        </w:trPr>
        <w:tc>
          <w:tcPr>
            <w:tcW w:w="448" w:type="dxa"/>
            <w:vAlign w:val="top"/>
            <w:vMerge w:val="continue"/>
            <w:tcBorders>
              <w:top w:val="nil"/>
            </w:tcBorders>
          </w:tcPr>
          <w:p>
            <w:pPr>
              <w:rPr>
                <w:rFonts w:ascii="Arial"/>
                <w:sz w:val="21"/>
              </w:rPr>
            </w:pPr>
            <w:r/>
          </w:p>
        </w:tc>
        <w:tc>
          <w:tcPr>
            <w:tcW w:w="1466" w:type="dxa"/>
            <w:vAlign w:val="top"/>
            <w:vMerge w:val="continue"/>
            <w:tcBorders>
              <w:top w:val="nil"/>
            </w:tcBorders>
          </w:tcPr>
          <w:p>
            <w:pPr>
              <w:rPr>
                <w:rFonts w:ascii="Arial"/>
                <w:sz w:val="21"/>
              </w:rPr>
            </w:pPr>
            <w:r/>
          </w:p>
        </w:tc>
        <w:tc>
          <w:tcPr>
            <w:tcW w:w="5506" w:type="dxa"/>
            <w:vAlign w:val="top"/>
            <w:vMerge w:val="continue"/>
            <w:tcBorders>
              <w:top w:val="nil"/>
            </w:tcBorders>
          </w:tcPr>
          <w:p>
            <w:pPr>
              <w:rPr>
                <w:rFonts w:ascii="Arial"/>
                <w:sz w:val="21"/>
              </w:rPr>
            </w:pPr>
            <w:r/>
          </w:p>
        </w:tc>
        <w:tc>
          <w:tcPr>
            <w:tcW w:w="982" w:type="dxa"/>
            <w:vAlign w:val="top"/>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82"/>
              <w:spacing w:before="65" w:line="232" w:lineRule="auto"/>
              <w:rPr/>
            </w:pPr>
            <w:r>
              <w:rPr>
                <w:spacing w:val="6"/>
              </w:rPr>
              <w:t>从重处罚</w:t>
            </w:r>
          </w:p>
        </w:tc>
        <w:tc>
          <w:tcPr>
            <w:tcW w:w="2369"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33" w:right="12" w:hanging="1"/>
              <w:spacing w:before="65" w:line="260" w:lineRule="auto"/>
              <w:rPr/>
            </w:pPr>
            <w:r>
              <w:rPr>
                <w:spacing w:val="10"/>
              </w:rPr>
              <w:t>情节严重的，造成恶劣社</w:t>
            </w:r>
            <w:r>
              <w:rPr>
                <w:spacing w:val="7"/>
              </w:rPr>
              <w:t xml:space="preserve"> </w:t>
            </w:r>
            <w:r>
              <w:rPr>
                <w:spacing w:val="3"/>
              </w:rPr>
              <w:t>会影响的。</w:t>
            </w:r>
          </w:p>
        </w:tc>
        <w:tc>
          <w:tcPr>
            <w:tcW w:w="3509"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141" w:right="13" w:hanging="5"/>
              <w:spacing w:before="65" w:line="259" w:lineRule="auto"/>
              <w:rPr/>
            </w:pPr>
            <w:r>
              <w:rPr>
                <w:spacing w:val="4"/>
              </w:rPr>
              <w:t>责令停业整顿</w:t>
            </w:r>
            <w:r>
              <w:rPr>
                <w:spacing w:val="-10"/>
              </w:rPr>
              <w:t xml:space="preserve"> </w:t>
            </w:r>
            <w:r>
              <w:rPr>
                <w:spacing w:val="4"/>
              </w:rPr>
              <w:t>1</w:t>
            </w:r>
            <w:r>
              <w:rPr>
                <w:spacing w:val="-34"/>
              </w:rPr>
              <w:t xml:space="preserve"> </w:t>
            </w:r>
            <w:r>
              <w:rPr>
                <w:spacing w:val="4"/>
              </w:rPr>
              <w:t>个月至</w:t>
            </w:r>
            <w:r>
              <w:rPr>
                <w:spacing w:val="-36"/>
              </w:rPr>
              <w:t xml:space="preserve"> </w:t>
            </w:r>
            <w:r>
              <w:rPr>
                <w:spacing w:val="4"/>
              </w:rPr>
              <w:t>6</w:t>
            </w:r>
            <w:r>
              <w:rPr>
                <w:spacing w:val="-31"/>
              </w:rPr>
              <w:t xml:space="preserve"> </w:t>
            </w:r>
            <w:r>
              <w:rPr>
                <w:spacing w:val="4"/>
              </w:rPr>
              <w:t>个月，有违</w:t>
            </w:r>
            <w:r>
              <w:rPr/>
              <w:t xml:space="preserve"> </w:t>
            </w:r>
            <w:r>
              <w:rPr>
                <w:spacing w:val="7"/>
              </w:rPr>
              <w:t>法所得的，没收违法所得。</w:t>
            </w:r>
          </w:p>
        </w:tc>
      </w:tr>
      <w:tr>
        <w:trPr>
          <w:trHeight w:val="653" w:hRule="atLeast"/>
        </w:trPr>
        <w:tc>
          <w:tcPr>
            <w:tcW w:w="448"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38"/>
              <w:spacing w:before="65" w:line="187" w:lineRule="auto"/>
              <w:rPr/>
            </w:pPr>
            <w:r>
              <w:rPr>
                <w:spacing w:val="-8"/>
              </w:rPr>
              <w:t>16</w:t>
            </w:r>
          </w:p>
        </w:tc>
        <w:tc>
          <w:tcPr>
            <w:tcW w:w="1466" w:type="dxa"/>
            <w:vAlign w:val="top"/>
            <w:vMerge w:val="restart"/>
            <w:tcBorders>
              <w:bottom w:val="nil"/>
            </w:tcBorders>
          </w:tcPr>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2" w:right="14"/>
              <w:spacing w:before="65" w:line="281" w:lineRule="auto"/>
              <w:rPr/>
            </w:pPr>
            <w:r>
              <w:rPr>
                <w:spacing w:val="5"/>
              </w:rPr>
              <w:t>歌舞娱乐场所</w:t>
            </w:r>
            <w:r>
              <w:rPr>
                <w:spacing w:val="5"/>
              </w:rPr>
              <w:t xml:space="preserve">  </w:t>
            </w:r>
            <w:r>
              <w:rPr>
                <w:spacing w:val="3"/>
              </w:rPr>
              <w:t>播放的曲目、屏</w:t>
            </w:r>
            <w:r>
              <w:rPr>
                <w:spacing w:val="2"/>
              </w:rPr>
              <w:t xml:space="preserve"> </w:t>
            </w:r>
            <w:r>
              <w:rPr>
                <w:spacing w:val="5"/>
              </w:rPr>
              <w:t>幕画面或者游</w:t>
            </w:r>
            <w:r>
              <w:rPr>
                <w:spacing w:val="5"/>
              </w:rPr>
              <w:t xml:space="preserve">  </w:t>
            </w:r>
            <w:r>
              <w:rPr>
                <w:spacing w:val="5"/>
              </w:rPr>
              <w:t>艺娱乐场所电</w:t>
            </w:r>
            <w:r>
              <w:rPr>
                <w:spacing w:val="5"/>
              </w:rPr>
              <w:t xml:space="preserve">  </w:t>
            </w:r>
            <w:r>
              <w:rPr>
                <w:spacing w:val="5"/>
              </w:rPr>
              <w:t>子游戏机内的</w:t>
            </w:r>
            <w:r>
              <w:rPr>
                <w:spacing w:val="5"/>
              </w:rPr>
              <w:t xml:space="preserve">  </w:t>
            </w:r>
            <w:r>
              <w:rPr>
                <w:spacing w:val="5"/>
              </w:rPr>
              <w:t>游戏项目含有</w:t>
            </w:r>
            <w:r>
              <w:rPr>
                <w:spacing w:val="5"/>
              </w:rPr>
              <w:t xml:space="preserve">  </w:t>
            </w:r>
            <w:r>
              <w:rPr>
                <w:spacing w:val="5"/>
              </w:rPr>
              <w:t>本条例第十三</w:t>
            </w:r>
            <w:r>
              <w:rPr>
                <w:spacing w:val="5"/>
              </w:rPr>
              <w:t xml:space="preserve">  </w:t>
            </w:r>
            <w:r>
              <w:rPr>
                <w:spacing w:val="7"/>
              </w:rPr>
              <w:t>条禁止内容的</w:t>
            </w:r>
          </w:p>
        </w:tc>
        <w:tc>
          <w:tcPr>
            <w:tcW w:w="5506" w:type="dxa"/>
            <w:vAlign w:val="top"/>
            <w:vMerge w:val="restart"/>
            <w:tcBorders>
              <w:bottom w:val="nil"/>
            </w:tcBorders>
          </w:tcPr>
          <w:p>
            <w:pPr>
              <w:pStyle w:val="TableText"/>
              <w:ind w:left="25"/>
              <w:spacing w:before="68" w:line="231" w:lineRule="auto"/>
              <w:rPr/>
            </w:pPr>
            <w:r>
              <w:rPr>
                <w:spacing w:val="7"/>
              </w:rPr>
              <w:t>《娱乐场所管理条例》</w:t>
            </w:r>
          </w:p>
          <w:p>
            <w:pPr>
              <w:pStyle w:val="TableText"/>
              <w:ind w:left="26" w:right="12" w:firstLine="8"/>
              <w:spacing w:before="60" w:line="280" w:lineRule="auto"/>
              <w:rPr/>
            </w:pPr>
            <w:r>
              <w:rPr>
                <w:spacing w:val="7"/>
              </w:rPr>
              <w:t>第四十八条：违反本条例规定，有下列情形之一的，</w:t>
            </w:r>
            <w:r>
              <w:rPr>
                <w:spacing w:val="-49"/>
              </w:rPr>
              <w:t xml:space="preserve"> </w:t>
            </w:r>
            <w:r>
              <w:rPr>
                <w:spacing w:val="7"/>
              </w:rPr>
              <w:t>由县级</w:t>
            </w:r>
            <w:r>
              <w:rPr/>
              <w:t xml:space="preserve"> </w:t>
            </w:r>
            <w:r>
              <w:rPr>
                <w:spacing w:val="9"/>
              </w:rPr>
              <w:t>人民政府文化主管部门没收违法所得和非法财物，并处违法</w:t>
            </w:r>
            <w:r>
              <w:rPr>
                <w:spacing w:val="7"/>
              </w:rPr>
              <w:t xml:space="preserve"> </w:t>
            </w:r>
            <w:r>
              <w:rPr>
                <w:spacing w:val="6"/>
              </w:rPr>
              <w:t>所得</w:t>
            </w:r>
            <w:r>
              <w:rPr>
                <w:spacing w:val="-17"/>
              </w:rPr>
              <w:t xml:space="preserve"> </w:t>
            </w:r>
            <w:r>
              <w:rPr>
                <w:spacing w:val="6"/>
              </w:rPr>
              <w:t>1</w:t>
            </w:r>
            <w:r>
              <w:rPr>
                <w:spacing w:val="-31"/>
              </w:rPr>
              <w:t xml:space="preserve"> </w:t>
            </w:r>
            <w:r>
              <w:rPr>
                <w:spacing w:val="6"/>
              </w:rPr>
              <w:t>倍以上</w:t>
            </w:r>
            <w:r>
              <w:rPr>
                <w:spacing w:val="-36"/>
              </w:rPr>
              <w:t xml:space="preserve"> </w:t>
            </w:r>
            <w:r>
              <w:rPr>
                <w:spacing w:val="6"/>
              </w:rPr>
              <w:t>3</w:t>
            </w:r>
            <w:r>
              <w:rPr>
                <w:spacing w:val="-30"/>
              </w:rPr>
              <w:t xml:space="preserve"> </w:t>
            </w:r>
            <w:r>
              <w:rPr>
                <w:spacing w:val="6"/>
              </w:rPr>
              <w:t>倍以下的罚款；没有违法所得或者违法所得</w:t>
            </w:r>
            <w:r>
              <w:rPr/>
              <w:t xml:space="preserve"> </w:t>
            </w:r>
            <w:r>
              <w:rPr>
                <w:spacing w:val="4"/>
              </w:rPr>
              <w:t>不足</w:t>
            </w:r>
            <w:r>
              <w:rPr>
                <w:spacing w:val="-12"/>
              </w:rPr>
              <w:t xml:space="preserve"> </w:t>
            </w:r>
            <w:r>
              <w:rPr>
                <w:spacing w:val="4"/>
              </w:rPr>
              <w:t>1</w:t>
            </w:r>
            <w:r>
              <w:rPr>
                <w:spacing w:val="-31"/>
              </w:rPr>
              <w:t xml:space="preserve"> </w:t>
            </w:r>
            <w:r>
              <w:rPr>
                <w:spacing w:val="4"/>
              </w:rPr>
              <w:t>万元的，并处</w:t>
            </w:r>
            <w:r>
              <w:rPr>
                <w:spacing w:val="-22"/>
              </w:rPr>
              <w:t xml:space="preserve"> </w:t>
            </w:r>
            <w:r>
              <w:rPr>
                <w:spacing w:val="4"/>
              </w:rPr>
              <w:t>1</w:t>
            </w:r>
            <w:r>
              <w:rPr>
                <w:spacing w:val="-31"/>
              </w:rPr>
              <w:t xml:space="preserve"> </w:t>
            </w:r>
            <w:r>
              <w:rPr>
                <w:spacing w:val="4"/>
              </w:rPr>
              <w:t>万元以上</w:t>
            </w:r>
            <w:r>
              <w:rPr>
                <w:spacing w:val="-36"/>
              </w:rPr>
              <w:t xml:space="preserve"> </w:t>
            </w:r>
            <w:r>
              <w:rPr>
                <w:spacing w:val="4"/>
              </w:rPr>
              <w:t>3</w:t>
            </w:r>
            <w:r>
              <w:rPr>
                <w:spacing w:val="-30"/>
              </w:rPr>
              <w:t xml:space="preserve"> </w:t>
            </w:r>
            <w:r>
              <w:rPr>
                <w:spacing w:val="4"/>
              </w:rPr>
              <w:t>万元以下的罚款；情节严</w:t>
            </w:r>
            <w:r>
              <w:rPr/>
              <w:t xml:space="preserve"> </w:t>
            </w:r>
            <w:r>
              <w:rPr>
                <w:spacing w:val="3"/>
              </w:rPr>
              <w:t>重的，责令停业整顿</w:t>
            </w:r>
            <w:r>
              <w:rPr>
                <w:spacing w:val="-22"/>
              </w:rPr>
              <w:t xml:space="preserve"> </w:t>
            </w:r>
            <w:r>
              <w:rPr>
                <w:spacing w:val="3"/>
              </w:rPr>
              <w:t>1</w:t>
            </w:r>
            <w:r>
              <w:rPr>
                <w:spacing w:val="-34"/>
              </w:rPr>
              <w:t xml:space="preserve"> </w:t>
            </w:r>
            <w:r>
              <w:rPr>
                <w:spacing w:val="3"/>
              </w:rPr>
              <w:t>个月至</w:t>
            </w:r>
            <w:r>
              <w:rPr>
                <w:spacing w:val="-36"/>
              </w:rPr>
              <w:t xml:space="preserve"> </w:t>
            </w:r>
            <w:r>
              <w:rPr>
                <w:spacing w:val="3"/>
              </w:rPr>
              <w:t>6</w:t>
            </w:r>
            <w:r>
              <w:rPr>
                <w:spacing w:val="-34"/>
              </w:rPr>
              <w:t xml:space="preserve"> </w:t>
            </w:r>
            <w:r>
              <w:rPr>
                <w:spacing w:val="3"/>
              </w:rPr>
              <w:t>个月</w:t>
            </w:r>
            <w:r>
              <w:rPr>
                <w:spacing w:val="-44"/>
              </w:rPr>
              <w:t>：（</w:t>
            </w:r>
            <w:r>
              <w:rPr>
                <w:spacing w:val="3"/>
              </w:rPr>
              <w:t>二）歌舞娱乐场所播</w:t>
            </w:r>
            <w:r>
              <w:rPr/>
              <w:t xml:space="preserve"> </w:t>
            </w:r>
            <w:r>
              <w:rPr>
                <w:spacing w:val="9"/>
              </w:rPr>
              <w:t>放的曲目、屏幕画面或者游艺娱乐场所电子游戏机内的游戏</w:t>
            </w:r>
            <w:r>
              <w:rPr>
                <w:spacing w:val="7"/>
              </w:rPr>
              <w:t xml:space="preserve"> </w:t>
            </w:r>
            <w:r>
              <w:rPr>
                <w:spacing w:val="8"/>
              </w:rPr>
              <w:t>项目含有本条例第十三条禁止内容的。</w:t>
            </w:r>
          </w:p>
          <w:p>
            <w:pPr>
              <w:pStyle w:val="TableText"/>
              <w:ind w:left="24" w:firstLine="9"/>
              <w:spacing w:before="61" w:line="278" w:lineRule="auto"/>
              <w:jc w:val="both"/>
              <w:rPr/>
            </w:pPr>
            <w:r>
              <w:rPr>
                <w:spacing w:val="4"/>
              </w:rPr>
              <w:t>第十三条：</w:t>
            </w:r>
            <w:r>
              <w:rPr>
                <w:spacing w:val="-42"/>
              </w:rPr>
              <w:t xml:space="preserve"> </w:t>
            </w:r>
            <w:r>
              <w:rPr>
                <w:spacing w:val="4"/>
              </w:rPr>
              <w:t>国家倡导弘扬民族优秀文化，禁止娱乐场所内的</w:t>
            </w:r>
            <w:r>
              <w:rPr/>
              <w:t xml:space="preserve">  </w:t>
            </w:r>
            <w:r>
              <w:rPr>
                <w:spacing w:val="6"/>
              </w:rPr>
              <w:t>娱乐活动含有下列内容</w:t>
            </w:r>
            <w:r>
              <w:rPr>
                <w:spacing w:val="-36"/>
              </w:rPr>
              <w:t>：（</w:t>
            </w:r>
            <w:r>
              <w:rPr>
                <w:spacing w:val="6"/>
              </w:rPr>
              <w:t>一）违反宪法确定的基本原</w:t>
            </w:r>
            <w:r>
              <w:rPr>
                <w:spacing w:val="5"/>
              </w:rPr>
              <w:t>则的；</w:t>
            </w:r>
            <w:r>
              <w:rPr/>
              <w:t xml:space="preserve"> </w:t>
            </w:r>
            <w:r>
              <w:rPr>
                <w:spacing w:val="6"/>
              </w:rPr>
              <w:t>（二）危害国家统一、主权或者领土完整的</w:t>
            </w:r>
            <w:r>
              <w:rPr>
                <w:spacing w:val="-46"/>
                <w:w w:val="82"/>
              </w:rPr>
              <w:t>；（</w:t>
            </w:r>
            <w:r>
              <w:rPr>
                <w:spacing w:val="6"/>
              </w:rPr>
              <w:t>三）危害国家</w:t>
            </w:r>
            <w:r>
              <w:rPr>
                <w:spacing w:val="1"/>
              </w:rPr>
              <w:t xml:space="preserve">  </w:t>
            </w:r>
            <w:r>
              <w:rPr>
                <w:spacing w:val="5"/>
              </w:rPr>
              <w:t>安全，或者损害国家荣誉、利益的</w:t>
            </w:r>
            <w:r>
              <w:rPr>
                <w:spacing w:val="-51"/>
                <w:w w:val="92"/>
              </w:rPr>
              <w:t>；（</w:t>
            </w:r>
            <w:r>
              <w:rPr>
                <w:spacing w:val="5"/>
              </w:rPr>
              <w:t>四）煽动民族仇恨、民</w:t>
            </w:r>
            <w:r>
              <w:rPr/>
              <w:t xml:space="preserve">  </w:t>
            </w:r>
            <w:r>
              <w:rPr>
                <w:spacing w:val="6"/>
              </w:rPr>
              <w:t>族歧视，伤害民族感情或者侵害民族风俗、习惯，破坏民族</w:t>
            </w:r>
            <w:r>
              <w:rPr>
                <w:spacing w:val="8"/>
              </w:rPr>
              <w:t xml:space="preserve">  </w:t>
            </w:r>
            <w:r>
              <w:rPr>
                <w:spacing w:val="7"/>
              </w:rPr>
              <w:t>团结的</w:t>
            </w:r>
            <w:r>
              <w:rPr>
                <w:spacing w:val="-49"/>
                <w:w w:val="87"/>
              </w:rPr>
              <w:t>；（</w:t>
            </w:r>
            <w:r>
              <w:rPr>
                <w:spacing w:val="7"/>
              </w:rPr>
              <w:t>五）违反国家宗教政策，宣扬邪教、迷信的</w:t>
            </w:r>
            <w:r>
              <w:rPr>
                <w:spacing w:val="-49"/>
                <w:w w:val="87"/>
              </w:rPr>
              <w:t>；（</w:t>
            </w:r>
            <w:r>
              <w:rPr>
                <w:spacing w:val="7"/>
              </w:rPr>
              <w:t>六）</w:t>
            </w:r>
          </w:p>
        </w:tc>
        <w:tc>
          <w:tcPr>
            <w:tcW w:w="982" w:type="dxa"/>
            <w:vAlign w:val="top"/>
          </w:tcPr>
          <w:p>
            <w:pPr>
              <w:pStyle w:val="TableText"/>
              <w:ind w:left="82"/>
              <w:spacing w:before="229" w:line="231" w:lineRule="auto"/>
              <w:rPr/>
            </w:pPr>
            <w:r>
              <w:rPr>
                <w:spacing w:val="6"/>
              </w:rPr>
              <w:t>从轻处罚</w:t>
            </w:r>
          </w:p>
        </w:tc>
        <w:tc>
          <w:tcPr>
            <w:tcW w:w="2369" w:type="dxa"/>
            <w:vAlign w:val="top"/>
          </w:tcPr>
          <w:p>
            <w:pPr>
              <w:pStyle w:val="TableText"/>
              <w:ind w:left="136" w:right="12" w:firstLine="1"/>
              <w:spacing w:before="78" w:line="259" w:lineRule="auto"/>
              <w:rPr/>
            </w:pPr>
            <w:r>
              <w:rPr>
                <w:spacing w:val="21"/>
              </w:rPr>
              <w:t>没有违法所得或者违法</w:t>
            </w:r>
            <w:r>
              <w:rPr>
                <w:spacing w:val="2"/>
              </w:rPr>
              <w:t xml:space="preserve"> </w:t>
            </w:r>
            <w:r>
              <w:rPr>
                <w:spacing w:val="2"/>
              </w:rPr>
              <w:t>所得不足</w:t>
            </w:r>
            <w:r>
              <w:rPr>
                <w:spacing w:val="-25"/>
              </w:rPr>
              <w:t xml:space="preserve"> </w:t>
            </w:r>
            <w:r>
              <w:rPr>
                <w:spacing w:val="2"/>
              </w:rPr>
              <w:t>1</w:t>
            </w:r>
            <w:r>
              <w:rPr>
                <w:spacing w:val="-31"/>
              </w:rPr>
              <w:t xml:space="preserve"> </w:t>
            </w:r>
            <w:r>
              <w:rPr>
                <w:spacing w:val="2"/>
              </w:rPr>
              <w:t>万元的。</w:t>
            </w:r>
          </w:p>
        </w:tc>
        <w:tc>
          <w:tcPr>
            <w:tcW w:w="3509" w:type="dxa"/>
            <w:vAlign w:val="top"/>
          </w:tcPr>
          <w:p>
            <w:pPr>
              <w:pStyle w:val="TableText"/>
              <w:ind w:left="137" w:right="15"/>
              <w:spacing w:before="78" w:line="259" w:lineRule="auto"/>
              <w:rPr/>
            </w:pPr>
            <w:r>
              <w:rPr>
                <w:spacing w:val="6"/>
              </w:rPr>
              <w:t>没收违法所得和非法财物，并处</w:t>
            </w:r>
            <w:r>
              <w:rPr>
                <w:spacing w:val="-16"/>
              </w:rPr>
              <w:t xml:space="preserve"> </w:t>
            </w:r>
            <w:r>
              <w:rPr>
                <w:spacing w:val="6"/>
              </w:rPr>
              <w:t>1</w:t>
            </w:r>
            <w:r>
              <w:rPr>
                <w:spacing w:val="-30"/>
              </w:rPr>
              <w:t xml:space="preserve"> </w:t>
            </w:r>
            <w:r>
              <w:rPr>
                <w:spacing w:val="6"/>
              </w:rPr>
              <w:t>万</w:t>
            </w:r>
            <w:r>
              <w:rPr/>
              <w:t xml:space="preserve"> </w:t>
            </w:r>
            <w:r>
              <w:rPr>
                <w:spacing w:val="4"/>
              </w:rPr>
              <w:t>元以上</w:t>
            </w:r>
            <w:r>
              <w:rPr>
                <w:spacing w:val="-27"/>
              </w:rPr>
              <w:t xml:space="preserve"> </w:t>
            </w:r>
            <w:r>
              <w:rPr>
                <w:spacing w:val="4"/>
              </w:rPr>
              <w:t>3</w:t>
            </w:r>
            <w:r>
              <w:rPr>
                <w:spacing w:val="-31"/>
              </w:rPr>
              <w:t xml:space="preserve"> </w:t>
            </w:r>
            <w:r>
              <w:rPr>
                <w:spacing w:val="4"/>
              </w:rPr>
              <w:t>万元以下的罚款。</w:t>
            </w:r>
          </w:p>
        </w:tc>
      </w:tr>
      <w:tr>
        <w:trPr>
          <w:trHeight w:val="828" w:hRule="atLeast"/>
        </w:trPr>
        <w:tc>
          <w:tcPr>
            <w:tcW w:w="448" w:type="dxa"/>
            <w:vAlign w:val="top"/>
            <w:vMerge w:val="continue"/>
            <w:tcBorders>
              <w:top w:val="nil"/>
              <w:bottom w:val="nil"/>
            </w:tcBorders>
          </w:tcPr>
          <w:p>
            <w:pPr>
              <w:rPr>
                <w:rFonts w:ascii="Arial"/>
                <w:sz w:val="21"/>
              </w:rPr>
            </w:pPr>
            <w:r/>
          </w:p>
        </w:tc>
        <w:tc>
          <w:tcPr>
            <w:tcW w:w="1466" w:type="dxa"/>
            <w:vAlign w:val="top"/>
            <w:vMerge w:val="continue"/>
            <w:tcBorders>
              <w:top w:val="nil"/>
              <w:bottom w:val="nil"/>
            </w:tcBorders>
          </w:tcPr>
          <w:p>
            <w:pPr>
              <w:rPr>
                <w:rFonts w:ascii="Arial"/>
                <w:sz w:val="21"/>
              </w:rPr>
            </w:pPr>
            <w:r/>
          </w:p>
        </w:tc>
        <w:tc>
          <w:tcPr>
            <w:tcW w:w="5506" w:type="dxa"/>
            <w:vAlign w:val="top"/>
            <w:vMerge w:val="continue"/>
            <w:tcBorders>
              <w:top w:val="nil"/>
              <w:bottom w:val="nil"/>
            </w:tcBorders>
          </w:tcPr>
          <w:p>
            <w:pPr>
              <w:rPr>
                <w:rFonts w:ascii="Arial"/>
                <w:sz w:val="21"/>
              </w:rPr>
            </w:pPr>
            <w:r/>
          </w:p>
        </w:tc>
        <w:tc>
          <w:tcPr>
            <w:tcW w:w="982" w:type="dxa"/>
            <w:vAlign w:val="top"/>
          </w:tcPr>
          <w:p>
            <w:pPr>
              <w:spacing w:line="250" w:lineRule="auto"/>
              <w:rPr>
                <w:rFonts w:ascii="Arial"/>
                <w:sz w:val="21"/>
              </w:rPr>
            </w:pPr>
            <w:r/>
          </w:p>
          <w:p>
            <w:pPr>
              <w:pStyle w:val="TableText"/>
              <w:ind w:left="86"/>
              <w:spacing w:before="65" w:line="232" w:lineRule="auto"/>
              <w:rPr/>
            </w:pPr>
            <w:r>
              <w:rPr>
                <w:spacing w:val="5"/>
              </w:rPr>
              <w:t>一般处罚</w:t>
            </w:r>
          </w:p>
        </w:tc>
        <w:tc>
          <w:tcPr>
            <w:tcW w:w="2369" w:type="dxa"/>
            <w:vAlign w:val="top"/>
          </w:tcPr>
          <w:p>
            <w:pPr>
              <w:spacing w:line="255" w:lineRule="auto"/>
              <w:rPr>
                <w:rFonts w:ascii="Arial"/>
                <w:sz w:val="21"/>
              </w:rPr>
            </w:pPr>
            <w:r/>
          </w:p>
          <w:p>
            <w:pPr>
              <w:pStyle w:val="TableText"/>
              <w:spacing w:before="65" w:line="231" w:lineRule="auto"/>
              <w:jc w:val="right"/>
              <w:rPr/>
            </w:pPr>
            <w:r>
              <w:rPr>
                <w:spacing w:val="-2"/>
              </w:rPr>
              <w:t>违法所得</w:t>
            </w:r>
            <w:r>
              <w:rPr>
                <w:spacing w:val="-21"/>
              </w:rPr>
              <w:t xml:space="preserve"> </w:t>
            </w:r>
            <w:r>
              <w:rPr>
                <w:spacing w:val="-2"/>
              </w:rPr>
              <w:t>1</w:t>
            </w:r>
            <w:r>
              <w:rPr>
                <w:spacing w:val="-31"/>
              </w:rPr>
              <w:t xml:space="preserve"> </w:t>
            </w:r>
            <w:r>
              <w:rPr>
                <w:spacing w:val="-2"/>
              </w:rPr>
              <w:t>万元以上的。</w:t>
            </w:r>
          </w:p>
        </w:tc>
        <w:tc>
          <w:tcPr>
            <w:tcW w:w="3509" w:type="dxa"/>
            <w:vAlign w:val="top"/>
          </w:tcPr>
          <w:p>
            <w:pPr>
              <w:pStyle w:val="TableText"/>
              <w:ind w:left="135" w:right="25" w:firstLine="1"/>
              <w:spacing w:before="161" w:line="264" w:lineRule="auto"/>
              <w:rPr/>
            </w:pPr>
            <w:r>
              <w:rPr>
                <w:spacing w:val="8"/>
              </w:rPr>
              <w:t>没收违法所得和非法财物，并处违法</w:t>
            </w:r>
            <w:r>
              <w:rPr>
                <w:spacing w:val="12"/>
              </w:rPr>
              <w:t xml:space="preserve"> </w:t>
            </w:r>
            <w:r>
              <w:rPr>
                <w:spacing w:val="2"/>
              </w:rPr>
              <w:t>所得</w:t>
            </w:r>
            <w:r>
              <w:rPr>
                <w:spacing w:val="-18"/>
              </w:rPr>
              <w:t xml:space="preserve"> </w:t>
            </w:r>
            <w:r>
              <w:rPr>
                <w:spacing w:val="2"/>
              </w:rPr>
              <w:t>1</w:t>
            </w:r>
            <w:r>
              <w:rPr>
                <w:spacing w:val="-31"/>
              </w:rPr>
              <w:t xml:space="preserve"> </w:t>
            </w:r>
            <w:r>
              <w:rPr>
                <w:spacing w:val="2"/>
              </w:rPr>
              <w:t>倍以上</w:t>
            </w:r>
            <w:r>
              <w:rPr>
                <w:spacing w:val="-36"/>
              </w:rPr>
              <w:t xml:space="preserve"> </w:t>
            </w:r>
            <w:r>
              <w:rPr>
                <w:spacing w:val="2"/>
              </w:rPr>
              <w:t>3</w:t>
            </w:r>
            <w:r>
              <w:rPr>
                <w:spacing w:val="-30"/>
              </w:rPr>
              <w:t xml:space="preserve"> </w:t>
            </w:r>
            <w:r>
              <w:rPr>
                <w:spacing w:val="2"/>
              </w:rPr>
              <w:t>倍以下的罚款。</w:t>
            </w:r>
          </w:p>
        </w:tc>
      </w:tr>
      <w:tr>
        <w:trPr>
          <w:trHeight w:val="2897" w:hRule="atLeast"/>
        </w:trPr>
        <w:tc>
          <w:tcPr>
            <w:tcW w:w="448" w:type="dxa"/>
            <w:vAlign w:val="top"/>
            <w:vMerge w:val="continue"/>
            <w:tcBorders>
              <w:top w:val="nil"/>
            </w:tcBorders>
          </w:tcPr>
          <w:p>
            <w:pPr>
              <w:rPr>
                <w:rFonts w:ascii="Arial"/>
                <w:sz w:val="21"/>
              </w:rPr>
            </w:pPr>
            <w:r/>
          </w:p>
        </w:tc>
        <w:tc>
          <w:tcPr>
            <w:tcW w:w="1466" w:type="dxa"/>
            <w:vAlign w:val="top"/>
            <w:vMerge w:val="continue"/>
            <w:tcBorders>
              <w:top w:val="nil"/>
            </w:tcBorders>
          </w:tcPr>
          <w:p>
            <w:pPr>
              <w:rPr>
                <w:rFonts w:ascii="Arial"/>
                <w:sz w:val="21"/>
              </w:rPr>
            </w:pPr>
            <w:r/>
          </w:p>
        </w:tc>
        <w:tc>
          <w:tcPr>
            <w:tcW w:w="5506" w:type="dxa"/>
            <w:vAlign w:val="top"/>
            <w:vMerge w:val="continue"/>
            <w:tcBorders>
              <w:top w:val="nil"/>
            </w:tcBorders>
          </w:tcPr>
          <w:p>
            <w:pPr>
              <w:rPr>
                <w:rFonts w:ascii="Arial"/>
                <w:sz w:val="21"/>
              </w:rPr>
            </w:pPr>
            <w:r/>
          </w:p>
        </w:tc>
        <w:tc>
          <w:tcPr>
            <w:tcW w:w="982" w:type="dxa"/>
            <w:vAlign w:val="top"/>
          </w:tcPr>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82"/>
              <w:spacing w:before="65" w:line="232" w:lineRule="auto"/>
              <w:rPr/>
            </w:pPr>
            <w:r>
              <w:rPr>
                <w:spacing w:val="6"/>
              </w:rPr>
              <w:t>从重处罚</w:t>
            </w:r>
          </w:p>
        </w:tc>
        <w:tc>
          <w:tcPr>
            <w:tcW w:w="2369" w:type="dxa"/>
            <w:vAlign w:val="top"/>
          </w:tcPr>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pStyle w:val="TableText"/>
              <w:ind w:left="29" w:right="12" w:firstLine="2"/>
              <w:spacing w:before="65" w:line="260" w:lineRule="auto"/>
              <w:rPr/>
            </w:pPr>
            <w:r>
              <w:rPr>
                <w:spacing w:val="10"/>
              </w:rPr>
              <w:t>情节严重，造成恶劣社会</w:t>
            </w:r>
            <w:r>
              <w:rPr>
                <w:spacing w:val="7"/>
              </w:rPr>
              <w:t xml:space="preserve"> </w:t>
            </w:r>
            <w:r>
              <w:rPr>
                <w:spacing w:val="3"/>
              </w:rPr>
              <w:t>影响的。</w:t>
            </w:r>
          </w:p>
        </w:tc>
        <w:tc>
          <w:tcPr>
            <w:tcW w:w="3509" w:type="dxa"/>
            <w:vAlign w:val="top"/>
          </w:tcPr>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pStyle w:val="TableText"/>
              <w:ind w:left="27" w:right="15"/>
              <w:spacing w:before="65" w:line="259" w:lineRule="auto"/>
              <w:rPr/>
            </w:pPr>
            <w:r>
              <w:rPr>
                <w:spacing w:val="-1"/>
              </w:rPr>
              <w:t>责令停业整顿</w:t>
            </w:r>
            <w:r>
              <w:rPr>
                <w:spacing w:val="-23"/>
              </w:rPr>
              <w:t xml:space="preserve"> </w:t>
            </w:r>
            <w:r>
              <w:rPr>
                <w:spacing w:val="-1"/>
              </w:rPr>
              <w:t>1</w:t>
            </w:r>
            <w:r>
              <w:rPr>
                <w:spacing w:val="-32"/>
              </w:rPr>
              <w:t xml:space="preserve"> </w:t>
            </w:r>
            <w:r>
              <w:rPr>
                <w:spacing w:val="-1"/>
              </w:rPr>
              <w:t>个月至</w:t>
            </w:r>
            <w:r>
              <w:rPr>
                <w:spacing w:val="-38"/>
              </w:rPr>
              <w:t xml:space="preserve"> </w:t>
            </w:r>
            <w:r>
              <w:rPr>
                <w:spacing w:val="-1"/>
              </w:rPr>
              <w:t>6</w:t>
            </w:r>
            <w:r>
              <w:rPr>
                <w:spacing w:val="-32"/>
              </w:rPr>
              <w:t xml:space="preserve"> </w:t>
            </w:r>
            <w:r>
              <w:rPr>
                <w:spacing w:val="-1"/>
              </w:rPr>
              <w:t>个月，有违法</w:t>
            </w:r>
            <w:r>
              <w:rPr/>
              <w:t xml:space="preserve"> </w:t>
            </w:r>
            <w:r>
              <w:rPr>
                <w:spacing w:val="7"/>
              </w:rPr>
              <w:t>所得的，没收违法所得。</w:t>
            </w:r>
          </w:p>
        </w:tc>
      </w:tr>
    </w:tbl>
    <w:p>
      <w:pPr>
        <w:pStyle w:val="BodyText"/>
        <w:spacing w:line="241" w:lineRule="auto"/>
        <w:rPr>
          <w:sz w:val="21"/>
        </w:rPr>
      </w:pPr>
      <w:r/>
    </w:p>
    <w:p>
      <w:pPr>
        <w:pStyle w:val="BodyText"/>
        <w:spacing w:line="242" w:lineRule="auto"/>
        <w:rPr>
          <w:sz w:val="21"/>
        </w:rPr>
      </w:pPr>
      <w:r/>
    </w:p>
    <w:p>
      <w:pPr>
        <w:pStyle w:val="BodyText"/>
        <w:ind w:left="6815"/>
        <w:spacing w:before="69" w:line="197" w:lineRule="auto"/>
        <w:rPr>
          <w:sz w:val="24"/>
          <w:szCs w:val="24"/>
        </w:rPr>
      </w:pPr>
      <w:r>
        <w:rPr>
          <w:sz w:val="24"/>
          <w:szCs w:val="24"/>
          <w:spacing w:val="11"/>
        </w:rPr>
        <w:t>-</w:t>
      </w:r>
      <w:r>
        <w:rPr>
          <w:sz w:val="24"/>
          <w:szCs w:val="24"/>
          <w:spacing w:val="12"/>
        </w:rPr>
        <w:t xml:space="preserve"> </w:t>
      </w:r>
      <w:r>
        <w:rPr>
          <w:sz w:val="24"/>
          <w:szCs w:val="24"/>
          <w:spacing w:val="11"/>
        </w:rPr>
        <w:t>12</w:t>
      </w:r>
      <w:r>
        <w:rPr>
          <w:sz w:val="24"/>
          <w:szCs w:val="24"/>
          <w:spacing w:val="1"/>
        </w:rPr>
        <w:t xml:space="preserve"> </w:t>
      </w:r>
      <w:r>
        <w:rPr>
          <w:sz w:val="24"/>
          <w:szCs w:val="24"/>
          <w:spacing w:val="11"/>
        </w:rPr>
        <w:t>-</w:t>
      </w:r>
    </w:p>
    <w:p>
      <w:pPr>
        <w:spacing w:line="197" w:lineRule="auto"/>
        <w:sectPr>
          <w:pgSz w:w="16839" w:h="11906"/>
          <w:pgMar w:top="400" w:right="1255" w:bottom="400" w:left="1297"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8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8"/>
        <w:gridCol w:w="1466"/>
        <w:gridCol w:w="5506"/>
        <w:gridCol w:w="982"/>
        <w:gridCol w:w="2369"/>
        <w:gridCol w:w="3509"/>
      </w:tblGrid>
      <w:tr>
        <w:trPr>
          <w:trHeight w:val="1399" w:hRule="atLeast"/>
        </w:trPr>
        <w:tc>
          <w:tcPr>
            <w:tcW w:w="448" w:type="dxa"/>
            <w:vAlign w:val="top"/>
          </w:tcPr>
          <w:p>
            <w:pPr>
              <w:rPr>
                <w:rFonts w:ascii="Arial"/>
                <w:sz w:val="21"/>
              </w:rPr>
            </w:pPr>
            <w:r/>
          </w:p>
        </w:tc>
        <w:tc>
          <w:tcPr>
            <w:tcW w:w="1466" w:type="dxa"/>
            <w:vAlign w:val="top"/>
          </w:tcPr>
          <w:p>
            <w:pPr>
              <w:rPr>
                <w:rFonts w:ascii="Arial"/>
                <w:sz w:val="21"/>
              </w:rPr>
            </w:pPr>
            <w:r/>
          </w:p>
        </w:tc>
        <w:tc>
          <w:tcPr>
            <w:tcW w:w="5506" w:type="dxa"/>
            <w:vAlign w:val="top"/>
          </w:tcPr>
          <w:p>
            <w:pPr>
              <w:pStyle w:val="TableText"/>
              <w:ind w:left="27" w:firstLine="11"/>
              <w:spacing w:before="72" w:line="273" w:lineRule="auto"/>
              <w:jc w:val="both"/>
              <w:rPr/>
            </w:pPr>
            <w:r>
              <w:rPr>
                <w:spacing w:val="7"/>
              </w:rPr>
              <w:t>宣扬淫秽、赌博、暴力以及与毒品有关的违</w:t>
            </w:r>
            <w:r>
              <w:rPr>
                <w:spacing w:val="6"/>
              </w:rPr>
              <w:t>法犯罪活动，或</w:t>
            </w:r>
            <w:r>
              <w:rPr>
                <w:spacing w:val="6"/>
              </w:rPr>
              <w:t xml:space="preserve"> </w:t>
            </w:r>
            <w:r>
              <w:rPr>
                <w:spacing w:val="3"/>
              </w:rPr>
              <w:t>者教唆犯罪的</w:t>
            </w:r>
            <w:r>
              <w:rPr>
                <w:spacing w:val="-38"/>
                <w:w w:val="67"/>
              </w:rPr>
              <w:t>；（</w:t>
            </w:r>
            <w:r>
              <w:rPr>
                <w:spacing w:val="3"/>
              </w:rPr>
              <w:t>七）违背社会公德或者民族优秀文化传统的；</w:t>
            </w:r>
            <w:r>
              <w:rPr>
                <w:spacing w:val="2"/>
              </w:rPr>
              <w:t xml:space="preserve"> </w:t>
            </w:r>
            <w:r>
              <w:rPr>
                <w:spacing w:val="9"/>
              </w:rPr>
              <w:t>（八）侮辱、诽谤他人，侵害他人合法权益的</w:t>
            </w:r>
            <w:r>
              <w:rPr>
                <w:spacing w:val="-48"/>
                <w:w w:val="86"/>
              </w:rPr>
              <w:t>；（</w:t>
            </w:r>
            <w:r>
              <w:rPr>
                <w:spacing w:val="9"/>
              </w:rPr>
              <w:t>九</w:t>
            </w:r>
            <w:r>
              <w:rPr>
                <w:spacing w:val="8"/>
              </w:rPr>
              <w:t>）法律、</w:t>
            </w:r>
            <w:r>
              <w:rPr>
                <w:spacing w:val="3"/>
              </w:rPr>
              <w:t xml:space="preserve"> </w:t>
            </w:r>
            <w:r>
              <w:rPr>
                <w:spacing w:val="6"/>
              </w:rPr>
              <w:t>行政法规禁止的其他内容。</w:t>
            </w:r>
          </w:p>
        </w:tc>
        <w:tc>
          <w:tcPr>
            <w:tcW w:w="982" w:type="dxa"/>
            <w:vAlign w:val="top"/>
          </w:tcPr>
          <w:p>
            <w:pPr>
              <w:rPr>
                <w:rFonts w:ascii="Arial"/>
                <w:sz w:val="21"/>
              </w:rPr>
            </w:pPr>
            <w:r/>
          </w:p>
        </w:tc>
        <w:tc>
          <w:tcPr>
            <w:tcW w:w="2369" w:type="dxa"/>
            <w:vAlign w:val="top"/>
          </w:tcPr>
          <w:p>
            <w:pPr>
              <w:rPr>
                <w:rFonts w:ascii="Arial"/>
                <w:sz w:val="21"/>
              </w:rPr>
            </w:pPr>
            <w:r/>
          </w:p>
        </w:tc>
        <w:tc>
          <w:tcPr>
            <w:tcW w:w="3509" w:type="dxa"/>
            <w:vAlign w:val="top"/>
          </w:tcPr>
          <w:p>
            <w:pPr>
              <w:rPr>
                <w:rFonts w:ascii="Arial"/>
                <w:sz w:val="21"/>
              </w:rPr>
            </w:pPr>
            <w:r/>
          </w:p>
        </w:tc>
      </w:tr>
      <w:tr>
        <w:trPr>
          <w:trHeight w:val="747" w:hRule="atLeast"/>
        </w:trPr>
        <w:tc>
          <w:tcPr>
            <w:tcW w:w="448"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38"/>
              <w:spacing w:before="65" w:line="187" w:lineRule="auto"/>
              <w:rPr/>
            </w:pPr>
            <w:r>
              <w:rPr>
                <w:spacing w:val="-8"/>
              </w:rPr>
              <w:t>17</w:t>
            </w:r>
          </w:p>
        </w:tc>
        <w:tc>
          <w:tcPr>
            <w:tcW w:w="1466"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23" w:right="194" w:hanging="1"/>
              <w:spacing w:before="65" w:line="270" w:lineRule="auto"/>
              <w:jc w:val="both"/>
              <w:rPr/>
            </w:pPr>
            <w:r>
              <w:rPr>
                <w:spacing w:val="7"/>
              </w:rPr>
              <w:t>歌舞娱乐场所</w:t>
            </w:r>
            <w:r>
              <w:rPr>
                <w:spacing w:val="1"/>
              </w:rPr>
              <w:t xml:space="preserve"> </w:t>
            </w:r>
            <w:r>
              <w:rPr>
                <w:spacing w:val="7"/>
              </w:rPr>
              <w:t>接纳未成年人</w:t>
            </w:r>
            <w:r>
              <w:rPr/>
              <w:t xml:space="preserve"> </w:t>
            </w:r>
            <w:r>
              <w:rPr/>
              <w:t>的</w:t>
            </w:r>
          </w:p>
        </w:tc>
        <w:tc>
          <w:tcPr>
            <w:tcW w:w="5506"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5"/>
              <w:spacing w:before="65" w:line="231" w:lineRule="auto"/>
              <w:rPr/>
            </w:pPr>
            <w:r>
              <w:rPr>
                <w:spacing w:val="7"/>
              </w:rPr>
              <w:t>《娱乐场所管理条例》</w:t>
            </w:r>
          </w:p>
          <w:p>
            <w:pPr>
              <w:pStyle w:val="TableText"/>
              <w:ind w:left="26" w:right="12" w:firstLine="8"/>
              <w:spacing w:before="65" w:line="278" w:lineRule="auto"/>
              <w:rPr/>
            </w:pPr>
            <w:r>
              <w:rPr>
                <w:spacing w:val="7"/>
              </w:rPr>
              <w:t>第四十八条：违反本条例规定，有下列情形之一的，</w:t>
            </w:r>
            <w:r>
              <w:rPr>
                <w:spacing w:val="-49"/>
              </w:rPr>
              <w:t xml:space="preserve"> </w:t>
            </w:r>
            <w:r>
              <w:rPr>
                <w:spacing w:val="7"/>
              </w:rPr>
              <w:t>由县级</w:t>
            </w:r>
            <w:r>
              <w:rPr/>
              <w:t xml:space="preserve"> </w:t>
            </w:r>
            <w:r>
              <w:rPr>
                <w:spacing w:val="9"/>
              </w:rPr>
              <w:t>人民政府文化主管部门没收违法所得和非法财物，并处违法</w:t>
            </w:r>
            <w:r>
              <w:rPr>
                <w:spacing w:val="7"/>
              </w:rPr>
              <w:t xml:space="preserve"> </w:t>
            </w:r>
            <w:r>
              <w:rPr>
                <w:spacing w:val="6"/>
              </w:rPr>
              <w:t>所得</w:t>
            </w:r>
            <w:r>
              <w:rPr>
                <w:spacing w:val="-17"/>
              </w:rPr>
              <w:t xml:space="preserve"> </w:t>
            </w:r>
            <w:r>
              <w:rPr>
                <w:spacing w:val="6"/>
              </w:rPr>
              <w:t>1</w:t>
            </w:r>
            <w:r>
              <w:rPr>
                <w:spacing w:val="-31"/>
              </w:rPr>
              <w:t xml:space="preserve"> </w:t>
            </w:r>
            <w:r>
              <w:rPr>
                <w:spacing w:val="6"/>
              </w:rPr>
              <w:t>倍以上</w:t>
            </w:r>
            <w:r>
              <w:rPr>
                <w:spacing w:val="-36"/>
              </w:rPr>
              <w:t xml:space="preserve"> </w:t>
            </w:r>
            <w:r>
              <w:rPr>
                <w:spacing w:val="6"/>
              </w:rPr>
              <w:t>3</w:t>
            </w:r>
            <w:r>
              <w:rPr>
                <w:spacing w:val="-30"/>
              </w:rPr>
              <w:t xml:space="preserve"> </w:t>
            </w:r>
            <w:r>
              <w:rPr>
                <w:spacing w:val="6"/>
              </w:rPr>
              <w:t>倍以下的罚款；没有违法所得或者违法所得</w:t>
            </w:r>
            <w:r>
              <w:rPr/>
              <w:t xml:space="preserve"> </w:t>
            </w:r>
            <w:r>
              <w:rPr>
                <w:spacing w:val="4"/>
              </w:rPr>
              <w:t>不足</w:t>
            </w:r>
            <w:r>
              <w:rPr>
                <w:spacing w:val="-12"/>
              </w:rPr>
              <w:t xml:space="preserve"> </w:t>
            </w:r>
            <w:r>
              <w:rPr>
                <w:spacing w:val="4"/>
              </w:rPr>
              <w:t>1</w:t>
            </w:r>
            <w:r>
              <w:rPr>
                <w:spacing w:val="-31"/>
              </w:rPr>
              <w:t xml:space="preserve"> </w:t>
            </w:r>
            <w:r>
              <w:rPr>
                <w:spacing w:val="4"/>
              </w:rPr>
              <w:t>万元的，并处</w:t>
            </w:r>
            <w:r>
              <w:rPr>
                <w:spacing w:val="-22"/>
              </w:rPr>
              <w:t xml:space="preserve"> </w:t>
            </w:r>
            <w:r>
              <w:rPr>
                <w:spacing w:val="4"/>
              </w:rPr>
              <w:t>1</w:t>
            </w:r>
            <w:r>
              <w:rPr>
                <w:spacing w:val="-31"/>
              </w:rPr>
              <w:t xml:space="preserve"> </w:t>
            </w:r>
            <w:r>
              <w:rPr>
                <w:spacing w:val="4"/>
              </w:rPr>
              <w:t>万元以上</w:t>
            </w:r>
            <w:r>
              <w:rPr>
                <w:spacing w:val="-36"/>
              </w:rPr>
              <w:t xml:space="preserve"> </w:t>
            </w:r>
            <w:r>
              <w:rPr>
                <w:spacing w:val="4"/>
              </w:rPr>
              <w:t>3</w:t>
            </w:r>
            <w:r>
              <w:rPr>
                <w:spacing w:val="-30"/>
              </w:rPr>
              <w:t xml:space="preserve"> </w:t>
            </w:r>
            <w:r>
              <w:rPr>
                <w:spacing w:val="4"/>
              </w:rPr>
              <w:t>万元以下的罚款；情节严</w:t>
            </w:r>
            <w:r>
              <w:rPr/>
              <w:t xml:space="preserve"> </w:t>
            </w:r>
            <w:r>
              <w:rPr>
                <w:spacing w:val="5"/>
              </w:rPr>
              <w:t>重的，责令停业整顿</w:t>
            </w:r>
            <w:r>
              <w:rPr>
                <w:spacing w:val="-20"/>
              </w:rPr>
              <w:t xml:space="preserve"> </w:t>
            </w:r>
            <w:r>
              <w:rPr>
                <w:spacing w:val="5"/>
              </w:rPr>
              <w:t>1</w:t>
            </w:r>
            <w:r>
              <w:rPr>
                <w:spacing w:val="-34"/>
              </w:rPr>
              <w:t xml:space="preserve"> </w:t>
            </w:r>
            <w:r>
              <w:rPr>
                <w:spacing w:val="5"/>
              </w:rPr>
              <w:t>个月至</w:t>
            </w:r>
            <w:r>
              <w:rPr>
                <w:spacing w:val="-36"/>
              </w:rPr>
              <w:t xml:space="preserve"> </w:t>
            </w:r>
            <w:r>
              <w:rPr>
                <w:spacing w:val="5"/>
              </w:rPr>
              <w:t>6</w:t>
            </w:r>
            <w:r>
              <w:rPr>
                <w:spacing w:val="-34"/>
              </w:rPr>
              <w:t xml:space="preserve"> </w:t>
            </w:r>
            <w:r>
              <w:rPr>
                <w:spacing w:val="5"/>
              </w:rPr>
              <w:t>个月</w:t>
            </w:r>
            <w:r>
              <w:rPr>
                <w:spacing w:val="-52"/>
                <w:w w:val="91"/>
              </w:rPr>
              <w:t>：（</w:t>
            </w:r>
            <w:r>
              <w:rPr>
                <w:spacing w:val="5"/>
              </w:rPr>
              <w:t>三）歌舞娱乐场所接</w:t>
            </w:r>
            <w:r>
              <w:rPr/>
              <w:t xml:space="preserve"> </w:t>
            </w:r>
            <w:r>
              <w:rPr>
                <w:spacing w:val="6"/>
              </w:rPr>
              <w:t>纳未成年人的。</w:t>
            </w:r>
          </w:p>
        </w:tc>
        <w:tc>
          <w:tcPr>
            <w:tcW w:w="6860" w:type="dxa"/>
            <w:vAlign w:val="top"/>
            <w:gridSpan w:val="3"/>
          </w:tcPr>
          <w:p>
            <w:pPr>
              <w:pStyle w:val="TableText"/>
              <w:ind w:left="28" w:right="14"/>
              <w:spacing w:before="122" w:line="259" w:lineRule="auto"/>
              <w:rPr/>
            </w:pPr>
            <w:r>
              <w:rPr>
                <w:spacing w:val="14"/>
              </w:rPr>
              <w:t>依法适用《中华人民共和国未成年人保护法》相关规定，参照本基准第</w:t>
            </w:r>
            <w:r>
              <w:rPr>
                <w:spacing w:val="-37"/>
              </w:rPr>
              <w:t xml:space="preserve"> </w:t>
            </w:r>
            <w:r>
              <w:rPr>
                <w:spacing w:val="14"/>
              </w:rPr>
              <w:t>4</w:t>
            </w:r>
            <w:r>
              <w:rPr/>
              <w:t xml:space="preserve"> </w:t>
            </w:r>
            <w:r>
              <w:rPr>
                <w:spacing w:val="5"/>
              </w:rPr>
              <w:t>项进行裁量。</w:t>
            </w:r>
          </w:p>
        </w:tc>
      </w:tr>
      <w:tr>
        <w:trPr>
          <w:trHeight w:val="768" w:hRule="atLeast"/>
        </w:trPr>
        <w:tc>
          <w:tcPr>
            <w:tcW w:w="448" w:type="dxa"/>
            <w:vAlign w:val="top"/>
            <w:vMerge w:val="continue"/>
            <w:tcBorders>
              <w:top w:val="nil"/>
              <w:bottom w:val="nil"/>
            </w:tcBorders>
          </w:tcPr>
          <w:p>
            <w:pPr>
              <w:rPr>
                <w:rFonts w:ascii="Arial"/>
                <w:sz w:val="21"/>
              </w:rPr>
            </w:pPr>
            <w:r/>
          </w:p>
        </w:tc>
        <w:tc>
          <w:tcPr>
            <w:tcW w:w="1466" w:type="dxa"/>
            <w:vAlign w:val="top"/>
            <w:vMerge w:val="continue"/>
            <w:tcBorders>
              <w:top w:val="nil"/>
              <w:bottom w:val="nil"/>
            </w:tcBorders>
          </w:tcPr>
          <w:p>
            <w:pPr>
              <w:rPr>
                <w:rFonts w:ascii="Arial"/>
                <w:sz w:val="21"/>
              </w:rPr>
            </w:pPr>
            <w:r/>
          </w:p>
        </w:tc>
        <w:tc>
          <w:tcPr>
            <w:tcW w:w="5506" w:type="dxa"/>
            <w:vAlign w:val="top"/>
            <w:vMerge w:val="continue"/>
            <w:tcBorders>
              <w:top w:val="nil"/>
              <w:bottom w:val="nil"/>
            </w:tcBorders>
          </w:tcPr>
          <w:p>
            <w:pPr>
              <w:rPr>
                <w:rFonts w:ascii="Arial"/>
                <w:sz w:val="21"/>
              </w:rPr>
            </w:pPr>
            <w:r/>
          </w:p>
        </w:tc>
        <w:tc>
          <w:tcPr>
            <w:tcW w:w="982" w:type="dxa"/>
            <w:vAlign w:val="top"/>
          </w:tcPr>
          <w:p>
            <w:pPr>
              <w:pStyle w:val="TableText"/>
              <w:ind w:left="82"/>
              <w:spacing w:before="285" w:line="231" w:lineRule="auto"/>
              <w:rPr/>
            </w:pPr>
            <w:r>
              <w:rPr>
                <w:spacing w:val="6"/>
              </w:rPr>
              <w:t>从轻处罚</w:t>
            </w:r>
          </w:p>
        </w:tc>
        <w:tc>
          <w:tcPr>
            <w:tcW w:w="2369" w:type="dxa"/>
            <w:vAlign w:val="top"/>
          </w:tcPr>
          <w:p>
            <w:pPr>
              <w:pStyle w:val="TableText"/>
              <w:ind w:left="28" w:right="44" w:hanging="2"/>
              <w:spacing w:before="130" w:line="259" w:lineRule="auto"/>
              <w:rPr/>
            </w:pPr>
            <w:r>
              <w:rPr>
                <w:spacing w:val="4"/>
              </w:rPr>
              <w:t>娱乐场所</w:t>
            </w:r>
            <w:r>
              <w:rPr>
                <w:spacing w:val="-24"/>
              </w:rPr>
              <w:t xml:space="preserve"> </w:t>
            </w:r>
            <w:r>
              <w:rPr>
                <w:spacing w:val="4"/>
              </w:rPr>
              <w:t>1</w:t>
            </w:r>
            <w:r>
              <w:rPr>
                <w:spacing w:val="-28"/>
              </w:rPr>
              <w:t xml:space="preserve"> </w:t>
            </w:r>
            <w:r>
              <w:rPr>
                <w:spacing w:val="4"/>
              </w:rPr>
              <w:t>年内首次接纳</w:t>
            </w:r>
            <w:r>
              <w:rPr/>
              <w:t xml:space="preserve"> </w:t>
            </w:r>
            <w:r>
              <w:rPr>
                <w:spacing w:val="5"/>
              </w:rPr>
              <w:t>未成年人的。</w:t>
            </w:r>
          </w:p>
        </w:tc>
        <w:tc>
          <w:tcPr>
            <w:tcW w:w="3509" w:type="dxa"/>
            <w:vAlign w:val="top"/>
          </w:tcPr>
          <w:p>
            <w:pPr>
              <w:pStyle w:val="TableText"/>
              <w:ind w:left="28" w:right="184" w:hanging="2"/>
              <w:spacing w:before="130" w:line="259" w:lineRule="auto"/>
              <w:rPr/>
            </w:pPr>
            <w:r>
              <w:rPr>
                <w:spacing w:val="6"/>
              </w:rPr>
              <w:t>警告，没收违法所得，可以并处</w:t>
            </w:r>
            <w:r>
              <w:rPr>
                <w:spacing w:val="-11"/>
              </w:rPr>
              <w:t xml:space="preserve"> </w:t>
            </w:r>
            <w:r>
              <w:rPr>
                <w:spacing w:val="6"/>
              </w:rPr>
              <w:t>1.5</w:t>
            </w:r>
            <w:r>
              <w:rPr/>
              <w:t xml:space="preserve"> </w:t>
            </w:r>
            <w:r>
              <w:rPr>
                <w:spacing w:val="6"/>
              </w:rPr>
              <w:t>万元以下罚款。</w:t>
            </w:r>
          </w:p>
        </w:tc>
      </w:tr>
      <w:tr>
        <w:trPr>
          <w:trHeight w:val="1392" w:hRule="atLeast"/>
        </w:trPr>
        <w:tc>
          <w:tcPr>
            <w:tcW w:w="448" w:type="dxa"/>
            <w:vAlign w:val="top"/>
            <w:vMerge w:val="continue"/>
            <w:tcBorders>
              <w:top w:val="nil"/>
              <w:bottom w:val="nil"/>
            </w:tcBorders>
          </w:tcPr>
          <w:p>
            <w:pPr>
              <w:rPr>
                <w:rFonts w:ascii="Arial"/>
                <w:sz w:val="21"/>
              </w:rPr>
            </w:pPr>
            <w:r/>
          </w:p>
        </w:tc>
        <w:tc>
          <w:tcPr>
            <w:tcW w:w="1466" w:type="dxa"/>
            <w:vAlign w:val="top"/>
            <w:vMerge w:val="continue"/>
            <w:tcBorders>
              <w:top w:val="nil"/>
              <w:bottom w:val="nil"/>
            </w:tcBorders>
          </w:tcPr>
          <w:p>
            <w:pPr>
              <w:rPr>
                <w:rFonts w:ascii="Arial"/>
                <w:sz w:val="21"/>
              </w:rPr>
            </w:pPr>
            <w:r/>
          </w:p>
        </w:tc>
        <w:tc>
          <w:tcPr>
            <w:tcW w:w="5506" w:type="dxa"/>
            <w:vAlign w:val="top"/>
            <w:vMerge w:val="continue"/>
            <w:tcBorders>
              <w:top w:val="nil"/>
              <w:bottom w:val="nil"/>
            </w:tcBorders>
          </w:tcPr>
          <w:p>
            <w:pPr>
              <w:rPr>
                <w:rFonts w:ascii="Arial"/>
                <w:sz w:val="21"/>
              </w:rPr>
            </w:pPr>
            <w:r/>
          </w:p>
        </w:tc>
        <w:tc>
          <w:tcPr>
            <w:tcW w:w="982" w:type="dxa"/>
            <w:vAlign w:val="top"/>
          </w:tcPr>
          <w:p>
            <w:pPr>
              <w:spacing w:line="265" w:lineRule="auto"/>
              <w:rPr>
                <w:rFonts w:ascii="Arial"/>
                <w:sz w:val="21"/>
              </w:rPr>
            </w:pPr>
            <w:r/>
          </w:p>
          <w:p>
            <w:pPr>
              <w:spacing w:line="266" w:lineRule="auto"/>
              <w:rPr>
                <w:rFonts w:ascii="Arial"/>
                <w:sz w:val="21"/>
              </w:rPr>
            </w:pPr>
            <w:r/>
          </w:p>
          <w:p>
            <w:pPr>
              <w:pStyle w:val="TableText"/>
              <w:ind w:left="86"/>
              <w:spacing w:before="65" w:line="232" w:lineRule="auto"/>
              <w:rPr/>
            </w:pPr>
            <w:r>
              <w:rPr>
                <w:spacing w:val="5"/>
              </w:rPr>
              <w:t>一般处罚</w:t>
            </w:r>
          </w:p>
        </w:tc>
        <w:tc>
          <w:tcPr>
            <w:tcW w:w="2369" w:type="dxa"/>
            <w:vAlign w:val="top"/>
          </w:tcPr>
          <w:p>
            <w:pPr>
              <w:pStyle w:val="TableText"/>
              <w:ind w:left="28" w:right="41" w:hanging="2"/>
              <w:spacing w:before="130" w:line="274" w:lineRule="auto"/>
              <w:jc w:val="both"/>
              <w:rPr/>
            </w:pPr>
            <w:r>
              <w:rPr>
                <w:spacing w:val="1"/>
              </w:rPr>
              <w:t>娱乐场所</w:t>
            </w:r>
            <w:r>
              <w:rPr>
                <w:spacing w:val="-21"/>
              </w:rPr>
              <w:t xml:space="preserve"> </w:t>
            </w:r>
            <w:r>
              <w:rPr>
                <w:spacing w:val="1"/>
              </w:rPr>
              <w:t>1</w:t>
            </w:r>
            <w:r>
              <w:rPr>
                <w:spacing w:val="-28"/>
              </w:rPr>
              <w:t xml:space="preserve"> </w:t>
            </w:r>
            <w:r>
              <w:rPr>
                <w:spacing w:val="1"/>
              </w:rPr>
              <w:t>年内</w:t>
            </w:r>
            <w:r>
              <w:rPr>
                <w:spacing w:val="-35"/>
              </w:rPr>
              <w:t xml:space="preserve"> </w:t>
            </w:r>
            <w:r>
              <w:rPr>
                <w:spacing w:val="1"/>
              </w:rPr>
              <w:t>2</w:t>
            </w:r>
            <w:r>
              <w:rPr>
                <w:spacing w:val="-33"/>
              </w:rPr>
              <w:t xml:space="preserve"> </w:t>
            </w:r>
            <w:r>
              <w:rPr>
                <w:spacing w:val="1"/>
              </w:rPr>
              <w:t>次接纳</w:t>
            </w:r>
            <w:r>
              <w:rPr/>
              <w:t xml:space="preserve"> </w:t>
            </w:r>
            <w:r>
              <w:rPr>
                <w:spacing w:val="4"/>
              </w:rPr>
              <w:t>未成年人或者</w:t>
            </w:r>
            <w:r>
              <w:rPr>
                <w:spacing w:val="-22"/>
              </w:rPr>
              <w:t xml:space="preserve"> </w:t>
            </w:r>
            <w:r>
              <w:rPr>
                <w:spacing w:val="4"/>
              </w:rPr>
              <w:t>1</w:t>
            </w:r>
            <w:r>
              <w:rPr>
                <w:spacing w:val="-32"/>
              </w:rPr>
              <w:t xml:space="preserve"> </w:t>
            </w:r>
            <w:r>
              <w:rPr>
                <w:spacing w:val="4"/>
              </w:rPr>
              <w:t>次接纳未</w:t>
            </w:r>
            <w:r>
              <w:rPr/>
              <w:t xml:space="preserve"> </w:t>
            </w:r>
            <w:r>
              <w:rPr/>
              <w:t>成年人</w:t>
            </w:r>
            <w:r>
              <w:rPr>
                <w:spacing w:val="-17"/>
              </w:rPr>
              <w:t xml:space="preserve"> </w:t>
            </w:r>
            <w:r>
              <w:rPr/>
              <w:t>10</w:t>
            </w:r>
            <w:r>
              <w:rPr>
                <w:spacing w:val="-29"/>
              </w:rPr>
              <w:t xml:space="preserve"> </w:t>
            </w:r>
            <w:r>
              <w:rPr/>
              <w:t>人以上</w:t>
            </w:r>
            <w:r>
              <w:rPr>
                <w:spacing w:val="-35"/>
              </w:rPr>
              <w:t xml:space="preserve"> </w:t>
            </w:r>
            <w:r>
              <w:rPr/>
              <w:t>20</w:t>
            </w:r>
            <w:r>
              <w:rPr>
                <w:spacing w:val="-29"/>
              </w:rPr>
              <w:t xml:space="preserve"> </w:t>
            </w:r>
            <w:r>
              <w:rPr/>
              <w:t>人以</w:t>
            </w:r>
            <w:r>
              <w:rPr/>
              <w:t xml:space="preserve"> </w:t>
            </w:r>
            <w:r>
              <w:rPr/>
              <w:t>下的。</w:t>
            </w:r>
          </w:p>
        </w:tc>
        <w:tc>
          <w:tcPr>
            <w:tcW w:w="3509" w:type="dxa"/>
            <w:vAlign w:val="top"/>
          </w:tcPr>
          <w:p>
            <w:pPr>
              <w:spacing w:line="377" w:lineRule="auto"/>
              <w:rPr>
                <w:rFonts w:ascii="Arial"/>
                <w:sz w:val="21"/>
              </w:rPr>
            </w:pPr>
            <w:r/>
          </w:p>
          <w:p>
            <w:pPr>
              <w:pStyle w:val="TableText"/>
              <w:ind w:left="28" w:right="184" w:hanging="2"/>
              <w:spacing w:before="65" w:line="259" w:lineRule="auto"/>
              <w:rPr/>
            </w:pPr>
            <w:r>
              <w:rPr>
                <w:spacing w:val="6"/>
              </w:rPr>
              <w:t>警告，没收违法所得，可以并处</w:t>
            </w:r>
            <w:r>
              <w:rPr>
                <w:spacing w:val="-11"/>
              </w:rPr>
              <w:t xml:space="preserve"> </w:t>
            </w:r>
            <w:r>
              <w:rPr>
                <w:spacing w:val="6"/>
              </w:rPr>
              <w:t>1.5</w:t>
            </w:r>
            <w:r>
              <w:rPr/>
              <w:t xml:space="preserve"> </w:t>
            </w:r>
            <w:r>
              <w:rPr>
                <w:spacing w:val="5"/>
              </w:rPr>
              <w:t>万元以上</w:t>
            </w:r>
            <w:r>
              <w:rPr>
                <w:spacing w:val="-31"/>
              </w:rPr>
              <w:t xml:space="preserve"> </w:t>
            </w:r>
            <w:r>
              <w:rPr>
                <w:spacing w:val="5"/>
              </w:rPr>
              <w:t>3</w:t>
            </w:r>
            <w:r>
              <w:rPr>
                <w:spacing w:val="-31"/>
              </w:rPr>
              <w:t xml:space="preserve"> </w:t>
            </w:r>
            <w:r>
              <w:rPr>
                <w:spacing w:val="5"/>
              </w:rPr>
              <w:t>万元以下的罚款。</w:t>
            </w:r>
          </w:p>
        </w:tc>
      </w:tr>
      <w:tr>
        <w:trPr>
          <w:trHeight w:val="955" w:hRule="atLeast"/>
        </w:trPr>
        <w:tc>
          <w:tcPr>
            <w:tcW w:w="448" w:type="dxa"/>
            <w:vAlign w:val="top"/>
            <w:vMerge w:val="continue"/>
            <w:tcBorders>
              <w:top w:val="nil"/>
              <w:bottom w:val="nil"/>
            </w:tcBorders>
          </w:tcPr>
          <w:p>
            <w:pPr>
              <w:rPr>
                <w:rFonts w:ascii="Arial"/>
                <w:sz w:val="21"/>
              </w:rPr>
            </w:pPr>
            <w:r/>
          </w:p>
        </w:tc>
        <w:tc>
          <w:tcPr>
            <w:tcW w:w="1466" w:type="dxa"/>
            <w:vAlign w:val="top"/>
            <w:vMerge w:val="continue"/>
            <w:tcBorders>
              <w:top w:val="nil"/>
              <w:bottom w:val="nil"/>
            </w:tcBorders>
          </w:tcPr>
          <w:p>
            <w:pPr>
              <w:rPr>
                <w:rFonts w:ascii="Arial"/>
                <w:sz w:val="21"/>
              </w:rPr>
            </w:pPr>
            <w:r/>
          </w:p>
        </w:tc>
        <w:tc>
          <w:tcPr>
            <w:tcW w:w="5506" w:type="dxa"/>
            <w:vAlign w:val="top"/>
            <w:vMerge w:val="continue"/>
            <w:tcBorders>
              <w:top w:val="nil"/>
              <w:bottom w:val="nil"/>
            </w:tcBorders>
          </w:tcPr>
          <w:p>
            <w:pPr>
              <w:rPr>
                <w:rFonts w:ascii="Arial"/>
                <w:sz w:val="21"/>
              </w:rPr>
            </w:pPr>
            <w:r/>
          </w:p>
        </w:tc>
        <w:tc>
          <w:tcPr>
            <w:tcW w:w="982"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82"/>
              <w:spacing w:before="65" w:line="232" w:lineRule="auto"/>
              <w:rPr/>
            </w:pPr>
            <w:r>
              <w:rPr>
                <w:spacing w:val="6"/>
              </w:rPr>
              <w:t>从重处罚</w:t>
            </w:r>
          </w:p>
        </w:tc>
        <w:tc>
          <w:tcPr>
            <w:tcW w:w="2369" w:type="dxa"/>
            <w:vAlign w:val="top"/>
          </w:tcPr>
          <w:p>
            <w:pPr>
              <w:pStyle w:val="TableText"/>
              <w:ind w:left="28" w:right="41" w:hanging="2"/>
              <w:spacing w:before="69" w:line="269" w:lineRule="auto"/>
              <w:jc w:val="both"/>
              <w:rPr/>
            </w:pPr>
            <w:r>
              <w:rPr>
                <w:spacing w:val="1"/>
              </w:rPr>
              <w:t>娱乐场所</w:t>
            </w:r>
            <w:r>
              <w:rPr>
                <w:spacing w:val="-23"/>
              </w:rPr>
              <w:t xml:space="preserve"> </w:t>
            </w:r>
            <w:r>
              <w:rPr>
                <w:spacing w:val="1"/>
              </w:rPr>
              <w:t>1</w:t>
            </w:r>
            <w:r>
              <w:rPr>
                <w:spacing w:val="-28"/>
              </w:rPr>
              <w:t xml:space="preserve"> </w:t>
            </w:r>
            <w:r>
              <w:rPr>
                <w:spacing w:val="1"/>
              </w:rPr>
              <w:t>年内</w:t>
            </w:r>
            <w:r>
              <w:rPr>
                <w:spacing w:val="-33"/>
              </w:rPr>
              <w:t xml:space="preserve"> </w:t>
            </w:r>
            <w:r>
              <w:rPr>
                <w:spacing w:val="1"/>
              </w:rPr>
              <w:t>3</w:t>
            </w:r>
            <w:r>
              <w:rPr>
                <w:spacing w:val="-33"/>
              </w:rPr>
              <w:t xml:space="preserve"> </w:t>
            </w:r>
            <w:r>
              <w:rPr>
                <w:spacing w:val="1"/>
              </w:rPr>
              <w:t>次接纳</w:t>
            </w:r>
            <w:r>
              <w:rPr/>
              <w:t xml:space="preserve"> </w:t>
            </w:r>
            <w:r>
              <w:rPr>
                <w:spacing w:val="4"/>
              </w:rPr>
              <w:t>未成年人或者</w:t>
            </w:r>
            <w:r>
              <w:rPr>
                <w:spacing w:val="-22"/>
              </w:rPr>
              <w:t xml:space="preserve"> </w:t>
            </w:r>
            <w:r>
              <w:rPr>
                <w:spacing w:val="4"/>
              </w:rPr>
              <w:t>1</w:t>
            </w:r>
            <w:r>
              <w:rPr>
                <w:spacing w:val="-32"/>
              </w:rPr>
              <w:t xml:space="preserve"> </w:t>
            </w:r>
            <w:r>
              <w:rPr>
                <w:spacing w:val="4"/>
              </w:rPr>
              <w:t>次接纳未</w:t>
            </w:r>
            <w:r>
              <w:rPr/>
              <w:t xml:space="preserve"> </w:t>
            </w:r>
            <w:r>
              <w:rPr>
                <w:spacing w:val="3"/>
              </w:rPr>
              <w:t>成年人</w:t>
            </w:r>
            <w:r>
              <w:rPr>
                <w:spacing w:val="-35"/>
              </w:rPr>
              <w:t xml:space="preserve"> </w:t>
            </w:r>
            <w:r>
              <w:rPr>
                <w:spacing w:val="3"/>
              </w:rPr>
              <w:t>20</w:t>
            </w:r>
            <w:r>
              <w:rPr>
                <w:spacing w:val="-29"/>
              </w:rPr>
              <w:t xml:space="preserve"> </w:t>
            </w:r>
            <w:r>
              <w:rPr>
                <w:spacing w:val="3"/>
              </w:rPr>
              <w:t>人以上的。</w:t>
            </w:r>
          </w:p>
        </w:tc>
        <w:tc>
          <w:tcPr>
            <w:tcW w:w="3509" w:type="dxa"/>
            <w:vAlign w:val="top"/>
          </w:tcPr>
          <w:p>
            <w:pPr>
              <w:pStyle w:val="TableText"/>
              <w:ind w:left="47" w:right="15" w:hanging="21"/>
              <w:spacing w:before="226" w:line="259" w:lineRule="auto"/>
              <w:rPr/>
            </w:pPr>
            <w:r>
              <w:rPr>
                <w:spacing w:val="1"/>
              </w:rPr>
              <w:t>警告，没收违法所得，可以并处</w:t>
            </w:r>
            <w:r>
              <w:rPr>
                <w:spacing w:val="-26"/>
              </w:rPr>
              <w:t xml:space="preserve"> </w:t>
            </w:r>
            <w:r>
              <w:rPr>
                <w:spacing w:val="1"/>
              </w:rPr>
              <w:t>3</w:t>
            </w:r>
            <w:r>
              <w:rPr>
                <w:spacing w:val="-30"/>
              </w:rPr>
              <w:t xml:space="preserve"> </w:t>
            </w:r>
            <w:r>
              <w:rPr>
                <w:spacing w:val="1"/>
              </w:rPr>
              <w:t>万元</w:t>
            </w:r>
            <w:r>
              <w:rPr/>
              <w:t xml:space="preserve"> </w:t>
            </w:r>
            <w:r>
              <w:rPr>
                <w:spacing w:val="2"/>
              </w:rPr>
              <w:t>以上</w:t>
            </w:r>
            <w:r>
              <w:rPr>
                <w:spacing w:val="-28"/>
              </w:rPr>
              <w:t xml:space="preserve"> </w:t>
            </w:r>
            <w:r>
              <w:rPr>
                <w:spacing w:val="2"/>
              </w:rPr>
              <w:t>5</w:t>
            </w:r>
            <w:r>
              <w:rPr>
                <w:spacing w:val="-30"/>
              </w:rPr>
              <w:t xml:space="preserve"> </w:t>
            </w:r>
            <w:r>
              <w:rPr>
                <w:spacing w:val="2"/>
              </w:rPr>
              <w:t>万元以下的罚款。</w:t>
            </w:r>
          </w:p>
        </w:tc>
      </w:tr>
      <w:tr>
        <w:trPr>
          <w:trHeight w:val="644" w:hRule="atLeast"/>
        </w:trPr>
        <w:tc>
          <w:tcPr>
            <w:tcW w:w="448" w:type="dxa"/>
            <w:vAlign w:val="top"/>
            <w:vMerge w:val="continue"/>
            <w:tcBorders>
              <w:top w:val="nil"/>
              <w:bottom w:val="nil"/>
            </w:tcBorders>
          </w:tcPr>
          <w:p>
            <w:pPr>
              <w:rPr>
                <w:rFonts w:ascii="Arial"/>
                <w:sz w:val="21"/>
              </w:rPr>
            </w:pPr>
            <w:r/>
          </w:p>
        </w:tc>
        <w:tc>
          <w:tcPr>
            <w:tcW w:w="1466" w:type="dxa"/>
            <w:vAlign w:val="top"/>
            <w:vMerge w:val="continue"/>
            <w:tcBorders>
              <w:top w:val="nil"/>
              <w:bottom w:val="nil"/>
            </w:tcBorders>
          </w:tcPr>
          <w:p>
            <w:pPr>
              <w:rPr>
                <w:rFonts w:ascii="Arial"/>
                <w:sz w:val="21"/>
              </w:rPr>
            </w:pPr>
            <w:r/>
          </w:p>
        </w:tc>
        <w:tc>
          <w:tcPr>
            <w:tcW w:w="5506" w:type="dxa"/>
            <w:vAlign w:val="top"/>
            <w:vMerge w:val="continue"/>
            <w:tcBorders>
              <w:top w:val="nil"/>
              <w:bottom w:val="nil"/>
            </w:tcBorders>
          </w:tcPr>
          <w:p>
            <w:pPr>
              <w:rPr>
                <w:rFonts w:ascii="Arial"/>
                <w:sz w:val="21"/>
              </w:rPr>
            </w:pPr>
            <w:r/>
          </w:p>
        </w:tc>
        <w:tc>
          <w:tcPr>
            <w:tcW w:w="982" w:type="dxa"/>
            <w:vAlign w:val="top"/>
            <w:vMerge w:val="continue"/>
            <w:tcBorders>
              <w:top w:val="nil"/>
              <w:bottom w:val="nil"/>
            </w:tcBorders>
          </w:tcPr>
          <w:p>
            <w:pPr>
              <w:rPr>
                <w:rFonts w:ascii="Arial"/>
                <w:sz w:val="21"/>
              </w:rPr>
            </w:pPr>
            <w:r/>
          </w:p>
        </w:tc>
        <w:tc>
          <w:tcPr>
            <w:tcW w:w="2369" w:type="dxa"/>
            <w:vAlign w:val="top"/>
          </w:tcPr>
          <w:p>
            <w:pPr>
              <w:pStyle w:val="TableText"/>
              <w:ind w:left="26"/>
              <w:spacing w:before="227" w:line="232" w:lineRule="auto"/>
              <w:rPr/>
            </w:pPr>
            <w:r>
              <w:rPr>
                <w:spacing w:val="5"/>
              </w:rPr>
              <w:t>拒不改正的。</w:t>
            </w:r>
          </w:p>
        </w:tc>
        <w:tc>
          <w:tcPr>
            <w:tcW w:w="3509" w:type="dxa"/>
            <w:vAlign w:val="top"/>
          </w:tcPr>
          <w:p>
            <w:pPr>
              <w:pStyle w:val="TableText"/>
              <w:ind w:left="27" w:right="15" w:firstLine="1"/>
              <w:spacing w:before="72" w:line="259" w:lineRule="auto"/>
              <w:rPr/>
            </w:pPr>
            <w:r>
              <w:rPr>
                <w:spacing w:val="3"/>
              </w:rPr>
              <w:t>没收违法所得，责令停业整顿，可以并</w:t>
            </w:r>
            <w:r>
              <w:rPr>
                <w:spacing w:val="7"/>
              </w:rPr>
              <w:t xml:space="preserve"> </w:t>
            </w:r>
            <w:r>
              <w:rPr>
                <w:spacing w:val="2"/>
              </w:rPr>
              <w:t>处</w:t>
            </w:r>
            <w:r>
              <w:rPr>
                <w:spacing w:val="-31"/>
              </w:rPr>
              <w:t xml:space="preserve"> </w:t>
            </w:r>
            <w:r>
              <w:rPr>
                <w:spacing w:val="2"/>
              </w:rPr>
              <w:t>5</w:t>
            </w:r>
            <w:r>
              <w:rPr>
                <w:spacing w:val="-30"/>
              </w:rPr>
              <w:t xml:space="preserve"> </w:t>
            </w:r>
            <w:r>
              <w:rPr>
                <w:spacing w:val="2"/>
              </w:rPr>
              <w:t>万元以上</w:t>
            </w:r>
            <w:r>
              <w:rPr>
                <w:spacing w:val="-22"/>
              </w:rPr>
              <w:t xml:space="preserve"> </w:t>
            </w:r>
            <w:r>
              <w:rPr>
                <w:spacing w:val="2"/>
              </w:rPr>
              <w:t>10</w:t>
            </w:r>
            <w:r>
              <w:rPr>
                <w:spacing w:val="-31"/>
              </w:rPr>
              <w:t xml:space="preserve"> </w:t>
            </w:r>
            <w:r>
              <w:rPr>
                <w:spacing w:val="2"/>
              </w:rPr>
              <w:t>万元以下罚款。</w:t>
            </w:r>
          </w:p>
        </w:tc>
      </w:tr>
      <w:tr>
        <w:trPr>
          <w:trHeight w:val="644" w:hRule="atLeast"/>
        </w:trPr>
        <w:tc>
          <w:tcPr>
            <w:tcW w:w="448" w:type="dxa"/>
            <w:vAlign w:val="top"/>
            <w:vMerge w:val="continue"/>
            <w:tcBorders>
              <w:top w:val="nil"/>
              <w:bottom w:val="nil"/>
            </w:tcBorders>
          </w:tcPr>
          <w:p>
            <w:pPr>
              <w:rPr>
                <w:rFonts w:ascii="Arial"/>
                <w:sz w:val="21"/>
              </w:rPr>
            </w:pPr>
            <w:r/>
          </w:p>
        </w:tc>
        <w:tc>
          <w:tcPr>
            <w:tcW w:w="1466" w:type="dxa"/>
            <w:vAlign w:val="top"/>
            <w:vMerge w:val="continue"/>
            <w:tcBorders>
              <w:top w:val="nil"/>
              <w:bottom w:val="nil"/>
            </w:tcBorders>
          </w:tcPr>
          <w:p>
            <w:pPr>
              <w:rPr>
                <w:rFonts w:ascii="Arial"/>
                <w:sz w:val="21"/>
              </w:rPr>
            </w:pPr>
            <w:r/>
          </w:p>
        </w:tc>
        <w:tc>
          <w:tcPr>
            <w:tcW w:w="5506" w:type="dxa"/>
            <w:vAlign w:val="top"/>
            <w:vMerge w:val="continue"/>
            <w:tcBorders>
              <w:top w:val="nil"/>
              <w:bottom w:val="nil"/>
            </w:tcBorders>
          </w:tcPr>
          <w:p>
            <w:pPr>
              <w:rPr>
                <w:rFonts w:ascii="Arial"/>
                <w:sz w:val="21"/>
              </w:rPr>
            </w:pPr>
            <w:r/>
          </w:p>
        </w:tc>
        <w:tc>
          <w:tcPr>
            <w:tcW w:w="982" w:type="dxa"/>
            <w:vAlign w:val="top"/>
            <w:vMerge w:val="continue"/>
            <w:tcBorders>
              <w:top w:val="nil"/>
              <w:bottom w:val="nil"/>
            </w:tcBorders>
          </w:tcPr>
          <w:p>
            <w:pPr>
              <w:rPr>
                <w:rFonts w:ascii="Arial"/>
                <w:sz w:val="21"/>
              </w:rPr>
            </w:pPr>
            <w:r/>
          </w:p>
        </w:tc>
        <w:tc>
          <w:tcPr>
            <w:tcW w:w="2369" w:type="dxa"/>
            <w:vAlign w:val="top"/>
          </w:tcPr>
          <w:p>
            <w:pPr>
              <w:pStyle w:val="TableText"/>
              <w:ind w:left="31" w:right="41" w:hanging="3"/>
              <w:spacing w:before="71" w:line="259" w:lineRule="auto"/>
              <w:rPr/>
            </w:pPr>
            <w:r>
              <w:rPr>
                <w:spacing w:val="8"/>
              </w:rPr>
              <w:t>接纳未成年人并造成未成</w:t>
            </w:r>
            <w:r>
              <w:rPr>
                <w:spacing w:val="5"/>
              </w:rPr>
              <w:t xml:space="preserve"> </w:t>
            </w:r>
            <w:r>
              <w:rPr>
                <w:spacing w:val="6"/>
              </w:rPr>
              <w:t>年人人身伤害的。</w:t>
            </w:r>
          </w:p>
        </w:tc>
        <w:tc>
          <w:tcPr>
            <w:tcW w:w="3509" w:type="dxa"/>
            <w:vAlign w:val="top"/>
          </w:tcPr>
          <w:p>
            <w:pPr>
              <w:pStyle w:val="TableText"/>
              <w:ind w:left="23" w:right="15" w:firstLine="6"/>
              <w:spacing w:before="71" w:line="259" w:lineRule="auto"/>
              <w:rPr/>
            </w:pPr>
            <w:r>
              <w:rPr>
                <w:spacing w:val="3"/>
              </w:rPr>
              <w:t>没收违法所得、吊销许可证，可以并处</w:t>
            </w:r>
            <w:r>
              <w:rPr>
                <w:spacing w:val="7"/>
              </w:rPr>
              <w:t xml:space="preserve"> </w:t>
            </w:r>
            <w:r>
              <w:rPr>
                <w:spacing w:val="3"/>
              </w:rPr>
              <w:t>20</w:t>
            </w:r>
            <w:r>
              <w:rPr>
                <w:spacing w:val="-24"/>
              </w:rPr>
              <w:t xml:space="preserve"> </w:t>
            </w:r>
            <w:r>
              <w:rPr>
                <w:spacing w:val="3"/>
              </w:rPr>
              <w:t>万元以</w:t>
            </w:r>
            <w:r>
              <w:rPr>
                <w:spacing w:val="-34"/>
              </w:rPr>
              <w:t xml:space="preserve"> </w:t>
            </w:r>
            <w:r>
              <w:rPr>
                <w:spacing w:val="3"/>
              </w:rPr>
              <w:t>30</w:t>
            </w:r>
            <w:r>
              <w:rPr>
                <w:spacing w:val="-30"/>
              </w:rPr>
              <w:t xml:space="preserve"> </w:t>
            </w:r>
            <w:r>
              <w:rPr>
                <w:spacing w:val="3"/>
              </w:rPr>
              <w:t>万元以下罚款。</w:t>
            </w:r>
          </w:p>
        </w:tc>
      </w:tr>
      <w:tr>
        <w:trPr>
          <w:trHeight w:val="1965" w:hRule="atLeast"/>
        </w:trPr>
        <w:tc>
          <w:tcPr>
            <w:tcW w:w="448" w:type="dxa"/>
            <w:vAlign w:val="top"/>
            <w:vMerge w:val="continue"/>
            <w:tcBorders>
              <w:top w:val="nil"/>
            </w:tcBorders>
          </w:tcPr>
          <w:p>
            <w:pPr>
              <w:rPr>
                <w:rFonts w:ascii="Arial"/>
                <w:sz w:val="21"/>
              </w:rPr>
            </w:pPr>
            <w:r/>
          </w:p>
        </w:tc>
        <w:tc>
          <w:tcPr>
            <w:tcW w:w="1466" w:type="dxa"/>
            <w:vAlign w:val="top"/>
            <w:vMerge w:val="continue"/>
            <w:tcBorders>
              <w:top w:val="nil"/>
            </w:tcBorders>
          </w:tcPr>
          <w:p>
            <w:pPr>
              <w:rPr>
                <w:rFonts w:ascii="Arial"/>
                <w:sz w:val="21"/>
              </w:rPr>
            </w:pPr>
            <w:r/>
          </w:p>
        </w:tc>
        <w:tc>
          <w:tcPr>
            <w:tcW w:w="5506" w:type="dxa"/>
            <w:vAlign w:val="top"/>
            <w:vMerge w:val="continue"/>
            <w:tcBorders>
              <w:top w:val="nil"/>
            </w:tcBorders>
          </w:tcPr>
          <w:p>
            <w:pPr>
              <w:rPr>
                <w:rFonts w:ascii="Arial"/>
                <w:sz w:val="21"/>
              </w:rPr>
            </w:pPr>
            <w:r/>
          </w:p>
        </w:tc>
        <w:tc>
          <w:tcPr>
            <w:tcW w:w="982" w:type="dxa"/>
            <w:vAlign w:val="top"/>
            <w:vMerge w:val="continue"/>
            <w:tcBorders>
              <w:top w:val="nil"/>
            </w:tcBorders>
          </w:tcPr>
          <w:p>
            <w:pPr>
              <w:rPr>
                <w:rFonts w:ascii="Arial"/>
                <w:sz w:val="21"/>
              </w:rPr>
            </w:pPr>
            <w:r/>
          </w:p>
        </w:tc>
        <w:tc>
          <w:tcPr>
            <w:tcW w:w="2369" w:type="dxa"/>
            <w:vAlign w:val="top"/>
          </w:tcPr>
          <w:p>
            <w:pPr>
              <w:spacing w:line="253" w:lineRule="auto"/>
              <w:rPr>
                <w:rFonts w:ascii="Arial"/>
                <w:sz w:val="21"/>
              </w:rPr>
            </w:pPr>
            <w:r/>
          </w:p>
          <w:p>
            <w:pPr>
              <w:spacing w:line="253" w:lineRule="auto"/>
              <w:rPr>
                <w:rFonts w:ascii="Arial"/>
                <w:sz w:val="21"/>
              </w:rPr>
            </w:pPr>
            <w:r/>
          </w:p>
          <w:p>
            <w:pPr>
              <w:pStyle w:val="TableText"/>
              <w:ind w:left="30" w:right="41" w:hanging="2"/>
              <w:spacing w:before="65" w:line="269" w:lineRule="auto"/>
              <w:jc w:val="both"/>
              <w:rPr/>
            </w:pPr>
            <w:r>
              <w:rPr>
                <w:spacing w:val="5"/>
              </w:rPr>
              <w:t>接纳未成年人并造成</w:t>
            </w:r>
            <w:r>
              <w:rPr>
                <w:spacing w:val="-31"/>
              </w:rPr>
              <w:t xml:space="preserve"> </w:t>
            </w:r>
            <w:r>
              <w:rPr>
                <w:spacing w:val="5"/>
              </w:rPr>
              <w:t>2</w:t>
            </w:r>
            <w:r>
              <w:rPr>
                <w:spacing w:val="-31"/>
              </w:rPr>
              <w:t xml:space="preserve"> </w:t>
            </w:r>
            <w:r>
              <w:rPr>
                <w:spacing w:val="5"/>
              </w:rPr>
              <w:t>名</w:t>
            </w:r>
            <w:r>
              <w:rPr/>
              <w:t xml:space="preserve"> </w:t>
            </w:r>
            <w:r>
              <w:rPr>
                <w:spacing w:val="8"/>
              </w:rPr>
              <w:t>以上未成年人人身伤害或</w:t>
            </w:r>
            <w:r>
              <w:rPr>
                <w:spacing w:val="2"/>
              </w:rPr>
              <w:t xml:space="preserve"> </w:t>
            </w:r>
            <w:r>
              <w:rPr>
                <w:spacing w:val="6"/>
              </w:rPr>
              <w:t>者严重社会影响。</w:t>
            </w:r>
          </w:p>
        </w:tc>
        <w:tc>
          <w:tcPr>
            <w:tcW w:w="3509" w:type="dxa"/>
            <w:vAlign w:val="top"/>
          </w:tcPr>
          <w:p>
            <w:pPr>
              <w:spacing w:line="253" w:lineRule="auto"/>
              <w:rPr>
                <w:rFonts w:ascii="Arial"/>
                <w:sz w:val="21"/>
              </w:rPr>
            </w:pPr>
            <w:r/>
          </w:p>
          <w:p>
            <w:pPr>
              <w:spacing w:line="253" w:lineRule="auto"/>
              <w:rPr>
                <w:rFonts w:ascii="Arial"/>
                <w:sz w:val="21"/>
              </w:rPr>
            </w:pPr>
            <w:r/>
          </w:p>
          <w:p>
            <w:pPr>
              <w:pStyle w:val="TableText"/>
              <w:ind w:left="24" w:right="15" w:firstLine="4"/>
              <w:spacing w:before="65" w:line="259" w:lineRule="auto"/>
              <w:rPr/>
            </w:pPr>
            <w:r>
              <w:rPr>
                <w:spacing w:val="3"/>
              </w:rPr>
              <w:t>没收违法所得、吊销许可证，可以并处</w:t>
            </w:r>
            <w:r>
              <w:rPr>
                <w:spacing w:val="7"/>
              </w:rPr>
              <w:t xml:space="preserve"> </w:t>
            </w:r>
            <w:r>
              <w:rPr>
                <w:spacing w:val="3"/>
              </w:rPr>
              <w:t>30</w:t>
            </w:r>
            <w:r>
              <w:rPr>
                <w:spacing w:val="-26"/>
              </w:rPr>
              <w:t xml:space="preserve"> </w:t>
            </w:r>
            <w:r>
              <w:rPr>
                <w:spacing w:val="3"/>
              </w:rPr>
              <w:t>万元以</w:t>
            </w:r>
            <w:r>
              <w:rPr>
                <w:spacing w:val="-33"/>
              </w:rPr>
              <w:t xml:space="preserve"> </w:t>
            </w:r>
            <w:r>
              <w:rPr>
                <w:spacing w:val="3"/>
              </w:rPr>
              <w:t>50</w:t>
            </w:r>
            <w:r>
              <w:rPr>
                <w:spacing w:val="-31"/>
              </w:rPr>
              <w:t xml:space="preserve"> </w:t>
            </w:r>
            <w:r>
              <w:rPr>
                <w:spacing w:val="3"/>
              </w:rPr>
              <w:t>万元以下罚款。</w:t>
            </w:r>
          </w:p>
        </w:tc>
      </w:tr>
    </w:tbl>
    <w:p>
      <w:pPr>
        <w:pStyle w:val="BodyText"/>
        <w:spacing w:line="351" w:lineRule="auto"/>
        <w:rPr>
          <w:sz w:val="21"/>
        </w:rPr>
      </w:pPr>
      <w:r/>
    </w:p>
    <w:p>
      <w:pPr>
        <w:pStyle w:val="BodyText"/>
        <w:spacing w:line="351" w:lineRule="auto"/>
        <w:rPr>
          <w:sz w:val="21"/>
        </w:rPr>
      </w:pPr>
      <w:r/>
    </w:p>
    <w:p>
      <w:pPr>
        <w:pStyle w:val="BodyText"/>
        <w:ind w:left="6815"/>
        <w:spacing w:before="69" w:line="195" w:lineRule="auto"/>
        <w:rPr>
          <w:sz w:val="24"/>
          <w:szCs w:val="24"/>
        </w:rPr>
      </w:pPr>
      <w:r>
        <w:rPr>
          <w:sz w:val="24"/>
          <w:szCs w:val="24"/>
          <w:spacing w:val="11"/>
        </w:rPr>
        <w:t>-</w:t>
      </w:r>
      <w:r>
        <w:rPr>
          <w:sz w:val="24"/>
          <w:szCs w:val="24"/>
          <w:spacing w:val="12"/>
        </w:rPr>
        <w:t xml:space="preserve"> </w:t>
      </w:r>
      <w:r>
        <w:rPr>
          <w:sz w:val="24"/>
          <w:szCs w:val="24"/>
          <w:spacing w:val="11"/>
        </w:rPr>
        <w:t>13</w:t>
      </w:r>
      <w:r>
        <w:rPr>
          <w:sz w:val="24"/>
          <w:szCs w:val="24"/>
          <w:spacing w:val="1"/>
        </w:rPr>
        <w:t xml:space="preserve"> </w:t>
      </w:r>
      <w:r>
        <w:rPr>
          <w:sz w:val="24"/>
          <w:szCs w:val="24"/>
          <w:spacing w:val="11"/>
        </w:rPr>
        <w:t>-</w:t>
      </w:r>
    </w:p>
    <w:p>
      <w:pPr>
        <w:spacing w:line="195" w:lineRule="auto"/>
        <w:sectPr>
          <w:pgSz w:w="16839" w:h="11906"/>
          <w:pgMar w:top="400" w:right="1255" w:bottom="400" w:left="1297"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8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8"/>
        <w:gridCol w:w="1466"/>
        <w:gridCol w:w="5506"/>
        <w:gridCol w:w="982"/>
        <w:gridCol w:w="2369"/>
        <w:gridCol w:w="3509"/>
      </w:tblGrid>
      <w:tr>
        <w:trPr>
          <w:trHeight w:val="657" w:hRule="atLeast"/>
        </w:trPr>
        <w:tc>
          <w:tcPr>
            <w:tcW w:w="448"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38"/>
              <w:spacing w:before="65" w:line="187" w:lineRule="auto"/>
              <w:rPr/>
            </w:pPr>
            <w:r>
              <w:rPr>
                <w:spacing w:val="-8"/>
              </w:rPr>
              <w:t>18</w:t>
            </w:r>
          </w:p>
        </w:tc>
        <w:tc>
          <w:tcPr>
            <w:tcW w:w="1466"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2" w:right="194" w:firstLine="3"/>
              <w:spacing w:before="65" w:line="279" w:lineRule="auto"/>
              <w:jc w:val="both"/>
              <w:rPr/>
            </w:pPr>
            <w:r>
              <w:rPr>
                <w:spacing w:val="6"/>
              </w:rPr>
              <w:t>游艺娱乐场所</w:t>
            </w:r>
            <w:r>
              <w:rPr>
                <w:spacing w:val="4"/>
              </w:rPr>
              <w:t xml:space="preserve"> </w:t>
            </w:r>
            <w:r>
              <w:rPr>
                <w:spacing w:val="7"/>
              </w:rPr>
              <w:t>设置的电子游</w:t>
            </w:r>
            <w:r>
              <w:rPr>
                <w:spacing w:val="1"/>
              </w:rPr>
              <w:t xml:space="preserve"> </w:t>
            </w:r>
            <w:r>
              <w:rPr>
                <w:spacing w:val="7"/>
              </w:rPr>
              <w:t>戏机在国家法</w:t>
            </w:r>
            <w:r>
              <w:rPr>
                <w:spacing w:val="1"/>
              </w:rPr>
              <w:t xml:space="preserve"> </w:t>
            </w:r>
            <w:r>
              <w:rPr>
                <w:spacing w:val="7"/>
              </w:rPr>
              <w:t>定节假日外向</w:t>
            </w:r>
            <w:r>
              <w:rPr>
                <w:spacing w:val="1"/>
              </w:rPr>
              <w:t xml:space="preserve"> </w:t>
            </w:r>
            <w:r>
              <w:rPr>
                <w:spacing w:val="7"/>
              </w:rPr>
              <w:t>未成年人提供</w:t>
            </w:r>
            <w:r>
              <w:rPr>
                <w:spacing w:val="1"/>
              </w:rPr>
              <w:t xml:space="preserve"> </w:t>
            </w:r>
            <w:r>
              <w:rPr/>
              <w:t>的</w:t>
            </w:r>
          </w:p>
        </w:tc>
        <w:tc>
          <w:tcPr>
            <w:tcW w:w="5506" w:type="dxa"/>
            <w:vAlign w:val="top"/>
            <w:vMerge w:val="restart"/>
            <w:tcBorders>
              <w:bottom w:val="nil"/>
            </w:tcBorders>
          </w:tcPr>
          <w:p>
            <w:pPr>
              <w:pStyle w:val="TableText"/>
              <w:ind w:left="34"/>
              <w:spacing w:before="305" w:line="231" w:lineRule="auto"/>
              <w:rPr/>
            </w:pPr>
            <w:r>
              <w:rPr>
                <w:spacing w:val="6"/>
              </w:rPr>
              <w:t>1.《娱乐场所管理条例》</w:t>
            </w:r>
          </w:p>
          <w:p>
            <w:pPr>
              <w:pStyle w:val="TableText"/>
              <w:ind w:left="26" w:right="12" w:firstLine="8"/>
              <w:spacing w:before="61" w:line="278" w:lineRule="auto"/>
              <w:rPr/>
            </w:pPr>
            <w:r>
              <w:rPr>
                <w:spacing w:val="7"/>
              </w:rPr>
              <w:t>第四十八条：违反本条例规定，有下列情形之一的，</w:t>
            </w:r>
            <w:r>
              <w:rPr>
                <w:spacing w:val="-49"/>
              </w:rPr>
              <w:t xml:space="preserve"> </w:t>
            </w:r>
            <w:r>
              <w:rPr>
                <w:spacing w:val="7"/>
              </w:rPr>
              <w:t>由县级</w:t>
            </w:r>
            <w:r>
              <w:rPr/>
              <w:t xml:space="preserve"> </w:t>
            </w:r>
            <w:r>
              <w:rPr>
                <w:spacing w:val="9"/>
              </w:rPr>
              <w:t>人民政府文化主管部门没收违法所得和非法财物，并处违法</w:t>
            </w:r>
            <w:r>
              <w:rPr>
                <w:spacing w:val="7"/>
              </w:rPr>
              <w:t xml:space="preserve"> </w:t>
            </w:r>
            <w:r>
              <w:rPr>
                <w:spacing w:val="6"/>
              </w:rPr>
              <w:t>所得</w:t>
            </w:r>
            <w:r>
              <w:rPr>
                <w:spacing w:val="-17"/>
              </w:rPr>
              <w:t xml:space="preserve"> </w:t>
            </w:r>
            <w:r>
              <w:rPr>
                <w:spacing w:val="6"/>
              </w:rPr>
              <w:t>1</w:t>
            </w:r>
            <w:r>
              <w:rPr>
                <w:spacing w:val="-31"/>
              </w:rPr>
              <w:t xml:space="preserve"> </w:t>
            </w:r>
            <w:r>
              <w:rPr>
                <w:spacing w:val="6"/>
              </w:rPr>
              <w:t>倍以上</w:t>
            </w:r>
            <w:r>
              <w:rPr>
                <w:spacing w:val="-36"/>
              </w:rPr>
              <w:t xml:space="preserve"> </w:t>
            </w:r>
            <w:r>
              <w:rPr>
                <w:spacing w:val="6"/>
              </w:rPr>
              <w:t>3</w:t>
            </w:r>
            <w:r>
              <w:rPr>
                <w:spacing w:val="-30"/>
              </w:rPr>
              <w:t xml:space="preserve"> </w:t>
            </w:r>
            <w:r>
              <w:rPr>
                <w:spacing w:val="6"/>
              </w:rPr>
              <w:t>倍以下的罚款；没有违法所得或者违法所得</w:t>
            </w:r>
            <w:r>
              <w:rPr/>
              <w:t xml:space="preserve"> </w:t>
            </w:r>
            <w:r>
              <w:rPr>
                <w:spacing w:val="4"/>
              </w:rPr>
              <w:t>不足</w:t>
            </w:r>
            <w:r>
              <w:rPr>
                <w:spacing w:val="-12"/>
              </w:rPr>
              <w:t xml:space="preserve"> </w:t>
            </w:r>
            <w:r>
              <w:rPr>
                <w:spacing w:val="4"/>
              </w:rPr>
              <w:t>1</w:t>
            </w:r>
            <w:r>
              <w:rPr>
                <w:spacing w:val="-31"/>
              </w:rPr>
              <w:t xml:space="preserve"> </w:t>
            </w:r>
            <w:r>
              <w:rPr>
                <w:spacing w:val="4"/>
              </w:rPr>
              <w:t>万元的，并处</w:t>
            </w:r>
            <w:r>
              <w:rPr>
                <w:spacing w:val="-22"/>
              </w:rPr>
              <w:t xml:space="preserve"> </w:t>
            </w:r>
            <w:r>
              <w:rPr>
                <w:spacing w:val="4"/>
              </w:rPr>
              <w:t>1</w:t>
            </w:r>
            <w:r>
              <w:rPr>
                <w:spacing w:val="-31"/>
              </w:rPr>
              <w:t xml:space="preserve"> </w:t>
            </w:r>
            <w:r>
              <w:rPr>
                <w:spacing w:val="4"/>
              </w:rPr>
              <w:t>万元以上</w:t>
            </w:r>
            <w:r>
              <w:rPr>
                <w:spacing w:val="-36"/>
              </w:rPr>
              <w:t xml:space="preserve"> </w:t>
            </w:r>
            <w:r>
              <w:rPr>
                <w:spacing w:val="4"/>
              </w:rPr>
              <w:t>3</w:t>
            </w:r>
            <w:r>
              <w:rPr>
                <w:spacing w:val="-30"/>
              </w:rPr>
              <w:t xml:space="preserve"> </w:t>
            </w:r>
            <w:r>
              <w:rPr>
                <w:spacing w:val="4"/>
              </w:rPr>
              <w:t>万元以下的罚款；情节严</w:t>
            </w:r>
            <w:r>
              <w:rPr/>
              <w:t xml:space="preserve"> </w:t>
            </w:r>
            <w:r>
              <w:rPr>
                <w:spacing w:val="5"/>
              </w:rPr>
              <w:t>重的，责令停业整顿</w:t>
            </w:r>
            <w:r>
              <w:rPr>
                <w:spacing w:val="-20"/>
              </w:rPr>
              <w:t xml:space="preserve"> </w:t>
            </w:r>
            <w:r>
              <w:rPr>
                <w:spacing w:val="5"/>
              </w:rPr>
              <w:t>1</w:t>
            </w:r>
            <w:r>
              <w:rPr>
                <w:spacing w:val="-34"/>
              </w:rPr>
              <w:t xml:space="preserve"> </w:t>
            </w:r>
            <w:r>
              <w:rPr>
                <w:spacing w:val="5"/>
              </w:rPr>
              <w:t>个月至</w:t>
            </w:r>
            <w:r>
              <w:rPr>
                <w:spacing w:val="-36"/>
              </w:rPr>
              <w:t xml:space="preserve"> </w:t>
            </w:r>
            <w:r>
              <w:rPr>
                <w:spacing w:val="5"/>
              </w:rPr>
              <w:t>6</w:t>
            </w:r>
            <w:r>
              <w:rPr>
                <w:spacing w:val="-34"/>
              </w:rPr>
              <w:t xml:space="preserve"> </w:t>
            </w:r>
            <w:r>
              <w:rPr>
                <w:spacing w:val="5"/>
              </w:rPr>
              <w:t>个月</w:t>
            </w:r>
            <w:r>
              <w:rPr>
                <w:spacing w:val="-52"/>
                <w:w w:val="91"/>
              </w:rPr>
              <w:t>：（</w:t>
            </w:r>
            <w:r>
              <w:rPr>
                <w:spacing w:val="5"/>
              </w:rPr>
              <w:t>四）游艺娱乐场所设</w:t>
            </w:r>
            <w:r>
              <w:rPr/>
              <w:t xml:space="preserve"> </w:t>
            </w:r>
            <w:r>
              <w:rPr>
                <w:spacing w:val="9"/>
              </w:rPr>
              <w:t>置的电子游戏机在国家法定节假日外向未成年人提</w:t>
            </w:r>
            <w:r>
              <w:rPr>
                <w:spacing w:val="8"/>
              </w:rPr>
              <w:t>供的。</w:t>
            </w:r>
          </w:p>
          <w:p>
            <w:pPr>
              <w:spacing w:line="309" w:lineRule="auto"/>
              <w:rPr>
                <w:rFonts w:ascii="Arial"/>
                <w:sz w:val="21"/>
              </w:rPr>
            </w:pPr>
            <w:r/>
          </w:p>
          <w:p>
            <w:pPr>
              <w:pStyle w:val="TableText"/>
              <w:ind w:left="124"/>
              <w:spacing w:before="65" w:line="231" w:lineRule="auto"/>
              <w:rPr/>
            </w:pPr>
            <w:r>
              <w:rPr>
                <w:spacing w:val="7"/>
              </w:rPr>
              <w:t>2.《娱乐场所管理办法》</w:t>
            </w:r>
          </w:p>
          <w:p>
            <w:pPr>
              <w:pStyle w:val="TableText"/>
              <w:ind w:left="31" w:firstLine="3"/>
              <w:spacing w:before="64" w:line="276" w:lineRule="auto"/>
              <w:rPr/>
            </w:pPr>
            <w:r>
              <w:rPr>
                <w:spacing w:val="2"/>
              </w:rPr>
              <w:t>第三十条：游艺娱乐场所违反本办法第二十一条第（一）项、</w:t>
            </w:r>
            <w:r>
              <w:rPr>
                <w:spacing w:val="11"/>
              </w:rPr>
              <w:t xml:space="preserve"> </w:t>
            </w:r>
            <w:r>
              <w:rPr>
                <w:spacing w:val="3"/>
              </w:rPr>
              <w:t>第（</w:t>
            </w:r>
            <w:r>
              <w:rPr>
                <w:spacing w:val="-39"/>
              </w:rPr>
              <w:t xml:space="preserve"> </w:t>
            </w:r>
            <w:r>
              <w:rPr>
                <w:spacing w:val="3"/>
              </w:rPr>
              <w:t>二）项规定的，</w:t>
            </w:r>
            <w:r>
              <w:rPr>
                <w:spacing w:val="-55"/>
              </w:rPr>
              <w:t xml:space="preserve"> </w:t>
            </w:r>
            <w:r>
              <w:rPr>
                <w:spacing w:val="3"/>
              </w:rPr>
              <w:t>由县级以上人民政府文化主管部门责令</w:t>
            </w:r>
            <w:r>
              <w:rPr/>
              <w:t xml:space="preserve">  </w:t>
            </w:r>
            <w:r>
              <w:rPr/>
              <w:t>改正，并处</w:t>
            </w:r>
            <w:r>
              <w:rPr>
                <w:spacing w:val="-23"/>
              </w:rPr>
              <w:t xml:space="preserve"> </w:t>
            </w:r>
            <w:r>
              <w:rPr/>
              <w:t>5000</w:t>
            </w:r>
            <w:r>
              <w:rPr>
                <w:spacing w:val="-32"/>
              </w:rPr>
              <w:t xml:space="preserve"> </w:t>
            </w:r>
            <w:r>
              <w:rPr/>
              <w:t>元以上</w:t>
            </w:r>
            <w:r>
              <w:rPr>
                <w:spacing w:val="-23"/>
              </w:rPr>
              <w:t xml:space="preserve"> </w:t>
            </w:r>
            <w:r>
              <w:rPr/>
              <w:t>1</w:t>
            </w:r>
            <w:r>
              <w:rPr>
                <w:spacing w:val="-34"/>
              </w:rPr>
              <w:t xml:space="preserve"> </w:t>
            </w:r>
            <w:r>
              <w:rPr/>
              <w:t>万元以下的罚款；违反本办法第二</w:t>
            </w:r>
            <w:r>
              <w:rPr/>
              <w:t xml:space="preserve"> </w:t>
            </w:r>
            <w:r>
              <w:rPr>
                <w:spacing w:val="5"/>
              </w:rPr>
              <w:t>十一条第（三）项规定的，</w:t>
            </w:r>
            <w:r>
              <w:rPr>
                <w:spacing w:val="-46"/>
              </w:rPr>
              <w:t xml:space="preserve"> </w:t>
            </w:r>
            <w:r>
              <w:rPr>
                <w:spacing w:val="5"/>
              </w:rPr>
              <w:t>由县级以上人民政府文化主管部</w:t>
            </w:r>
            <w:r>
              <w:rPr/>
              <w:t xml:space="preserve">  </w:t>
            </w:r>
            <w:r>
              <w:rPr>
                <w:spacing w:val="6"/>
              </w:rPr>
              <w:t>门依照《条例》第四十八条予以处罚。</w:t>
            </w:r>
          </w:p>
          <w:p>
            <w:pPr>
              <w:pStyle w:val="TableText"/>
              <w:ind w:left="48" w:hanging="14"/>
              <w:spacing w:before="64" w:line="258" w:lineRule="auto"/>
              <w:rPr/>
            </w:pPr>
            <w:r>
              <w:rPr>
                <w:spacing w:val="5"/>
              </w:rPr>
              <w:t>第二十一条：游艺娱乐场所经营应当符合以下规定</w:t>
            </w:r>
            <w:r>
              <w:rPr>
                <w:spacing w:val="-50"/>
                <w:w w:val="88"/>
              </w:rPr>
              <w:t>：（</w:t>
            </w:r>
            <w:r>
              <w:rPr>
                <w:spacing w:val="5"/>
              </w:rPr>
              <w:t>三）除</w:t>
            </w:r>
            <w:r>
              <w:rPr>
                <w:spacing w:val="5"/>
              </w:rPr>
              <w:t xml:space="preserve"> </w:t>
            </w:r>
            <w:r>
              <w:rPr>
                <w:spacing w:val="2"/>
              </w:rPr>
              <w:t>国家法定节假日外，设置的电子游戏机不得向未成年</w:t>
            </w:r>
            <w:r>
              <w:rPr>
                <w:spacing w:val="1"/>
              </w:rPr>
              <w:t>人提供。</w:t>
            </w:r>
          </w:p>
        </w:tc>
        <w:tc>
          <w:tcPr>
            <w:tcW w:w="6860" w:type="dxa"/>
            <w:vAlign w:val="top"/>
            <w:gridSpan w:val="3"/>
          </w:tcPr>
          <w:p>
            <w:pPr>
              <w:pStyle w:val="TableText"/>
              <w:ind w:left="136" w:right="14"/>
              <w:spacing w:before="79" w:line="259" w:lineRule="auto"/>
              <w:rPr/>
            </w:pPr>
            <w:r>
              <w:rPr>
                <w:spacing w:val="11"/>
              </w:rPr>
              <w:t>依法适用《中华人民共和国未成年人保护法》相</w:t>
            </w:r>
            <w:r>
              <w:rPr>
                <w:spacing w:val="10"/>
              </w:rPr>
              <w:t>关规定，参照本基准第</w:t>
            </w:r>
            <w:r>
              <w:rPr>
                <w:spacing w:val="-38"/>
              </w:rPr>
              <w:t xml:space="preserve"> </w:t>
            </w:r>
            <w:r>
              <w:rPr>
                <w:spacing w:val="10"/>
              </w:rPr>
              <w:t>4</w:t>
            </w:r>
            <w:r>
              <w:rPr/>
              <w:t xml:space="preserve"> </w:t>
            </w:r>
            <w:r>
              <w:rPr>
                <w:spacing w:val="5"/>
              </w:rPr>
              <w:t>项进行裁量。</w:t>
            </w:r>
          </w:p>
        </w:tc>
      </w:tr>
      <w:tr>
        <w:trPr>
          <w:trHeight w:val="644" w:hRule="atLeast"/>
        </w:trPr>
        <w:tc>
          <w:tcPr>
            <w:tcW w:w="448" w:type="dxa"/>
            <w:vAlign w:val="top"/>
            <w:vMerge w:val="continue"/>
            <w:tcBorders>
              <w:top w:val="nil"/>
              <w:bottom w:val="nil"/>
            </w:tcBorders>
          </w:tcPr>
          <w:p>
            <w:pPr>
              <w:rPr>
                <w:rFonts w:ascii="Arial"/>
                <w:sz w:val="21"/>
              </w:rPr>
            </w:pPr>
            <w:r/>
          </w:p>
        </w:tc>
        <w:tc>
          <w:tcPr>
            <w:tcW w:w="1466" w:type="dxa"/>
            <w:vAlign w:val="top"/>
            <w:vMerge w:val="continue"/>
            <w:tcBorders>
              <w:top w:val="nil"/>
              <w:bottom w:val="nil"/>
            </w:tcBorders>
          </w:tcPr>
          <w:p>
            <w:pPr>
              <w:rPr>
                <w:rFonts w:ascii="Arial"/>
                <w:sz w:val="21"/>
              </w:rPr>
            </w:pPr>
            <w:r/>
          </w:p>
        </w:tc>
        <w:tc>
          <w:tcPr>
            <w:tcW w:w="5506" w:type="dxa"/>
            <w:vAlign w:val="top"/>
            <w:vMerge w:val="continue"/>
            <w:tcBorders>
              <w:top w:val="nil"/>
              <w:bottom w:val="nil"/>
            </w:tcBorders>
          </w:tcPr>
          <w:p>
            <w:pPr>
              <w:rPr>
                <w:rFonts w:ascii="Arial"/>
                <w:sz w:val="21"/>
              </w:rPr>
            </w:pPr>
            <w:r/>
          </w:p>
        </w:tc>
        <w:tc>
          <w:tcPr>
            <w:tcW w:w="982" w:type="dxa"/>
            <w:vAlign w:val="top"/>
          </w:tcPr>
          <w:p>
            <w:pPr>
              <w:pStyle w:val="TableText"/>
              <w:ind w:left="82"/>
              <w:spacing w:before="222" w:line="231" w:lineRule="auto"/>
              <w:rPr/>
            </w:pPr>
            <w:r>
              <w:rPr>
                <w:spacing w:val="6"/>
              </w:rPr>
              <w:t>从轻处罚</w:t>
            </w:r>
          </w:p>
        </w:tc>
        <w:tc>
          <w:tcPr>
            <w:tcW w:w="2369" w:type="dxa"/>
            <w:vAlign w:val="top"/>
          </w:tcPr>
          <w:p>
            <w:pPr>
              <w:pStyle w:val="TableText"/>
              <w:ind w:left="28" w:right="44" w:hanging="2"/>
              <w:spacing w:before="67" w:line="259" w:lineRule="auto"/>
              <w:rPr/>
            </w:pPr>
            <w:r>
              <w:rPr>
                <w:spacing w:val="4"/>
              </w:rPr>
              <w:t>娱乐场所</w:t>
            </w:r>
            <w:r>
              <w:rPr>
                <w:spacing w:val="-24"/>
              </w:rPr>
              <w:t xml:space="preserve"> </w:t>
            </w:r>
            <w:r>
              <w:rPr>
                <w:spacing w:val="4"/>
              </w:rPr>
              <w:t>1</w:t>
            </w:r>
            <w:r>
              <w:rPr>
                <w:spacing w:val="-28"/>
              </w:rPr>
              <w:t xml:space="preserve"> </w:t>
            </w:r>
            <w:r>
              <w:rPr>
                <w:spacing w:val="4"/>
              </w:rPr>
              <w:t>年内首次接纳</w:t>
            </w:r>
            <w:r>
              <w:rPr/>
              <w:t xml:space="preserve"> </w:t>
            </w:r>
            <w:r>
              <w:rPr>
                <w:spacing w:val="5"/>
              </w:rPr>
              <w:t>未成年人的。</w:t>
            </w:r>
          </w:p>
        </w:tc>
        <w:tc>
          <w:tcPr>
            <w:tcW w:w="3509" w:type="dxa"/>
            <w:vAlign w:val="top"/>
          </w:tcPr>
          <w:p>
            <w:pPr>
              <w:pStyle w:val="TableText"/>
              <w:ind w:left="28" w:right="184" w:hanging="2"/>
              <w:spacing w:before="67" w:line="259" w:lineRule="auto"/>
              <w:rPr/>
            </w:pPr>
            <w:r>
              <w:rPr>
                <w:spacing w:val="6"/>
              </w:rPr>
              <w:t>警告，没收违法所得，可以并处</w:t>
            </w:r>
            <w:r>
              <w:rPr>
                <w:spacing w:val="-11"/>
              </w:rPr>
              <w:t xml:space="preserve"> </w:t>
            </w:r>
            <w:r>
              <w:rPr>
                <w:spacing w:val="6"/>
              </w:rPr>
              <w:t>1.5</w:t>
            </w:r>
            <w:r>
              <w:rPr/>
              <w:t xml:space="preserve"> </w:t>
            </w:r>
            <w:r>
              <w:rPr>
                <w:spacing w:val="6"/>
              </w:rPr>
              <w:t>万元以下罚款。</w:t>
            </w:r>
          </w:p>
        </w:tc>
      </w:tr>
      <w:tr>
        <w:trPr>
          <w:trHeight w:val="1267" w:hRule="atLeast"/>
        </w:trPr>
        <w:tc>
          <w:tcPr>
            <w:tcW w:w="448" w:type="dxa"/>
            <w:vAlign w:val="top"/>
            <w:vMerge w:val="continue"/>
            <w:tcBorders>
              <w:top w:val="nil"/>
              <w:bottom w:val="nil"/>
            </w:tcBorders>
          </w:tcPr>
          <w:p>
            <w:pPr>
              <w:rPr>
                <w:rFonts w:ascii="Arial"/>
                <w:sz w:val="21"/>
              </w:rPr>
            </w:pPr>
            <w:r/>
          </w:p>
        </w:tc>
        <w:tc>
          <w:tcPr>
            <w:tcW w:w="1466" w:type="dxa"/>
            <w:vAlign w:val="top"/>
            <w:vMerge w:val="continue"/>
            <w:tcBorders>
              <w:top w:val="nil"/>
              <w:bottom w:val="nil"/>
            </w:tcBorders>
          </w:tcPr>
          <w:p>
            <w:pPr>
              <w:rPr>
                <w:rFonts w:ascii="Arial"/>
                <w:sz w:val="21"/>
              </w:rPr>
            </w:pPr>
            <w:r/>
          </w:p>
        </w:tc>
        <w:tc>
          <w:tcPr>
            <w:tcW w:w="5506" w:type="dxa"/>
            <w:vAlign w:val="top"/>
            <w:vMerge w:val="continue"/>
            <w:tcBorders>
              <w:top w:val="nil"/>
              <w:bottom w:val="nil"/>
            </w:tcBorders>
          </w:tcPr>
          <w:p>
            <w:pPr>
              <w:rPr>
                <w:rFonts w:ascii="Arial"/>
                <w:sz w:val="21"/>
              </w:rPr>
            </w:pPr>
            <w:r/>
          </w:p>
        </w:tc>
        <w:tc>
          <w:tcPr>
            <w:tcW w:w="982" w:type="dxa"/>
            <w:vAlign w:val="top"/>
          </w:tcPr>
          <w:p>
            <w:pPr>
              <w:spacing w:line="467" w:lineRule="auto"/>
              <w:rPr>
                <w:rFonts w:ascii="Arial"/>
                <w:sz w:val="21"/>
              </w:rPr>
            </w:pPr>
            <w:r/>
          </w:p>
          <w:p>
            <w:pPr>
              <w:pStyle w:val="TableText"/>
              <w:ind w:left="86"/>
              <w:spacing w:before="65" w:line="232" w:lineRule="auto"/>
              <w:rPr/>
            </w:pPr>
            <w:r>
              <w:rPr>
                <w:spacing w:val="5"/>
              </w:rPr>
              <w:t>一般处罚</w:t>
            </w:r>
          </w:p>
        </w:tc>
        <w:tc>
          <w:tcPr>
            <w:tcW w:w="2369" w:type="dxa"/>
            <w:vAlign w:val="top"/>
          </w:tcPr>
          <w:p>
            <w:pPr>
              <w:pStyle w:val="TableText"/>
              <w:ind w:left="28" w:right="41" w:hanging="2"/>
              <w:spacing w:before="66" w:line="274" w:lineRule="auto"/>
              <w:jc w:val="both"/>
              <w:rPr/>
            </w:pPr>
            <w:r>
              <w:rPr>
                <w:spacing w:val="1"/>
              </w:rPr>
              <w:t>娱乐场所</w:t>
            </w:r>
            <w:r>
              <w:rPr>
                <w:spacing w:val="-21"/>
              </w:rPr>
              <w:t xml:space="preserve"> </w:t>
            </w:r>
            <w:r>
              <w:rPr>
                <w:spacing w:val="1"/>
              </w:rPr>
              <w:t>1</w:t>
            </w:r>
            <w:r>
              <w:rPr>
                <w:spacing w:val="-28"/>
              </w:rPr>
              <w:t xml:space="preserve"> </w:t>
            </w:r>
            <w:r>
              <w:rPr>
                <w:spacing w:val="1"/>
              </w:rPr>
              <w:t>年内</w:t>
            </w:r>
            <w:r>
              <w:rPr>
                <w:spacing w:val="-35"/>
              </w:rPr>
              <w:t xml:space="preserve"> </w:t>
            </w:r>
            <w:r>
              <w:rPr>
                <w:spacing w:val="1"/>
              </w:rPr>
              <w:t>2</w:t>
            </w:r>
            <w:r>
              <w:rPr>
                <w:spacing w:val="-33"/>
              </w:rPr>
              <w:t xml:space="preserve"> </w:t>
            </w:r>
            <w:r>
              <w:rPr>
                <w:spacing w:val="1"/>
              </w:rPr>
              <w:t>次接纳</w:t>
            </w:r>
            <w:r>
              <w:rPr/>
              <w:t xml:space="preserve"> </w:t>
            </w:r>
            <w:r>
              <w:rPr>
                <w:spacing w:val="4"/>
              </w:rPr>
              <w:t>未成年人或者</w:t>
            </w:r>
            <w:r>
              <w:rPr>
                <w:spacing w:val="-22"/>
              </w:rPr>
              <w:t xml:space="preserve"> </w:t>
            </w:r>
            <w:r>
              <w:rPr>
                <w:spacing w:val="4"/>
              </w:rPr>
              <w:t>1</w:t>
            </w:r>
            <w:r>
              <w:rPr>
                <w:spacing w:val="-32"/>
              </w:rPr>
              <w:t xml:space="preserve"> </w:t>
            </w:r>
            <w:r>
              <w:rPr>
                <w:spacing w:val="4"/>
              </w:rPr>
              <w:t>次接纳未</w:t>
            </w:r>
            <w:r>
              <w:rPr/>
              <w:t xml:space="preserve"> </w:t>
            </w:r>
            <w:r>
              <w:rPr/>
              <w:t>成年人</w:t>
            </w:r>
            <w:r>
              <w:rPr>
                <w:spacing w:val="-17"/>
              </w:rPr>
              <w:t xml:space="preserve"> </w:t>
            </w:r>
            <w:r>
              <w:rPr/>
              <w:t>10</w:t>
            </w:r>
            <w:r>
              <w:rPr>
                <w:spacing w:val="-29"/>
              </w:rPr>
              <w:t xml:space="preserve"> </w:t>
            </w:r>
            <w:r>
              <w:rPr/>
              <w:t>人以上</w:t>
            </w:r>
            <w:r>
              <w:rPr>
                <w:spacing w:val="-35"/>
              </w:rPr>
              <w:t xml:space="preserve"> </w:t>
            </w:r>
            <w:r>
              <w:rPr/>
              <w:t>20</w:t>
            </w:r>
            <w:r>
              <w:rPr>
                <w:spacing w:val="-29"/>
              </w:rPr>
              <w:t xml:space="preserve"> </w:t>
            </w:r>
            <w:r>
              <w:rPr/>
              <w:t>人以</w:t>
            </w:r>
            <w:r>
              <w:rPr/>
              <w:t xml:space="preserve"> </w:t>
            </w:r>
            <w:r>
              <w:rPr/>
              <w:t>下的。</w:t>
            </w:r>
          </w:p>
        </w:tc>
        <w:tc>
          <w:tcPr>
            <w:tcW w:w="3509" w:type="dxa"/>
            <w:vAlign w:val="top"/>
          </w:tcPr>
          <w:p>
            <w:pPr>
              <w:spacing w:line="313" w:lineRule="auto"/>
              <w:rPr>
                <w:rFonts w:ascii="Arial"/>
                <w:sz w:val="21"/>
              </w:rPr>
            </w:pPr>
            <w:r/>
          </w:p>
          <w:p>
            <w:pPr>
              <w:pStyle w:val="TableText"/>
              <w:ind w:left="28" w:right="184" w:hanging="2"/>
              <w:spacing w:before="65" w:line="259" w:lineRule="auto"/>
              <w:rPr/>
            </w:pPr>
            <w:r>
              <w:rPr>
                <w:spacing w:val="6"/>
              </w:rPr>
              <w:t>警告，没收违法所得，可以并处</w:t>
            </w:r>
            <w:r>
              <w:rPr>
                <w:spacing w:val="-11"/>
              </w:rPr>
              <w:t xml:space="preserve"> </w:t>
            </w:r>
            <w:r>
              <w:rPr>
                <w:spacing w:val="6"/>
              </w:rPr>
              <w:t>1.5</w:t>
            </w:r>
            <w:r>
              <w:rPr/>
              <w:t xml:space="preserve"> </w:t>
            </w:r>
            <w:r>
              <w:rPr>
                <w:spacing w:val="5"/>
              </w:rPr>
              <w:t>万元以上</w:t>
            </w:r>
            <w:r>
              <w:rPr>
                <w:spacing w:val="-31"/>
              </w:rPr>
              <w:t xml:space="preserve"> </w:t>
            </w:r>
            <w:r>
              <w:rPr>
                <w:spacing w:val="5"/>
              </w:rPr>
              <w:t>3</w:t>
            </w:r>
            <w:r>
              <w:rPr>
                <w:spacing w:val="-31"/>
              </w:rPr>
              <w:t xml:space="preserve"> </w:t>
            </w:r>
            <w:r>
              <w:rPr>
                <w:spacing w:val="5"/>
              </w:rPr>
              <w:t>万元以下的罚款。</w:t>
            </w:r>
          </w:p>
        </w:tc>
      </w:tr>
      <w:tr>
        <w:trPr>
          <w:trHeight w:val="955" w:hRule="atLeast"/>
        </w:trPr>
        <w:tc>
          <w:tcPr>
            <w:tcW w:w="448" w:type="dxa"/>
            <w:vAlign w:val="top"/>
            <w:vMerge w:val="continue"/>
            <w:tcBorders>
              <w:top w:val="nil"/>
              <w:bottom w:val="nil"/>
            </w:tcBorders>
          </w:tcPr>
          <w:p>
            <w:pPr>
              <w:rPr>
                <w:rFonts w:ascii="Arial"/>
                <w:sz w:val="21"/>
              </w:rPr>
            </w:pPr>
            <w:r/>
          </w:p>
        </w:tc>
        <w:tc>
          <w:tcPr>
            <w:tcW w:w="1466" w:type="dxa"/>
            <w:vAlign w:val="top"/>
            <w:vMerge w:val="continue"/>
            <w:tcBorders>
              <w:top w:val="nil"/>
              <w:bottom w:val="nil"/>
            </w:tcBorders>
          </w:tcPr>
          <w:p>
            <w:pPr>
              <w:rPr>
                <w:rFonts w:ascii="Arial"/>
                <w:sz w:val="21"/>
              </w:rPr>
            </w:pPr>
            <w:r/>
          </w:p>
        </w:tc>
        <w:tc>
          <w:tcPr>
            <w:tcW w:w="5506" w:type="dxa"/>
            <w:vAlign w:val="top"/>
            <w:vMerge w:val="continue"/>
            <w:tcBorders>
              <w:top w:val="nil"/>
              <w:bottom w:val="nil"/>
            </w:tcBorders>
          </w:tcPr>
          <w:p>
            <w:pPr>
              <w:rPr>
                <w:rFonts w:ascii="Arial"/>
                <w:sz w:val="21"/>
              </w:rPr>
            </w:pPr>
            <w:r/>
          </w:p>
        </w:tc>
        <w:tc>
          <w:tcPr>
            <w:tcW w:w="982" w:type="dxa"/>
            <w:vAlign w:val="top"/>
            <w:vMerge w:val="restart"/>
            <w:tcBorders>
              <w:bottom w:val="nil"/>
            </w:tcBorders>
          </w:tcPr>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82"/>
              <w:spacing w:before="65" w:line="232" w:lineRule="auto"/>
              <w:rPr/>
            </w:pPr>
            <w:r>
              <w:rPr>
                <w:spacing w:val="6"/>
              </w:rPr>
              <w:t>从重处罚</w:t>
            </w:r>
          </w:p>
        </w:tc>
        <w:tc>
          <w:tcPr>
            <w:tcW w:w="2369" w:type="dxa"/>
            <w:vAlign w:val="top"/>
          </w:tcPr>
          <w:p>
            <w:pPr>
              <w:pStyle w:val="TableText"/>
              <w:ind w:left="28" w:right="41" w:hanging="2"/>
              <w:spacing w:before="67" w:line="269" w:lineRule="auto"/>
              <w:jc w:val="both"/>
              <w:rPr/>
            </w:pPr>
            <w:r>
              <w:rPr>
                <w:spacing w:val="1"/>
              </w:rPr>
              <w:t>娱乐场所</w:t>
            </w:r>
            <w:r>
              <w:rPr>
                <w:spacing w:val="-23"/>
              </w:rPr>
              <w:t xml:space="preserve"> </w:t>
            </w:r>
            <w:r>
              <w:rPr>
                <w:spacing w:val="1"/>
              </w:rPr>
              <w:t>1</w:t>
            </w:r>
            <w:r>
              <w:rPr>
                <w:spacing w:val="-28"/>
              </w:rPr>
              <w:t xml:space="preserve"> </w:t>
            </w:r>
            <w:r>
              <w:rPr>
                <w:spacing w:val="1"/>
              </w:rPr>
              <w:t>年内</w:t>
            </w:r>
            <w:r>
              <w:rPr>
                <w:spacing w:val="-33"/>
              </w:rPr>
              <w:t xml:space="preserve"> </w:t>
            </w:r>
            <w:r>
              <w:rPr>
                <w:spacing w:val="1"/>
              </w:rPr>
              <w:t>3</w:t>
            </w:r>
            <w:r>
              <w:rPr>
                <w:spacing w:val="-33"/>
              </w:rPr>
              <w:t xml:space="preserve"> </w:t>
            </w:r>
            <w:r>
              <w:rPr>
                <w:spacing w:val="1"/>
              </w:rPr>
              <w:t>次接纳</w:t>
            </w:r>
            <w:r>
              <w:rPr/>
              <w:t xml:space="preserve"> </w:t>
            </w:r>
            <w:r>
              <w:rPr>
                <w:spacing w:val="4"/>
              </w:rPr>
              <w:t>未成年人或者</w:t>
            </w:r>
            <w:r>
              <w:rPr>
                <w:spacing w:val="-22"/>
              </w:rPr>
              <w:t xml:space="preserve"> </w:t>
            </w:r>
            <w:r>
              <w:rPr>
                <w:spacing w:val="4"/>
              </w:rPr>
              <w:t>1</w:t>
            </w:r>
            <w:r>
              <w:rPr>
                <w:spacing w:val="-32"/>
              </w:rPr>
              <w:t xml:space="preserve"> </w:t>
            </w:r>
            <w:r>
              <w:rPr>
                <w:spacing w:val="4"/>
              </w:rPr>
              <w:t>次接纳未</w:t>
            </w:r>
            <w:r>
              <w:rPr/>
              <w:t xml:space="preserve"> </w:t>
            </w:r>
            <w:r>
              <w:rPr>
                <w:spacing w:val="3"/>
              </w:rPr>
              <w:t>成年人</w:t>
            </w:r>
            <w:r>
              <w:rPr>
                <w:spacing w:val="-32"/>
              </w:rPr>
              <w:t xml:space="preserve"> </w:t>
            </w:r>
            <w:r>
              <w:rPr>
                <w:spacing w:val="3"/>
              </w:rPr>
              <w:t>20</w:t>
            </w:r>
            <w:r>
              <w:rPr>
                <w:spacing w:val="-32"/>
              </w:rPr>
              <w:t xml:space="preserve"> </w:t>
            </w:r>
            <w:r>
              <w:rPr>
                <w:spacing w:val="3"/>
              </w:rPr>
              <w:t>人以上的。</w:t>
            </w:r>
          </w:p>
        </w:tc>
        <w:tc>
          <w:tcPr>
            <w:tcW w:w="3509" w:type="dxa"/>
            <w:vAlign w:val="top"/>
          </w:tcPr>
          <w:p>
            <w:pPr>
              <w:pStyle w:val="TableText"/>
              <w:ind w:left="47" w:right="15" w:hanging="21"/>
              <w:spacing w:before="224" w:line="259" w:lineRule="auto"/>
              <w:rPr/>
            </w:pPr>
            <w:r>
              <w:rPr>
                <w:spacing w:val="1"/>
              </w:rPr>
              <w:t>警告，没收违法所得，可以并处</w:t>
            </w:r>
            <w:r>
              <w:rPr>
                <w:spacing w:val="-26"/>
              </w:rPr>
              <w:t xml:space="preserve"> </w:t>
            </w:r>
            <w:r>
              <w:rPr>
                <w:spacing w:val="1"/>
              </w:rPr>
              <w:t>3</w:t>
            </w:r>
            <w:r>
              <w:rPr>
                <w:spacing w:val="-30"/>
              </w:rPr>
              <w:t xml:space="preserve"> </w:t>
            </w:r>
            <w:r>
              <w:rPr>
                <w:spacing w:val="1"/>
              </w:rPr>
              <w:t>万元</w:t>
            </w:r>
            <w:r>
              <w:rPr/>
              <w:t xml:space="preserve"> </w:t>
            </w:r>
            <w:r>
              <w:rPr>
                <w:spacing w:val="2"/>
              </w:rPr>
              <w:t>以上</w:t>
            </w:r>
            <w:r>
              <w:rPr>
                <w:spacing w:val="-28"/>
              </w:rPr>
              <w:t xml:space="preserve"> </w:t>
            </w:r>
            <w:r>
              <w:rPr>
                <w:spacing w:val="2"/>
              </w:rPr>
              <w:t>5</w:t>
            </w:r>
            <w:r>
              <w:rPr>
                <w:spacing w:val="-30"/>
              </w:rPr>
              <w:t xml:space="preserve"> </w:t>
            </w:r>
            <w:r>
              <w:rPr>
                <w:spacing w:val="2"/>
              </w:rPr>
              <w:t>万元以下的罚款。</w:t>
            </w:r>
          </w:p>
        </w:tc>
      </w:tr>
      <w:tr>
        <w:trPr>
          <w:trHeight w:val="644" w:hRule="atLeast"/>
        </w:trPr>
        <w:tc>
          <w:tcPr>
            <w:tcW w:w="448" w:type="dxa"/>
            <w:vAlign w:val="top"/>
            <w:vMerge w:val="continue"/>
            <w:tcBorders>
              <w:top w:val="nil"/>
              <w:bottom w:val="nil"/>
            </w:tcBorders>
          </w:tcPr>
          <w:p>
            <w:pPr>
              <w:rPr>
                <w:rFonts w:ascii="Arial"/>
                <w:sz w:val="21"/>
              </w:rPr>
            </w:pPr>
            <w:r/>
          </w:p>
        </w:tc>
        <w:tc>
          <w:tcPr>
            <w:tcW w:w="1466" w:type="dxa"/>
            <w:vAlign w:val="top"/>
            <w:vMerge w:val="continue"/>
            <w:tcBorders>
              <w:top w:val="nil"/>
              <w:bottom w:val="nil"/>
            </w:tcBorders>
          </w:tcPr>
          <w:p>
            <w:pPr>
              <w:rPr>
                <w:rFonts w:ascii="Arial"/>
                <w:sz w:val="21"/>
              </w:rPr>
            </w:pPr>
            <w:r/>
          </w:p>
        </w:tc>
        <w:tc>
          <w:tcPr>
            <w:tcW w:w="5506" w:type="dxa"/>
            <w:vAlign w:val="top"/>
            <w:vMerge w:val="continue"/>
            <w:tcBorders>
              <w:top w:val="nil"/>
              <w:bottom w:val="nil"/>
            </w:tcBorders>
          </w:tcPr>
          <w:p>
            <w:pPr>
              <w:rPr>
                <w:rFonts w:ascii="Arial"/>
                <w:sz w:val="21"/>
              </w:rPr>
            </w:pPr>
            <w:r/>
          </w:p>
        </w:tc>
        <w:tc>
          <w:tcPr>
            <w:tcW w:w="982" w:type="dxa"/>
            <w:vAlign w:val="top"/>
            <w:vMerge w:val="continue"/>
            <w:tcBorders>
              <w:top w:val="nil"/>
              <w:bottom w:val="nil"/>
            </w:tcBorders>
          </w:tcPr>
          <w:p>
            <w:pPr>
              <w:rPr>
                <w:rFonts w:ascii="Arial"/>
                <w:sz w:val="21"/>
              </w:rPr>
            </w:pPr>
            <w:r/>
          </w:p>
        </w:tc>
        <w:tc>
          <w:tcPr>
            <w:tcW w:w="2369" w:type="dxa"/>
            <w:vAlign w:val="top"/>
          </w:tcPr>
          <w:p>
            <w:pPr>
              <w:pStyle w:val="TableText"/>
              <w:ind w:left="26"/>
              <w:spacing w:before="225" w:line="232" w:lineRule="auto"/>
              <w:rPr/>
            </w:pPr>
            <w:r>
              <w:rPr>
                <w:spacing w:val="5"/>
              </w:rPr>
              <w:t>拒不改正的。</w:t>
            </w:r>
          </w:p>
        </w:tc>
        <w:tc>
          <w:tcPr>
            <w:tcW w:w="3509" w:type="dxa"/>
            <w:vAlign w:val="top"/>
          </w:tcPr>
          <w:p>
            <w:pPr>
              <w:pStyle w:val="TableText"/>
              <w:ind w:left="27" w:right="15" w:firstLine="1"/>
              <w:spacing w:before="71" w:line="259" w:lineRule="auto"/>
              <w:rPr/>
            </w:pPr>
            <w:r>
              <w:rPr>
                <w:spacing w:val="3"/>
              </w:rPr>
              <w:t>没收违法所得，责令停业整顿，可以并</w:t>
            </w:r>
            <w:r>
              <w:rPr>
                <w:spacing w:val="7"/>
              </w:rPr>
              <w:t xml:space="preserve"> </w:t>
            </w:r>
            <w:r>
              <w:rPr>
                <w:spacing w:val="2"/>
              </w:rPr>
              <w:t>处</w:t>
            </w:r>
            <w:r>
              <w:rPr>
                <w:spacing w:val="-31"/>
              </w:rPr>
              <w:t xml:space="preserve"> </w:t>
            </w:r>
            <w:r>
              <w:rPr>
                <w:spacing w:val="2"/>
              </w:rPr>
              <w:t>5</w:t>
            </w:r>
            <w:r>
              <w:rPr>
                <w:spacing w:val="-30"/>
              </w:rPr>
              <w:t xml:space="preserve"> </w:t>
            </w:r>
            <w:r>
              <w:rPr>
                <w:spacing w:val="2"/>
              </w:rPr>
              <w:t>万元以上</w:t>
            </w:r>
            <w:r>
              <w:rPr>
                <w:spacing w:val="-22"/>
              </w:rPr>
              <w:t xml:space="preserve"> </w:t>
            </w:r>
            <w:r>
              <w:rPr>
                <w:spacing w:val="2"/>
              </w:rPr>
              <w:t>10</w:t>
            </w:r>
            <w:r>
              <w:rPr>
                <w:spacing w:val="-31"/>
              </w:rPr>
              <w:t xml:space="preserve"> </w:t>
            </w:r>
            <w:r>
              <w:rPr>
                <w:spacing w:val="2"/>
              </w:rPr>
              <w:t>万元以下罚款。</w:t>
            </w:r>
          </w:p>
        </w:tc>
      </w:tr>
      <w:tr>
        <w:trPr>
          <w:trHeight w:val="644" w:hRule="atLeast"/>
        </w:trPr>
        <w:tc>
          <w:tcPr>
            <w:tcW w:w="448" w:type="dxa"/>
            <w:vAlign w:val="top"/>
            <w:vMerge w:val="continue"/>
            <w:tcBorders>
              <w:top w:val="nil"/>
              <w:bottom w:val="nil"/>
            </w:tcBorders>
          </w:tcPr>
          <w:p>
            <w:pPr>
              <w:rPr>
                <w:rFonts w:ascii="Arial"/>
                <w:sz w:val="21"/>
              </w:rPr>
            </w:pPr>
            <w:r/>
          </w:p>
        </w:tc>
        <w:tc>
          <w:tcPr>
            <w:tcW w:w="1466" w:type="dxa"/>
            <w:vAlign w:val="top"/>
            <w:vMerge w:val="continue"/>
            <w:tcBorders>
              <w:top w:val="nil"/>
              <w:bottom w:val="nil"/>
            </w:tcBorders>
          </w:tcPr>
          <w:p>
            <w:pPr>
              <w:rPr>
                <w:rFonts w:ascii="Arial"/>
                <w:sz w:val="21"/>
              </w:rPr>
            </w:pPr>
            <w:r/>
          </w:p>
        </w:tc>
        <w:tc>
          <w:tcPr>
            <w:tcW w:w="5506" w:type="dxa"/>
            <w:vAlign w:val="top"/>
            <w:vMerge w:val="continue"/>
            <w:tcBorders>
              <w:top w:val="nil"/>
              <w:bottom w:val="nil"/>
            </w:tcBorders>
          </w:tcPr>
          <w:p>
            <w:pPr>
              <w:rPr>
                <w:rFonts w:ascii="Arial"/>
                <w:sz w:val="21"/>
              </w:rPr>
            </w:pPr>
            <w:r/>
          </w:p>
        </w:tc>
        <w:tc>
          <w:tcPr>
            <w:tcW w:w="982" w:type="dxa"/>
            <w:vAlign w:val="top"/>
            <w:vMerge w:val="continue"/>
            <w:tcBorders>
              <w:top w:val="nil"/>
              <w:bottom w:val="nil"/>
            </w:tcBorders>
          </w:tcPr>
          <w:p>
            <w:pPr>
              <w:rPr>
                <w:rFonts w:ascii="Arial"/>
                <w:sz w:val="21"/>
              </w:rPr>
            </w:pPr>
            <w:r/>
          </w:p>
        </w:tc>
        <w:tc>
          <w:tcPr>
            <w:tcW w:w="2369" w:type="dxa"/>
            <w:vAlign w:val="top"/>
          </w:tcPr>
          <w:p>
            <w:pPr>
              <w:pStyle w:val="TableText"/>
              <w:ind w:left="31" w:right="41" w:hanging="3"/>
              <w:spacing w:before="70" w:line="259" w:lineRule="auto"/>
              <w:rPr/>
            </w:pPr>
            <w:r>
              <w:rPr>
                <w:spacing w:val="8"/>
              </w:rPr>
              <w:t>接纳未成年人并造成未成</w:t>
            </w:r>
            <w:r>
              <w:rPr>
                <w:spacing w:val="5"/>
              </w:rPr>
              <w:t xml:space="preserve"> </w:t>
            </w:r>
            <w:r>
              <w:rPr>
                <w:spacing w:val="6"/>
              </w:rPr>
              <w:t>年人人身伤害的。</w:t>
            </w:r>
          </w:p>
        </w:tc>
        <w:tc>
          <w:tcPr>
            <w:tcW w:w="3509" w:type="dxa"/>
            <w:vAlign w:val="top"/>
          </w:tcPr>
          <w:p>
            <w:pPr>
              <w:pStyle w:val="TableText"/>
              <w:ind w:left="23" w:right="15" w:firstLine="6"/>
              <w:spacing w:before="70" w:line="259" w:lineRule="auto"/>
              <w:rPr/>
            </w:pPr>
            <w:r>
              <w:rPr>
                <w:spacing w:val="3"/>
              </w:rPr>
              <w:t>没收违法所得、吊销许可证，可以并处</w:t>
            </w:r>
            <w:r>
              <w:rPr>
                <w:spacing w:val="7"/>
              </w:rPr>
              <w:t xml:space="preserve"> </w:t>
            </w:r>
            <w:r>
              <w:rPr>
                <w:spacing w:val="4"/>
              </w:rPr>
              <w:t>20</w:t>
            </w:r>
            <w:r>
              <w:rPr>
                <w:spacing w:val="-31"/>
              </w:rPr>
              <w:t xml:space="preserve"> </w:t>
            </w:r>
            <w:r>
              <w:rPr>
                <w:spacing w:val="4"/>
              </w:rPr>
              <w:t>万元以上</w:t>
            </w:r>
            <w:r>
              <w:rPr>
                <w:spacing w:val="-36"/>
              </w:rPr>
              <w:t xml:space="preserve"> </w:t>
            </w:r>
            <w:r>
              <w:rPr>
                <w:spacing w:val="4"/>
              </w:rPr>
              <w:t>30</w:t>
            </w:r>
            <w:r>
              <w:rPr>
                <w:spacing w:val="-28"/>
              </w:rPr>
              <w:t xml:space="preserve"> </w:t>
            </w:r>
            <w:r>
              <w:rPr>
                <w:spacing w:val="4"/>
              </w:rPr>
              <w:t>万元以下罚款。</w:t>
            </w:r>
          </w:p>
        </w:tc>
      </w:tr>
      <w:tr>
        <w:trPr>
          <w:trHeight w:val="956" w:hRule="atLeast"/>
        </w:trPr>
        <w:tc>
          <w:tcPr>
            <w:tcW w:w="448" w:type="dxa"/>
            <w:vAlign w:val="top"/>
            <w:vMerge w:val="continue"/>
            <w:tcBorders>
              <w:top w:val="nil"/>
            </w:tcBorders>
          </w:tcPr>
          <w:p>
            <w:pPr>
              <w:rPr>
                <w:rFonts w:ascii="Arial"/>
                <w:sz w:val="21"/>
              </w:rPr>
            </w:pPr>
            <w:r/>
          </w:p>
        </w:tc>
        <w:tc>
          <w:tcPr>
            <w:tcW w:w="1466" w:type="dxa"/>
            <w:vAlign w:val="top"/>
            <w:vMerge w:val="continue"/>
            <w:tcBorders>
              <w:top w:val="nil"/>
            </w:tcBorders>
          </w:tcPr>
          <w:p>
            <w:pPr>
              <w:rPr>
                <w:rFonts w:ascii="Arial"/>
                <w:sz w:val="21"/>
              </w:rPr>
            </w:pPr>
            <w:r/>
          </w:p>
        </w:tc>
        <w:tc>
          <w:tcPr>
            <w:tcW w:w="5506" w:type="dxa"/>
            <w:vAlign w:val="top"/>
            <w:vMerge w:val="continue"/>
            <w:tcBorders>
              <w:top w:val="nil"/>
            </w:tcBorders>
          </w:tcPr>
          <w:p>
            <w:pPr>
              <w:rPr>
                <w:rFonts w:ascii="Arial"/>
                <w:sz w:val="21"/>
              </w:rPr>
            </w:pPr>
            <w:r/>
          </w:p>
        </w:tc>
        <w:tc>
          <w:tcPr>
            <w:tcW w:w="982" w:type="dxa"/>
            <w:vAlign w:val="top"/>
            <w:vMerge w:val="continue"/>
            <w:tcBorders>
              <w:top w:val="nil"/>
            </w:tcBorders>
          </w:tcPr>
          <w:p>
            <w:pPr>
              <w:rPr>
                <w:rFonts w:ascii="Arial"/>
                <w:sz w:val="21"/>
              </w:rPr>
            </w:pPr>
            <w:r/>
          </w:p>
        </w:tc>
        <w:tc>
          <w:tcPr>
            <w:tcW w:w="2369" w:type="dxa"/>
            <w:vAlign w:val="top"/>
          </w:tcPr>
          <w:p>
            <w:pPr>
              <w:pStyle w:val="TableText"/>
              <w:ind w:left="30" w:right="41" w:hanging="2"/>
              <w:spacing w:before="68" w:line="269" w:lineRule="auto"/>
              <w:jc w:val="both"/>
              <w:rPr/>
            </w:pPr>
            <w:r>
              <w:rPr>
                <w:spacing w:val="5"/>
              </w:rPr>
              <w:t>接纳未成年人并造成</w:t>
            </w:r>
            <w:r>
              <w:rPr>
                <w:spacing w:val="-31"/>
              </w:rPr>
              <w:t xml:space="preserve"> </w:t>
            </w:r>
            <w:r>
              <w:rPr>
                <w:spacing w:val="5"/>
              </w:rPr>
              <w:t>2</w:t>
            </w:r>
            <w:r>
              <w:rPr>
                <w:spacing w:val="-31"/>
              </w:rPr>
              <w:t xml:space="preserve"> </w:t>
            </w:r>
            <w:r>
              <w:rPr>
                <w:spacing w:val="5"/>
              </w:rPr>
              <w:t>名</w:t>
            </w:r>
            <w:r>
              <w:rPr/>
              <w:t xml:space="preserve"> </w:t>
            </w:r>
            <w:r>
              <w:rPr>
                <w:spacing w:val="8"/>
              </w:rPr>
              <w:t>以上未成年人人身伤害或</w:t>
            </w:r>
            <w:r>
              <w:rPr>
                <w:spacing w:val="2"/>
              </w:rPr>
              <w:t xml:space="preserve"> </w:t>
            </w:r>
            <w:r>
              <w:rPr>
                <w:spacing w:val="6"/>
              </w:rPr>
              <w:t>者严重社会影响。</w:t>
            </w:r>
          </w:p>
        </w:tc>
        <w:tc>
          <w:tcPr>
            <w:tcW w:w="3509" w:type="dxa"/>
            <w:vAlign w:val="top"/>
          </w:tcPr>
          <w:p>
            <w:pPr>
              <w:pStyle w:val="TableText"/>
              <w:ind w:left="24" w:right="15" w:firstLine="4"/>
              <w:spacing w:before="69" w:line="259" w:lineRule="auto"/>
              <w:rPr/>
            </w:pPr>
            <w:r>
              <w:rPr>
                <w:spacing w:val="3"/>
              </w:rPr>
              <w:t>没收违法所得、吊销许可证，可以并处</w:t>
            </w:r>
            <w:r>
              <w:rPr>
                <w:spacing w:val="7"/>
              </w:rPr>
              <w:t xml:space="preserve"> </w:t>
            </w:r>
            <w:r>
              <w:rPr>
                <w:spacing w:val="3"/>
              </w:rPr>
              <w:t>30</w:t>
            </w:r>
            <w:r>
              <w:rPr>
                <w:spacing w:val="-18"/>
              </w:rPr>
              <w:t xml:space="preserve"> </w:t>
            </w:r>
            <w:r>
              <w:rPr>
                <w:spacing w:val="3"/>
              </w:rPr>
              <w:t>万元以上</w:t>
            </w:r>
            <w:r>
              <w:rPr>
                <w:spacing w:val="-36"/>
              </w:rPr>
              <w:t xml:space="preserve"> </w:t>
            </w:r>
            <w:r>
              <w:rPr>
                <w:spacing w:val="3"/>
              </w:rPr>
              <w:t>50</w:t>
            </w:r>
            <w:r>
              <w:rPr>
                <w:spacing w:val="-28"/>
              </w:rPr>
              <w:t xml:space="preserve"> </w:t>
            </w:r>
            <w:r>
              <w:rPr>
                <w:spacing w:val="3"/>
              </w:rPr>
              <w:t>万元以下罚款。</w:t>
            </w:r>
          </w:p>
        </w:tc>
      </w:tr>
      <w:tr>
        <w:trPr>
          <w:trHeight w:val="955" w:hRule="atLeast"/>
        </w:trPr>
        <w:tc>
          <w:tcPr>
            <w:tcW w:w="448" w:type="dxa"/>
            <w:vAlign w:val="top"/>
            <w:vMerge w:val="restart"/>
            <w:tcBorders>
              <w:bottom w:val="nil"/>
            </w:tcBorders>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138"/>
              <w:spacing w:before="65" w:line="187" w:lineRule="auto"/>
              <w:rPr/>
            </w:pPr>
            <w:r>
              <w:rPr>
                <w:spacing w:val="-8"/>
              </w:rPr>
              <w:t>19</w:t>
            </w:r>
          </w:p>
        </w:tc>
        <w:tc>
          <w:tcPr>
            <w:tcW w:w="1466"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22" w:right="194"/>
              <w:spacing w:before="65" w:line="269" w:lineRule="auto"/>
              <w:jc w:val="both"/>
              <w:rPr/>
            </w:pPr>
            <w:r>
              <w:rPr>
                <w:spacing w:val="7"/>
              </w:rPr>
              <w:t>娱乐场所容纳</w:t>
            </w:r>
            <w:r>
              <w:rPr>
                <w:spacing w:val="1"/>
              </w:rPr>
              <w:t xml:space="preserve"> </w:t>
            </w:r>
            <w:r>
              <w:rPr>
                <w:spacing w:val="7"/>
              </w:rPr>
              <w:t>的消费者超过</w:t>
            </w:r>
            <w:r>
              <w:rPr>
                <w:spacing w:val="1"/>
              </w:rPr>
              <w:t xml:space="preserve"> </w:t>
            </w:r>
            <w:r>
              <w:rPr>
                <w:spacing w:val="7"/>
              </w:rPr>
              <w:t>核定人数的</w:t>
            </w:r>
          </w:p>
        </w:tc>
        <w:tc>
          <w:tcPr>
            <w:tcW w:w="5506" w:type="dxa"/>
            <w:vAlign w:val="top"/>
            <w:vMerge w:val="restart"/>
            <w:tcBorders>
              <w:bottom w:val="nil"/>
            </w:tcBorders>
          </w:tcPr>
          <w:p>
            <w:pPr>
              <w:spacing w:line="400" w:lineRule="auto"/>
              <w:rPr>
                <w:rFonts w:ascii="Arial"/>
                <w:sz w:val="21"/>
              </w:rPr>
            </w:pPr>
            <w:r/>
          </w:p>
          <w:p>
            <w:pPr>
              <w:pStyle w:val="TableText"/>
              <w:ind w:left="25"/>
              <w:spacing w:before="65" w:line="231" w:lineRule="auto"/>
              <w:rPr/>
            </w:pPr>
            <w:r>
              <w:rPr>
                <w:spacing w:val="7"/>
              </w:rPr>
              <w:t>《娱乐场所管理条例》</w:t>
            </w:r>
          </w:p>
          <w:p>
            <w:pPr>
              <w:pStyle w:val="TableText"/>
              <w:ind w:left="26" w:right="12" w:firstLine="8"/>
              <w:spacing w:before="64" w:line="278" w:lineRule="auto"/>
              <w:rPr/>
            </w:pPr>
            <w:r>
              <w:rPr>
                <w:spacing w:val="7"/>
              </w:rPr>
              <w:t>第四十八条：违反本条例规定，有下列情形之一的，</w:t>
            </w:r>
            <w:r>
              <w:rPr>
                <w:spacing w:val="-49"/>
              </w:rPr>
              <w:t xml:space="preserve"> </w:t>
            </w:r>
            <w:r>
              <w:rPr>
                <w:spacing w:val="7"/>
              </w:rPr>
              <w:t>由县级</w:t>
            </w:r>
            <w:r>
              <w:rPr/>
              <w:t xml:space="preserve"> </w:t>
            </w:r>
            <w:r>
              <w:rPr>
                <w:spacing w:val="9"/>
              </w:rPr>
              <w:t>人民政府文化主管部门没收违法所得和非法财物，并处违法</w:t>
            </w:r>
            <w:r>
              <w:rPr>
                <w:spacing w:val="7"/>
              </w:rPr>
              <w:t xml:space="preserve"> </w:t>
            </w:r>
            <w:r>
              <w:rPr>
                <w:spacing w:val="6"/>
              </w:rPr>
              <w:t>所得</w:t>
            </w:r>
            <w:r>
              <w:rPr>
                <w:spacing w:val="-17"/>
              </w:rPr>
              <w:t xml:space="preserve"> </w:t>
            </w:r>
            <w:r>
              <w:rPr>
                <w:spacing w:val="6"/>
              </w:rPr>
              <w:t>1</w:t>
            </w:r>
            <w:r>
              <w:rPr>
                <w:spacing w:val="-31"/>
              </w:rPr>
              <w:t xml:space="preserve"> </w:t>
            </w:r>
            <w:r>
              <w:rPr>
                <w:spacing w:val="6"/>
              </w:rPr>
              <w:t>倍以上</w:t>
            </w:r>
            <w:r>
              <w:rPr>
                <w:spacing w:val="-36"/>
              </w:rPr>
              <w:t xml:space="preserve"> </w:t>
            </w:r>
            <w:r>
              <w:rPr>
                <w:spacing w:val="6"/>
              </w:rPr>
              <w:t>3</w:t>
            </w:r>
            <w:r>
              <w:rPr>
                <w:spacing w:val="-30"/>
              </w:rPr>
              <w:t xml:space="preserve"> </w:t>
            </w:r>
            <w:r>
              <w:rPr>
                <w:spacing w:val="6"/>
              </w:rPr>
              <w:t>倍以下的罚款；没有违法所得或者违法所得</w:t>
            </w:r>
            <w:r>
              <w:rPr/>
              <w:t xml:space="preserve"> </w:t>
            </w:r>
            <w:r>
              <w:rPr>
                <w:spacing w:val="4"/>
              </w:rPr>
              <w:t>不足</w:t>
            </w:r>
            <w:r>
              <w:rPr>
                <w:spacing w:val="-12"/>
              </w:rPr>
              <w:t xml:space="preserve"> </w:t>
            </w:r>
            <w:r>
              <w:rPr>
                <w:spacing w:val="4"/>
              </w:rPr>
              <w:t>1</w:t>
            </w:r>
            <w:r>
              <w:rPr>
                <w:spacing w:val="-31"/>
              </w:rPr>
              <w:t xml:space="preserve"> </w:t>
            </w:r>
            <w:r>
              <w:rPr>
                <w:spacing w:val="4"/>
              </w:rPr>
              <w:t>万元的，并处</w:t>
            </w:r>
            <w:r>
              <w:rPr>
                <w:spacing w:val="-22"/>
              </w:rPr>
              <w:t xml:space="preserve"> </w:t>
            </w:r>
            <w:r>
              <w:rPr>
                <w:spacing w:val="4"/>
              </w:rPr>
              <w:t>1</w:t>
            </w:r>
            <w:r>
              <w:rPr>
                <w:spacing w:val="-31"/>
              </w:rPr>
              <w:t xml:space="preserve"> </w:t>
            </w:r>
            <w:r>
              <w:rPr>
                <w:spacing w:val="4"/>
              </w:rPr>
              <w:t>万元以上</w:t>
            </w:r>
            <w:r>
              <w:rPr>
                <w:spacing w:val="-36"/>
              </w:rPr>
              <w:t xml:space="preserve"> </w:t>
            </w:r>
            <w:r>
              <w:rPr>
                <w:spacing w:val="4"/>
              </w:rPr>
              <w:t>3</w:t>
            </w:r>
            <w:r>
              <w:rPr>
                <w:spacing w:val="-30"/>
              </w:rPr>
              <w:t xml:space="preserve"> </w:t>
            </w:r>
            <w:r>
              <w:rPr>
                <w:spacing w:val="4"/>
              </w:rPr>
              <w:t>万元以下的罚款；情节严</w:t>
            </w:r>
            <w:r>
              <w:rPr/>
              <w:t xml:space="preserve"> </w:t>
            </w:r>
            <w:r>
              <w:rPr>
                <w:spacing w:val="5"/>
              </w:rPr>
              <w:t>重的，责令停业整顿</w:t>
            </w:r>
            <w:r>
              <w:rPr>
                <w:spacing w:val="-20"/>
              </w:rPr>
              <w:t xml:space="preserve"> </w:t>
            </w:r>
            <w:r>
              <w:rPr>
                <w:spacing w:val="5"/>
              </w:rPr>
              <w:t>1</w:t>
            </w:r>
            <w:r>
              <w:rPr>
                <w:spacing w:val="-34"/>
              </w:rPr>
              <w:t xml:space="preserve"> </w:t>
            </w:r>
            <w:r>
              <w:rPr>
                <w:spacing w:val="5"/>
              </w:rPr>
              <w:t>个月至</w:t>
            </w:r>
            <w:r>
              <w:rPr>
                <w:spacing w:val="-36"/>
              </w:rPr>
              <w:t xml:space="preserve"> </w:t>
            </w:r>
            <w:r>
              <w:rPr>
                <w:spacing w:val="5"/>
              </w:rPr>
              <w:t>6</w:t>
            </w:r>
            <w:r>
              <w:rPr>
                <w:spacing w:val="-34"/>
              </w:rPr>
              <w:t xml:space="preserve"> </w:t>
            </w:r>
            <w:r>
              <w:rPr>
                <w:spacing w:val="5"/>
              </w:rPr>
              <w:t>个月</w:t>
            </w:r>
            <w:r>
              <w:rPr>
                <w:spacing w:val="-52"/>
                <w:w w:val="91"/>
              </w:rPr>
              <w:t>：（</w:t>
            </w:r>
            <w:r>
              <w:rPr>
                <w:spacing w:val="5"/>
              </w:rPr>
              <w:t>五）娱乐场所容纳的</w:t>
            </w:r>
            <w:r>
              <w:rPr/>
              <w:t xml:space="preserve"> </w:t>
            </w:r>
            <w:r>
              <w:rPr>
                <w:spacing w:val="7"/>
              </w:rPr>
              <w:t>消费者超过核定人数的。</w:t>
            </w:r>
          </w:p>
        </w:tc>
        <w:tc>
          <w:tcPr>
            <w:tcW w:w="982" w:type="dxa"/>
            <w:vAlign w:val="top"/>
          </w:tcPr>
          <w:p>
            <w:pPr>
              <w:spacing w:line="314" w:lineRule="auto"/>
              <w:rPr>
                <w:rFonts w:ascii="Arial"/>
                <w:sz w:val="21"/>
              </w:rPr>
            </w:pPr>
            <w:r/>
          </w:p>
          <w:p>
            <w:pPr>
              <w:pStyle w:val="TableText"/>
              <w:ind w:left="82"/>
              <w:spacing w:before="65" w:line="231" w:lineRule="auto"/>
              <w:rPr/>
            </w:pPr>
            <w:r>
              <w:rPr>
                <w:spacing w:val="6"/>
              </w:rPr>
              <w:t>从轻处罚</w:t>
            </w:r>
          </w:p>
        </w:tc>
        <w:tc>
          <w:tcPr>
            <w:tcW w:w="2369" w:type="dxa"/>
            <w:vAlign w:val="top"/>
          </w:tcPr>
          <w:p>
            <w:pPr>
              <w:pStyle w:val="TableText"/>
              <w:ind w:left="130" w:right="10" w:firstLine="3"/>
              <w:spacing w:before="69" w:line="269" w:lineRule="auto"/>
              <w:jc w:val="both"/>
              <w:rPr/>
            </w:pPr>
            <w:r>
              <w:rPr>
                <w:spacing w:val="3"/>
              </w:rPr>
              <w:t>超过核定人数</w:t>
            </w:r>
            <w:r>
              <w:rPr>
                <w:spacing w:val="-18"/>
              </w:rPr>
              <w:t xml:space="preserve"> </w:t>
            </w:r>
            <w:r>
              <w:rPr>
                <w:spacing w:val="3"/>
              </w:rPr>
              <w:t>10%，且没</w:t>
            </w:r>
            <w:r>
              <w:rPr/>
              <w:t xml:space="preserve"> </w:t>
            </w:r>
            <w:r>
              <w:rPr>
                <w:spacing w:val="22"/>
              </w:rPr>
              <w:t>有违法所得或者违法所</w:t>
            </w:r>
            <w:r>
              <w:rPr/>
              <w:t xml:space="preserve"> </w:t>
            </w:r>
            <w:r>
              <w:rPr>
                <w:spacing w:val="1"/>
              </w:rPr>
              <w:t>得不足</w:t>
            </w:r>
            <w:r>
              <w:rPr>
                <w:spacing w:val="-21"/>
              </w:rPr>
              <w:t xml:space="preserve"> </w:t>
            </w:r>
            <w:r>
              <w:rPr>
                <w:spacing w:val="1"/>
              </w:rPr>
              <w:t>1</w:t>
            </w:r>
            <w:r>
              <w:rPr>
                <w:spacing w:val="-31"/>
              </w:rPr>
              <w:t xml:space="preserve"> </w:t>
            </w:r>
            <w:r>
              <w:rPr>
                <w:spacing w:val="1"/>
              </w:rPr>
              <w:t>万元的。</w:t>
            </w:r>
          </w:p>
        </w:tc>
        <w:tc>
          <w:tcPr>
            <w:tcW w:w="3509" w:type="dxa"/>
            <w:vAlign w:val="top"/>
          </w:tcPr>
          <w:p>
            <w:pPr>
              <w:pStyle w:val="TableText"/>
              <w:ind w:left="137" w:right="22"/>
              <w:spacing w:before="225" w:line="264" w:lineRule="auto"/>
              <w:rPr/>
            </w:pPr>
            <w:r>
              <w:rPr>
                <w:spacing w:val="6"/>
              </w:rPr>
              <w:t>没收违法所得和非法财物，并处</w:t>
            </w:r>
            <w:r>
              <w:rPr>
                <w:spacing w:val="-23"/>
              </w:rPr>
              <w:t xml:space="preserve"> </w:t>
            </w:r>
            <w:r>
              <w:rPr>
                <w:spacing w:val="6"/>
              </w:rPr>
              <w:t>1</w:t>
            </w:r>
            <w:r>
              <w:rPr>
                <w:spacing w:val="-31"/>
              </w:rPr>
              <w:t xml:space="preserve"> </w:t>
            </w:r>
            <w:r>
              <w:rPr>
                <w:spacing w:val="6"/>
              </w:rPr>
              <w:t>万</w:t>
            </w:r>
            <w:r>
              <w:rPr/>
              <w:t xml:space="preserve"> </w:t>
            </w:r>
            <w:r>
              <w:rPr>
                <w:spacing w:val="4"/>
              </w:rPr>
              <w:t>元以上</w:t>
            </w:r>
            <w:r>
              <w:rPr>
                <w:spacing w:val="-27"/>
              </w:rPr>
              <w:t xml:space="preserve"> </w:t>
            </w:r>
            <w:r>
              <w:rPr>
                <w:spacing w:val="4"/>
              </w:rPr>
              <w:t>3</w:t>
            </w:r>
            <w:r>
              <w:rPr>
                <w:spacing w:val="-31"/>
              </w:rPr>
              <w:t xml:space="preserve"> </w:t>
            </w:r>
            <w:r>
              <w:rPr>
                <w:spacing w:val="4"/>
              </w:rPr>
              <w:t>万元以下的罚款。</w:t>
            </w:r>
          </w:p>
        </w:tc>
      </w:tr>
      <w:tr>
        <w:trPr>
          <w:trHeight w:val="964" w:hRule="atLeast"/>
        </w:trPr>
        <w:tc>
          <w:tcPr>
            <w:tcW w:w="448" w:type="dxa"/>
            <w:vAlign w:val="top"/>
            <w:vMerge w:val="continue"/>
            <w:tcBorders>
              <w:top w:val="nil"/>
              <w:bottom w:val="nil"/>
            </w:tcBorders>
          </w:tcPr>
          <w:p>
            <w:pPr>
              <w:rPr>
                <w:rFonts w:ascii="Arial"/>
                <w:sz w:val="21"/>
              </w:rPr>
            </w:pPr>
            <w:r/>
          </w:p>
        </w:tc>
        <w:tc>
          <w:tcPr>
            <w:tcW w:w="1466" w:type="dxa"/>
            <w:vAlign w:val="top"/>
            <w:vMerge w:val="continue"/>
            <w:tcBorders>
              <w:top w:val="nil"/>
              <w:bottom w:val="nil"/>
            </w:tcBorders>
          </w:tcPr>
          <w:p>
            <w:pPr>
              <w:rPr>
                <w:rFonts w:ascii="Arial"/>
                <w:sz w:val="21"/>
              </w:rPr>
            </w:pPr>
            <w:r/>
          </w:p>
        </w:tc>
        <w:tc>
          <w:tcPr>
            <w:tcW w:w="5506" w:type="dxa"/>
            <w:vAlign w:val="top"/>
            <w:vMerge w:val="continue"/>
            <w:tcBorders>
              <w:top w:val="nil"/>
              <w:bottom w:val="nil"/>
            </w:tcBorders>
          </w:tcPr>
          <w:p>
            <w:pPr>
              <w:rPr>
                <w:rFonts w:ascii="Arial"/>
                <w:sz w:val="21"/>
              </w:rPr>
            </w:pPr>
            <w:r/>
          </w:p>
        </w:tc>
        <w:tc>
          <w:tcPr>
            <w:tcW w:w="982" w:type="dxa"/>
            <w:vAlign w:val="top"/>
          </w:tcPr>
          <w:p>
            <w:pPr>
              <w:spacing w:line="319" w:lineRule="auto"/>
              <w:rPr>
                <w:rFonts w:ascii="Arial"/>
                <w:sz w:val="21"/>
              </w:rPr>
            </w:pPr>
            <w:r/>
          </w:p>
          <w:p>
            <w:pPr>
              <w:pStyle w:val="TableText"/>
              <w:ind w:left="86"/>
              <w:spacing w:before="65" w:line="232" w:lineRule="auto"/>
              <w:rPr/>
            </w:pPr>
            <w:r>
              <w:rPr>
                <w:spacing w:val="5"/>
              </w:rPr>
              <w:t>一般处罚</w:t>
            </w:r>
          </w:p>
        </w:tc>
        <w:tc>
          <w:tcPr>
            <w:tcW w:w="2369" w:type="dxa"/>
            <w:vAlign w:val="top"/>
          </w:tcPr>
          <w:p>
            <w:pPr>
              <w:pStyle w:val="TableText"/>
              <w:ind w:left="138" w:right="10" w:hanging="2"/>
              <w:spacing w:before="79" w:line="269" w:lineRule="auto"/>
              <w:jc w:val="both"/>
              <w:rPr/>
            </w:pPr>
            <w:r>
              <w:rPr>
                <w:spacing w:val="4"/>
              </w:rPr>
              <w:t>超过核定人数</w:t>
            </w:r>
            <w:r>
              <w:rPr>
                <w:spacing w:val="-42"/>
              </w:rPr>
              <w:t xml:space="preserve"> </w:t>
            </w:r>
            <w:r>
              <w:rPr>
                <w:spacing w:val="4"/>
              </w:rPr>
              <w:t>10%-30%或</w:t>
            </w:r>
            <w:r>
              <w:rPr/>
              <w:t xml:space="preserve"> </w:t>
            </w:r>
            <w:r>
              <w:rPr>
                <w:spacing w:val="12"/>
              </w:rPr>
              <w:t>者违法所得</w:t>
            </w:r>
            <w:r>
              <w:rPr>
                <w:spacing w:val="12"/>
              </w:rPr>
              <w:t xml:space="preserve"> </w:t>
            </w:r>
            <w:r>
              <w:rPr>
                <w:spacing w:val="12"/>
              </w:rPr>
              <w:t>1</w:t>
            </w:r>
            <w:r>
              <w:rPr>
                <w:spacing w:val="-18"/>
              </w:rPr>
              <w:t xml:space="preserve"> </w:t>
            </w:r>
            <w:r>
              <w:rPr>
                <w:spacing w:val="12"/>
              </w:rPr>
              <w:t>万元以上</w:t>
            </w:r>
            <w:r>
              <w:rPr/>
              <w:t xml:space="preserve"> </w:t>
            </w:r>
            <w:r>
              <w:rPr>
                <w:spacing w:val="-5"/>
              </w:rPr>
              <w:t>的。</w:t>
            </w:r>
          </w:p>
        </w:tc>
        <w:tc>
          <w:tcPr>
            <w:tcW w:w="3509" w:type="dxa"/>
            <w:vAlign w:val="top"/>
          </w:tcPr>
          <w:p>
            <w:pPr>
              <w:pStyle w:val="TableText"/>
              <w:ind w:left="135" w:right="15" w:firstLine="1"/>
              <w:spacing w:before="236" w:line="259" w:lineRule="auto"/>
              <w:rPr/>
            </w:pPr>
            <w:r>
              <w:rPr>
                <w:spacing w:val="9"/>
              </w:rPr>
              <w:t>没收违法所得和非法财物，并处违法</w:t>
            </w:r>
            <w:r>
              <w:rPr>
                <w:spacing w:val="5"/>
              </w:rPr>
              <w:t xml:space="preserve"> </w:t>
            </w:r>
            <w:r>
              <w:rPr>
                <w:spacing w:val="2"/>
              </w:rPr>
              <w:t>所得</w:t>
            </w:r>
            <w:r>
              <w:rPr>
                <w:spacing w:val="-18"/>
              </w:rPr>
              <w:t xml:space="preserve"> </w:t>
            </w:r>
            <w:r>
              <w:rPr>
                <w:spacing w:val="2"/>
              </w:rPr>
              <w:t>1</w:t>
            </w:r>
            <w:r>
              <w:rPr>
                <w:spacing w:val="-31"/>
              </w:rPr>
              <w:t xml:space="preserve"> </w:t>
            </w:r>
            <w:r>
              <w:rPr>
                <w:spacing w:val="2"/>
              </w:rPr>
              <w:t>倍以上</w:t>
            </w:r>
            <w:r>
              <w:rPr>
                <w:spacing w:val="-36"/>
              </w:rPr>
              <w:t xml:space="preserve"> </w:t>
            </w:r>
            <w:r>
              <w:rPr>
                <w:spacing w:val="2"/>
              </w:rPr>
              <w:t>3</w:t>
            </w:r>
            <w:r>
              <w:rPr>
                <w:spacing w:val="-30"/>
              </w:rPr>
              <w:t xml:space="preserve"> </w:t>
            </w:r>
            <w:r>
              <w:rPr>
                <w:spacing w:val="2"/>
              </w:rPr>
              <w:t>倍以下的罚款。</w:t>
            </w:r>
          </w:p>
        </w:tc>
      </w:tr>
      <w:tr>
        <w:trPr>
          <w:trHeight w:val="1074" w:hRule="atLeast"/>
        </w:trPr>
        <w:tc>
          <w:tcPr>
            <w:tcW w:w="448" w:type="dxa"/>
            <w:vAlign w:val="top"/>
            <w:vMerge w:val="continue"/>
            <w:tcBorders>
              <w:top w:val="nil"/>
            </w:tcBorders>
          </w:tcPr>
          <w:p>
            <w:pPr>
              <w:rPr>
                <w:rFonts w:ascii="Arial"/>
                <w:sz w:val="21"/>
              </w:rPr>
            </w:pPr>
            <w:r/>
          </w:p>
        </w:tc>
        <w:tc>
          <w:tcPr>
            <w:tcW w:w="1466" w:type="dxa"/>
            <w:vAlign w:val="top"/>
            <w:vMerge w:val="continue"/>
            <w:tcBorders>
              <w:top w:val="nil"/>
            </w:tcBorders>
          </w:tcPr>
          <w:p>
            <w:pPr>
              <w:rPr>
                <w:rFonts w:ascii="Arial"/>
                <w:sz w:val="21"/>
              </w:rPr>
            </w:pPr>
            <w:r/>
          </w:p>
        </w:tc>
        <w:tc>
          <w:tcPr>
            <w:tcW w:w="5506" w:type="dxa"/>
            <w:vAlign w:val="top"/>
            <w:vMerge w:val="continue"/>
            <w:tcBorders>
              <w:top w:val="nil"/>
            </w:tcBorders>
          </w:tcPr>
          <w:p>
            <w:pPr>
              <w:rPr>
                <w:rFonts w:ascii="Arial"/>
                <w:sz w:val="21"/>
              </w:rPr>
            </w:pPr>
            <w:r/>
          </w:p>
        </w:tc>
        <w:tc>
          <w:tcPr>
            <w:tcW w:w="982" w:type="dxa"/>
            <w:vAlign w:val="top"/>
          </w:tcPr>
          <w:p>
            <w:pPr>
              <w:spacing w:line="374" w:lineRule="auto"/>
              <w:rPr>
                <w:rFonts w:ascii="Arial"/>
                <w:sz w:val="21"/>
              </w:rPr>
            </w:pPr>
            <w:r/>
          </w:p>
          <w:p>
            <w:pPr>
              <w:pStyle w:val="TableText"/>
              <w:ind w:left="82"/>
              <w:spacing w:before="65" w:line="232" w:lineRule="auto"/>
              <w:rPr/>
            </w:pPr>
            <w:r>
              <w:rPr>
                <w:spacing w:val="6"/>
              </w:rPr>
              <w:t>从重处罚</w:t>
            </w:r>
          </w:p>
        </w:tc>
        <w:tc>
          <w:tcPr>
            <w:tcW w:w="2369" w:type="dxa"/>
            <w:vAlign w:val="top"/>
          </w:tcPr>
          <w:p>
            <w:pPr>
              <w:pStyle w:val="TableText"/>
              <w:ind w:left="29" w:right="12" w:firstLine="2"/>
              <w:spacing w:before="288" w:line="260" w:lineRule="auto"/>
              <w:rPr/>
            </w:pPr>
            <w:r>
              <w:rPr>
                <w:spacing w:val="10"/>
              </w:rPr>
              <w:t>情节严重，造成恶劣社会</w:t>
            </w:r>
            <w:r>
              <w:rPr>
                <w:spacing w:val="7"/>
              </w:rPr>
              <w:t xml:space="preserve"> </w:t>
            </w:r>
            <w:r>
              <w:rPr>
                <w:spacing w:val="3"/>
              </w:rPr>
              <w:t>影响的。</w:t>
            </w:r>
          </w:p>
        </w:tc>
        <w:tc>
          <w:tcPr>
            <w:tcW w:w="3509" w:type="dxa"/>
            <w:vAlign w:val="top"/>
          </w:tcPr>
          <w:p>
            <w:pPr>
              <w:pStyle w:val="TableText"/>
              <w:ind w:left="27" w:right="15"/>
              <w:spacing w:before="289" w:line="259" w:lineRule="auto"/>
              <w:rPr/>
            </w:pPr>
            <w:r>
              <w:rPr>
                <w:spacing w:val="-1"/>
              </w:rPr>
              <w:t>责令停业整顿</w:t>
            </w:r>
            <w:r>
              <w:rPr>
                <w:spacing w:val="-23"/>
              </w:rPr>
              <w:t xml:space="preserve"> </w:t>
            </w:r>
            <w:r>
              <w:rPr>
                <w:spacing w:val="-1"/>
              </w:rPr>
              <w:t>1</w:t>
            </w:r>
            <w:r>
              <w:rPr>
                <w:spacing w:val="-32"/>
              </w:rPr>
              <w:t xml:space="preserve"> </w:t>
            </w:r>
            <w:r>
              <w:rPr>
                <w:spacing w:val="-1"/>
              </w:rPr>
              <w:t>个月至</w:t>
            </w:r>
            <w:r>
              <w:rPr>
                <w:spacing w:val="-38"/>
              </w:rPr>
              <w:t xml:space="preserve"> </w:t>
            </w:r>
            <w:r>
              <w:rPr>
                <w:spacing w:val="-1"/>
              </w:rPr>
              <w:t>6</w:t>
            </w:r>
            <w:r>
              <w:rPr>
                <w:spacing w:val="-32"/>
              </w:rPr>
              <w:t xml:space="preserve"> </w:t>
            </w:r>
            <w:r>
              <w:rPr>
                <w:spacing w:val="-1"/>
              </w:rPr>
              <w:t>个月，有违法</w:t>
            </w:r>
            <w:r>
              <w:rPr/>
              <w:t xml:space="preserve"> </w:t>
            </w:r>
            <w:r>
              <w:rPr>
                <w:spacing w:val="7"/>
              </w:rPr>
              <w:t>所得的，没收违法所得。</w:t>
            </w:r>
          </w:p>
        </w:tc>
      </w:tr>
    </w:tbl>
    <w:p>
      <w:pPr>
        <w:pStyle w:val="BodyText"/>
        <w:spacing w:line="446" w:lineRule="auto"/>
        <w:rPr>
          <w:sz w:val="21"/>
        </w:rPr>
      </w:pPr>
      <w:r/>
    </w:p>
    <w:p>
      <w:pPr>
        <w:pStyle w:val="BodyText"/>
        <w:ind w:left="6815"/>
        <w:spacing w:before="69" w:line="197" w:lineRule="auto"/>
        <w:rPr>
          <w:sz w:val="24"/>
          <w:szCs w:val="24"/>
        </w:rPr>
      </w:pPr>
      <w:r>
        <w:rPr>
          <w:sz w:val="24"/>
          <w:szCs w:val="24"/>
          <w:spacing w:val="11"/>
        </w:rPr>
        <w:t>-</w:t>
      </w:r>
      <w:r>
        <w:rPr>
          <w:sz w:val="24"/>
          <w:szCs w:val="24"/>
          <w:spacing w:val="12"/>
        </w:rPr>
        <w:t xml:space="preserve"> </w:t>
      </w:r>
      <w:r>
        <w:rPr>
          <w:sz w:val="24"/>
          <w:szCs w:val="24"/>
          <w:spacing w:val="11"/>
        </w:rPr>
        <w:t>14</w:t>
      </w:r>
      <w:r>
        <w:rPr>
          <w:sz w:val="24"/>
          <w:szCs w:val="24"/>
          <w:spacing w:val="1"/>
        </w:rPr>
        <w:t xml:space="preserve"> </w:t>
      </w:r>
      <w:r>
        <w:rPr>
          <w:sz w:val="24"/>
          <w:szCs w:val="24"/>
          <w:spacing w:val="11"/>
        </w:rPr>
        <w:t>-</w:t>
      </w:r>
    </w:p>
    <w:p>
      <w:pPr>
        <w:spacing w:line="197" w:lineRule="auto"/>
        <w:sectPr>
          <w:pgSz w:w="16839" w:h="11906"/>
          <w:pgMar w:top="400" w:right="1255" w:bottom="400" w:left="1297"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8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8"/>
        <w:gridCol w:w="1466"/>
        <w:gridCol w:w="5506"/>
        <w:gridCol w:w="982"/>
        <w:gridCol w:w="2369"/>
        <w:gridCol w:w="3509"/>
      </w:tblGrid>
      <w:tr>
        <w:trPr>
          <w:trHeight w:val="545" w:hRule="atLeast"/>
        </w:trPr>
        <w:tc>
          <w:tcPr>
            <w:tcW w:w="448" w:type="dxa"/>
            <w:vAlign w:val="top"/>
            <w:vMerge w:val="restart"/>
            <w:tcBorders>
              <w:bottom w:val="nil"/>
            </w:tcBorders>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26"/>
              <w:spacing w:before="65" w:line="186" w:lineRule="auto"/>
              <w:rPr/>
            </w:pPr>
            <w:r>
              <w:rPr>
                <w:spacing w:val="-2"/>
              </w:rPr>
              <w:t>20</w:t>
            </w:r>
          </w:p>
        </w:tc>
        <w:tc>
          <w:tcPr>
            <w:tcW w:w="1466" w:type="dxa"/>
            <w:vAlign w:val="top"/>
            <w:vMerge w:val="restart"/>
            <w:tcBorders>
              <w:bottom w:val="nil"/>
            </w:tcBorders>
          </w:tcPr>
          <w:p>
            <w:pPr>
              <w:pStyle w:val="TableText"/>
              <w:ind w:left="20" w:right="14" w:firstLine="1"/>
              <w:spacing w:before="73" w:line="280" w:lineRule="auto"/>
              <w:rPr/>
            </w:pPr>
            <w:r>
              <w:rPr>
                <w:spacing w:val="5"/>
              </w:rPr>
              <w:t>娱乐场所变更</w:t>
            </w:r>
            <w:r>
              <w:rPr>
                <w:spacing w:val="5"/>
              </w:rPr>
              <w:t xml:space="preserve">  </w:t>
            </w:r>
            <w:r>
              <w:rPr>
                <w:spacing w:val="3"/>
              </w:rPr>
              <w:t>有关事项，未按</w:t>
            </w:r>
            <w:r>
              <w:rPr>
                <w:spacing w:val="1"/>
              </w:rPr>
              <w:t xml:space="preserve"> </w:t>
            </w:r>
            <w:r>
              <w:rPr>
                <w:spacing w:val="3"/>
              </w:rPr>
              <w:t>照《娱乐场所管</w:t>
            </w:r>
            <w:r>
              <w:rPr>
                <w:spacing w:val="4"/>
              </w:rPr>
              <w:t xml:space="preserve"> </w:t>
            </w:r>
            <w:r>
              <w:rPr>
                <w:spacing w:val="3"/>
              </w:rPr>
              <w:t>理条例》规定申</w:t>
            </w:r>
            <w:r>
              <w:rPr>
                <w:spacing w:val="4"/>
              </w:rPr>
              <w:t xml:space="preserve"> </w:t>
            </w:r>
            <w:r>
              <w:rPr>
                <w:spacing w:val="5"/>
              </w:rPr>
              <w:t>请重新核发娱</w:t>
            </w:r>
            <w:r>
              <w:rPr>
                <w:spacing w:val="5"/>
              </w:rPr>
              <w:t xml:space="preserve">  </w:t>
            </w:r>
            <w:r>
              <w:rPr>
                <w:spacing w:val="5"/>
              </w:rPr>
              <w:t>乐经营许可证</w:t>
            </w:r>
            <w:r>
              <w:rPr>
                <w:spacing w:val="5"/>
              </w:rPr>
              <w:t xml:space="preserve">  </w:t>
            </w:r>
            <w:r>
              <w:rPr/>
              <w:t>的</w:t>
            </w:r>
          </w:p>
        </w:tc>
        <w:tc>
          <w:tcPr>
            <w:tcW w:w="5506" w:type="dxa"/>
            <w:vAlign w:val="top"/>
            <w:vMerge w:val="restart"/>
            <w:tcBorders>
              <w:bottom w:val="nil"/>
            </w:tcBorders>
          </w:tcPr>
          <w:p>
            <w:pPr>
              <w:pStyle w:val="TableText"/>
              <w:ind w:left="25"/>
              <w:spacing w:before="70" w:line="231" w:lineRule="auto"/>
              <w:rPr/>
            </w:pPr>
            <w:r>
              <w:rPr>
                <w:spacing w:val="7"/>
              </w:rPr>
              <w:t>《娱乐场所管理条例》</w:t>
            </w:r>
          </w:p>
          <w:p>
            <w:pPr>
              <w:pStyle w:val="TableText"/>
              <w:ind w:left="25" w:firstLine="8"/>
              <w:spacing w:before="62" w:line="278" w:lineRule="auto"/>
              <w:rPr/>
            </w:pPr>
            <w:r>
              <w:rPr>
                <w:spacing w:val="2"/>
              </w:rPr>
              <w:t>第四十九条：娱乐场所违反本条例规定，有下列情形之一的，</w:t>
            </w:r>
            <w:r>
              <w:rPr>
                <w:spacing w:val="11"/>
              </w:rPr>
              <w:t xml:space="preserve"> </w:t>
            </w:r>
            <w:r>
              <w:rPr>
                <w:spacing w:val="7"/>
              </w:rPr>
              <w:t>由县级人民政府文化主管部门责令改正，给予警告；情节严</w:t>
            </w:r>
            <w:r>
              <w:rPr>
                <w:spacing w:val="7"/>
              </w:rPr>
              <w:t xml:space="preserve"> </w:t>
            </w:r>
            <w:r>
              <w:rPr>
                <w:spacing w:val="3"/>
              </w:rPr>
              <w:t>重的，责令停业整顿</w:t>
            </w:r>
            <w:r>
              <w:rPr>
                <w:spacing w:val="-25"/>
              </w:rPr>
              <w:t xml:space="preserve"> </w:t>
            </w:r>
            <w:r>
              <w:rPr>
                <w:spacing w:val="3"/>
              </w:rPr>
              <w:t>1</w:t>
            </w:r>
            <w:r>
              <w:rPr>
                <w:spacing w:val="-32"/>
              </w:rPr>
              <w:t xml:space="preserve"> </w:t>
            </w:r>
            <w:r>
              <w:rPr>
                <w:spacing w:val="3"/>
              </w:rPr>
              <w:t>个月至</w:t>
            </w:r>
            <w:r>
              <w:rPr>
                <w:spacing w:val="-36"/>
              </w:rPr>
              <w:t xml:space="preserve"> </w:t>
            </w:r>
            <w:r>
              <w:rPr>
                <w:spacing w:val="3"/>
              </w:rPr>
              <w:t>3</w:t>
            </w:r>
            <w:r>
              <w:rPr>
                <w:spacing w:val="-32"/>
              </w:rPr>
              <w:t xml:space="preserve"> </w:t>
            </w:r>
            <w:r>
              <w:rPr>
                <w:spacing w:val="3"/>
              </w:rPr>
              <w:t>个月</w:t>
            </w:r>
            <w:r>
              <w:rPr>
                <w:spacing w:val="-36"/>
              </w:rPr>
              <w:t>：（</w:t>
            </w:r>
            <w:r>
              <w:rPr>
                <w:spacing w:val="3"/>
              </w:rPr>
              <w:t>一）变更有</w:t>
            </w:r>
            <w:r>
              <w:rPr>
                <w:spacing w:val="2"/>
              </w:rPr>
              <w:t>关事项，</w:t>
            </w:r>
            <w:r>
              <w:rPr/>
              <w:t xml:space="preserve"> </w:t>
            </w:r>
            <w:r>
              <w:rPr>
                <w:spacing w:val="5"/>
              </w:rPr>
              <w:t>未按照本条例规定申请重新核发娱乐经营许可证的</w:t>
            </w:r>
            <w:r>
              <w:rPr>
                <w:spacing w:val="-53"/>
              </w:rPr>
              <w:t>；（</w:t>
            </w:r>
            <w:r>
              <w:rPr>
                <w:spacing w:val="5"/>
              </w:rPr>
              <w:t>二）在</w:t>
            </w:r>
            <w:r>
              <w:rPr/>
              <w:t xml:space="preserve"> </w:t>
            </w:r>
            <w:r>
              <w:rPr>
                <w:spacing w:val="7"/>
              </w:rPr>
              <w:t>本条例规定的禁止营业时间内营业的</w:t>
            </w:r>
            <w:r>
              <w:rPr>
                <w:spacing w:val="-47"/>
                <w:w w:val="84"/>
              </w:rPr>
              <w:t>；（</w:t>
            </w:r>
            <w:r>
              <w:rPr>
                <w:spacing w:val="7"/>
              </w:rPr>
              <w:t>三）从业人员在营业</w:t>
            </w:r>
            <w:r>
              <w:rPr>
                <w:spacing w:val="2"/>
              </w:rPr>
              <w:t xml:space="preserve"> </w:t>
            </w:r>
            <w:r>
              <w:rPr>
                <w:spacing w:val="6"/>
              </w:rPr>
              <w:t>期间未统一着装并佩带工作标志的。</w:t>
            </w:r>
          </w:p>
        </w:tc>
        <w:tc>
          <w:tcPr>
            <w:tcW w:w="982" w:type="dxa"/>
            <w:vAlign w:val="top"/>
          </w:tcPr>
          <w:p>
            <w:pPr>
              <w:pStyle w:val="TableText"/>
              <w:ind w:left="82"/>
              <w:spacing w:before="176" w:line="231" w:lineRule="auto"/>
              <w:rPr/>
            </w:pPr>
            <w:r>
              <w:rPr>
                <w:spacing w:val="6"/>
              </w:rPr>
              <w:t>从轻处罚</w:t>
            </w:r>
          </w:p>
        </w:tc>
        <w:tc>
          <w:tcPr>
            <w:tcW w:w="2369" w:type="dxa"/>
            <w:vAlign w:val="top"/>
          </w:tcPr>
          <w:p>
            <w:pPr>
              <w:pStyle w:val="TableText"/>
              <w:ind w:left="141"/>
              <w:spacing w:before="180" w:line="232" w:lineRule="auto"/>
              <w:rPr/>
            </w:pPr>
            <w:r>
              <w:rPr>
                <w:spacing w:val="5"/>
              </w:rPr>
              <w:t>首次被查处的。</w:t>
            </w:r>
          </w:p>
        </w:tc>
        <w:tc>
          <w:tcPr>
            <w:tcW w:w="3509" w:type="dxa"/>
            <w:vAlign w:val="top"/>
          </w:tcPr>
          <w:p>
            <w:pPr>
              <w:pStyle w:val="TableText"/>
              <w:ind w:left="134"/>
              <w:spacing w:before="180" w:line="232" w:lineRule="auto"/>
              <w:rPr/>
            </w:pPr>
            <w:r>
              <w:rPr>
                <w:spacing w:val="1"/>
              </w:rPr>
              <w:t>警告。</w:t>
            </w:r>
          </w:p>
        </w:tc>
      </w:tr>
      <w:tr>
        <w:trPr>
          <w:trHeight w:val="541" w:hRule="atLeast"/>
        </w:trPr>
        <w:tc>
          <w:tcPr>
            <w:tcW w:w="448" w:type="dxa"/>
            <w:vAlign w:val="top"/>
            <w:vMerge w:val="continue"/>
            <w:tcBorders>
              <w:top w:val="nil"/>
              <w:bottom w:val="nil"/>
            </w:tcBorders>
          </w:tcPr>
          <w:p>
            <w:pPr>
              <w:rPr>
                <w:rFonts w:ascii="Arial"/>
                <w:sz w:val="21"/>
              </w:rPr>
            </w:pPr>
            <w:r/>
          </w:p>
        </w:tc>
        <w:tc>
          <w:tcPr>
            <w:tcW w:w="1466" w:type="dxa"/>
            <w:vAlign w:val="top"/>
            <w:vMerge w:val="continue"/>
            <w:tcBorders>
              <w:top w:val="nil"/>
              <w:bottom w:val="nil"/>
            </w:tcBorders>
          </w:tcPr>
          <w:p>
            <w:pPr>
              <w:rPr>
                <w:rFonts w:ascii="Arial"/>
                <w:sz w:val="21"/>
              </w:rPr>
            </w:pPr>
            <w:r/>
          </w:p>
        </w:tc>
        <w:tc>
          <w:tcPr>
            <w:tcW w:w="5506" w:type="dxa"/>
            <w:vAlign w:val="top"/>
            <w:vMerge w:val="continue"/>
            <w:tcBorders>
              <w:top w:val="nil"/>
              <w:bottom w:val="nil"/>
            </w:tcBorders>
          </w:tcPr>
          <w:p>
            <w:pPr>
              <w:rPr>
                <w:rFonts w:ascii="Arial"/>
                <w:sz w:val="21"/>
              </w:rPr>
            </w:pPr>
            <w:r/>
          </w:p>
        </w:tc>
        <w:tc>
          <w:tcPr>
            <w:tcW w:w="982" w:type="dxa"/>
            <w:vAlign w:val="top"/>
          </w:tcPr>
          <w:p>
            <w:pPr>
              <w:pStyle w:val="TableText"/>
              <w:ind w:left="86"/>
              <w:spacing w:before="170" w:line="232" w:lineRule="auto"/>
              <w:rPr/>
            </w:pPr>
            <w:r>
              <w:rPr>
                <w:spacing w:val="5"/>
              </w:rPr>
              <w:t>一般处罚</w:t>
            </w:r>
          </w:p>
        </w:tc>
        <w:tc>
          <w:tcPr>
            <w:tcW w:w="2369" w:type="dxa"/>
            <w:vAlign w:val="top"/>
          </w:tcPr>
          <w:p>
            <w:pPr>
              <w:pStyle w:val="TableText"/>
              <w:spacing w:before="175" w:line="231" w:lineRule="auto"/>
              <w:jc w:val="right"/>
              <w:rPr/>
            </w:pPr>
            <w:r>
              <w:rPr/>
              <w:t>1</w:t>
            </w:r>
            <w:r>
              <w:rPr>
                <w:spacing w:val="-30"/>
              </w:rPr>
              <w:t xml:space="preserve"> </w:t>
            </w:r>
            <w:r>
              <w:rPr/>
              <w:t>年内第</w:t>
            </w:r>
            <w:r>
              <w:rPr>
                <w:spacing w:val="-36"/>
              </w:rPr>
              <w:t xml:space="preserve"> </w:t>
            </w:r>
            <w:r>
              <w:rPr/>
              <w:t>2</w:t>
            </w:r>
            <w:r>
              <w:rPr>
                <w:spacing w:val="-34"/>
              </w:rPr>
              <w:t xml:space="preserve"> </w:t>
            </w:r>
            <w:r>
              <w:rPr/>
              <w:t>次被查处的。</w:t>
            </w:r>
          </w:p>
        </w:tc>
        <w:tc>
          <w:tcPr>
            <w:tcW w:w="3509" w:type="dxa"/>
            <w:vAlign w:val="top"/>
          </w:tcPr>
          <w:p>
            <w:pPr>
              <w:pStyle w:val="TableText"/>
              <w:ind w:left="136"/>
              <w:spacing w:before="175" w:line="232" w:lineRule="auto"/>
              <w:rPr/>
            </w:pPr>
            <w:r>
              <w:rPr>
                <w:spacing w:val="2"/>
              </w:rPr>
              <w:t>责令停业整顿</w:t>
            </w:r>
            <w:r>
              <w:rPr>
                <w:spacing w:val="-17"/>
              </w:rPr>
              <w:t xml:space="preserve"> </w:t>
            </w:r>
            <w:r>
              <w:rPr>
                <w:spacing w:val="2"/>
              </w:rPr>
              <w:t>1</w:t>
            </w:r>
            <w:r>
              <w:rPr>
                <w:spacing w:val="-31"/>
              </w:rPr>
              <w:t xml:space="preserve"> </w:t>
            </w:r>
            <w:r>
              <w:rPr>
                <w:spacing w:val="2"/>
              </w:rPr>
              <w:t>个月。</w:t>
            </w:r>
          </w:p>
        </w:tc>
      </w:tr>
      <w:tr>
        <w:trPr>
          <w:trHeight w:val="1111" w:hRule="atLeast"/>
        </w:trPr>
        <w:tc>
          <w:tcPr>
            <w:tcW w:w="448" w:type="dxa"/>
            <w:vAlign w:val="top"/>
            <w:vMerge w:val="continue"/>
            <w:tcBorders>
              <w:top w:val="nil"/>
            </w:tcBorders>
          </w:tcPr>
          <w:p>
            <w:pPr>
              <w:rPr>
                <w:rFonts w:ascii="Arial"/>
                <w:sz w:val="21"/>
              </w:rPr>
            </w:pPr>
            <w:r/>
          </w:p>
        </w:tc>
        <w:tc>
          <w:tcPr>
            <w:tcW w:w="1466" w:type="dxa"/>
            <w:vAlign w:val="top"/>
            <w:vMerge w:val="continue"/>
            <w:tcBorders>
              <w:top w:val="nil"/>
            </w:tcBorders>
          </w:tcPr>
          <w:p>
            <w:pPr>
              <w:rPr>
                <w:rFonts w:ascii="Arial"/>
                <w:sz w:val="21"/>
              </w:rPr>
            </w:pPr>
            <w:r/>
          </w:p>
        </w:tc>
        <w:tc>
          <w:tcPr>
            <w:tcW w:w="5506" w:type="dxa"/>
            <w:vAlign w:val="top"/>
            <w:vMerge w:val="continue"/>
            <w:tcBorders>
              <w:top w:val="nil"/>
            </w:tcBorders>
          </w:tcPr>
          <w:p>
            <w:pPr>
              <w:rPr>
                <w:rFonts w:ascii="Arial"/>
                <w:sz w:val="21"/>
              </w:rPr>
            </w:pPr>
            <w:r/>
          </w:p>
        </w:tc>
        <w:tc>
          <w:tcPr>
            <w:tcW w:w="982" w:type="dxa"/>
            <w:vAlign w:val="top"/>
          </w:tcPr>
          <w:p>
            <w:pPr>
              <w:spacing w:line="390" w:lineRule="auto"/>
              <w:rPr>
                <w:rFonts w:ascii="Arial"/>
                <w:sz w:val="21"/>
              </w:rPr>
            </w:pPr>
            <w:r/>
          </w:p>
          <w:p>
            <w:pPr>
              <w:pStyle w:val="TableText"/>
              <w:ind w:left="82"/>
              <w:spacing w:before="65" w:line="232" w:lineRule="auto"/>
              <w:rPr/>
            </w:pPr>
            <w:r>
              <w:rPr>
                <w:spacing w:val="6"/>
              </w:rPr>
              <w:t>从重处罚</w:t>
            </w:r>
          </w:p>
        </w:tc>
        <w:tc>
          <w:tcPr>
            <w:tcW w:w="2369" w:type="dxa"/>
            <w:vAlign w:val="top"/>
          </w:tcPr>
          <w:p>
            <w:pPr>
              <w:pStyle w:val="TableText"/>
              <w:ind w:left="32" w:right="12" w:firstLine="3"/>
              <w:spacing w:before="149" w:line="269" w:lineRule="auto"/>
              <w:jc w:val="both"/>
              <w:rPr/>
            </w:pPr>
            <w:r>
              <w:rPr>
                <w:spacing w:val="7"/>
              </w:rPr>
              <w:t>1</w:t>
            </w:r>
            <w:r>
              <w:rPr>
                <w:spacing w:val="-15"/>
              </w:rPr>
              <w:t xml:space="preserve"> </w:t>
            </w:r>
            <w:r>
              <w:rPr>
                <w:spacing w:val="7"/>
              </w:rPr>
              <w:t>年内第</w:t>
            </w:r>
            <w:r>
              <w:rPr>
                <w:spacing w:val="-26"/>
              </w:rPr>
              <w:t xml:space="preserve"> </w:t>
            </w:r>
            <w:r>
              <w:rPr>
                <w:spacing w:val="7"/>
              </w:rPr>
              <w:t>3</w:t>
            </w:r>
            <w:r>
              <w:rPr>
                <w:spacing w:val="-23"/>
              </w:rPr>
              <w:t xml:space="preserve"> </w:t>
            </w:r>
            <w:r>
              <w:rPr>
                <w:spacing w:val="7"/>
              </w:rPr>
              <w:t>次被查处或者</w:t>
            </w:r>
            <w:r>
              <w:rPr/>
              <w:t xml:space="preserve"> </w:t>
            </w:r>
            <w:r>
              <w:rPr>
                <w:spacing w:val="10"/>
              </w:rPr>
              <w:t>情节严重造成恶劣社会影</w:t>
            </w:r>
            <w:r>
              <w:rPr>
                <w:spacing w:val="7"/>
              </w:rPr>
              <w:t xml:space="preserve"> </w:t>
            </w:r>
            <w:r>
              <w:rPr>
                <w:spacing w:val="-1"/>
              </w:rPr>
              <w:t>响的。</w:t>
            </w:r>
          </w:p>
        </w:tc>
        <w:tc>
          <w:tcPr>
            <w:tcW w:w="3509" w:type="dxa"/>
            <w:vAlign w:val="top"/>
          </w:tcPr>
          <w:p>
            <w:pPr>
              <w:spacing w:line="392" w:lineRule="auto"/>
              <w:rPr>
                <w:rFonts w:ascii="Arial"/>
                <w:sz w:val="21"/>
              </w:rPr>
            </w:pPr>
            <w:r/>
          </w:p>
          <w:p>
            <w:pPr>
              <w:pStyle w:val="TableText"/>
              <w:ind w:left="136"/>
              <w:spacing w:before="65" w:line="232" w:lineRule="auto"/>
              <w:rPr/>
            </w:pPr>
            <w:r>
              <w:rPr>
                <w:spacing w:val="3"/>
              </w:rPr>
              <w:t>责令停业整顿</w:t>
            </w:r>
            <w:r>
              <w:rPr>
                <w:spacing w:val="-31"/>
              </w:rPr>
              <w:t xml:space="preserve"> </w:t>
            </w:r>
            <w:r>
              <w:rPr>
                <w:spacing w:val="3"/>
              </w:rPr>
              <w:t>2</w:t>
            </w:r>
            <w:r>
              <w:rPr>
                <w:spacing w:val="-32"/>
              </w:rPr>
              <w:t xml:space="preserve"> </w:t>
            </w:r>
            <w:r>
              <w:rPr>
                <w:spacing w:val="3"/>
              </w:rPr>
              <w:t>个月至</w:t>
            </w:r>
            <w:r>
              <w:rPr>
                <w:spacing w:val="-36"/>
              </w:rPr>
              <w:t xml:space="preserve"> </w:t>
            </w:r>
            <w:r>
              <w:rPr>
                <w:spacing w:val="3"/>
              </w:rPr>
              <w:t>3</w:t>
            </w:r>
            <w:r>
              <w:rPr>
                <w:spacing w:val="-31"/>
              </w:rPr>
              <w:t xml:space="preserve"> </w:t>
            </w:r>
            <w:r>
              <w:rPr>
                <w:spacing w:val="3"/>
              </w:rPr>
              <w:t>个月。</w:t>
            </w:r>
          </w:p>
        </w:tc>
      </w:tr>
      <w:tr>
        <w:trPr>
          <w:trHeight w:val="541" w:hRule="atLeast"/>
        </w:trPr>
        <w:tc>
          <w:tcPr>
            <w:tcW w:w="448" w:type="dxa"/>
            <w:vAlign w:val="top"/>
            <w:vMerge w:val="restart"/>
            <w:tcBorders>
              <w:bottom w:val="nil"/>
            </w:tcBorders>
          </w:tcPr>
          <w:p>
            <w:pPr>
              <w:spacing w:line="286"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126"/>
              <w:spacing w:before="65" w:line="187" w:lineRule="auto"/>
              <w:rPr/>
            </w:pPr>
            <w:r>
              <w:rPr>
                <w:spacing w:val="-2"/>
              </w:rPr>
              <w:t>21</w:t>
            </w:r>
          </w:p>
        </w:tc>
        <w:tc>
          <w:tcPr>
            <w:tcW w:w="1466" w:type="dxa"/>
            <w:vAlign w:val="top"/>
            <w:vMerge w:val="restart"/>
            <w:tcBorders>
              <w:bottom w:val="nil"/>
            </w:tcBorders>
          </w:tcPr>
          <w:p>
            <w:pPr>
              <w:pStyle w:val="TableText"/>
              <w:ind w:left="22" w:right="14"/>
              <w:spacing w:before="73" w:line="282" w:lineRule="auto"/>
              <w:rPr/>
            </w:pPr>
            <w:r>
              <w:rPr>
                <w:spacing w:val="5"/>
              </w:rPr>
              <w:t>娱乐场所未按</w:t>
            </w:r>
            <w:r>
              <w:rPr>
                <w:spacing w:val="5"/>
              </w:rPr>
              <w:t xml:space="preserve">  </w:t>
            </w:r>
            <w:r>
              <w:rPr>
                <w:spacing w:val="3"/>
              </w:rPr>
              <w:t>照《娱乐场所管</w:t>
            </w:r>
            <w:r>
              <w:rPr>
                <w:spacing w:val="1"/>
              </w:rPr>
              <w:t xml:space="preserve"> </w:t>
            </w:r>
            <w:r>
              <w:rPr>
                <w:spacing w:val="3"/>
              </w:rPr>
              <w:t>理条例》规定建</w:t>
            </w:r>
            <w:r>
              <w:rPr>
                <w:spacing w:val="2"/>
              </w:rPr>
              <w:t xml:space="preserve"> </w:t>
            </w:r>
            <w:r>
              <w:rPr>
                <w:spacing w:val="5"/>
              </w:rPr>
              <w:t>立从业人员名</w:t>
            </w:r>
            <w:r>
              <w:rPr>
                <w:spacing w:val="5"/>
              </w:rPr>
              <w:t xml:space="preserve">  </w:t>
            </w:r>
            <w:r>
              <w:rPr>
                <w:spacing w:val="3"/>
              </w:rPr>
              <w:t>簿、营业日志，</w:t>
            </w:r>
            <w:r>
              <w:rPr>
                <w:spacing w:val="2"/>
              </w:rPr>
              <w:t xml:space="preserve"> </w:t>
            </w:r>
            <w:r>
              <w:rPr>
                <w:spacing w:val="5"/>
              </w:rPr>
              <w:t>或者发现违法</w:t>
            </w:r>
            <w:r>
              <w:rPr>
                <w:spacing w:val="5"/>
              </w:rPr>
              <w:t xml:space="preserve">  </w:t>
            </w:r>
            <w:r>
              <w:rPr>
                <w:spacing w:val="5"/>
              </w:rPr>
              <w:t>犯罪行为未按</w:t>
            </w:r>
            <w:r>
              <w:rPr>
                <w:spacing w:val="5"/>
              </w:rPr>
              <w:t xml:space="preserve">  </w:t>
            </w:r>
            <w:r>
              <w:rPr>
                <w:spacing w:val="3"/>
              </w:rPr>
              <w:t>照《娱乐场所管</w:t>
            </w:r>
            <w:r>
              <w:rPr>
                <w:spacing w:val="1"/>
              </w:rPr>
              <w:t xml:space="preserve"> </w:t>
            </w:r>
            <w:r>
              <w:rPr>
                <w:spacing w:val="3"/>
              </w:rPr>
              <w:t>理条例》规定报</w:t>
            </w:r>
            <w:r>
              <w:rPr>
                <w:spacing w:val="2"/>
              </w:rPr>
              <w:t xml:space="preserve"> </w:t>
            </w:r>
            <w:r>
              <w:rPr>
                <w:spacing w:val="2"/>
              </w:rPr>
              <w:t>告的</w:t>
            </w:r>
          </w:p>
        </w:tc>
        <w:tc>
          <w:tcPr>
            <w:tcW w:w="5506" w:type="dxa"/>
            <w:vAlign w:val="top"/>
            <w:vMerge w:val="restart"/>
            <w:tcBorders>
              <w:bottom w:val="nil"/>
            </w:tcBorders>
          </w:tcPr>
          <w:p>
            <w:pPr>
              <w:spacing w:line="312" w:lineRule="auto"/>
              <w:rPr>
                <w:rFonts w:ascii="Arial"/>
                <w:sz w:val="21"/>
              </w:rPr>
            </w:pPr>
            <w:r/>
          </w:p>
          <w:p>
            <w:pPr>
              <w:spacing w:line="312" w:lineRule="auto"/>
              <w:rPr>
                <w:rFonts w:ascii="Arial"/>
                <w:sz w:val="21"/>
              </w:rPr>
            </w:pPr>
            <w:r/>
          </w:p>
          <w:p>
            <w:pPr>
              <w:pStyle w:val="TableText"/>
              <w:ind w:left="25"/>
              <w:spacing w:before="65" w:line="231" w:lineRule="auto"/>
              <w:rPr/>
            </w:pPr>
            <w:r>
              <w:rPr>
                <w:spacing w:val="7"/>
              </w:rPr>
              <w:t>《娱乐场所管理条例》</w:t>
            </w:r>
          </w:p>
          <w:p>
            <w:pPr>
              <w:pStyle w:val="TableText"/>
              <w:ind w:left="23" w:firstLine="11"/>
              <w:spacing w:before="60" w:line="277" w:lineRule="auto"/>
              <w:rPr/>
            </w:pPr>
            <w:r>
              <w:rPr>
                <w:spacing w:val="8"/>
              </w:rPr>
              <w:t>第五十条：娱乐场所未按照本条例规定建立从业人员名簿、</w:t>
            </w:r>
            <w:r>
              <w:rPr>
                <w:spacing w:val="5"/>
              </w:rPr>
              <w:t xml:space="preserve"> </w:t>
            </w:r>
            <w:r>
              <w:rPr>
                <w:spacing w:val="3"/>
              </w:rPr>
              <w:t>营业日志，或者发现违法犯罪行为未按照本条例规</w:t>
            </w:r>
            <w:r>
              <w:rPr>
                <w:spacing w:val="2"/>
              </w:rPr>
              <w:t>定报告的，</w:t>
            </w:r>
            <w:r>
              <w:rPr/>
              <w:t xml:space="preserve"> </w:t>
            </w:r>
            <w:r>
              <w:rPr>
                <w:spacing w:val="7"/>
              </w:rPr>
              <w:t>由县级人民政府文化主管部门、县级公安部门依据法定职权</w:t>
            </w:r>
            <w:r>
              <w:rPr>
                <w:spacing w:val="7"/>
              </w:rPr>
              <w:t xml:space="preserve"> </w:t>
            </w:r>
            <w:r>
              <w:rPr>
                <w:spacing w:val="5"/>
              </w:rPr>
              <w:t>责令改正，给予警告；情节严重的，责令停业整顿</w:t>
            </w:r>
            <w:r>
              <w:rPr>
                <w:spacing w:val="-7"/>
              </w:rPr>
              <w:t xml:space="preserve"> </w:t>
            </w:r>
            <w:r>
              <w:rPr>
                <w:spacing w:val="5"/>
              </w:rPr>
              <w:t>1</w:t>
            </w:r>
            <w:r>
              <w:rPr>
                <w:spacing w:val="-32"/>
              </w:rPr>
              <w:t xml:space="preserve"> </w:t>
            </w:r>
            <w:r>
              <w:rPr>
                <w:spacing w:val="5"/>
              </w:rPr>
              <w:t>个月至</w:t>
            </w:r>
            <w:r>
              <w:rPr>
                <w:spacing w:val="5"/>
              </w:rPr>
              <w:t xml:space="preserve"> </w:t>
            </w:r>
            <w:r>
              <w:rPr>
                <w:spacing w:val="-2"/>
              </w:rPr>
              <w:t>3</w:t>
            </w:r>
            <w:r>
              <w:rPr>
                <w:spacing w:val="-35"/>
              </w:rPr>
              <w:t xml:space="preserve"> </w:t>
            </w:r>
            <w:r>
              <w:rPr>
                <w:spacing w:val="-2"/>
              </w:rPr>
              <w:t>个月。</w:t>
            </w:r>
          </w:p>
        </w:tc>
        <w:tc>
          <w:tcPr>
            <w:tcW w:w="982" w:type="dxa"/>
            <w:vAlign w:val="top"/>
          </w:tcPr>
          <w:p>
            <w:pPr>
              <w:pStyle w:val="TableText"/>
              <w:ind w:left="26"/>
              <w:spacing w:before="172" w:line="231" w:lineRule="auto"/>
              <w:rPr/>
            </w:pPr>
            <w:r>
              <w:rPr>
                <w:spacing w:val="6"/>
              </w:rPr>
              <w:t>从轻处罚</w:t>
            </w:r>
          </w:p>
        </w:tc>
        <w:tc>
          <w:tcPr>
            <w:tcW w:w="2369" w:type="dxa"/>
            <w:vAlign w:val="top"/>
          </w:tcPr>
          <w:p>
            <w:pPr>
              <w:pStyle w:val="TableText"/>
              <w:ind w:left="33"/>
              <w:spacing w:before="171" w:line="232" w:lineRule="auto"/>
              <w:rPr/>
            </w:pPr>
            <w:r>
              <w:rPr>
                <w:spacing w:val="5"/>
              </w:rPr>
              <w:t>首次被查处的。</w:t>
            </w:r>
          </w:p>
        </w:tc>
        <w:tc>
          <w:tcPr>
            <w:tcW w:w="3509" w:type="dxa"/>
            <w:vAlign w:val="top"/>
          </w:tcPr>
          <w:p>
            <w:pPr>
              <w:pStyle w:val="TableText"/>
              <w:ind w:left="26"/>
              <w:spacing w:before="171" w:line="232" w:lineRule="auto"/>
              <w:rPr/>
            </w:pPr>
            <w:r>
              <w:rPr>
                <w:spacing w:val="1"/>
              </w:rPr>
              <w:t>警告。</w:t>
            </w:r>
          </w:p>
        </w:tc>
      </w:tr>
      <w:tr>
        <w:trPr>
          <w:trHeight w:val="541" w:hRule="atLeast"/>
        </w:trPr>
        <w:tc>
          <w:tcPr>
            <w:tcW w:w="448" w:type="dxa"/>
            <w:vAlign w:val="top"/>
            <w:vMerge w:val="continue"/>
            <w:tcBorders>
              <w:top w:val="nil"/>
              <w:bottom w:val="nil"/>
            </w:tcBorders>
          </w:tcPr>
          <w:p>
            <w:pPr>
              <w:rPr>
                <w:rFonts w:ascii="Arial"/>
                <w:sz w:val="21"/>
              </w:rPr>
            </w:pPr>
            <w:r/>
          </w:p>
        </w:tc>
        <w:tc>
          <w:tcPr>
            <w:tcW w:w="1466" w:type="dxa"/>
            <w:vAlign w:val="top"/>
            <w:vMerge w:val="continue"/>
            <w:tcBorders>
              <w:top w:val="nil"/>
              <w:bottom w:val="nil"/>
            </w:tcBorders>
          </w:tcPr>
          <w:p>
            <w:pPr>
              <w:rPr>
                <w:rFonts w:ascii="Arial"/>
                <w:sz w:val="21"/>
              </w:rPr>
            </w:pPr>
            <w:r/>
          </w:p>
        </w:tc>
        <w:tc>
          <w:tcPr>
            <w:tcW w:w="5506" w:type="dxa"/>
            <w:vAlign w:val="top"/>
            <w:vMerge w:val="continue"/>
            <w:tcBorders>
              <w:top w:val="nil"/>
              <w:bottom w:val="nil"/>
            </w:tcBorders>
          </w:tcPr>
          <w:p>
            <w:pPr>
              <w:rPr>
                <w:rFonts w:ascii="Arial"/>
                <w:sz w:val="21"/>
              </w:rPr>
            </w:pPr>
            <w:r/>
          </w:p>
        </w:tc>
        <w:tc>
          <w:tcPr>
            <w:tcW w:w="982" w:type="dxa"/>
            <w:vAlign w:val="top"/>
          </w:tcPr>
          <w:p>
            <w:pPr>
              <w:pStyle w:val="TableText"/>
              <w:ind w:left="30"/>
              <w:spacing w:before="170" w:line="232" w:lineRule="auto"/>
              <w:rPr/>
            </w:pPr>
            <w:r>
              <w:rPr>
                <w:spacing w:val="5"/>
              </w:rPr>
              <w:t>一般处罚</w:t>
            </w:r>
          </w:p>
        </w:tc>
        <w:tc>
          <w:tcPr>
            <w:tcW w:w="2369" w:type="dxa"/>
            <w:vAlign w:val="top"/>
          </w:tcPr>
          <w:p>
            <w:pPr>
              <w:pStyle w:val="TableText"/>
              <w:ind w:left="36"/>
              <w:spacing w:before="171" w:line="231" w:lineRule="auto"/>
              <w:rPr/>
            </w:pPr>
            <w:r>
              <w:rPr>
                <w:spacing w:val="2"/>
              </w:rPr>
              <w:t>1</w:t>
            </w:r>
            <w:r>
              <w:rPr>
                <w:spacing w:val="-31"/>
              </w:rPr>
              <w:t xml:space="preserve"> </w:t>
            </w:r>
            <w:r>
              <w:rPr>
                <w:spacing w:val="2"/>
              </w:rPr>
              <w:t>年内第</w:t>
            </w:r>
            <w:r>
              <w:rPr>
                <w:spacing w:val="-36"/>
              </w:rPr>
              <w:t xml:space="preserve"> </w:t>
            </w:r>
            <w:r>
              <w:rPr>
                <w:spacing w:val="2"/>
              </w:rPr>
              <w:t>2</w:t>
            </w:r>
            <w:r>
              <w:rPr>
                <w:spacing w:val="-34"/>
              </w:rPr>
              <w:t xml:space="preserve"> </w:t>
            </w:r>
            <w:r>
              <w:rPr>
                <w:spacing w:val="2"/>
              </w:rPr>
              <w:t>次被查处的。</w:t>
            </w:r>
          </w:p>
        </w:tc>
        <w:tc>
          <w:tcPr>
            <w:tcW w:w="3509" w:type="dxa"/>
            <w:vAlign w:val="top"/>
          </w:tcPr>
          <w:p>
            <w:pPr>
              <w:pStyle w:val="TableText"/>
              <w:ind w:left="28"/>
              <w:spacing w:before="170" w:line="232" w:lineRule="auto"/>
              <w:rPr/>
            </w:pPr>
            <w:r>
              <w:rPr>
                <w:spacing w:val="2"/>
              </w:rPr>
              <w:t>责令停业整顿</w:t>
            </w:r>
            <w:r>
              <w:rPr>
                <w:spacing w:val="-17"/>
              </w:rPr>
              <w:t xml:space="preserve"> </w:t>
            </w:r>
            <w:r>
              <w:rPr>
                <w:spacing w:val="2"/>
              </w:rPr>
              <w:t>1</w:t>
            </w:r>
            <w:r>
              <w:rPr>
                <w:spacing w:val="-31"/>
              </w:rPr>
              <w:t xml:space="preserve"> </w:t>
            </w:r>
            <w:r>
              <w:rPr>
                <w:spacing w:val="2"/>
              </w:rPr>
              <w:t>个月。</w:t>
            </w:r>
          </w:p>
        </w:tc>
      </w:tr>
      <w:tr>
        <w:trPr>
          <w:trHeight w:val="2047" w:hRule="atLeast"/>
        </w:trPr>
        <w:tc>
          <w:tcPr>
            <w:tcW w:w="448" w:type="dxa"/>
            <w:vAlign w:val="top"/>
            <w:vMerge w:val="continue"/>
            <w:tcBorders>
              <w:top w:val="nil"/>
            </w:tcBorders>
          </w:tcPr>
          <w:p>
            <w:pPr>
              <w:rPr>
                <w:rFonts w:ascii="Arial"/>
                <w:sz w:val="21"/>
              </w:rPr>
            </w:pPr>
            <w:r/>
          </w:p>
        </w:tc>
        <w:tc>
          <w:tcPr>
            <w:tcW w:w="1466" w:type="dxa"/>
            <w:vAlign w:val="top"/>
            <w:vMerge w:val="continue"/>
            <w:tcBorders>
              <w:top w:val="nil"/>
            </w:tcBorders>
          </w:tcPr>
          <w:p>
            <w:pPr>
              <w:rPr>
                <w:rFonts w:ascii="Arial"/>
                <w:sz w:val="21"/>
              </w:rPr>
            </w:pPr>
            <w:r/>
          </w:p>
        </w:tc>
        <w:tc>
          <w:tcPr>
            <w:tcW w:w="5506" w:type="dxa"/>
            <w:vAlign w:val="top"/>
            <w:vMerge w:val="continue"/>
            <w:tcBorders>
              <w:top w:val="nil"/>
            </w:tcBorders>
          </w:tcPr>
          <w:p>
            <w:pPr>
              <w:rPr>
                <w:rFonts w:ascii="Arial"/>
                <w:sz w:val="21"/>
              </w:rPr>
            </w:pPr>
            <w:r/>
          </w:p>
        </w:tc>
        <w:tc>
          <w:tcPr>
            <w:tcW w:w="982" w:type="dxa"/>
            <w:vAlign w:val="top"/>
          </w:tcPr>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26"/>
              <w:spacing w:before="65" w:line="232" w:lineRule="auto"/>
              <w:rPr/>
            </w:pPr>
            <w:r>
              <w:rPr>
                <w:spacing w:val="6"/>
              </w:rPr>
              <w:t>从重处罚</w:t>
            </w:r>
          </w:p>
        </w:tc>
        <w:tc>
          <w:tcPr>
            <w:tcW w:w="2369" w:type="dxa"/>
            <w:vAlign w:val="top"/>
          </w:tcPr>
          <w:p>
            <w:pPr>
              <w:spacing w:line="273" w:lineRule="auto"/>
              <w:rPr>
                <w:rFonts w:ascii="Arial"/>
                <w:sz w:val="21"/>
              </w:rPr>
            </w:pPr>
            <w:r/>
          </w:p>
          <w:p>
            <w:pPr>
              <w:spacing w:line="273" w:lineRule="auto"/>
              <w:rPr>
                <w:rFonts w:ascii="Arial"/>
                <w:sz w:val="21"/>
              </w:rPr>
            </w:pPr>
            <w:r/>
          </w:p>
          <w:p>
            <w:pPr>
              <w:pStyle w:val="TableText"/>
              <w:ind w:left="32" w:right="41" w:firstLine="3"/>
              <w:spacing w:before="65" w:line="269" w:lineRule="auto"/>
              <w:jc w:val="both"/>
              <w:rPr/>
            </w:pPr>
            <w:r>
              <w:rPr>
                <w:spacing w:val="2"/>
              </w:rPr>
              <w:t>1</w:t>
            </w:r>
            <w:r>
              <w:rPr>
                <w:spacing w:val="-22"/>
              </w:rPr>
              <w:t xml:space="preserve"> </w:t>
            </w:r>
            <w:r>
              <w:rPr>
                <w:spacing w:val="2"/>
              </w:rPr>
              <w:t>年内第</w:t>
            </w:r>
            <w:r>
              <w:rPr>
                <w:spacing w:val="-33"/>
              </w:rPr>
              <w:t xml:space="preserve"> </w:t>
            </w:r>
            <w:r>
              <w:rPr>
                <w:spacing w:val="2"/>
              </w:rPr>
              <w:t>3</w:t>
            </w:r>
            <w:r>
              <w:rPr>
                <w:spacing w:val="-35"/>
              </w:rPr>
              <w:t xml:space="preserve"> </w:t>
            </w:r>
            <w:r>
              <w:rPr>
                <w:spacing w:val="2"/>
              </w:rPr>
              <w:t>次被查处或者</w:t>
            </w:r>
            <w:r>
              <w:rPr/>
              <w:t xml:space="preserve"> </w:t>
            </w:r>
            <w:r>
              <w:rPr>
                <w:spacing w:val="8"/>
              </w:rPr>
              <w:t>情节严重造成恶劣社会影</w:t>
            </w:r>
            <w:r>
              <w:rPr>
                <w:spacing w:val="1"/>
              </w:rPr>
              <w:t xml:space="preserve"> </w:t>
            </w:r>
            <w:r>
              <w:rPr>
                <w:spacing w:val="-1"/>
              </w:rPr>
              <w:t>响的。</w:t>
            </w:r>
          </w:p>
        </w:tc>
        <w:tc>
          <w:tcPr>
            <w:tcW w:w="3509" w:type="dxa"/>
            <w:vAlign w:val="top"/>
          </w:tcPr>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28"/>
              <w:spacing w:before="65" w:line="232" w:lineRule="auto"/>
              <w:rPr/>
            </w:pPr>
            <w:r>
              <w:rPr>
                <w:spacing w:val="3"/>
              </w:rPr>
              <w:t>责令停业整顿</w:t>
            </w:r>
            <w:r>
              <w:rPr>
                <w:spacing w:val="-31"/>
              </w:rPr>
              <w:t xml:space="preserve"> </w:t>
            </w:r>
            <w:r>
              <w:rPr>
                <w:spacing w:val="3"/>
              </w:rPr>
              <w:t>2</w:t>
            </w:r>
            <w:r>
              <w:rPr>
                <w:spacing w:val="-32"/>
              </w:rPr>
              <w:t xml:space="preserve"> </w:t>
            </w:r>
            <w:r>
              <w:rPr>
                <w:spacing w:val="3"/>
              </w:rPr>
              <w:t>个月至</w:t>
            </w:r>
            <w:r>
              <w:rPr>
                <w:spacing w:val="-36"/>
              </w:rPr>
              <w:t xml:space="preserve"> </w:t>
            </w:r>
            <w:r>
              <w:rPr>
                <w:spacing w:val="3"/>
              </w:rPr>
              <w:t>3</w:t>
            </w:r>
            <w:r>
              <w:rPr>
                <w:spacing w:val="-31"/>
              </w:rPr>
              <w:t xml:space="preserve"> </w:t>
            </w:r>
            <w:r>
              <w:rPr>
                <w:spacing w:val="3"/>
              </w:rPr>
              <w:t>个月。</w:t>
            </w:r>
          </w:p>
        </w:tc>
      </w:tr>
      <w:tr>
        <w:trPr>
          <w:trHeight w:val="643" w:hRule="atLeast"/>
        </w:trPr>
        <w:tc>
          <w:tcPr>
            <w:tcW w:w="448"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pStyle w:val="TableText"/>
              <w:ind w:left="126"/>
              <w:spacing w:before="65" w:line="186" w:lineRule="auto"/>
              <w:rPr/>
            </w:pPr>
            <w:r>
              <w:rPr>
                <w:spacing w:val="-2"/>
              </w:rPr>
              <w:t>22</w:t>
            </w:r>
          </w:p>
        </w:tc>
        <w:tc>
          <w:tcPr>
            <w:tcW w:w="1466" w:type="dxa"/>
            <w:vAlign w:val="top"/>
            <w:vMerge w:val="restart"/>
            <w:tcBorders>
              <w:bottom w:val="nil"/>
            </w:tcBorders>
          </w:tcPr>
          <w:p>
            <w:pPr>
              <w:spacing w:line="331" w:lineRule="auto"/>
              <w:rPr>
                <w:rFonts w:ascii="Arial"/>
                <w:sz w:val="21"/>
              </w:rPr>
            </w:pPr>
            <w:r/>
          </w:p>
          <w:p>
            <w:pPr>
              <w:spacing w:line="332" w:lineRule="auto"/>
              <w:rPr>
                <w:rFonts w:ascii="Arial"/>
                <w:sz w:val="21"/>
              </w:rPr>
            </w:pPr>
            <w:r/>
          </w:p>
          <w:p>
            <w:pPr>
              <w:pStyle w:val="TableText"/>
              <w:ind w:left="22" w:right="14"/>
              <w:spacing w:before="65" w:line="278" w:lineRule="auto"/>
              <w:rPr/>
            </w:pPr>
            <w:r>
              <w:rPr>
                <w:spacing w:val="5"/>
              </w:rPr>
              <w:t>娱乐场所未按</w:t>
            </w:r>
            <w:r>
              <w:rPr>
                <w:spacing w:val="5"/>
              </w:rPr>
              <w:t xml:space="preserve">  </w:t>
            </w:r>
            <w:r>
              <w:rPr>
                <w:spacing w:val="5"/>
              </w:rPr>
              <w:t>《娱乐场所管</w:t>
            </w:r>
            <w:r>
              <w:rPr>
                <w:spacing w:val="5"/>
              </w:rPr>
              <w:t xml:space="preserve">  </w:t>
            </w:r>
            <w:r>
              <w:rPr>
                <w:spacing w:val="3"/>
              </w:rPr>
              <w:t>理条例》规定悬</w:t>
            </w:r>
            <w:r>
              <w:rPr>
                <w:spacing w:val="2"/>
              </w:rPr>
              <w:t xml:space="preserve"> </w:t>
            </w:r>
            <w:r>
              <w:rPr>
                <w:spacing w:val="3"/>
              </w:rPr>
              <w:t>挂警示标志、未</w:t>
            </w:r>
            <w:r>
              <w:rPr>
                <w:spacing w:val="2"/>
              </w:rPr>
              <w:t xml:space="preserve"> </w:t>
            </w:r>
            <w:r>
              <w:rPr>
                <w:spacing w:val="5"/>
              </w:rPr>
              <w:t>成年人禁入或</w:t>
            </w:r>
            <w:r>
              <w:rPr>
                <w:spacing w:val="5"/>
              </w:rPr>
              <w:t xml:space="preserve">  </w:t>
            </w:r>
            <w:r>
              <w:rPr>
                <w:spacing w:val="7"/>
              </w:rPr>
              <w:t>者限入标志的</w:t>
            </w:r>
          </w:p>
        </w:tc>
        <w:tc>
          <w:tcPr>
            <w:tcW w:w="5506"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5"/>
              <w:spacing w:before="65" w:line="231" w:lineRule="auto"/>
              <w:rPr/>
            </w:pPr>
            <w:r>
              <w:rPr>
                <w:spacing w:val="7"/>
              </w:rPr>
              <w:t>《娱乐场所管理条例》</w:t>
            </w:r>
          </w:p>
          <w:p>
            <w:pPr>
              <w:pStyle w:val="TableText"/>
              <w:ind w:left="27" w:firstLine="7"/>
              <w:spacing w:before="60" w:line="269" w:lineRule="auto"/>
              <w:jc w:val="both"/>
              <w:rPr/>
            </w:pPr>
            <w:r>
              <w:rPr>
                <w:spacing w:val="7"/>
              </w:rPr>
              <w:t>第五十一条：娱乐场所未按照本条例规定悬挂警示标志、未</w:t>
            </w:r>
            <w:r>
              <w:rPr/>
              <w:t xml:space="preserve">  </w:t>
            </w:r>
            <w:r>
              <w:rPr>
                <w:spacing w:val="2"/>
              </w:rPr>
              <w:t>成年人禁入或者限入标志的，由县级人民政府文化主管部门、</w:t>
            </w:r>
            <w:r>
              <w:rPr>
                <w:spacing w:val="18"/>
              </w:rPr>
              <w:t xml:space="preserve"> </w:t>
            </w:r>
            <w:r>
              <w:rPr>
                <w:spacing w:val="6"/>
              </w:rPr>
              <w:t>县级公安部门依据法定职权责令改正，给予警告。</w:t>
            </w:r>
          </w:p>
        </w:tc>
        <w:tc>
          <w:tcPr>
            <w:tcW w:w="6860" w:type="dxa"/>
            <w:vAlign w:val="top"/>
            <w:gridSpan w:val="3"/>
          </w:tcPr>
          <w:p>
            <w:pPr>
              <w:pStyle w:val="TableText"/>
              <w:ind w:left="28" w:right="175"/>
              <w:spacing w:before="68" w:line="259" w:lineRule="auto"/>
              <w:rPr/>
            </w:pPr>
            <w:r>
              <w:rPr>
                <w:spacing w:val="9"/>
              </w:rPr>
              <w:t>依法适用《中华人民共和国未成年人保护法》相关规定，参照本基准</w:t>
            </w:r>
            <w:r>
              <w:rPr>
                <w:spacing w:val="8"/>
              </w:rPr>
              <w:t>第</w:t>
            </w:r>
            <w:r>
              <w:rPr>
                <w:spacing w:val="-36"/>
              </w:rPr>
              <w:t xml:space="preserve"> </w:t>
            </w:r>
            <w:r>
              <w:rPr>
                <w:spacing w:val="8"/>
              </w:rPr>
              <w:t>5</w:t>
            </w:r>
            <w:r>
              <w:rPr/>
              <w:t xml:space="preserve"> </w:t>
            </w:r>
            <w:r>
              <w:rPr>
                <w:spacing w:val="5"/>
              </w:rPr>
              <w:t>项进行裁量。</w:t>
            </w:r>
          </w:p>
        </w:tc>
      </w:tr>
      <w:tr>
        <w:trPr>
          <w:trHeight w:val="643" w:hRule="atLeast"/>
        </w:trPr>
        <w:tc>
          <w:tcPr>
            <w:tcW w:w="448" w:type="dxa"/>
            <w:vAlign w:val="top"/>
            <w:vMerge w:val="continue"/>
            <w:tcBorders>
              <w:top w:val="nil"/>
              <w:bottom w:val="nil"/>
            </w:tcBorders>
          </w:tcPr>
          <w:p>
            <w:pPr>
              <w:rPr>
                <w:rFonts w:ascii="Arial"/>
                <w:sz w:val="21"/>
              </w:rPr>
            </w:pPr>
            <w:r/>
          </w:p>
        </w:tc>
        <w:tc>
          <w:tcPr>
            <w:tcW w:w="1466" w:type="dxa"/>
            <w:vAlign w:val="top"/>
            <w:vMerge w:val="continue"/>
            <w:tcBorders>
              <w:top w:val="nil"/>
              <w:bottom w:val="nil"/>
            </w:tcBorders>
          </w:tcPr>
          <w:p>
            <w:pPr>
              <w:rPr>
                <w:rFonts w:ascii="Arial"/>
                <w:sz w:val="21"/>
              </w:rPr>
            </w:pPr>
            <w:r/>
          </w:p>
        </w:tc>
        <w:tc>
          <w:tcPr>
            <w:tcW w:w="5506" w:type="dxa"/>
            <w:vAlign w:val="top"/>
            <w:vMerge w:val="continue"/>
            <w:tcBorders>
              <w:top w:val="nil"/>
              <w:bottom w:val="nil"/>
            </w:tcBorders>
          </w:tcPr>
          <w:p>
            <w:pPr>
              <w:rPr>
                <w:rFonts w:ascii="Arial"/>
                <w:sz w:val="21"/>
              </w:rPr>
            </w:pPr>
            <w:r/>
          </w:p>
        </w:tc>
        <w:tc>
          <w:tcPr>
            <w:tcW w:w="982" w:type="dxa"/>
            <w:vAlign w:val="top"/>
          </w:tcPr>
          <w:p>
            <w:pPr>
              <w:pStyle w:val="TableText"/>
              <w:ind w:left="26"/>
              <w:spacing w:before="225" w:line="231" w:lineRule="auto"/>
              <w:rPr/>
            </w:pPr>
            <w:r>
              <w:rPr>
                <w:spacing w:val="6"/>
              </w:rPr>
              <w:t>从轻处罚</w:t>
            </w:r>
          </w:p>
        </w:tc>
        <w:tc>
          <w:tcPr>
            <w:tcW w:w="2369" w:type="dxa"/>
            <w:vAlign w:val="top"/>
          </w:tcPr>
          <w:p>
            <w:pPr>
              <w:pStyle w:val="TableText"/>
              <w:ind w:left="40"/>
              <w:spacing w:before="225" w:line="231" w:lineRule="auto"/>
              <w:rPr/>
            </w:pPr>
            <w:r>
              <w:rPr>
                <w:spacing w:val="3"/>
              </w:rPr>
              <w:t>限期改正的。</w:t>
            </w:r>
          </w:p>
        </w:tc>
        <w:tc>
          <w:tcPr>
            <w:tcW w:w="3509" w:type="dxa"/>
            <w:vAlign w:val="top"/>
          </w:tcPr>
          <w:p>
            <w:pPr>
              <w:pStyle w:val="TableText"/>
              <w:ind w:left="47" w:right="15" w:hanging="21"/>
              <w:spacing w:before="70" w:line="259" w:lineRule="auto"/>
              <w:rPr/>
            </w:pPr>
            <w:r>
              <w:rPr>
                <w:spacing w:val="1"/>
              </w:rPr>
              <w:t>警告，没收违法所得，可以并处</w:t>
            </w:r>
            <w:r>
              <w:rPr>
                <w:spacing w:val="-26"/>
              </w:rPr>
              <w:t xml:space="preserve"> </w:t>
            </w:r>
            <w:r>
              <w:rPr>
                <w:spacing w:val="1"/>
              </w:rPr>
              <w:t>5</w:t>
            </w:r>
            <w:r>
              <w:rPr>
                <w:spacing w:val="-30"/>
              </w:rPr>
              <w:t xml:space="preserve"> </w:t>
            </w:r>
            <w:r>
              <w:rPr>
                <w:spacing w:val="1"/>
              </w:rPr>
              <w:t>万元</w:t>
            </w:r>
            <w:r>
              <w:rPr/>
              <w:t xml:space="preserve"> </w:t>
            </w:r>
            <w:r>
              <w:rPr/>
              <w:t>以下罚款。</w:t>
            </w:r>
          </w:p>
        </w:tc>
      </w:tr>
      <w:tr>
        <w:trPr>
          <w:trHeight w:val="644" w:hRule="atLeast"/>
        </w:trPr>
        <w:tc>
          <w:tcPr>
            <w:tcW w:w="448" w:type="dxa"/>
            <w:vAlign w:val="top"/>
            <w:vMerge w:val="continue"/>
            <w:tcBorders>
              <w:top w:val="nil"/>
              <w:bottom w:val="nil"/>
            </w:tcBorders>
          </w:tcPr>
          <w:p>
            <w:pPr>
              <w:rPr>
                <w:rFonts w:ascii="Arial"/>
                <w:sz w:val="21"/>
              </w:rPr>
            </w:pPr>
            <w:r/>
          </w:p>
        </w:tc>
        <w:tc>
          <w:tcPr>
            <w:tcW w:w="1466" w:type="dxa"/>
            <w:vAlign w:val="top"/>
            <w:vMerge w:val="continue"/>
            <w:tcBorders>
              <w:top w:val="nil"/>
              <w:bottom w:val="nil"/>
            </w:tcBorders>
          </w:tcPr>
          <w:p>
            <w:pPr>
              <w:rPr>
                <w:rFonts w:ascii="Arial"/>
                <w:sz w:val="21"/>
              </w:rPr>
            </w:pPr>
            <w:r/>
          </w:p>
        </w:tc>
        <w:tc>
          <w:tcPr>
            <w:tcW w:w="5506" w:type="dxa"/>
            <w:vAlign w:val="top"/>
            <w:vMerge w:val="continue"/>
            <w:tcBorders>
              <w:top w:val="nil"/>
              <w:bottom w:val="nil"/>
            </w:tcBorders>
          </w:tcPr>
          <w:p>
            <w:pPr>
              <w:rPr>
                <w:rFonts w:ascii="Arial"/>
                <w:sz w:val="21"/>
              </w:rPr>
            </w:pPr>
            <w:r/>
          </w:p>
        </w:tc>
        <w:tc>
          <w:tcPr>
            <w:tcW w:w="982" w:type="dxa"/>
            <w:vAlign w:val="top"/>
          </w:tcPr>
          <w:p>
            <w:pPr>
              <w:pStyle w:val="TableText"/>
              <w:ind w:left="30"/>
              <w:spacing w:before="227" w:line="232" w:lineRule="auto"/>
              <w:rPr/>
            </w:pPr>
            <w:r>
              <w:rPr>
                <w:spacing w:val="5"/>
              </w:rPr>
              <w:t>一般处罚</w:t>
            </w:r>
          </w:p>
        </w:tc>
        <w:tc>
          <w:tcPr>
            <w:tcW w:w="2369" w:type="dxa"/>
            <w:vAlign w:val="top"/>
          </w:tcPr>
          <w:p>
            <w:pPr>
              <w:pStyle w:val="TableText"/>
              <w:ind w:left="33" w:right="41" w:hanging="7"/>
              <w:spacing w:before="70" w:line="260" w:lineRule="auto"/>
              <w:rPr/>
            </w:pPr>
            <w:r>
              <w:rPr>
                <w:spacing w:val="8"/>
              </w:rPr>
              <w:t>拒不改正造成较重社会影</w:t>
            </w:r>
            <w:r>
              <w:rPr>
                <w:spacing w:val="6"/>
              </w:rPr>
              <w:t xml:space="preserve"> </w:t>
            </w:r>
            <w:r>
              <w:rPr>
                <w:spacing w:val="-1"/>
              </w:rPr>
              <w:t>响的。</w:t>
            </w:r>
          </w:p>
        </w:tc>
        <w:tc>
          <w:tcPr>
            <w:tcW w:w="3509" w:type="dxa"/>
            <w:vAlign w:val="top"/>
          </w:tcPr>
          <w:p>
            <w:pPr>
              <w:pStyle w:val="TableText"/>
              <w:ind w:left="27" w:right="15" w:firstLine="1"/>
              <w:spacing w:before="72" w:line="259" w:lineRule="auto"/>
              <w:rPr/>
            </w:pPr>
            <w:r>
              <w:rPr>
                <w:spacing w:val="3"/>
              </w:rPr>
              <w:t>没收违法所得，责令停业整顿，可以并</w:t>
            </w:r>
            <w:r>
              <w:rPr>
                <w:spacing w:val="7"/>
              </w:rPr>
              <w:t xml:space="preserve"> </w:t>
            </w:r>
            <w:r>
              <w:rPr>
                <w:spacing w:val="2"/>
              </w:rPr>
              <w:t>处</w:t>
            </w:r>
            <w:r>
              <w:rPr>
                <w:spacing w:val="-31"/>
              </w:rPr>
              <w:t xml:space="preserve"> </w:t>
            </w:r>
            <w:r>
              <w:rPr>
                <w:spacing w:val="2"/>
              </w:rPr>
              <w:t>5</w:t>
            </w:r>
            <w:r>
              <w:rPr>
                <w:spacing w:val="-30"/>
              </w:rPr>
              <w:t xml:space="preserve"> </w:t>
            </w:r>
            <w:r>
              <w:rPr>
                <w:spacing w:val="2"/>
              </w:rPr>
              <w:t>万元以上</w:t>
            </w:r>
            <w:r>
              <w:rPr>
                <w:spacing w:val="-22"/>
              </w:rPr>
              <w:t xml:space="preserve"> </w:t>
            </w:r>
            <w:r>
              <w:rPr>
                <w:spacing w:val="2"/>
              </w:rPr>
              <w:t>10</w:t>
            </w:r>
            <w:r>
              <w:rPr>
                <w:spacing w:val="-31"/>
              </w:rPr>
              <w:t xml:space="preserve"> </w:t>
            </w:r>
            <w:r>
              <w:rPr>
                <w:spacing w:val="2"/>
              </w:rPr>
              <w:t>万元以下罚款。</w:t>
            </w:r>
          </w:p>
        </w:tc>
      </w:tr>
      <w:tr>
        <w:trPr>
          <w:trHeight w:val="1266" w:hRule="atLeast"/>
        </w:trPr>
        <w:tc>
          <w:tcPr>
            <w:tcW w:w="448" w:type="dxa"/>
            <w:vAlign w:val="top"/>
            <w:vMerge w:val="continue"/>
            <w:tcBorders>
              <w:top w:val="nil"/>
            </w:tcBorders>
          </w:tcPr>
          <w:p>
            <w:pPr>
              <w:rPr>
                <w:rFonts w:ascii="Arial"/>
                <w:sz w:val="21"/>
              </w:rPr>
            </w:pPr>
            <w:r/>
          </w:p>
        </w:tc>
        <w:tc>
          <w:tcPr>
            <w:tcW w:w="1466" w:type="dxa"/>
            <w:vAlign w:val="top"/>
            <w:vMerge w:val="continue"/>
            <w:tcBorders>
              <w:top w:val="nil"/>
            </w:tcBorders>
          </w:tcPr>
          <w:p>
            <w:pPr>
              <w:rPr>
                <w:rFonts w:ascii="Arial"/>
                <w:sz w:val="21"/>
              </w:rPr>
            </w:pPr>
            <w:r/>
          </w:p>
        </w:tc>
        <w:tc>
          <w:tcPr>
            <w:tcW w:w="5506" w:type="dxa"/>
            <w:vAlign w:val="top"/>
            <w:vMerge w:val="continue"/>
            <w:tcBorders>
              <w:top w:val="nil"/>
            </w:tcBorders>
          </w:tcPr>
          <w:p>
            <w:pPr>
              <w:rPr>
                <w:rFonts w:ascii="Arial"/>
                <w:sz w:val="21"/>
              </w:rPr>
            </w:pPr>
            <w:r/>
          </w:p>
        </w:tc>
        <w:tc>
          <w:tcPr>
            <w:tcW w:w="982" w:type="dxa"/>
            <w:vAlign w:val="top"/>
          </w:tcPr>
          <w:p>
            <w:pPr>
              <w:spacing w:line="467" w:lineRule="auto"/>
              <w:rPr>
                <w:rFonts w:ascii="Arial"/>
                <w:sz w:val="21"/>
              </w:rPr>
            </w:pPr>
            <w:r/>
          </w:p>
          <w:p>
            <w:pPr>
              <w:pStyle w:val="TableText"/>
              <w:ind w:left="26"/>
              <w:spacing w:before="65" w:line="232" w:lineRule="auto"/>
              <w:rPr/>
            </w:pPr>
            <w:r>
              <w:rPr>
                <w:spacing w:val="6"/>
              </w:rPr>
              <w:t>从重处罚</w:t>
            </w:r>
          </w:p>
        </w:tc>
        <w:tc>
          <w:tcPr>
            <w:tcW w:w="2369" w:type="dxa"/>
            <w:vAlign w:val="top"/>
          </w:tcPr>
          <w:p>
            <w:pPr>
              <w:spacing w:line="312" w:lineRule="auto"/>
              <w:rPr>
                <w:rFonts w:ascii="Arial"/>
                <w:sz w:val="21"/>
              </w:rPr>
            </w:pPr>
            <w:r/>
          </w:p>
          <w:p>
            <w:pPr>
              <w:pStyle w:val="TableText"/>
              <w:ind w:left="29" w:right="41" w:firstLine="2"/>
              <w:spacing w:before="65" w:line="260" w:lineRule="auto"/>
              <w:rPr/>
            </w:pPr>
            <w:r>
              <w:rPr>
                <w:spacing w:val="8"/>
              </w:rPr>
              <w:t>情节严重，造成严重社会</w:t>
            </w:r>
            <w:r>
              <w:rPr>
                <w:spacing w:val="1"/>
              </w:rPr>
              <w:t xml:space="preserve"> </w:t>
            </w:r>
            <w:r>
              <w:rPr>
                <w:spacing w:val="3"/>
              </w:rPr>
              <w:t>影响的。</w:t>
            </w:r>
          </w:p>
        </w:tc>
        <w:tc>
          <w:tcPr>
            <w:tcW w:w="3509" w:type="dxa"/>
            <w:vAlign w:val="top"/>
          </w:tcPr>
          <w:p>
            <w:pPr>
              <w:spacing w:line="314" w:lineRule="auto"/>
              <w:rPr>
                <w:rFonts w:ascii="Arial"/>
                <w:sz w:val="21"/>
              </w:rPr>
            </w:pPr>
            <w:r/>
          </w:p>
          <w:p>
            <w:pPr>
              <w:pStyle w:val="TableText"/>
              <w:ind w:left="29" w:right="15"/>
              <w:spacing w:before="65" w:line="258" w:lineRule="auto"/>
              <w:rPr/>
            </w:pPr>
            <w:r>
              <w:rPr>
                <w:spacing w:val="3"/>
              </w:rPr>
              <w:t>没收违法所得，吊销相关许可证，可以</w:t>
            </w:r>
            <w:r>
              <w:rPr>
                <w:spacing w:val="7"/>
              </w:rPr>
              <w:t xml:space="preserve"> </w:t>
            </w:r>
            <w:r>
              <w:rPr>
                <w:spacing w:val="2"/>
              </w:rPr>
              <w:t>并处</w:t>
            </w:r>
            <w:r>
              <w:rPr>
                <w:spacing w:val="-11"/>
              </w:rPr>
              <w:t xml:space="preserve"> </w:t>
            </w:r>
            <w:r>
              <w:rPr>
                <w:spacing w:val="2"/>
              </w:rPr>
              <w:t>10</w:t>
            </w:r>
            <w:r>
              <w:rPr>
                <w:spacing w:val="-30"/>
              </w:rPr>
              <w:t xml:space="preserve"> </w:t>
            </w:r>
            <w:r>
              <w:rPr>
                <w:spacing w:val="2"/>
              </w:rPr>
              <w:t>万元以上</w:t>
            </w:r>
            <w:r>
              <w:rPr>
                <w:spacing w:val="-34"/>
              </w:rPr>
              <w:t xml:space="preserve"> </w:t>
            </w:r>
            <w:r>
              <w:rPr>
                <w:spacing w:val="2"/>
              </w:rPr>
              <w:t>50</w:t>
            </w:r>
            <w:r>
              <w:rPr>
                <w:spacing w:val="-28"/>
              </w:rPr>
              <w:t xml:space="preserve"> </w:t>
            </w:r>
            <w:r>
              <w:rPr>
                <w:spacing w:val="2"/>
              </w:rPr>
              <w:t>万元以下罚款。</w:t>
            </w:r>
          </w:p>
        </w:tc>
      </w:tr>
    </w:tbl>
    <w:p>
      <w:pPr>
        <w:pStyle w:val="BodyText"/>
        <w:spacing w:line="341" w:lineRule="auto"/>
        <w:rPr>
          <w:sz w:val="21"/>
        </w:rPr>
      </w:pPr>
      <w:r/>
    </w:p>
    <w:p>
      <w:pPr>
        <w:pStyle w:val="BodyText"/>
        <w:spacing w:line="342" w:lineRule="auto"/>
        <w:rPr>
          <w:sz w:val="21"/>
        </w:rPr>
      </w:pPr>
      <w:r/>
    </w:p>
    <w:p>
      <w:pPr>
        <w:pStyle w:val="BodyText"/>
        <w:ind w:left="6815"/>
        <w:spacing w:before="69" w:line="196" w:lineRule="auto"/>
        <w:rPr>
          <w:sz w:val="24"/>
          <w:szCs w:val="24"/>
        </w:rPr>
      </w:pPr>
      <w:r>
        <w:rPr>
          <w:sz w:val="24"/>
          <w:szCs w:val="24"/>
          <w:spacing w:val="11"/>
        </w:rPr>
        <w:t>-</w:t>
      </w:r>
      <w:r>
        <w:rPr>
          <w:sz w:val="24"/>
          <w:szCs w:val="24"/>
          <w:spacing w:val="12"/>
        </w:rPr>
        <w:t xml:space="preserve"> </w:t>
      </w:r>
      <w:r>
        <w:rPr>
          <w:sz w:val="24"/>
          <w:szCs w:val="24"/>
          <w:spacing w:val="11"/>
        </w:rPr>
        <w:t>15</w:t>
      </w:r>
      <w:r>
        <w:rPr>
          <w:sz w:val="24"/>
          <w:szCs w:val="24"/>
          <w:spacing w:val="1"/>
        </w:rPr>
        <w:t xml:space="preserve"> </w:t>
      </w:r>
      <w:r>
        <w:rPr>
          <w:sz w:val="24"/>
          <w:szCs w:val="24"/>
          <w:spacing w:val="11"/>
        </w:rPr>
        <w:t>-</w:t>
      </w:r>
    </w:p>
    <w:p>
      <w:pPr>
        <w:spacing w:line="196" w:lineRule="auto"/>
        <w:sectPr>
          <w:pgSz w:w="16839" w:h="11906"/>
          <w:pgMar w:top="400" w:right="1255" w:bottom="400" w:left="1297"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8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8"/>
        <w:gridCol w:w="1466"/>
        <w:gridCol w:w="5506"/>
        <w:gridCol w:w="982"/>
        <w:gridCol w:w="2369"/>
        <w:gridCol w:w="3509"/>
      </w:tblGrid>
      <w:tr>
        <w:trPr>
          <w:trHeight w:val="648" w:hRule="atLeast"/>
        </w:trPr>
        <w:tc>
          <w:tcPr>
            <w:tcW w:w="448" w:type="dxa"/>
            <w:vAlign w:val="top"/>
            <w:vMerge w:val="restart"/>
            <w:tcBorders>
              <w:bottom w:val="nil"/>
            </w:tcBorders>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26"/>
              <w:spacing w:before="65" w:line="186" w:lineRule="auto"/>
              <w:rPr/>
            </w:pPr>
            <w:r>
              <w:rPr>
                <w:spacing w:val="-2"/>
              </w:rPr>
              <w:t>23</w:t>
            </w:r>
          </w:p>
        </w:tc>
        <w:tc>
          <w:tcPr>
            <w:tcW w:w="1466"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pStyle w:val="TableText"/>
              <w:ind w:left="22" w:right="14"/>
              <w:spacing w:before="65" w:line="279" w:lineRule="auto"/>
              <w:rPr/>
            </w:pPr>
            <w:r>
              <w:rPr>
                <w:spacing w:val="5"/>
              </w:rPr>
              <w:t>歌舞娱乐场所</w:t>
            </w:r>
            <w:r>
              <w:rPr>
                <w:spacing w:val="5"/>
              </w:rPr>
              <w:t xml:space="preserve">  </w:t>
            </w:r>
            <w:r>
              <w:rPr>
                <w:spacing w:val="3"/>
              </w:rPr>
              <w:t>播放、表演的节</w:t>
            </w:r>
            <w:r>
              <w:rPr/>
              <w:t xml:space="preserve"> </w:t>
            </w:r>
            <w:r>
              <w:rPr>
                <w:spacing w:val="3"/>
              </w:rPr>
              <w:t>目含有《娱乐场</w:t>
            </w:r>
            <w:r>
              <w:rPr>
                <w:spacing w:val="2"/>
              </w:rPr>
              <w:t xml:space="preserve"> </w:t>
            </w:r>
            <w:r>
              <w:rPr>
                <w:spacing w:val="3"/>
              </w:rPr>
              <w:t>所管理条例》第</w:t>
            </w:r>
            <w:r>
              <w:rPr>
                <w:spacing w:val="2"/>
              </w:rPr>
              <w:t xml:space="preserve"> </w:t>
            </w:r>
            <w:r>
              <w:rPr>
                <w:spacing w:val="5"/>
              </w:rPr>
              <w:t>十三条禁止内</w:t>
            </w:r>
            <w:r>
              <w:rPr>
                <w:spacing w:val="5"/>
              </w:rPr>
              <w:t xml:space="preserve">  </w:t>
            </w:r>
            <w:r>
              <w:rPr>
                <w:spacing w:val="3"/>
              </w:rPr>
              <w:t>容的</w:t>
            </w:r>
          </w:p>
        </w:tc>
        <w:tc>
          <w:tcPr>
            <w:tcW w:w="5506" w:type="dxa"/>
            <w:vAlign w:val="top"/>
            <w:vMerge w:val="restart"/>
            <w:tcBorders>
              <w:bottom w:val="nil"/>
            </w:tcBorders>
          </w:tcPr>
          <w:p>
            <w:pPr>
              <w:spacing w:line="349" w:lineRule="auto"/>
              <w:rPr>
                <w:rFonts w:ascii="Arial"/>
                <w:sz w:val="21"/>
              </w:rPr>
            </w:pPr>
            <w:r/>
          </w:p>
          <w:p>
            <w:pPr>
              <w:pStyle w:val="TableText"/>
              <w:ind w:left="25"/>
              <w:spacing w:before="65" w:line="231" w:lineRule="auto"/>
              <w:rPr/>
            </w:pPr>
            <w:r>
              <w:rPr>
                <w:spacing w:val="7"/>
              </w:rPr>
              <w:t>《娱乐场所管理办法》</w:t>
            </w:r>
          </w:p>
          <w:p>
            <w:pPr>
              <w:pStyle w:val="TableText"/>
              <w:ind w:left="27" w:right="31" w:firstLine="7"/>
              <w:spacing w:before="62" w:line="269" w:lineRule="auto"/>
              <w:jc w:val="both"/>
              <w:rPr/>
            </w:pPr>
            <w:r>
              <w:rPr>
                <w:spacing w:val="7"/>
              </w:rPr>
              <w:t>第二十九条：歌舞娱乐场所违反本办法第二十条规定的，</w:t>
            </w:r>
            <w:r>
              <w:rPr>
                <w:spacing w:val="-49"/>
              </w:rPr>
              <w:t xml:space="preserve"> </w:t>
            </w:r>
            <w:r>
              <w:rPr>
                <w:spacing w:val="7"/>
              </w:rPr>
              <w:t>由</w:t>
            </w:r>
            <w:r>
              <w:rPr/>
              <w:t xml:space="preserve"> </w:t>
            </w:r>
            <w:r>
              <w:rPr>
                <w:spacing w:val="9"/>
              </w:rPr>
              <w:t>县级以上人民政府文化主管部门依照《条例》第四十八条予</w:t>
            </w:r>
            <w:r>
              <w:rPr>
                <w:spacing w:val="7"/>
              </w:rPr>
              <w:t xml:space="preserve"> </w:t>
            </w:r>
            <w:r>
              <w:rPr>
                <w:spacing w:val="3"/>
              </w:rPr>
              <w:t>以处罚。</w:t>
            </w:r>
          </w:p>
          <w:p>
            <w:pPr>
              <w:pStyle w:val="TableText"/>
              <w:ind w:left="27" w:firstLine="7"/>
              <w:spacing w:before="61" w:line="259" w:lineRule="auto"/>
              <w:rPr/>
            </w:pPr>
            <w:r>
              <w:rPr/>
              <w:t>第二十条：歌舞娱乐场所经营应当符合以下规定</w:t>
            </w:r>
            <w:r>
              <w:rPr>
                <w:spacing w:val="-53"/>
                <w:w w:val="93"/>
              </w:rPr>
              <w:t>：（</w:t>
            </w:r>
            <w:r>
              <w:rPr/>
              <w:t>一</w:t>
            </w:r>
            <w:r>
              <w:rPr>
                <w:spacing w:val="-1"/>
              </w:rPr>
              <w:t>）播放、</w:t>
            </w:r>
            <w:r>
              <w:rPr>
                <w:spacing w:val="3"/>
              </w:rPr>
              <w:t xml:space="preserve"> </w:t>
            </w:r>
            <w:r>
              <w:rPr>
                <w:spacing w:val="6"/>
              </w:rPr>
              <w:t>表演的节目不得含有《条例》第十三条禁止内容；</w:t>
            </w:r>
          </w:p>
        </w:tc>
        <w:tc>
          <w:tcPr>
            <w:tcW w:w="6860" w:type="dxa"/>
            <w:vAlign w:val="top"/>
            <w:gridSpan w:val="3"/>
          </w:tcPr>
          <w:p>
            <w:pPr>
              <w:pStyle w:val="TableText"/>
              <w:ind w:left="30" w:right="17" w:hanging="2"/>
              <w:spacing w:before="71" w:line="260" w:lineRule="auto"/>
              <w:rPr/>
            </w:pPr>
            <w:r>
              <w:rPr>
                <w:spacing w:val="8"/>
              </w:rPr>
              <w:t>依照《娱乐场所管理条例》第四十八条予以处罚，参照本基准第</w:t>
            </w:r>
            <w:r>
              <w:rPr>
                <w:spacing w:val="-25"/>
              </w:rPr>
              <w:t xml:space="preserve"> </w:t>
            </w:r>
            <w:r>
              <w:rPr>
                <w:spacing w:val="8"/>
              </w:rPr>
              <w:t>16</w:t>
            </w:r>
            <w:r>
              <w:rPr>
                <w:spacing w:val="-29"/>
              </w:rPr>
              <w:t xml:space="preserve"> </w:t>
            </w:r>
            <w:r>
              <w:rPr>
                <w:spacing w:val="7"/>
              </w:rPr>
              <w:t>项进行</w:t>
            </w:r>
            <w:r>
              <w:rPr/>
              <w:t xml:space="preserve"> </w:t>
            </w:r>
            <w:r>
              <w:rPr/>
              <w:t>裁量。</w:t>
            </w:r>
          </w:p>
        </w:tc>
      </w:tr>
      <w:tr>
        <w:trPr>
          <w:trHeight w:val="653" w:hRule="atLeast"/>
        </w:trPr>
        <w:tc>
          <w:tcPr>
            <w:tcW w:w="448" w:type="dxa"/>
            <w:vAlign w:val="top"/>
            <w:vMerge w:val="continue"/>
            <w:tcBorders>
              <w:top w:val="nil"/>
              <w:bottom w:val="nil"/>
            </w:tcBorders>
          </w:tcPr>
          <w:p>
            <w:pPr>
              <w:rPr>
                <w:rFonts w:ascii="Arial"/>
                <w:sz w:val="21"/>
              </w:rPr>
            </w:pPr>
            <w:r/>
          </w:p>
        </w:tc>
        <w:tc>
          <w:tcPr>
            <w:tcW w:w="1466" w:type="dxa"/>
            <w:vAlign w:val="top"/>
            <w:vMerge w:val="continue"/>
            <w:tcBorders>
              <w:top w:val="nil"/>
              <w:bottom w:val="nil"/>
            </w:tcBorders>
          </w:tcPr>
          <w:p>
            <w:pPr>
              <w:rPr>
                <w:rFonts w:ascii="Arial"/>
                <w:sz w:val="21"/>
              </w:rPr>
            </w:pPr>
            <w:r/>
          </w:p>
        </w:tc>
        <w:tc>
          <w:tcPr>
            <w:tcW w:w="5506" w:type="dxa"/>
            <w:vAlign w:val="top"/>
            <w:vMerge w:val="continue"/>
            <w:tcBorders>
              <w:top w:val="nil"/>
              <w:bottom w:val="nil"/>
            </w:tcBorders>
          </w:tcPr>
          <w:p>
            <w:pPr>
              <w:rPr>
                <w:rFonts w:ascii="Arial"/>
                <w:sz w:val="21"/>
              </w:rPr>
            </w:pPr>
            <w:r/>
          </w:p>
        </w:tc>
        <w:tc>
          <w:tcPr>
            <w:tcW w:w="982" w:type="dxa"/>
            <w:vAlign w:val="top"/>
          </w:tcPr>
          <w:p>
            <w:pPr>
              <w:pStyle w:val="TableText"/>
              <w:ind w:left="82"/>
              <w:spacing w:before="226" w:line="231" w:lineRule="auto"/>
              <w:rPr/>
            </w:pPr>
            <w:r>
              <w:rPr>
                <w:spacing w:val="6"/>
              </w:rPr>
              <w:t>从轻处罚</w:t>
            </w:r>
          </w:p>
        </w:tc>
        <w:tc>
          <w:tcPr>
            <w:tcW w:w="2369" w:type="dxa"/>
            <w:vAlign w:val="top"/>
          </w:tcPr>
          <w:p>
            <w:pPr>
              <w:pStyle w:val="TableText"/>
              <w:ind w:left="136" w:right="12" w:firstLine="1"/>
              <w:spacing w:before="76" w:line="259" w:lineRule="auto"/>
              <w:rPr/>
            </w:pPr>
            <w:r>
              <w:rPr>
                <w:spacing w:val="21"/>
              </w:rPr>
              <w:t>没有违法所得或者违法</w:t>
            </w:r>
            <w:r>
              <w:rPr>
                <w:spacing w:val="2"/>
              </w:rPr>
              <w:t xml:space="preserve"> </w:t>
            </w:r>
            <w:r>
              <w:rPr>
                <w:spacing w:val="2"/>
              </w:rPr>
              <w:t>所得不足</w:t>
            </w:r>
            <w:r>
              <w:rPr>
                <w:spacing w:val="-25"/>
              </w:rPr>
              <w:t xml:space="preserve"> </w:t>
            </w:r>
            <w:r>
              <w:rPr>
                <w:spacing w:val="2"/>
              </w:rPr>
              <w:t>1</w:t>
            </w:r>
            <w:r>
              <w:rPr>
                <w:spacing w:val="-31"/>
              </w:rPr>
              <w:t xml:space="preserve"> </w:t>
            </w:r>
            <w:r>
              <w:rPr>
                <w:spacing w:val="2"/>
              </w:rPr>
              <w:t>万元的。</w:t>
            </w:r>
          </w:p>
        </w:tc>
        <w:tc>
          <w:tcPr>
            <w:tcW w:w="3509" w:type="dxa"/>
            <w:vAlign w:val="top"/>
          </w:tcPr>
          <w:p>
            <w:pPr>
              <w:pStyle w:val="TableText"/>
              <w:ind w:left="137" w:right="15"/>
              <w:spacing w:before="76" w:line="259" w:lineRule="auto"/>
              <w:rPr/>
            </w:pPr>
            <w:r>
              <w:rPr>
                <w:spacing w:val="6"/>
              </w:rPr>
              <w:t>没收违法所得和非法财物，并处</w:t>
            </w:r>
            <w:r>
              <w:rPr>
                <w:spacing w:val="-16"/>
              </w:rPr>
              <w:t xml:space="preserve"> </w:t>
            </w:r>
            <w:r>
              <w:rPr>
                <w:spacing w:val="6"/>
              </w:rPr>
              <w:t>1</w:t>
            </w:r>
            <w:r>
              <w:rPr>
                <w:spacing w:val="-30"/>
              </w:rPr>
              <w:t xml:space="preserve"> </w:t>
            </w:r>
            <w:r>
              <w:rPr>
                <w:spacing w:val="6"/>
              </w:rPr>
              <w:t>万</w:t>
            </w:r>
            <w:r>
              <w:rPr/>
              <w:t xml:space="preserve"> </w:t>
            </w:r>
            <w:r>
              <w:rPr>
                <w:spacing w:val="4"/>
              </w:rPr>
              <w:t>元以上</w:t>
            </w:r>
            <w:r>
              <w:rPr>
                <w:spacing w:val="-27"/>
              </w:rPr>
              <w:t xml:space="preserve"> </w:t>
            </w:r>
            <w:r>
              <w:rPr>
                <w:spacing w:val="4"/>
              </w:rPr>
              <w:t>3</w:t>
            </w:r>
            <w:r>
              <w:rPr>
                <w:spacing w:val="-31"/>
              </w:rPr>
              <w:t xml:space="preserve"> </w:t>
            </w:r>
            <w:r>
              <w:rPr>
                <w:spacing w:val="4"/>
              </w:rPr>
              <w:t>万元以下的罚款。</w:t>
            </w:r>
          </w:p>
        </w:tc>
      </w:tr>
      <w:tr>
        <w:trPr>
          <w:trHeight w:val="653" w:hRule="atLeast"/>
        </w:trPr>
        <w:tc>
          <w:tcPr>
            <w:tcW w:w="448" w:type="dxa"/>
            <w:vAlign w:val="top"/>
            <w:vMerge w:val="continue"/>
            <w:tcBorders>
              <w:top w:val="nil"/>
              <w:bottom w:val="nil"/>
            </w:tcBorders>
          </w:tcPr>
          <w:p>
            <w:pPr>
              <w:rPr>
                <w:rFonts w:ascii="Arial"/>
                <w:sz w:val="21"/>
              </w:rPr>
            </w:pPr>
            <w:r/>
          </w:p>
        </w:tc>
        <w:tc>
          <w:tcPr>
            <w:tcW w:w="1466" w:type="dxa"/>
            <w:vAlign w:val="top"/>
            <w:vMerge w:val="continue"/>
            <w:tcBorders>
              <w:top w:val="nil"/>
              <w:bottom w:val="nil"/>
            </w:tcBorders>
          </w:tcPr>
          <w:p>
            <w:pPr>
              <w:rPr>
                <w:rFonts w:ascii="Arial"/>
                <w:sz w:val="21"/>
              </w:rPr>
            </w:pPr>
            <w:r/>
          </w:p>
        </w:tc>
        <w:tc>
          <w:tcPr>
            <w:tcW w:w="5506" w:type="dxa"/>
            <w:vAlign w:val="top"/>
            <w:vMerge w:val="continue"/>
            <w:tcBorders>
              <w:top w:val="nil"/>
              <w:bottom w:val="nil"/>
            </w:tcBorders>
          </w:tcPr>
          <w:p>
            <w:pPr>
              <w:rPr>
                <w:rFonts w:ascii="Arial"/>
                <w:sz w:val="21"/>
              </w:rPr>
            </w:pPr>
            <w:r/>
          </w:p>
        </w:tc>
        <w:tc>
          <w:tcPr>
            <w:tcW w:w="982" w:type="dxa"/>
            <w:vAlign w:val="top"/>
          </w:tcPr>
          <w:p>
            <w:pPr>
              <w:pStyle w:val="TableText"/>
              <w:ind w:left="86"/>
              <w:spacing w:before="69" w:line="232" w:lineRule="auto"/>
              <w:rPr/>
            </w:pPr>
            <w:r>
              <w:rPr>
                <w:spacing w:val="5"/>
              </w:rPr>
              <w:t>一般处罚</w:t>
            </w:r>
          </w:p>
        </w:tc>
        <w:tc>
          <w:tcPr>
            <w:tcW w:w="2369" w:type="dxa"/>
            <w:vAlign w:val="top"/>
          </w:tcPr>
          <w:p>
            <w:pPr>
              <w:pStyle w:val="TableText"/>
              <w:spacing w:before="233" w:line="231" w:lineRule="auto"/>
              <w:jc w:val="right"/>
              <w:rPr/>
            </w:pPr>
            <w:r>
              <w:rPr>
                <w:spacing w:val="-2"/>
              </w:rPr>
              <w:t>违法所得</w:t>
            </w:r>
            <w:r>
              <w:rPr>
                <w:spacing w:val="-21"/>
              </w:rPr>
              <w:t xml:space="preserve"> </w:t>
            </w:r>
            <w:r>
              <w:rPr>
                <w:spacing w:val="-2"/>
              </w:rPr>
              <w:t>1</w:t>
            </w:r>
            <w:r>
              <w:rPr>
                <w:spacing w:val="-31"/>
              </w:rPr>
              <w:t xml:space="preserve"> </w:t>
            </w:r>
            <w:r>
              <w:rPr>
                <w:spacing w:val="-2"/>
              </w:rPr>
              <w:t>万元以上的。</w:t>
            </w:r>
          </w:p>
        </w:tc>
        <w:tc>
          <w:tcPr>
            <w:tcW w:w="3509" w:type="dxa"/>
            <w:vAlign w:val="top"/>
          </w:tcPr>
          <w:p>
            <w:pPr>
              <w:pStyle w:val="TableText"/>
              <w:ind w:left="135" w:right="15" w:firstLine="1"/>
              <w:spacing w:before="78" w:line="259" w:lineRule="auto"/>
              <w:rPr/>
            </w:pPr>
            <w:r>
              <w:rPr>
                <w:spacing w:val="9"/>
              </w:rPr>
              <w:t>没收违法所得和非法财物，并处违法</w:t>
            </w:r>
            <w:r>
              <w:rPr>
                <w:spacing w:val="6"/>
              </w:rPr>
              <w:t xml:space="preserve"> </w:t>
            </w:r>
            <w:r>
              <w:rPr>
                <w:spacing w:val="2"/>
              </w:rPr>
              <w:t>所得</w:t>
            </w:r>
            <w:r>
              <w:rPr>
                <w:spacing w:val="-18"/>
              </w:rPr>
              <w:t xml:space="preserve"> </w:t>
            </w:r>
            <w:r>
              <w:rPr>
                <w:spacing w:val="2"/>
              </w:rPr>
              <w:t>1</w:t>
            </w:r>
            <w:r>
              <w:rPr>
                <w:spacing w:val="-31"/>
              </w:rPr>
              <w:t xml:space="preserve"> </w:t>
            </w:r>
            <w:r>
              <w:rPr>
                <w:spacing w:val="2"/>
              </w:rPr>
              <w:t>倍以上</w:t>
            </w:r>
            <w:r>
              <w:rPr>
                <w:spacing w:val="-36"/>
              </w:rPr>
              <w:t xml:space="preserve"> </w:t>
            </w:r>
            <w:r>
              <w:rPr>
                <w:spacing w:val="2"/>
              </w:rPr>
              <w:t>3</w:t>
            </w:r>
            <w:r>
              <w:rPr>
                <w:spacing w:val="-30"/>
              </w:rPr>
              <w:t xml:space="preserve"> </w:t>
            </w:r>
            <w:r>
              <w:rPr>
                <w:spacing w:val="2"/>
              </w:rPr>
              <w:t>倍以下的罚款。</w:t>
            </w:r>
          </w:p>
        </w:tc>
      </w:tr>
      <w:tr>
        <w:trPr>
          <w:trHeight w:val="926" w:hRule="atLeast"/>
        </w:trPr>
        <w:tc>
          <w:tcPr>
            <w:tcW w:w="448" w:type="dxa"/>
            <w:vAlign w:val="top"/>
            <w:vMerge w:val="continue"/>
            <w:tcBorders>
              <w:top w:val="nil"/>
            </w:tcBorders>
          </w:tcPr>
          <w:p>
            <w:pPr>
              <w:rPr>
                <w:rFonts w:ascii="Arial"/>
                <w:sz w:val="21"/>
              </w:rPr>
            </w:pPr>
            <w:r/>
          </w:p>
        </w:tc>
        <w:tc>
          <w:tcPr>
            <w:tcW w:w="1466" w:type="dxa"/>
            <w:vAlign w:val="top"/>
            <w:vMerge w:val="continue"/>
            <w:tcBorders>
              <w:top w:val="nil"/>
            </w:tcBorders>
          </w:tcPr>
          <w:p>
            <w:pPr>
              <w:rPr>
                <w:rFonts w:ascii="Arial"/>
                <w:sz w:val="21"/>
              </w:rPr>
            </w:pPr>
            <w:r/>
          </w:p>
        </w:tc>
        <w:tc>
          <w:tcPr>
            <w:tcW w:w="5506" w:type="dxa"/>
            <w:vAlign w:val="top"/>
            <w:vMerge w:val="continue"/>
            <w:tcBorders>
              <w:top w:val="nil"/>
            </w:tcBorders>
          </w:tcPr>
          <w:p>
            <w:pPr>
              <w:rPr>
                <w:rFonts w:ascii="Arial"/>
                <w:sz w:val="21"/>
              </w:rPr>
            </w:pPr>
            <w:r/>
          </w:p>
        </w:tc>
        <w:tc>
          <w:tcPr>
            <w:tcW w:w="982" w:type="dxa"/>
            <w:vAlign w:val="top"/>
          </w:tcPr>
          <w:p>
            <w:pPr>
              <w:spacing w:line="297" w:lineRule="auto"/>
              <w:rPr>
                <w:rFonts w:ascii="Arial"/>
                <w:sz w:val="21"/>
              </w:rPr>
            </w:pPr>
            <w:r/>
          </w:p>
          <w:p>
            <w:pPr>
              <w:pStyle w:val="TableText"/>
              <w:ind w:left="82"/>
              <w:spacing w:before="65" w:line="232" w:lineRule="auto"/>
              <w:rPr/>
            </w:pPr>
            <w:r>
              <w:rPr>
                <w:spacing w:val="6"/>
              </w:rPr>
              <w:t>从重处罚</w:t>
            </w:r>
          </w:p>
        </w:tc>
        <w:tc>
          <w:tcPr>
            <w:tcW w:w="2369" w:type="dxa"/>
            <w:vAlign w:val="top"/>
          </w:tcPr>
          <w:p>
            <w:pPr>
              <w:pStyle w:val="TableText"/>
              <w:ind w:left="29" w:right="12" w:firstLine="2"/>
              <w:spacing w:before="213" w:line="260" w:lineRule="auto"/>
              <w:rPr/>
            </w:pPr>
            <w:r>
              <w:rPr>
                <w:spacing w:val="10"/>
              </w:rPr>
              <w:t>情节严重，造成恶劣社会</w:t>
            </w:r>
            <w:r>
              <w:rPr>
                <w:spacing w:val="7"/>
              </w:rPr>
              <w:t xml:space="preserve"> </w:t>
            </w:r>
            <w:r>
              <w:rPr>
                <w:spacing w:val="3"/>
              </w:rPr>
              <w:t>影响的。</w:t>
            </w:r>
          </w:p>
        </w:tc>
        <w:tc>
          <w:tcPr>
            <w:tcW w:w="3509" w:type="dxa"/>
            <w:vAlign w:val="top"/>
          </w:tcPr>
          <w:p>
            <w:pPr>
              <w:pStyle w:val="TableText"/>
              <w:ind w:left="27" w:right="15"/>
              <w:spacing w:before="214" w:line="259" w:lineRule="auto"/>
              <w:rPr/>
            </w:pPr>
            <w:r>
              <w:rPr>
                <w:spacing w:val="-1"/>
              </w:rPr>
              <w:t>责令停业整顿</w:t>
            </w:r>
            <w:r>
              <w:rPr>
                <w:spacing w:val="-23"/>
              </w:rPr>
              <w:t xml:space="preserve"> </w:t>
            </w:r>
            <w:r>
              <w:rPr>
                <w:spacing w:val="-1"/>
              </w:rPr>
              <w:t>1</w:t>
            </w:r>
            <w:r>
              <w:rPr>
                <w:spacing w:val="-32"/>
              </w:rPr>
              <w:t xml:space="preserve"> </w:t>
            </w:r>
            <w:r>
              <w:rPr>
                <w:spacing w:val="-1"/>
              </w:rPr>
              <w:t>个月至</w:t>
            </w:r>
            <w:r>
              <w:rPr>
                <w:spacing w:val="-38"/>
              </w:rPr>
              <w:t xml:space="preserve"> </w:t>
            </w:r>
            <w:r>
              <w:rPr>
                <w:spacing w:val="-1"/>
              </w:rPr>
              <w:t>6</w:t>
            </w:r>
            <w:r>
              <w:rPr>
                <w:spacing w:val="-32"/>
              </w:rPr>
              <w:t xml:space="preserve"> </w:t>
            </w:r>
            <w:r>
              <w:rPr>
                <w:spacing w:val="-1"/>
              </w:rPr>
              <w:t>个月，有违法</w:t>
            </w:r>
            <w:r>
              <w:rPr/>
              <w:t xml:space="preserve"> </w:t>
            </w:r>
            <w:r>
              <w:rPr>
                <w:spacing w:val="7"/>
              </w:rPr>
              <w:t>所得的，没收违法所得。</w:t>
            </w:r>
          </w:p>
        </w:tc>
      </w:tr>
      <w:tr>
        <w:trPr>
          <w:trHeight w:val="955" w:hRule="atLeast"/>
        </w:trPr>
        <w:tc>
          <w:tcPr>
            <w:tcW w:w="448"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26"/>
              <w:spacing w:before="65" w:line="186" w:lineRule="auto"/>
              <w:rPr/>
            </w:pPr>
            <w:r>
              <w:rPr>
                <w:spacing w:val="-2"/>
              </w:rPr>
              <w:t>24</w:t>
            </w:r>
          </w:p>
        </w:tc>
        <w:tc>
          <w:tcPr>
            <w:tcW w:w="1466" w:type="dxa"/>
            <w:vAlign w:val="top"/>
            <w:vMerge w:val="restart"/>
            <w:tcBorders>
              <w:bottom w:val="nil"/>
            </w:tcBorders>
          </w:tcPr>
          <w:p>
            <w:pPr>
              <w:spacing w:line="327" w:lineRule="auto"/>
              <w:rPr>
                <w:rFonts w:ascii="Arial"/>
                <w:sz w:val="21"/>
              </w:rPr>
            </w:pPr>
            <w:r/>
          </w:p>
          <w:p>
            <w:pPr>
              <w:spacing w:line="328" w:lineRule="auto"/>
              <w:rPr>
                <w:rFonts w:ascii="Arial"/>
                <w:sz w:val="21"/>
              </w:rPr>
            </w:pPr>
            <w:r/>
          </w:p>
          <w:p>
            <w:pPr>
              <w:pStyle w:val="TableText"/>
              <w:ind w:left="22" w:right="194" w:firstLine="3"/>
              <w:spacing w:before="65" w:line="277" w:lineRule="auto"/>
              <w:jc w:val="both"/>
              <w:rPr/>
            </w:pPr>
            <w:r>
              <w:rPr>
                <w:spacing w:val="6"/>
              </w:rPr>
              <w:t>游艺娱乐场所</w:t>
            </w:r>
            <w:r>
              <w:rPr>
                <w:spacing w:val="4"/>
              </w:rPr>
              <w:t xml:space="preserve"> </w:t>
            </w:r>
            <w:r>
              <w:rPr>
                <w:spacing w:val="7"/>
              </w:rPr>
              <w:t>设置未经文化</w:t>
            </w:r>
            <w:r>
              <w:rPr>
                <w:spacing w:val="1"/>
              </w:rPr>
              <w:t xml:space="preserve"> </w:t>
            </w:r>
            <w:r>
              <w:rPr>
                <w:spacing w:val="7"/>
              </w:rPr>
              <w:t>主管部门内容</w:t>
            </w:r>
            <w:r>
              <w:rPr>
                <w:spacing w:val="1"/>
              </w:rPr>
              <w:t xml:space="preserve"> </w:t>
            </w:r>
            <w:r>
              <w:rPr>
                <w:spacing w:val="7"/>
              </w:rPr>
              <w:t>核查的游戏游</w:t>
            </w:r>
            <w:r>
              <w:rPr>
                <w:spacing w:val="1"/>
              </w:rPr>
              <w:t xml:space="preserve"> </w:t>
            </w:r>
            <w:r>
              <w:rPr>
                <w:spacing w:val="6"/>
              </w:rPr>
              <w:t>艺设备的</w:t>
            </w:r>
          </w:p>
        </w:tc>
        <w:tc>
          <w:tcPr>
            <w:tcW w:w="5506" w:type="dxa"/>
            <w:vAlign w:val="top"/>
            <w:vMerge w:val="restart"/>
            <w:tcBorders>
              <w:bottom w:val="nil"/>
            </w:tcBorders>
          </w:tcPr>
          <w:p>
            <w:pPr>
              <w:pStyle w:val="TableText"/>
              <w:ind w:left="25"/>
              <w:spacing w:before="257" w:line="231" w:lineRule="auto"/>
              <w:rPr/>
            </w:pPr>
            <w:r>
              <w:rPr>
                <w:spacing w:val="7"/>
              </w:rPr>
              <w:t>《娱乐场所管理办法》</w:t>
            </w:r>
          </w:p>
          <w:p>
            <w:pPr>
              <w:pStyle w:val="TableText"/>
              <w:ind w:left="31" w:firstLine="3"/>
              <w:spacing w:before="64" w:line="276" w:lineRule="auto"/>
              <w:rPr/>
            </w:pPr>
            <w:r>
              <w:rPr>
                <w:spacing w:val="2"/>
              </w:rPr>
              <w:t>第三十条：游艺娱乐场所违反本办法第二十一条第（一）项、</w:t>
            </w:r>
            <w:r>
              <w:rPr>
                <w:spacing w:val="11"/>
              </w:rPr>
              <w:t xml:space="preserve"> </w:t>
            </w:r>
            <w:r>
              <w:rPr>
                <w:spacing w:val="3"/>
              </w:rPr>
              <w:t>第（</w:t>
            </w:r>
            <w:r>
              <w:rPr>
                <w:spacing w:val="-39"/>
              </w:rPr>
              <w:t xml:space="preserve"> </w:t>
            </w:r>
            <w:r>
              <w:rPr>
                <w:spacing w:val="3"/>
              </w:rPr>
              <w:t>二）项规定的，</w:t>
            </w:r>
            <w:r>
              <w:rPr>
                <w:spacing w:val="-55"/>
              </w:rPr>
              <w:t xml:space="preserve"> </w:t>
            </w:r>
            <w:r>
              <w:rPr>
                <w:spacing w:val="3"/>
              </w:rPr>
              <w:t>由县级以上人民政府文化主管部门责令</w:t>
            </w:r>
            <w:r>
              <w:rPr/>
              <w:t xml:space="preserve">  </w:t>
            </w:r>
            <w:r>
              <w:rPr/>
              <w:t>改正，并处</w:t>
            </w:r>
            <w:r>
              <w:rPr>
                <w:spacing w:val="-23"/>
              </w:rPr>
              <w:t xml:space="preserve"> </w:t>
            </w:r>
            <w:r>
              <w:rPr/>
              <w:t>5000</w:t>
            </w:r>
            <w:r>
              <w:rPr>
                <w:spacing w:val="-32"/>
              </w:rPr>
              <w:t xml:space="preserve"> </w:t>
            </w:r>
            <w:r>
              <w:rPr/>
              <w:t>元以上</w:t>
            </w:r>
            <w:r>
              <w:rPr>
                <w:spacing w:val="-23"/>
              </w:rPr>
              <w:t xml:space="preserve"> </w:t>
            </w:r>
            <w:r>
              <w:rPr/>
              <w:t>1</w:t>
            </w:r>
            <w:r>
              <w:rPr>
                <w:spacing w:val="-34"/>
              </w:rPr>
              <w:t xml:space="preserve"> </w:t>
            </w:r>
            <w:r>
              <w:rPr/>
              <w:t>万元以下的罚款；违反本办法第二</w:t>
            </w:r>
            <w:r>
              <w:rPr/>
              <w:t xml:space="preserve"> </w:t>
            </w:r>
            <w:r>
              <w:rPr>
                <w:spacing w:val="5"/>
              </w:rPr>
              <w:t>十一条第（三）项规定的，</w:t>
            </w:r>
            <w:r>
              <w:rPr>
                <w:spacing w:val="-46"/>
              </w:rPr>
              <w:t xml:space="preserve"> </w:t>
            </w:r>
            <w:r>
              <w:rPr>
                <w:spacing w:val="5"/>
              </w:rPr>
              <w:t>由县级以上人民政府文化主管部</w:t>
            </w:r>
            <w:r>
              <w:rPr/>
              <w:t xml:space="preserve">  </w:t>
            </w:r>
            <w:r>
              <w:rPr>
                <w:spacing w:val="6"/>
              </w:rPr>
              <w:t>门依照《条例》第四十八条予以处罚。</w:t>
            </w:r>
          </w:p>
          <w:p>
            <w:pPr>
              <w:pStyle w:val="TableText"/>
              <w:ind w:left="26" w:right="12" w:firstLine="8"/>
              <w:spacing w:before="62" w:line="259" w:lineRule="auto"/>
              <w:rPr/>
            </w:pPr>
            <w:r>
              <w:rPr>
                <w:spacing w:val="6"/>
              </w:rPr>
              <w:t>第二十一条：游艺娱乐场所经营应当符合以下</w:t>
            </w:r>
            <w:r>
              <w:rPr>
                <w:spacing w:val="5"/>
              </w:rPr>
              <w:t>规定</w:t>
            </w:r>
            <w:r>
              <w:rPr>
                <w:spacing w:val="-46"/>
              </w:rPr>
              <w:t>：（</w:t>
            </w:r>
            <w:r>
              <w:rPr>
                <w:spacing w:val="5"/>
              </w:rPr>
              <w:t>一）不</w:t>
            </w:r>
            <w:r>
              <w:rPr/>
              <w:t xml:space="preserve"> </w:t>
            </w:r>
            <w:r>
              <w:rPr>
                <w:spacing w:val="8"/>
              </w:rPr>
              <w:t>得设置未经文化主管部门内容核查的游戏游艺设备。</w:t>
            </w:r>
          </w:p>
        </w:tc>
        <w:tc>
          <w:tcPr>
            <w:tcW w:w="982" w:type="dxa"/>
            <w:vAlign w:val="top"/>
          </w:tcPr>
          <w:p>
            <w:pPr>
              <w:spacing w:line="312" w:lineRule="auto"/>
              <w:rPr>
                <w:rFonts w:ascii="Arial"/>
                <w:sz w:val="21"/>
              </w:rPr>
            </w:pPr>
            <w:r/>
          </w:p>
          <w:p>
            <w:pPr>
              <w:pStyle w:val="TableText"/>
              <w:ind w:left="82"/>
              <w:spacing w:before="65" w:line="231" w:lineRule="auto"/>
              <w:rPr/>
            </w:pPr>
            <w:r>
              <w:rPr>
                <w:spacing w:val="6"/>
              </w:rPr>
              <w:t>从轻处罚</w:t>
            </w:r>
          </w:p>
        </w:tc>
        <w:tc>
          <w:tcPr>
            <w:tcW w:w="2369" w:type="dxa"/>
            <w:vAlign w:val="top"/>
          </w:tcPr>
          <w:p>
            <w:pPr>
              <w:pStyle w:val="TableText"/>
              <w:ind w:left="132" w:right="12"/>
              <w:spacing w:before="68" w:line="269" w:lineRule="auto"/>
              <w:jc w:val="both"/>
              <w:rPr/>
            </w:pPr>
            <w:r>
              <w:rPr>
                <w:spacing w:val="12"/>
              </w:rPr>
              <w:t>设置</w:t>
            </w:r>
            <w:r>
              <w:rPr>
                <w:spacing w:val="-14"/>
              </w:rPr>
              <w:t xml:space="preserve"> </w:t>
            </w:r>
            <w:r>
              <w:rPr>
                <w:spacing w:val="12"/>
              </w:rPr>
              <w:t>3</w:t>
            </w:r>
            <w:r>
              <w:rPr>
                <w:spacing w:val="12"/>
              </w:rPr>
              <w:t xml:space="preserve"> </w:t>
            </w:r>
            <w:r>
              <w:rPr>
                <w:spacing w:val="12"/>
              </w:rPr>
              <w:t>台以下未经文化</w:t>
            </w:r>
            <w:r>
              <w:rPr/>
              <w:t xml:space="preserve"> </w:t>
            </w:r>
            <w:r>
              <w:rPr>
                <w:spacing w:val="21"/>
              </w:rPr>
              <w:t>主管部门内容核查的游</w:t>
            </w:r>
            <w:r>
              <w:rPr>
                <w:spacing w:val="7"/>
              </w:rPr>
              <w:t xml:space="preserve"> </w:t>
            </w:r>
            <w:r>
              <w:rPr>
                <w:spacing w:val="5"/>
              </w:rPr>
              <w:t>戏游艺设备。</w:t>
            </w:r>
          </w:p>
        </w:tc>
        <w:tc>
          <w:tcPr>
            <w:tcW w:w="3509" w:type="dxa"/>
            <w:vAlign w:val="top"/>
          </w:tcPr>
          <w:p>
            <w:pPr>
              <w:spacing w:line="317" w:lineRule="auto"/>
              <w:rPr>
                <w:rFonts w:ascii="Arial"/>
                <w:sz w:val="21"/>
              </w:rPr>
            </w:pPr>
            <w:r/>
          </w:p>
          <w:p>
            <w:pPr>
              <w:pStyle w:val="TableText"/>
              <w:ind w:left="135"/>
              <w:spacing w:before="65" w:line="232" w:lineRule="auto"/>
              <w:rPr/>
            </w:pPr>
            <w:r>
              <w:rPr>
                <w:spacing w:val="2"/>
              </w:rPr>
              <w:t>处</w:t>
            </w:r>
            <w:r>
              <w:rPr>
                <w:spacing w:val="-35"/>
              </w:rPr>
              <w:t xml:space="preserve"> </w:t>
            </w:r>
            <w:r>
              <w:rPr>
                <w:spacing w:val="2"/>
              </w:rPr>
              <w:t>5000</w:t>
            </w:r>
            <w:r>
              <w:rPr>
                <w:spacing w:val="-29"/>
              </w:rPr>
              <w:t xml:space="preserve"> </w:t>
            </w:r>
            <w:r>
              <w:rPr>
                <w:spacing w:val="2"/>
              </w:rPr>
              <w:t>元的罚款。</w:t>
            </w:r>
          </w:p>
        </w:tc>
      </w:tr>
      <w:tr>
        <w:trPr>
          <w:trHeight w:val="964" w:hRule="atLeast"/>
        </w:trPr>
        <w:tc>
          <w:tcPr>
            <w:tcW w:w="448" w:type="dxa"/>
            <w:vAlign w:val="top"/>
            <w:vMerge w:val="continue"/>
            <w:tcBorders>
              <w:top w:val="nil"/>
              <w:bottom w:val="nil"/>
            </w:tcBorders>
          </w:tcPr>
          <w:p>
            <w:pPr>
              <w:rPr>
                <w:rFonts w:ascii="Arial"/>
                <w:sz w:val="21"/>
              </w:rPr>
            </w:pPr>
            <w:r/>
          </w:p>
        </w:tc>
        <w:tc>
          <w:tcPr>
            <w:tcW w:w="1466" w:type="dxa"/>
            <w:vAlign w:val="top"/>
            <w:vMerge w:val="continue"/>
            <w:tcBorders>
              <w:top w:val="nil"/>
              <w:bottom w:val="nil"/>
            </w:tcBorders>
          </w:tcPr>
          <w:p>
            <w:pPr>
              <w:rPr>
                <w:rFonts w:ascii="Arial"/>
                <w:sz w:val="21"/>
              </w:rPr>
            </w:pPr>
            <w:r/>
          </w:p>
        </w:tc>
        <w:tc>
          <w:tcPr>
            <w:tcW w:w="5506" w:type="dxa"/>
            <w:vAlign w:val="top"/>
            <w:vMerge w:val="continue"/>
            <w:tcBorders>
              <w:top w:val="nil"/>
              <w:bottom w:val="nil"/>
            </w:tcBorders>
          </w:tcPr>
          <w:p>
            <w:pPr>
              <w:rPr>
                <w:rFonts w:ascii="Arial"/>
                <w:sz w:val="21"/>
              </w:rPr>
            </w:pPr>
            <w:r/>
          </w:p>
        </w:tc>
        <w:tc>
          <w:tcPr>
            <w:tcW w:w="982" w:type="dxa"/>
            <w:vAlign w:val="top"/>
          </w:tcPr>
          <w:p>
            <w:pPr>
              <w:spacing w:line="317" w:lineRule="auto"/>
              <w:rPr>
                <w:rFonts w:ascii="Arial"/>
                <w:sz w:val="21"/>
              </w:rPr>
            </w:pPr>
            <w:r/>
          </w:p>
          <w:p>
            <w:pPr>
              <w:pStyle w:val="TableText"/>
              <w:ind w:left="86"/>
              <w:spacing w:before="65" w:line="232" w:lineRule="auto"/>
              <w:rPr/>
            </w:pPr>
            <w:r>
              <w:rPr>
                <w:spacing w:val="5"/>
              </w:rPr>
              <w:t>一般处罚</w:t>
            </w:r>
          </w:p>
        </w:tc>
        <w:tc>
          <w:tcPr>
            <w:tcW w:w="2369" w:type="dxa"/>
            <w:vAlign w:val="top"/>
          </w:tcPr>
          <w:p>
            <w:pPr>
              <w:pStyle w:val="TableText"/>
              <w:ind w:left="134" w:right="10"/>
              <w:spacing w:before="77" w:line="269" w:lineRule="auto"/>
              <w:jc w:val="both"/>
              <w:rPr/>
            </w:pPr>
            <w:r>
              <w:rPr>
                <w:spacing w:val="-2"/>
              </w:rPr>
              <w:t>设置</w:t>
            </w:r>
            <w:r>
              <w:rPr>
                <w:spacing w:val="-34"/>
              </w:rPr>
              <w:t xml:space="preserve"> </w:t>
            </w:r>
            <w:r>
              <w:rPr>
                <w:spacing w:val="-2"/>
              </w:rPr>
              <w:t>3</w:t>
            </w:r>
            <w:r>
              <w:rPr>
                <w:spacing w:val="-2"/>
              </w:rPr>
              <w:t xml:space="preserve"> </w:t>
            </w:r>
            <w:r>
              <w:rPr>
                <w:spacing w:val="-2"/>
              </w:rPr>
              <w:t>台以上</w:t>
            </w:r>
            <w:r>
              <w:rPr>
                <w:spacing w:val="-22"/>
              </w:rPr>
              <w:t xml:space="preserve"> </w:t>
            </w:r>
            <w:r>
              <w:rPr>
                <w:spacing w:val="-2"/>
              </w:rPr>
              <w:t>10</w:t>
            </w:r>
            <w:r>
              <w:rPr>
                <w:spacing w:val="-2"/>
              </w:rPr>
              <w:t xml:space="preserve"> </w:t>
            </w:r>
            <w:r>
              <w:rPr>
                <w:spacing w:val="-2"/>
              </w:rPr>
              <w:t>台以下</w:t>
            </w:r>
            <w:r>
              <w:rPr/>
              <w:t xml:space="preserve"> </w:t>
            </w:r>
            <w:r>
              <w:rPr>
                <w:spacing w:val="21"/>
              </w:rPr>
              <w:t>未经文化主管部门内容</w:t>
            </w:r>
            <w:r>
              <w:rPr>
                <w:spacing w:val="5"/>
              </w:rPr>
              <w:t xml:space="preserve"> </w:t>
            </w:r>
            <w:r>
              <w:rPr>
                <w:spacing w:val="7"/>
              </w:rPr>
              <w:t>核查的游戏游艺设备。</w:t>
            </w:r>
          </w:p>
        </w:tc>
        <w:tc>
          <w:tcPr>
            <w:tcW w:w="3509" w:type="dxa"/>
            <w:vAlign w:val="top"/>
          </w:tcPr>
          <w:p>
            <w:pPr>
              <w:spacing w:line="322" w:lineRule="auto"/>
              <w:rPr>
                <w:rFonts w:ascii="Arial"/>
                <w:sz w:val="21"/>
              </w:rPr>
            </w:pPr>
            <w:r/>
          </w:p>
          <w:p>
            <w:pPr>
              <w:pStyle w:val="TableText"/>
              <w:ind w:left="135"/>
              <w:spacing w:before="65" w:line="231" w:lineRule="auto"/>
              <w:rPr/>
            </w:pPr>
            <w:r>
              <w:rPr>
                <w:spacing w:val="3"/>
              </w:rPr>
              <w:t>处</w:t>
            </w:r>
            <w:r>
              <w:rPr>
                <w:spacing w:val="-36"/>
              </w:rPr>
              <w:t xml:space="preserve"> </w:t>
            </w:r>
            <w:r>
              <w:rPr>
                <w:spacing w:val="3"/>
              </w:rPr>
              <w:t>5000</w:t>
            </w:r>
            <w:r>
              <w:rPr>
                <w:spacing w:val="-29"/>
              </w:rPr>
              <w:t xml:space="preserve"> </w:t>
            </w:r>
            <w:r>
              <w:rPr>
                <w:spacing w:val="3"/>
              </w:rPr>
              <w:t>元以上</w:t>
            </w:r>
            <w:r>
              <w:rPr>
                <w:spacing w:val="-33"/>
              </w:rPr>
              <w:t xml:space="preserve"> </w:t>
            </w:r>
            <w:r>
              <w:rPr>
                <w:spacing w:val="3"/>
              </w:rPr>
              <w:t>7000</w:t>
            </w:r>
            <w:r>
              <w:rPr>
                <w:spacing w:val="-26"/>
              </w:rPr>
              <w:t xml:space="preserve"> </w:t>
            </w:r>
            <w:r>
              <w:rPr>
                <w:spacing w:val="3"/>
              </w:rPr>
              <w:t>元以下的罚款。</w:t>
            </w:r>
          </w:p>
        </w:tc>
      </w:tr>
      <w:tr>
        <w:trPr>
          <w:trHeight w:val="964" w:hRule="atLeast"/>
        </w:trPr>
        <w:tc>
          <w:tcPr>
            <w:tcW w:w="448" w:type="dxa"/>
            <w:vAlign w:val="top"/>
            <w:vMerge w:val="continue"/>
            <w:tcBorders>
              <w:top w:val="nil"/>
            </w:tcBorders>
          </w:tcPr>
          <w:p>
            <w:pPr>
              <w:rPr>
                <w:rFonts w:ascii="Arial"/>
                <w:sz w:val="21"/>
              </w:rPr>
            </w:pPr>
            <w:r/>
          </w:p>
        </w:tc>
        <w:tc>
          <w:tcPr>
            <w:tcW w:w="1466" w:type="dxa"/>
            <w:vAlign w:val="top"/>
            <w:vMerge w:val="continue"/>
            <w:tcBorders>
              <w:top w:val="nil"/>
            </w:tcBorders>
          </w:tcPr>
          <w:p>
            <w:pPr>
              <w:rPr>
                <w:rFonts w:ascii="Arial"/>
                <w:sz w:val="21"/>
              </w:rPr>
            </w:pPr>
            <w:r/>
          </w:p>
        </w:tc>
        <w:tc>
          <w:tcPr>
            <w:tcW w:w="5506" w:type="dxa"/>
            <w:vAlign w:val="top"/>
            <w:vMerge w:val="continue"/>
            <w:tcBorders>
              <w:top w:val="nil"/>
            </w:tcBorders>
          </w:tcPr>
          <w:p>
            <w:pPr>
              <w:rPr>
                <w:rFonts w:ascii="Arial"/>
                <w:sz w:val="21"/>
              </w:rPr>
            </w:pPr>
            <w:r/>
          </w:p>
        </w:tc>
        <w:tc>
          <w:tcPr>
            <w:tcW w:w="982" w:type="dxa"/>
            <w:vAlign w:val="top"/>
          </w:tcPr>
          <w:p>
            <w:pPr>
              <w:spacing w:line="320" w:lineRule="auto"/>
              <w:rPr>
                <w:rFonts w:ascii="Arial"/>
                <w:sz w:val="21"/>
              </w:rPr>
            </w:pPr>
            <w:r/>
          </w:p>
          <w:p>
            <w:pPr>
              <w:pStyle w:val="TableText"/>
              <w:ind w:left="82"/>
              <w:spacing w:before="65" w:line="232" w:lineRule="auto"/>
              <w:rPr/>
            </w:pPr>
            <w:r>
              <w:rPr>
                <w:spacing w:val="6"/>
              </w:rPr>
              <w:t>从重处罚</w:t>
            </w:r>
          </w:p>
        </w:tc>
        <w:tc>
          <w:tcPr>
            <w:tcW w:w="2369" w:type="dxa"/>
            <w:vAlign w:val="top"/>
          </w:tcPr>
          <w:p>
            <w:pPr>
              <w:pStyle w:val="TableText"/>
              <w:ind w:left="134" w:right="10"/>
              <w:spacing w:before="79" w:line="269" w:lineRule="auto"/>
              <w:jc w:val="both"/>
              <w:rPr/>
            </w:pPr>
            <w:r>
              <w:rPr>
                <w:spacing w:val="3"/>
              </w:rPr>
              <w:t>设置</w:t>
            </w:r>
            <w:r>
              <w:rPr>
                <w:spacing w:val="-19"/>
              </w:rPr>
              <w:t xml:space="preserve"> </w:t>
            </w:r>
            <w:r>
              <w:rPr>
                <w:spacing w:val="3"/>
              </w:rPr>
              <w:t>10</w:t>
            </w:r>
            <w:r>
              <w:rPr>
                <w:spacing w:val="3"/>
              </w:rPr>
              <w:t xml:space="preserve"> </w:t>
            </w:r>
            <w:r>
              <w:rPr>
                <w:spacing w:val="3"/>
              </w:rPr>
              <w:t>台以上未经文化</w:t>
            </w:r>
            <w:r>
              <w:rPr/>
              <w:t xml:space="preserve"> </w:t>
            </w:r>
            <w:r>
              <w:rPr>
                <w:spacing w:val="21"/>
              </w:rPr>
              <w:t>主管部门内容核查的游</w:t>
            </w:r>
            <w:r>
              <w:rPr>
                <w:spacing w:val="5"/>
              </w:rPr>
              <w:t xml:space="preserve"> </w:t>
            </w:r>
            <w:r>
              <w:rPr>
                <w:spacing w:val="5"/>
              </w:rPr>
              <w:t>戏游艺设备。</w:t>
            </w:r>
          </w:p>
        </w:tc>
        <w:tc>
          <w:tcPr>
            <w:tcW w:w="3509" w:type="dxa"/>
            <w:vAlign w:val="top"/>
          </w:tcPr>
          <w:p>
            <w:pPr>
              <w:spacing w:line="325" w:lineRule="auto"/>
              <w:rPr>
                <w:rFonts w:ascii="Arial"/>
                <w:sz w:val="21"/>
              </w:rPr>
            </w:pPr>
            <w:r/>
          </w:p>
          <w:p>
            <w:pPr>
              <w:pStyle w:val="TableText"/>
              <w:ind w:left="135"/>
              <w:spacing w:before="65" w:line="231" w:lineRule="auto"/>
              <w:rPr/>
            </w:pPr>
            <w:r>
              <w:rPr>
                <w:spacing w:val="2"/>
              </w:rPr>
              <w:t>处</w:t>
            </w:r>
            <w:r>
              <w:rPr>
                <w:spacing w:val="-23"/>
              </w:rPr>
              <w:t xml:space="preserve"> </w:t>
            </w:r>
            <w:r>
              <w:rPr>
                <w:spacing w:val="2"/>
              </w:rPr>
              <w:t>7000</w:t>
            </w:r>
            <w:r>
              <w:rPr>
                <w:spacing w:val="-28"/>
              </w:rPr>
              <w:t xml:space="preserve"> </w:t>
            </w:r>
            <w:r>
              <w:rPr>
                <w:spacing w:val="2"/>
              </w:rPr>
              <w:t>元以上</w:t>
            </w:r>
            <w:r>
              <w:rPr>
                <w:spacing w:val="-23"/>
              </w:rPr>
              <w:t xml:space="preserve"> </w:t>
            </w:r>
            <w:r>
              <w:rPr>
                <w:spacing w:val="2"/>
              </w:rPr>
              <w:t>1</w:t>
            </w:r>
            <w:r>
              <w:rPr>
                <w:spacing w:val="-33"/>
              </w:rPr>
              <w:t xml:space="preserve"> </w:t>
            </w:r>
            <w:r>
              <w:rPr>
                <w:spacing w:val="2"/>
              </w:rPr>
              <w:t>万元以下的罚款。</w:t>
            </w:r>
          </w:p>
        </w:tc>
      </w:tr>
      <w:tr>
        <w:trPr>
          <w:trHeight w:val="541" w:hRule="atLeast"/>
        </w:trPr>
        <w:tc>
          <w:tcPr>
            <w:tcW w:w="448"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26"/>
              <w:spacing w:before="65" w:line="186" w:lineRule="auto"/>
              <w:rPr/>
            </w:pPr>
            <w:r>
              <w:rPr>
                <w:spacing w:val="-2"/>
              </w:rPr>
              <w:t>25</w:t>
            </w:r>
          </w:p>
        </w:tc>
        <w:tc>
          <w:tcPr>
            <w:tcW w:w="1466" w:type="dxa"/>
            <w:vAlign w:val="top"/>
            <w:vMerge w:val="restart"/>
            <w:tcBorders>
              <w:bottom w:val="nil"/>
            </w:tcBorders>
          </w:tcPr>
          <w:p>
            <w:pPr>
              <w:spacing w:line="473" w:lineRule="auto"/>
              <w:rPr>
                <w:rFonts w:ascii="Arial"/>
                <w:sz w:val="21"/>
              </w:rPr>
            </w:pPr>
            <w:r/>
          </w:p>
          <w:p>
            <w:pPr>
              <w:pStyle w:val="TableText"/>
              <w:ind w:left="24" w:right="191"/>
              <w:spacing w:before="65" w:line="278" w:lineRule="auto"/>
              <w:jc w:val="both"/>
              <w:rPr/>
            </w:pPr>
            <w:r>
              <w:rPr>
                <w:spacing w:val="6"/>
              </w:rPr>
              <w:t>游艺娱乐场所</w:t>
            </w:r>
            <w:r>
              <w:rPr>
                <w:spacing w:val="4"/>
              </w:rPr>
              <w:t xml:space="preserve"> </w:t>
            </w:r>
            <w:r>
              <w:rPr>
                <w:spacing w:val="7"/>
              </w:rPr>
              <w:t>进行有奖经营</w:t>
            </w:r>
            <w:r>
              <w:rPr/>
              <w:t xml:space="preserve"> </w:t>
            </w:r>
            <w:r>
              <w:rPr>
                <w:spacing w:val="7"/>
              </w:rPr>
              <w:t>活动奖品目录</w:t>
            </w:r>
            <w:r>
              <w:rPr/>
              <w:t xml:space="preserve"> </w:t>
            </w:r>
            <w:r>
              <w:rPr>
                <w:spacing w:val="7"/>
              </w:rPr>
              <w:t>未报所在地县</w:t>
            </w:r>
            <w:r>
              <w:rPr>
                <w:spacing w:val="1"/>
              </w:rPr>
              <w:t xml:space="preserve"> </w:t>
            </w:r>
            <w:r>
              <w:rPr>
                <w:spacing w:val="7"/>
              </w:rPr>
              <w:t>级文化主管部</w:t>
            </w:r>
            <w:r>
              <w:rPr/>
              <w:t xml:space="preserve"> </w:t>
            </w:r>
            <w:r>
              <w:rPr>
                <w:spacing w:val="6"/>
              </w:rPr>
              <w:t>门备案的</w:t>
            </w:r>
          </w:p>
        </w:tc>
        <w:tc>
          <w:tcPr>
            <w:tcW w:w="5506" w:type="dxa"/>
            <w:vAlign w:val="top"/>
            <w:vMerge w:val="restart"/>
            <w:tcBorders>
              <w:bottom w:val="nil"/>
            </w:tcBorders>
          </w:tcPr>
          <w:p>
            <w:pPr>
              <w:pStyle w:val="TableText"/>
              <w:ind w:left="25"/>
              <w:spacing w:before="71" w:line="231" w:lineRule="auto"/>
              <w:rPr/>
            </w:pPr>
            <w:r>
              <w:rPr>
                <w:spacing w:val="7"/>
              </w:rPr>
              <w:t>《娱乐场所管理办法》</w:t>
            </w:r>
          </w:p>
          <w:p>
            <w:pPr>
              <w:pStyle w:val="TableText"/>
              <w:ind w:left="31" w:firstLine="3"/>
              <w:spacing w:before="64" w:line="276" w:lineRule="auto"/>
              <w:rPr/>
            </w:pPr>
            <w:r>
              <w:rPr>
                <w:spacing w:val="2"/>
              </w:rPr>
              <w:t>第三十条：游艺娱乐场所违反本办法第二十一条第（一）项、</w:t>
            </w:r>
            <w:r>
              <w:rPr>
                <w:spacing w:val="11"/>
              </w:rPr>
              <w:t xml:space="preserve"> </w:t>
            </w:r>
            <w:r>
              <w:rPr>
                <w:spacing w:val="3"/>
              </w:rPr>
              <w:t>第（</w:t>
            </w:r>
            <w:r>
              <w:rPr>
                <w:spacing w:val="-39"/>
              </w:rPr>
              <w:t xml:space="preserve"> </w:t>
            </w:r>
            <w:r>
              <w:rPr>
                <w:spacing w:val="3"/>
              </w:rPr>
              <w:t>二）项规定的，</w:t>
            </w:r>
            <w:r>
              <w:rPr>
                <w:spacing w:val="-55"/>
              </w:rPr>
              <w:t xml:space="preserve"> </w:t>
            </w:r>
            <w:r>
              <w:rPr>
                <w:spacing w:val="3"/>
              </w:rPr>
              <w:t>由县级以上人民政府文化主管部门责令</w:t>
            </w:r>
            <w:r>
              <w:rPr/>
              <w:t xml:space="preserve">  </w:t>
            </w:r>
            <w:r>
              <w:rPr/>
              <w:t>改正，并处</w:t>
            </w:r>
            <w:r>
              <w:rPr>
                <w:spacing w:val="-23"/>
              </w:rPr>
              <w:t xml:space="preserve"> </w:t>
            </w:r>
            <w:r>
              <w:rPr/>
              <w:t>5000</w:t>
            </w:r>
            <w:r>
              <w:rPr>
                <w:spacing w:val="-32"/>
              </w:rPr>
              <w:t xml:space="preserve"> </w:t>
            </w:r>
            <w:r>
              <w:rPr/>
              <w:t>元以上</w:t>
            </w:r>
            <w:r>
              <w:rPr>
                <w:spacing w:val="-23"/>
              </w:rPr>
              <w:t xml:space="preserve"> </w:t>
            </w:r>
            <w:r>
              <w:rPr/>
              <w:t>1</w:t>
            </w:r>
            <w:r>
              <w:rPr>
                <w:spacing w:val="-34"/>
              </w:rPr>
              <w:t xml:space="preserve"> </w:t>
            </w:r>
            <w:r>
              <w:rPr/>
              <w:t>万元以下的罚款；违反本办法第二</w:t>
            </w:r>
            <w:r>
              <w:rPr/>
              <w:t xml:space="preserve"> </w:t>
            </w:r>
            <w:r>
              <w:rPr>
                <w:spacing w:val="5"/>
              </w:rPr>
              <w:t>十一条第（三）项规定的，</w:t>
            </w:r>
            <w:r>
              <w:rPr>
                <w:spacing w:val="-46"/>
              </w:rPr>
              <w:t xml:space="preserve"> </w:t>
            </w:r>
            <w:r>
              <w:rPr>
                <w:spacing w:val="5"/>
              </w:rPr>
              <w:t>由县级以上人民政府文化主管部</w:t>
            </w:r>
            <w:r>
              <w:rPr/>
              <w:t xml:space="preserve">  </w:t>
            </w:r>
            <w:r>
              <w:rPr>
                <w:spacing w:val="6"/>
              </w:rPr>
              <w:t>门依照《条例》第四十八条予以处罚。</w:t>
            </w:r>
          </w:p>
          <w:p>
            <w:pPr>
              <w:pStyle w:val="TableText"/>
              <w:ind w:left="27" w:right="12" w:firstLine="7"/>
              <w:spacing w:before="61" w:line="269" w:lineRule="auto"/>
              <w:jc w:val="both"/>
              <w:rPr/>
            </w:pPr>
            <w:r>
              <w:rPr>
                <w:spacing w:val="5"/>
              </w:rPr>
              <w:t>第二十一条：游艺娱乐场所经营应当符合以下规定</w:t>
            </w:r>
            <w:r>
              <w:rPr>
                <w:spacing w:val="-36"/>
              </w:rPr>
              <w:t>：（</w:t>
            </w:r>
            <w:r>
              <w:rPr>
                <w:spacing w:val="5"/>
              </w:rPr>
              <w:t>二）进</w:t>
            </w:r>
            <w:r>
              <w:rPr/>
              <w:t xml:space="preserve"> </w:t>
            </w:r>
            <w:r>
              <w:rPr>
                <w:spacing w:val="9"/>
              </w:rPr>
              <w:t>行有奖经营活动的，奖品目录应当报所在地县级文化主管部</w:t>
            </w:r>
            <w:r>
              <w:rPr>
                <w:spacing w:val="7"/>
              </w:rPr>
              <w:t xml:space="preserve"> </w:t>
            </w:r>
            <w:r>
              <w:rPr>
                <w:spacing w:val="3"/>
              </w:rPr>
              <w:t>门备案。</w:t>
            </w:r>
          </w:p>
        </w:tc>
        <w:tc>
          <w:tcPr>
            <w:tcW w:w="982" w:type="dxa"/>
            <w:vAlign w:val="top"/>
          </w:tcPr>
          <w:p>
            <w:pPr>
              <w:pStyle w:val="TableText"/>
              <w:ind w:left="82"/>
              <w:spacing w:before="174" w:line="231" w:lineRule="auto"/>
              <w:rPr/>
            </w:pPr>
            <w:r>
              <w:rPr>
                <w:spacing w:val="6"/>
              </w:rPr>
              <w:t>从轻处罚</w:t>
            </w:r>
          </w:p>
        </w:tc>
        <w:tc>
          <w:tcPr>
            <w:tcW w:w="2369" w:type="dxa"/>
            <w:vAlign w:val="top"/>
          </w:tcPr>
          <w:p>
            <w:pPr>
              <w:pStyle w:val="TableText"/>
              <w:ind w:left="33"/>
              <w:spacing w:before="173" w:line="232" w:lineRule="auto"/>
              <w:rPr/>
            </w:pPr>
            <w:r>
              <w:rPr>
                <w:spacing w:val="5"/>
              </w:rPr>
              <w:t>首次被查处的。</w:t>
            </w:r>
          </w:p>
        </w:tc>
        <w:tc>
          <w:tcPr>
            <w:tcW w:w="3509" w:type="dxa"/>
            <w:vAlign w:val="top"/>
          </w:tcPr>
          <w:p>
            <w:pPr>
              <w:pStyle w:val="TableText"/>
              <w:ind w:left="135"/>
              <w:spacing w:before="178" w:line="232" w:lineRule="auto"/>
              <w:rPr/>
            </w:pPr>
            <w:r>
              <w:rPr>
                <w:spacing w:val="2"/>
              </w:rPr>
              <w:t>处</w:t>
            </w:r>
            <w:r>
              <w:rPr>
                <w:spacing w:val="-35"/>
              </w:rPr>
              <w:t xml:space="preserve"> </w:t>
            </w:r>
            <w:r>
              <w:rPr>
                <w:spacing w:val="2"/>
              </w:rPr>
              <w:t>5000</w:t>
            </w:r>
            <w:r>
              <w:rPr>
                <w:spacing w:val="-29"/>
              </w:rPr>
              <w:t xml:space="preserve"> </w:t>
            </w:r>
            <w:r>
              <w:rPr>
                <w:spacing w:val="2"/>
              </w:rPr>
              <w:t>元的罚款。</w:t>
            </w:r>
          </w:p>
        </w:tc>
      </w:tr>
      <w:tr>
        <w:trPr>
          <w:trHeight w:val="541" w:hRule="atLeast"/>
        </w:trPr>
        <w:tc>
          <w:tcPr>
            <w:tcW w:w="448" w:type="dxa"/>
            <w:vAlign w:val="top"/>
            <w:vMerge w:val="continue"/>
            <w:tcBorders>
              <w:top w:val="nil"/>
              <w:bottom w:val="nil"/>
            </w:tcBorders>
          </w:tcPr>
          <w:p>
            <w:pPr>
              <w:rPr>
                <w:rFonts w:ascii="Arial"/>
                <w:sz w:val="21"/>
              </w:rPr>
            </w:pPr>
            <w:r/>
          </w:p>
        </w:tc>
        <w:tc>
          <w:tcPr>
            <w:tcW w:w="1466" w:type="dxa"/>
            <w:vAlign w:val="top"/>
            <w:vMerge w:val="continue"/>
            <w:tcBorders>
              <w:top w:val="nil"/>
              <w:bottom w:val="nil"/>
            </w:tcBorders>
          </w:tcPr>
          <w:p>
            <w:pPr>
              <w:rPr>
                <w:rFonts w:ascii="Arial"/>
                <w:sz w:val="21"/>
              </w:rPr>
            </w:pPr>
            <w:r/>
          </w:p>
        </w:tc>
        <w:tc>
          <w:tcPr>
            <w:tcW w:w="5506" w:type="dxa"/>
            <w:vAlign w:val="top"/>
            <w:vMerge w:val="continue"/>
            <w:tcBorders>
              <w:top w:val="nil"/>
              <w:bottom w:val="nil"/>
            </w:tcBorders>
          </w:tcPr>
          <w:p>
            <w:pPr>
              <w:rPr>
                <w:rFonts w:ascii="Arial"/>
                <w:sz w:val="21"/>
              </w:rPr>
            </w:pPr>
            <w:r/>
          </w:p>
        </w:tc>
        <w:tc>
          <w:tcPr>
            <w:tcW w:w="982" w:type="dxa"/>
            <w:vAlign w:val="top"/>
          </w:tcPr>
          <w:p>
            <w:pPr>
              <w:pStyle w:val="TableText"/>
              <w:ind w:left="86"/>
              <w:spacing w:before="175" w:line="232" w:lineRule="auto"/>
              <w:rPr/>
            </w:pPr>
            <w:r>
              <w:rPr>
                <w:spacing w:val="5"/>
              </w:rPr>
              <w:t>一般处罚</w:t>
            </w:r>
          </w:p>
        </w:tc>
        <w:tc>
          <w:tcPr>
            <w:tcW w:w="2369" w:type="dxa"/>
            <w:vAlign w:val="top"/>
          </w:tcPr>
          <w:p>
            <w:pPr>
              <w:pStyle w:val="TableText"/>
              <w:ind w:left="36"/>
              <w:spacing w:before="175" w:line="231" w:lineRule="auto"/>
              <w:rPr/>
            </w:pPr>
            <w:r>
              <w:rPr>
                <w:spacing w:val="2"/>
              </w:rPr>
              <w:t>1</w:t>
            </w:r>
            <w:r>
              <w:rPr>
                <w:spacing w:val="-31"/>
              </w:rPr>
              <w:t xml:space="preserve"> </w:t>
            </w:r>
            <w:r>
              <w:rPr>
                <w:spacing w:val="2"/>
              </w:rPr>
              <w:t>年内第</w:t>
            </w:r>
            <w:r>
              <w:rPr>
                <w:spacing w:val="-36"/>
              </w:rPr>
              <w:t xml:space="preserve"> </w:t>
            </w:r>
            <w:r>
              <w:rPr>
                <w:spacing w:val="2"/>
              </w:rPr>
              <w:t>2</w:t>
            </w:r>
            <w:r>
              <w:rPr>
                <w:spacing w:val="-34"/>
              </w:rPr>
              <w:t xml:space="preserve"> </w:t>
            </w:r>
            <w:r>
              <w:rPr>
                <w:spacing w:val="2"/>
              </w:rPr>
              <w:t>次被查处的。</w:t>
            </w:r>
          </w:p>
        </w:tc>
        <w:tc>
          <w:tcPr>
            <w:tcW w:w="3509" w:type="dxa"/>
            <w:vAlign w:val="top"/>
          </w:tcPr>
          <w:p>
            <w:pPr>
              <w:pStyle w:val="TableText"/>
              <w:ind w:left="135"/>
              <w:spacing w:before="180" w:line="231" w:lineRule="auto"/>
              <w:rPr/>
            </w:pPr>
            <w:r>
              <w:rPr>
                <w:spacing w:val="3"/>
              </w:rPr>
              <w:t>处</w:t>
            </w:r>
            <w:r>
              <w:rPr>
                <w:spacing w:val="-36"/>
              </w:rPr>
              <w:t xml:space="preserve"> </w:t>
            </w:r>
            <w:r>
              <w:rPr>
                <w:spacing w:val="3"/>
              </w:rPr>
              <w:t>5000</w:t>
            </w:r>
            <w:r>
              <w:rPr>
                <w:spacing w:val="-29"/>
              </w:rPr>
              <w:t xml:space="preserve"> </w:t>
            </w:r>
            <w:r>
              <w:rPr>
                <w:spacing w:val="3"/>
              </w:rPr>
              <w:t>元以上</w:t>
            </w:r>
            <w:r>
              <w:rPr>
                <w:spacing w:val="-33"/>
              </w:rPr>
              <w:t xml:space="preserve"> </w:t>
            </w:r>
            <w:r>
              <w:rPr>
                <w:spacing w:val="3"/>
              </w:rPr>
              <w:t>7000</w:t>
            </w:r>
            <w:r>
              <w:rPr>
                <w:spacing w:val="-26"/>
              </w:rPr>
              <w:t xml:space="preserve"> </w:t>
            </w:r>
            <w:r>
              <w:rPr>
                <w:spacing w:val="3"/>
              </w:rPr>
              <w:t>元以下的罚款。</w:t>
            </w:r>
          </w:p>
        </w:tc>
      </w:tr>
      <w:tr>
        <w:trPr>
          <w:trHeight w:val="1738" w:hRule="atLeast"/>
        </w:trPr>
        <w:tc>
          <w:tcPr>
            <w:tcW w:w="448" w:type="dxa"/>
            <w:vAlign w:val="top"/>
            <w:vMerge w:val="continue"/>
            <w:tcBorders>
              <w:top w:val="nil"/>
            </w:tcBorders>
          </w:tcPr>
          <w:p>
            <w:pPr>
              <w:rPr>
                <w:rFonts w:ascii="Arial"/>
                <w:sz w:val="21"/>
              </w:rPr>
            </w:pPr>
            <w:r/>
          </w:p>
        </w:tc>
        <w:tc>
          <w:tcPr>
            <w:tcW w:w="1466" w:type="dxa"/>
            <w:vAlign w:val="top"/>
            <w:vMerge w:val="continue"/>
            <w:tcBorders>
              <w:top w:val="nil"/>
            </w:tcBorders>
          </w:tcPr>
          <w:p>
            <w:pPr>
              <w:rPr>
                <w:rFonts w:ascii="Arial"/>
                <w:sz w:val="21"/>
              </w:rPr>
            </w:pPr>
            <w:r/>
          </w:p>
        </w:tc>
        <w:tc>
          <w:tcPr>
            <w:tcW w:w="5506" w:type="dxa"/>
            <w:vAlign w:val="top"/>
            <w:vMerge w:val="continue"/>
            <w:tcBorders>
              <w:top w:val="nil"/>
            </w:tcBorders>
          </w:tcPr>
          <w:p>
            <w:pPr>
              <w:rPr>
                <w:rFonts w:ascii="Arial"/>
                <w:sz w:val="21"/>
              </w:rPr>
            </w:pPr>
            <w:r/>
          </w:p>
        </w:tc>
        <w:tc>
          <w:tcPr>
            <w:tcW w:w="982" w:type="dxa"/>
            <w:vAlign w:val="top"/>
          </w:tcPr>
          <w:p>
            <w:pPr>
              <w:spacing w:line="352" w:lineRule="auto"/>
              <w:rPr>
                <w:rFonts w:ascii="Arial"/>
                <w:sz w:val="21"/>
              </w:rPr>
            </w:pPr>
            <w:r/>
          </w:p>
          <w:p>
            <w:pPr>
              <w:spacing w:line="352" w:lineRule="auto"/>
              <w:rPr>
                <w:rFonts w:ascii="Arial"/>
                <w:sz w:val="21"/>
              </w:rPr>
            </w:pPr>
            <w:r/>
          </w:p>
          <w:p>
            <w:pPr>
              <w:pStyle w:val="TableText"/>
              <w:ind w:left="82"/>
              <w:spacing w:before="65" w:line="232" w:lineRule="auto"/>
              <w:rPr/>
            </w:pPr>
            <w:r>
              <w:rPr>
                <w:spacing w:val="6"/>
              </w:rPr>
              <w:t>从重处罚</w:t>
            </w:r>
          </w:p>
        </w:tc>
        <w:tc>
          <w:tcPr>
            <w:tcW w:w="2369" w:type="dxa"/>
            <w:vAlign w:val="top"/>
          </w:tcPr>
          <w:p>
            <w:pPr>
              <w:spacing w:line="397" w:lineRule="auto"/>
              <w:rPr>
                <w:rFonts w:ascii="Arial"/>
                <w:sz w:val="21"/>
              </w:rPr>
            </w:pPr>
            <w:r/>
          </w:p>
          <w:p>
            <w:pPr>
              <w:pStyle w:val="TableText"/>
              <w:ind w:left="29" w:right="12" w:firstLine="6"/>
              <w:spacing w:before="65" w:line="269" w:lineRule="auto"/>
              <w:jc w:val="both"/>
              <w:rPr/>
            </w:pPr>
            <w:r>
              <w:rPr>
                <w:spacing w:val="7"/>
              </w:rPr>
              <w:t>1</w:t>
            </w:r>
            <w:r>
              <w:rPr>
                <w:spacing w:val="-15"/>
              </w:rPr>
              <w:t xml:space="preserve"> </w:t>
            </w:r>
            <w:r>
              <w:rPr>
                <w:spacing w:val="7"/>
              </w:rPr>
              <w:t>年内第</w:t>
            </w:r>
            <w:r>
              <w:rPr>
                <w:spacing w:val="-26"/>
              </w:rPr>
              <w:t xml:space="preserve"> </w:t>
            </w:r>
            <w:r>
              <w:rPr>
                <w:spacing w:val="7"/>
              </w:rPr>
              <w:t>3</w:t>
            </w:r>
            <w:r>
              <w:rPr>
                <w:spacing w:val="-23"/>
              </w:rPr>
              <w:t xml:space="preserve"> </w:t>
            </w:r>
            <w:r>
              <w:rPr>
                <w:spacing w:val="7"/>
              </w:rPr>
              <w:t>次被查处或者</w:t>
            </w:r>
            <w:r>
              <w:rPr/>
              <w:t xml:space="preserve"> </w:t>
            </w:r>
            <w:r>
              <w:rPr>
                <w:spacing w:val="11"/>
              </w:rPr>
              <w:t>情节严重，造成恶劣社会</w:t>
            </w:r>
            <w:r>
              <w:rPr/>
              <w:t xml:space="preserve"> </w:t>
            </w:r>
            <w:r>
              <w:rPr>
                <w:spacing w:val="3"/>
              </w:rPr>
              <w:t>影响的。</w:t>
            </w:r>
          </w:p>
        </w:tc>
        <w:tc>
          <w:tcPr>
            <w:tcW w:w="3509" w:type="dxa"/>
            <w:vAlign w:val="top"/>
          </w:tcPr>
          <w:p>
            <w:pPr>
              <w:spacing w:line="353" w:lineRule="auto"/>
              <w:rPr>
                <w:rFonts w:ascii="Arial"/>
                <w:sz w:val="21"/>
              </w:rPr>
            </w:pPr>
            <w:r/>
          </w:p>
          <w:p>
            <w:pPr>
              <w:spacing w:line="354" w:lineRule="auto"/>
              <w:rPr>
                <w:rFonts w:ascii="Arial"/>
                <w:sz w:val="21"/>
              </w:rPr>
            </w:pPr>
            <w:r/>
          </w:p>
          <w:p>
            <w:pPr>
              <w:pStyle w:val="TableText"/>
              <w:ind w:left="135"/>
              <w:spacing w:before="65" w:line="231" w:lineRule="auto"/>
              <w:rPr/>
            </w:pPr>
            <w:r>
              <w:rPr>
                <w:spacing w:val="2"/>
              </w:rPr>
              <w:t>处</w:t>
            </w:r>
            <w:r>
              <w:rPr>
                <w:spacing w:val="-23"/>
              </w:rPr>
              <w:t xml:space="preserve"> </w:t>
            </w:r>
            <w:r>
              <w:rPr>
                <w:spacing w:val="2"/>
              </w:rPr>
              <w:t>7000</w:t>
            </w:r>
            <w:r>
              <w:rPr>
                <w:spacing w:val="-28"/>
              </w:rPr>
              <w:t xml:space="preserve"> </w:t>
            </w:r>
            <w:r>
              <w:rPr>
                <w:spacing w:val="2"/>
              </w:rPr>
              <w:t>元以上</w:t>
            </w:r>
            <w:r>
              <w:rPr>
                <w:spacing w:val="-23"/>
              </w:rPr>
              <w:t xml:space="preserve"> </w:t>
            </w:r>
            <w:r>
              <w:rPr>
                <w:spacing w:val="2"/>
              </w:rPr>
              <w:t>1</w:t>
            </w:r>
            <w:r>
              <w:rPr>
                <w:spacing w:val="-33"/>
              </w:rPr>
              <w:t xml:space="preserve"> </w:t>
            </w:r>
            <w:r>
              <w:rPr>
                <w:spacing w:val="2"/>
              </w:rPr>
              <w:t>万元以下的罚款。</w:t>
            </w:r>
          </w:p>
        </w:tc>
      </w:tr>
    </w:tbl>
    <w:p>
      <w:pPr>
        <w:pStyle w:val="BodyText"/>
        <w:spacing w:line="311" w:lineRule="auto"/>
        <w:rPr>
          <w:sz w:val="21"/>
        </w:rPr>
      </w:pPr>
      <w:r/>
    </w:p>
    <w:p>
      <w:pPr>
        <w:pStyle w:val="BodyText"/>
        <w:spacing w:line="311" w:lineRule="auto"/>
        <w:rPr>
          <w:sz w:val="21"/>
        </w:rPr>
      </w:pPr>
      <w:r/>
    </w:p>
    <w:p>
      <w:pPr>
        <w:pStyle w:val="BodyText"/>
        <w:ind w:left="6815"/>
        <w:spacing w:before="69" w:line="196" w:lineRule="auto"/>
        <w:rPr>
          <w:sz w:val="24"/>
          <w:szCs w:val="24"/>
        </w:rPr>
      </w:pPr>
      <w:r>
        <w:rPr>
          <w:sz w:val="24"/>
          <w:szCs w:val="24"/>
          <w:spacing w:val="11"/>
        </w:rPr>
        <w:t>-</w:t>
      </w:r>
      <w:r>
        <w:rPr>
          <w:sz w:val="24"/>
          <w:szCs w:val="24"/>
          <w:spacing w:val="12"/>
        </w:rPr>
        <w:t xml:space="preserve"> </w:t>
      </w:r>
      <w:r>
        <w:rPr>
          <w:sz w:val="24"/>
          <w:szCs w:val="24"/>
          <w:spacing w:val="11"/>
        </w:rPr>
        <w:t>16</w:t>
      </w:r>
      <w:r>
        <w:rPr>
          <w:sz w:val="24"/>
          <w:szCs w:val="24"/>
          <w:spacing w:val="1"/>
        </w:rPr>
        <w:t xml:space="preserve"> </w:t>
      </w:r>
      <w:r>
        <w:rPr>
          <w:sz w:val="24"/>
          <w:szCs w:val="24"/>
          <w:spacing w:val="11"/>
        </w:rPr>
        <w:t>-</w:t>
      </w:r>
    </w:p>
    <w:p>
      <w:pPr>
        <w:spacing w:line="196" w:lineRule="auto"/>
        <w:sectPr>
          <w:pgSz w:w="16839" w:h="11906"/>
          <w:pgMar w:top="400" w:right="1255" w:bottom="400" w:left="1297"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8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8"/>
        <w:gridCol w:w="1466"/>
        <w:gridCol w:w="5506"/>
        <w:gridCol w:w="982"/>
        <w:gridCol w:w="2369"/>
        <w:gridCol w:w="3509"/>
      </w:tblGrid>
      <w:tr>
        <w:trPr>
          <w:trHeight w:val="545" w:hRule="atLeast"/>
        </w:trPr>
        <w:tc>
          <w:tcPr>
            <w:tcW w:w="448"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26"/>
              <w:spacing w:before="65" w:line="186" w:lineRule="auto"/>
              <w:rPr/>
            </w:pPr>
            <w:r>
              <w:rPr>
                <w:spacing w:val="-2"/>
              </w:rPr>
              <w:t>26</w:t>
            </w:r>
          </w:p>
        </w:tc>
        <w:tc>
          <w:tcPr>
            <w:tcW w:w="1466" w:type="dxa"/>
            <w:vAlign w:val="top"/>
            <w:vMerge w:val="restart"/>
            <w:tcBorders>
              <w:bottom w:val="nil"/>
            </w:tcBorders>
          </w:tcPr>
          <w:p>
            <w:pPr>
              <w:spacing w:line="326" w:lineRule="auto"/>
              <w:rPr>
                <w:rFonts w:ascii="Arial"/>
                <w:sz w:val="21"/>
              </w:rPr>
            </w:pPr>
            <w:r/>
          </w:p>
          <w:p>
            <w:pPr>
              <w:spacing w:line="327" w:lineRule="auto"/>
              <w:rPr>
                <w:rFonts w:ascii="Arial"/>
                <w:sz w:val="21"/>
              </w:rPr>
            </w:pPr>
            <w:r/>
          </w:p>
          <w:p>
            <w:pPr>
              <w:pStyle w:val="TableText"/>
              <w:ind w:left="22" w:right="194"/>
              <w:spacing w:before="65" w:line="277" w:lineRule="auto"/>
              <w:jc w:val="both"/>
              <w:rPr/>
            </w:pPr>
            <w:r>
              <w:rPr>
                <w:spacing w:val="7"/>
              </w:rPr>
              <w:t>娱乐场所为未</w:t>
            </w:r>
            <w:r>
              <w:rPr>
                <w:spacing w:val="1"/>
              </w:rPr>
              <w:t xml:space="preserve"> </w:t>
            </w:r>
            <w:r>
              <w:rPr>
                <w:spacing w:val="7"/>
              </w:rPr>
              <w:t>经文化主管部</w:t>
            </w:r>
            <w:r>
              <w:rPr/>
              <w:t xml:space="preserve"> </w:t>
            </w:r>
            <w:r>
              <w:rPr>
                <w:spacing w:val="7"/>
              </w:rPr>
              <w:t>门批准的营业</w:t>
            </w:r>
            <w:r>
              <w:rPr/>
              <w:t xml:space="preserve"> </w:t>
            </w:r>
            <w:r>
              <w:rPr>
                <w:spacing w:val="7"/>
              </w:rPr>
              <w:t>性演出活动提</w:t>
            </w:r>
            <w:r>
              <w:rPr/>
              <w:t xml:space="preserve"> </w:t>
            </w:r>
            <w:r>
              <w:rPr>
                <w:spacing w:val="5"/>
              </w:rPr>
              <w:t>供场地的</w:t>
            </w:r>
          </w:p>
        </w:tc>
        <w:tc>
          <w:tcPr>
            <w:tcW w:w="5506" w:type="dxa"/>
            <w:vAlign w:val="top"/>
            <w:vMerge w:val="restart"/>
            <w:tcBorders>
              <w:bottom w:val="nil"/>
            </w:tcBorders>
          </w:tcPr>
          <w:p>
            <w:pPr>
              <w:pStyle w:val="TableText"/>
              <w:ind w:left="25"/>
              <w:spacing w:before="255" w:line="231" w:lineRule="auto"/>
              <w:rPr/>
            </w:pPr>
            <w:r>
              <w:rPr>
                <w:spacing w:val="7"/>
              </w:rPr>
              <w:t>《娱乐场所管理办法》</w:t>
            </w:r>
          </w:p>
          <w:p>
            <w:pPr>
              <w:pStyle w:val="TableText"/>
              <w:ind w:left="27" w:firstLine="7"/>
              <w:spacing w:before="61" w:line="269" w:lineRule="auto"/>
              <w:jc w:val="both"/>
              <w:rPr/>
            </w:pPr>
            <w:r>
              <w:rPr>
                <w:spacing w:val="2"/>
              </w:rPr>
              <w:t>第三十一条：娱乐场所违反本办法第二十二条第一款规定的，</w:t>
            </w:r>
            <w:r>
              <w:rPr>
                <w:spacing w:val="11"/>
              </w:rPr>
              <w:t xml:space="preserve"> </w:t>
            </w:r>
            <w:r>
              <w:rPr>
                <w:spacing w:val="3"/>
              </w:rPr>
              <w:t>由县级以上人民政府文化主管部门责令改正，并处</w:t>
            </w:r>
            <w:r>
              <w:rPr>
                <w:spacing w:val="-34"/>
              </w:rPr>
              <w:t xml:space="preserve"> </w:t>
            </w:r>
            <w:r>
              <w:rPr>
                <w:spacing w:val="2"/>
              </w:rPr>
              <w:t>5000</w:t>
            </w:r>
            <w:r>
              <w:rPr>
                <w:spacing w:val="-29"/>
              </w:rPr>
              <w:t xml:space="preserve"> </w:t>
            </w:r>
            <w:r>
              <w:rPr>
                <w:spacing w:val="2"/>
              </w:rPr>
              <w:t>元以</w:t>
            </w:r>
            <w:r>
              <w:rPr/>
              <w:t xml:space="preserve"> </w:t>
            </w:r>
            <w:r>
              <w:rPr/>
              <w:t>上</w:t>
            </w:r>
            <w:r>
              <w:rPr>
                <w:spacing w:val="-21"/>
              </w:rPr>
              <w:t xml:space="preserve"> </w:t>
            </w:r>
            <w:r>
              <w:rPr/>
              <w:t>1</w:t>
            </w:r>
            <w:r>
              <w:rPr>
                <w:spacing w:val="-31"/>
              </w:rPr>
              <w:t xml:space="preserve"> </w:t>
            </w:r>
            <w:r>
              <w:rPr/>
              <w:t>万元以下罚款。</w:t>
            </w:r>
          </w:p>
          <w:p>
            <w:pPr>
              <w:pStyle w:val="TableText"/>
              <w:ind w:left="28" w:right="31" w:firstLine="5"/>
              <w:spacing w:before="62" w:line="258" w:lineRule="auto"/>
              <w:rPr/>
            </w:pPr>
            <w:r>
              <w:rPr>
                <w:spacing w:val="9"/>
              </w:rPr>
              <w:t>第二十二条：娱乐场所不得为未经文化主管部门批准的营业</w:t>
            </w:r>
            <w:r>
              <w:rPr/>
              <w:t xml:space="preserve"> </w:t>
            </w:r>
            <w:r>
              <w:rPr>
                <w:spacing w:val="7"/>
              </w:rPr>
              <w:t>性演出活动提供场地。</w:t>
            </w:r>
          </w:p>
          <w:p>
            <w:pPr>
              <w:pStyle w:val="TableText"/>
              <w:ind w:left="45" w:right="31" w:hanging="21"/>
              <w:spacing w:before="64" w:line="258" w:lineRule="auto"/>
              <w:rPr/>
            </w:pPr>
            <w:r>
              <w:rPr>
                <w:spacing w:val="9"/>
              </w:rPr>
              <w:t>娱乐场所招用外国人从事演出活动的，应当符合《营业性演</w:t>
            </w:r>
            <w:r>
              <w:rPr>
                <w:spacing w:val="9"/>
              </w:rPr>
              <w:t xml:space="preserve"> </w:t>
            </w:r>
            <w:r>
              <w:rPr>
                <w:spacing w:val="8"/>
              </w:rPr>
              <w:t>出管理条例》及《营业性演出管理条例实施细则》的规定。</w:t>
            </w:r>
          </w:p>
        </w:tc>
        <w:tc>
          <w:tcPr>
            <w:tcW w:w="982" w:type="dxa"/>
            <w:vAlign w:val="top"/>
          </w:tcPr>
          <w:p>
            <w:pPr>
              <w:pStyle w:val="TableText"/>
              <w:ind w:left="82"/>
              <w:spacing w:before="176" w:line="231" w:lineRule="auto"/>
              <w:rPr/>
            </w:pPr>
            <w:r>
              <w:rPr>
                <w:spacing w:val="6"/>
              </w:rPr>
              <w:t>从轻处罚</w:t>
            </w:r>
          </w:p>
        </w:tc>
        <w:tc>
          <w:tcPr>
            <w:tcW w:w="2369" w:type="dxa"/>
            <w:vAlign w:val="top"/>
          </w:tcPr>
          <w:p>
            <w:pPr>
              <w:pStyle w:val="TableText"/>
              <w:ind w:left="33"/>
              <w:spacing w:before="175" w:line="232" w:lineRule="auto"/>
              <w:rPr/>
            </w:pPr>
            <w:r>
              <w:rPr>
                <w:spacing w:val="5"/>
              </w:rPr>
              <w:t>首次被查处的。</w:t>
            </w:r>
          </w:p>
        </w:tc>
        <w:tc>
          <w:tcPr>
            <w:tcW w:w="3509" w:type="dxa"/>
            <w:vAlign w:val="top"/>
          </w:tcPr>
          <w:p>
            <w:pPr>
              <w:pStyle w:val="TableText"/>
              <w:ind w:left="135"/>
              <w:spacing w:before="180" w:line="232" w:lineRule="auto"/>
              <w:rPr/>
            </w:pPr>
            <w:r>
              <w:rPr>
                <w:spacing w:val="2"/>
              </w:rPr>
              <w:t>处</w:t>
            </w:r>
            <w:r>
              <w:rPr>
                <w:spacing w:val="-35"/>
              </w:rPr>
              <w:t xml:space="preserve"> </w:t>
            </w:r>
            <w:r>
              <w:rPr>
                <w:spacing w:val="2"/>
              </w:rPr>
              <w:t>5000</w:t>
            </w:r>
            <w:r>
              <w:rPr>
                <w:spacing w:val="-29"/>
              </w:rPr>
              <w:t xml:space="preserve"> </w:t>
            </w:r>
            <w:r>
              <w:rPr>
                <w:spacing w:val="2"/>
              </w:rPr>
              <w:t>元的罚款。</w:t>
            </w:r>
          </w:p>
        </w:tc>
      </w:tr>
      <w:tr>
        <w:trPr>
          <w:trHeight w:val="541" w:hRule="atLeast"/>
        </w:trPr>
        <w:tc>
          <w:tcPr>
            <w:tcW w:w="448" w:type="dxa"/>
            <w:vAlign w:val="top"/>
            <w:vMerge w:val="continue"/>
            <w:tcBorders>
              <w:top w:val="nil"/>
              <w:bottom w:val="nil"/>
            </w:tcBorders>
          </w:tcPr>
          <w:p>
            <w:pPr>
              <w:rPr>
                <w:rFonts w:ascii="Arial"/>
                <w:sz w:val="21"/>
              </w:rPr>
            </w:pPr>
            <w:r/>
          </w:p>
        </w:tc>
        <w:tc>
          <w:tcPr>
            <w:tcW w:w="1466" w:type="dxa"/>
            <w:vAlign w:val="top"/>
            <w:vMerge w:val="continue"/>
            <w:tcBorders>
              <w:top w:val="nil"/>
              <w:bottom w:val="nil"/>
            </w:tcBorders>
          </w:tcPr>
          <w:p>
            <w:pPr>
              <w:rPr>
                <w:rFonts w:ascii="Arial"/>
                <w:sz w:val="21"/>
              </w:rPr>
            </w:pPr>
            <w:r/>
          </w:p>
        </w:tc>
        <w:tc>
          <w:tcPr>
            <w:tcW w:w="5506" w:type="dxa"/>
            <w:vAlign w:val="top"/>
            <w:vMerge w:val="continue"/>
            <w:tcBorders>
              <w:top w:val="nil"/>
              <w:bottom w:val="nil"/>
            </w:tcBorders>
          </w:tcPr>
          <w:p>
            <w:pPr>
              <w:rPr>
                <w:rFonts w:ascii="Arial"/>
                <w:sz w:val="21"/>
              </w:rPr>
            </w:pPr>
            <w:r/>
          </w:p>
        </w:tc>
        <w:tc>
          <w:tcPr>
            <w:tcW w:w="982" w:type="dxa"/>
            <w:vAlign w:val="top"/>
          </w:tcPr>
          <w:p>
            <w:pPr>
              <w:pStyle w:val="TableText"/>
              <w:ind w:left="86"/>
              <w:spacing w:before="170" w:line="232" w:lineRule="auto"/>
              <w:rPr/>
            </w:pPr>
            <w:r>
              <w:rPr>
                <w:spacing w:val="5"/>
              </w:rPr>
              <w:t>一般处罚</w:t>
            </w:r>
          </w:p>
        </w:tc>
        <w:tc>
          <w:tcPr>
            <w:tcW w:w="2369" w:type="dxa"/>
            <w:vAlign w:val="top"/>
          </w:tcPr>
          <w:p>
            <w:pPr>
              <w:pStyle w:val="TableText"/>
              <w:ind w:left="36"/>
              <w:spacing w:before="171" w:line="231" w:lineRule="auto"/>
              <w:rPr/>
            </w:pPr>
            <w:r>
              <w:rPr>
                <w:spacing w:val="2"/>
              </w:rPr>
              <w:t>1</w:t>
            </w:r>
            <w:r>
              <w:rPr>
                <w:spacing w:val="-31"/>
              </w:rPr>
              <w:t xml:space="preserve"> </w:t>
            </w:r>
            <w:r>
              <w:rPr>
                <w:spacing w:val="2"/>
              </w:rPr>
              <w:t>年内第</w:t>
            </w:r>
            <w:r>
              <w:rPr>
                <w:spacing w:val="-36"/>
              </w:rPr>
              <w:t xml:space="preserve"> </w:t>
            </w:r>
            <w:r>
              <w:rPr>
                <w:spacing w:val="2"/>
              </w:rPr>
              <w:t>2</w:t>
            </w:r>
            <w:r>
              <w:rPr>
                <w:spacing w:val="-34"/>
              </w:rPr>
              <w:t xml:space="preserve"> </w:t>
            </w:r>
            <w:r>
              <w:rPr>
                <w:spacing w:val="2"/>
              </w:rPr>
              <w:t>次被查处的。</w:t>
            </w:r>
          </w:p>
        </w:tc>
        <w:tc>
          <w:tcPr>
            <w:tcW w:w="3509" w:type="dxa"/>
            <w:vAlign w:val="top"/>
          </w:tcPr>
          <w:p>
            <w:pPr>
              <w:pStyle w:val="TableText"/>
              <w:ind w:left="135"/>
              <w:spacing w:before="175" w:line="231" w:lineRule="auto"/>
              <w:rPr/>
            </w:pPr>
            <w:r>
              <w:rPr>
                <w:spacing w:val="3"/>
              </w:rPr>
              <w:t>处</w:t>
            </w:r>
            <w:r>
              <w:rPr>
                <w:spacing w:val="-36"/>
              </w:rPr>
              <w:t xml:space="preserve"> </w:t>
            </w:r>
            <w:r>
              <w:rPr>
                <w:spacing w:val="3"/>
              </w:rPr>
              <w:t>5000</w:t>
            </w:r>
            <w:r>
              <w:rPr>
                <w:spacing w:val="-29"/>
              </w:rPr>
              <w:t xml:space="preserve"> </w:t>
            </w:r>
            <w:r>
              <w:rPr>
                <w:spacing w:val="3"/>
              </w:rPr>
              <w:t>元以上</w:t>
            </w:r>
            <w:r>
              <w:rPr>
                <w:spacing w:val="-33"/>
              </w:rPr>
              <w:t xml:space="preserve"> </w:t>
            </w:r>
            <w:r>
              <w:rPr>
                <w:spacing w:val="3"/>
              </w:rPr>
              <w:t>7000</w:t>
            </w:r>
            <w:r>
              <w:rPr>
                <w:spacing w:val="-26"/>
              </w:rPr>
              <w:t xml:space="preserve"> </w:t>
            </w:r>
            <w:r>
              <w:rPr>
                <w:spacing w:val="3"/>
              </w:rPr>
              <w:t>元以下的罚款。</w:t>
            </w:r>
          </w:p>
        </w:tc>
      </w:tr>
      <w:tr>
        <w:trPr>
          <w:trHeight w:val="1793" w:hRule="atLeast"/>
        </w:trPr>
        <w:tc>
          <w:tcPr>
            <w:tcW w:w="448" w:type="dxa"/>
            <w:vAlign w:val="top"/>
            <w:vMerge w:val="continue"/>
            <w:tcBorders>
              <w:top w:val="nil"/>
            </w:tcBorders>
          </w:tcPr>
          <w:p>
            <w:pPr>
              <w:rPr>
                <w:rFonts w:ascii="Arial"/>
                <w:sz w:val="21"/>
              </w:rPr>
            </w:pPr>
            <w:r/>
          </w:p>
        </w:tc>
        <w:tc>
          <w:tcPr>
            <w:tcW w:w="1466" w:type="dxa"/>
            <w:vAlign w:val="top"/>
            <w:vMerge w:val="continue"/>
            <w:tcBorders>
              <w:top w:val="nil"/>
            </w:tcBorders>
          </w:tcPr>
          <w:p>
            <w:pPr>
              <w:rPr>
                <w:rFonts w:ascii="Arial"/>
                <w:sz w:val="21"/>
              </w:rPr>
            </w:pPr>
            <w:r/>
          </w:p>
        </w:tc>
        <w:tc>
          <w:tcPr>
            <w:tcW w:w="5506" w:type="dxa"/>
            <w:vAlign w:val="top"/>
            <w:vMerge w:val="continue"/>
            <w:tcBorders>
              <w:top w:val="nil"/>
            </w:tcBorders>
          </w:tcPr>
          <w:p>
            <w:pPr>
              <w:rPr>
                <w:rFonts w:ascii="Arial"/>
                <w:sz w:val="21"/>
              </w:rPr>
            </w:pPr>
            <w:r/>
          </w:p>
        </w:tc>
        <w:tc>
          <w:tcPr>
            <w:tcW w:w="982" w:type="dxa"/>
            <w:vAlign w:val="top"/>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82"/>
              <w:spacing w:before="65" w:line="232" w:lineRule="auto"/>
              <w:rPr/>
            </w:pPr>
            <w:r>
              <w:rPr>
                <w:spacing w:val="6"/>
              </w:rPr>
              <w:t>从重处罚</w:t>
            </w:r>
          </w:p>
        </w:tc>
        <w:tc>
          <w:tcPr>
            <w:tcW w:w="2369" w:type="dxa"/>
            <w:vAlign w:val="top"/>
          </w:tcPr>
          <w:p>
            <w:pPr>
              <w:spacing w:line="422" w:lineRule="auto"/>
              <w:rPr>
                <w:rFonts w:ascii="Arial"/>
                <w:sz w:val="21"/>
              </w:rPr>
            </w:pPr>
            <w:r/>
          </w:p>
          <w:p>
            <w:pPr>
              <w:pStyle w:val="TableText"/>
              <w:ind w:left="29" w:right="12" w:firstLine="6"/>
              <w:spacing w:before="65" w:line="269" w:lineRule="auto"/>
              <w:jc w:val="both"/>
              <w:rPr/>
            </w:pPr>
            <w:r>
              <w:rPr>
                <w:spacing w:val="7"/>
              </w:rPr>
              <w:t>1</w:t>
            </w:r>
            <w:r>
              <w:rPr>
                <w:spacing w:val="-15"/>
              </w:rPr>
              <w:t xml:space="preserve"> </w:t>
            </w:r>
            <w:r>
              <w:rPr>
                <w:spacing w:val="7"/>
              </w:rPr>
              <w:t>年内第</w:t>
            </w:r>
            <w:r>
              <w:rPr>
                <w:spacing w:val="-26"/>
              </w:rPr>
              <w:t xml:space="preserve"> </w:t>
            </w:r>
            <w:r>
              <w:rPr>
                <w:spacing w:val="7"/>
              </w:rPr>
              <w:t>3</w:t>
            </w:r>
            <w:r>
              <w:rPr>
                <w:spacing w:val="-23"/>
              </w:rPr>
              <w:t xml:space="preserve"> </w:t>
            </w:r>
            <w:r>
              <w:rPr>
                <w:spacing w:val="7"/>
              </w:rPr>
              <w:t>次被查处或者</w:t>
            </w:r>
            <w:r>
              <w:rPr/>
              <w:t xml:space="preserve"> </w:t>
            </w:r>
            <w:r>
              <w:rPr>
                <w:spacing w:val="11"/>
              </w:rPr>
              <w:t>情节严重，造成恶劣社会</w:t>
            </w:r>
            <w:r>
              <w:rPr/>
              <w:t xml:space="preserve"> </w:t>
            </w:r>
            <w:r>
              <w:rPr>
                <w:spacing w:val="3"/>
              </w:rPr>
              <w:t>影响的。</w:t>
            </w:r>
          </w:p>
        </w:tc>
        <w:tc>
          <w:tcPr>
            <w:tcW w:w="3509" w:type="dxa"/>
            <w:vAlign w:val="top"/>
          </w:tcPr>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35"/>
              <w:spacing w:before="65" w:line="231" w:lineRule="auto"/>
              <w:rPr/>
            </w:pPr>
            <w:r>
              <w:rPr>
                <w:spacing w:val="2"/>
              </w:rPr>
              <w:t>处</w:t>
            </w:r>
            <w:r>
              <w:rPr>
                <w:spacing w:val="-23"/>
              </w:rPr>
              <w:t xml:space="preserve"> </w:t>
            </w:r>
            <w:r>
              <w:rPr>
                <w:spacing w:val="2"/>
              </w:rPr>
              <w:t>7000</w:t>
            </w:r>
            <w:r>
              <w:rPr>
                <w:spacing w:val="-28"/>
              </w:rPr>
              <w:t xml:space="preserve"> </w:t>
            </w:r>
            <w:r>
              <w:rPr>
                <w:spacing w:val="2"/>
              </w:rPr>
              <w:t>元以上</w:t>
            </w:r>
            <w:r>
              <w:rPr>
                <w:spacing w:val="-23"/>
              </w:rPr>
              <w:t xml:space="preserve"> </w:t>
            </w:r>
            <w:r>
              <w:rPr>
                <w:spacing w:val="2"/>
              </w:rPr>
              <w:t>1</w:t>
            </w:r>
            <w:r>
              <w:rPr>
                <w:spacing w:val="-33"/>
              </w:rPr>
              <w:t xml:space="preserve"> </w:t>
            </w:r>
            <w:r>
              <w:rPr>
                <w:spacing w:val="2"/>
              </w:rPr>
              <w:t>万元以下的罚款。</w:t>
            </w:r>
          </w:p>
        </w:tc>
      </w:tr>
      <w:tr>
        <w:trPr>
          <w:trHeight w:val="652" w:hRule="atLeast"/>
        </w:trPr>
        <w:tc>
          <w:tcPr>
            <w:tcW w:w="448" w:type="dxa"/>
            <w:vAlign w:val="top"/>
            <w:vMerge w:val="restart"/>
            <w:tcBorders>
              <w:bottom w:val="nil"/>
            </w:tcBorders>
          </w:tcPr>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126"/>
              <w:spacing w:before="65" w:line="186" w:lineRule="auto"/>
              <w:rPr/>
            </w:pPr>
            <w:r>
              <w:rPr>
                <w:spacing w:val="-2"/>
              </w:rPr>
              <w:t>27</w:t>
            </w:r>
          </w:p>
        </w:tc>
        <w:tc>
          <w:tcPr>
            <w:tcW w:w="1466" w:type="dxa"/>
            <w:vAlign w:val="top"/>
            <w:vMerge w:val="restart"/>
            <w:tcBorders>
              <w:bottom w:val="nil"/>
            </w:tcBorders>
          </w:tcPr>
          <w:p>
            <w:pPr>
              <w:spacing w:line="313" w:lineRule="auto"/>
              <w:rPr>
                <w:rFonts w:ascii="Arial"/>
                <w:sz w:val="21"/>
              </w:rPr>
            </w:pPr>
            <w:r/>
          </w:p>
          <w:p>
            <w:pPr>
              <w:pStyle w:val="TableText"/>
              <w:ind w:left="22" w:right="14"/>
              <w:spacing w:before="65" w:line="281" w:lineRule="auto"/>
              <w:rPr/>
            </w:pPr>
            <w:r>
              <w:rPr>
                <w:spacing w:val="5"/>
              </w:rPr>
              <w:t>娱乐场所违反</w:t>
            </w:r>
            <w:r>
              <w:rPr>
                <w:spacing w:val="5"/>
              </w:rPr>
              <w:t xml:space="preserve">  </w:t>
            </w:r>
            <w:r>
              <w:rPr>
                <w:spacing w:val="5"/>
              </w:rPr>
              <w:t>《娱乐场所管</w:t>
            </w:r>
            <w:r>
              <w:rPr>
                <w:spacing w:val="5"/>
              </w:rPr>
              <w:t xml:space="preserve">  </w:t>
            </w:r>
            <w:r>
              <w:rPr>
                <w:spacing w:val="3"/>
              </w:rPr>
              <w:t>理办法》第二十</w:t>
            </w:r>
            <w:r>
              <w:rPr>
                <w:spacing w:val="2"/>
              </w:rPr>
              <w:t xml:space="preserve"> </w:t>
            </w:r>
            <w:r>
              <w:rPr>
                <w:spacing w:val="5"/>
              </w:rPr>
              <w:t>三条规定对违</w:t>
            </w:r>
            <w:r>
              <w:rPr>
                <w:spacing w:val="5"/>
              </w:rPr>
              <w:t xml:space="preserve">  </w:t>
            </w:r>
            <w:r>
              <w:rPr>
                <w:spacing w:val="5"/>
              </w:rPr>
              <w:t>法违规行为未</w:t>
            </w:r>
            <w:r>
              <w:rPr>
                <w:spacing w:val="5"/>
              </w:rPr>
              <w:t xml:space="preserve">  </w:t>
            </w:r>
            <w:r>
              <w:rPr>
                <w:spacing w:val="5"/>
              </w:rPr>
              <w:t>及时采取措施</w:t>
            </w:r>
            <w:r>
              <w:rPr>
                <w:spacing w:val="5"/>
              </w:rPr>
              <w:t xml:space="preserve">  </w:t>
            </w:r>
            <w:r>
              <w:rPr>
                <w:spacing w:val="5"/>
              </w:rPr>
              <w:t>制止并依法报</w:t>
            </w:r>
            <w:r>
              <w:rPr>
                <w:spacing w:val="5"/>
              </w:rPr>
              <w:t xml:space="preserve">  </w:t>
            </w:r>
            <w:r>
              <w:rPr>
                <w:spacing w:val="2"/>
              </w:rPr>
              <w:t>告的</w:t>
            </w:r>
          </w:p>
        </w:tc>
        <w:tc>
          <w:tcPr>
            <w:tcW w:w="5506" w:type="dxa"/>
            <w:vAlign w:val="top"/>
            <w:vMerge w:val="restart"/>
            <w:tcBorders>
              <w:bottom w:val="nil"/>
            </w:tcBorders>
          </w:tcPr>
          <w:p>
            <w:pPr>
              <w:pStyle w:val="TableText"/>
              <w:ind w:left="25"/>
              <w:spacing w:before="68" w:line="231" w:lineRule="auto"/>
              <w:rPr/>
            </w:pPr>
            <w:r>
              <w:rPr>
                <w:spacing w:val="7"/>
              </w:rPr>
              <w:t>《娱乐场所管理办法》</w:t>
            </w:r>
          </w:p>
          <w:p>
            <w:pPr>
              <w:pStyle w:val="TableText"/>
              <w:ind w:left="24" w:right="31" w:firstLine="9"/>
              <w:spacing w:before="60" w:line="269" w:lineRule="auto"/>
              <w:jc w:val="both"/>
              <w:rPr/>
            </w:pPr>
            <w:r>
              <w:rPr>
                <w:spacing w:val="9"/>
              </w:rPr>
              <w:t>第三十二条：娱乐场所违反本办法第二十三条规定对违法违</w:t>
            </w:r>
            <w:r>
              <w:rPr/>
              <w:t xml:space="preserve"> </w:t>
            </w:r>
            <w:r>
              <w:rPr>
                <w:spacing w:val="7"/>
              </w:rPr>
              <w:t>规行为未及时采取措施制止并依法报告的，</w:t>
            </w:r>
            <w:r>
              <w:rPr>
                <w:spacing w:val="-39"/>
              </w:rPr>
              <w:t xml:space="preserve"> </w:t>
            </w:r>
            <w:r>
              <w:rPr>
                <w:spacing w:val="7"/>
              </w:rPr>
              <w:t>由县级以上人民</w:t>
            </w:r>
            <w:r>
              <w:rPr/>
              <w:t xml:space="preserve"> </w:t>
            </w:r>
            <w:r>
              <w:rPr>
                <w:spacing w:val="9"/>
              </w:rPr>
              <w:t>政府文化主管部门依照《条例》第五十条予</w:t>
            </w:r>
            <w:r>
              <w:rPr>
                <w:spacing w:val="8"/>
              </w:rPr>
              <w:t>以处罚。</w:t>
            </w:r>
          </w:p>
          <w:p>
            <w:pPr>
              <w:pStyle w:val="TableText"/>
              <w:ind w:left="25" w:right="31" w:firstLine="8"/>
              <w:spacing w:before="62" w:line="269" w:lineRule="auto"/>
              <w:jc w:val="both"/>
              <w:rPr/>
            </w:pPr>
            <w:r>
              <w:rPr>
                <w:spacing w:val="9"/>
              </w:rPr>
              <w:t>第二十三条：娱乐场所应当建立文化产品内容自审和巡查制</w:t>
            </w:r>
            <w:r>
              <w:rPr/>
              <w:t xml:space="preserve"> </w:t>
            </w:r>
            <w:r>
              <w:rPr>
                <w:spacing w:val="9"/>
              </w:rPr>
              <w:t>度，确定专人负责管理在场所内提供的文化产品和服务。巡</w:t>
            </w:r>
            <w:r>
              <w:rPr>
                <w:spacing w:val="8"/>
              </w:rPr>
              <w:t xml:space="preserve"> </w:t>
            </w:r>
            <w:r>
              <w:rPr>
                <w:spacing w:val="7"/>
              </w:rPr>
              <w:t>查情况应当记入营业日志。</w:t>
            </w:r>
          </w:p>
          <w:p>
            <w:pPr>
              <w:pStyle w:val="TableText"/>
              <w:ind w:left="24" w:right="31" w:firstLine="5"/>
              <w:spacing w:before="62" w:line="259" w:lineRule="auto"/>
              <w:rPr/>
            </w:pPr>
            <w:r>
              <w:rPr>
                <w:spacing w:val="9"/>
              </w:rPr>
              <w:t>消费者利用娱乐场所从事违法违规活动的，娱乐场所应当制</w:t>
            </w:r>
            <w:r>
              <w:rPr>
                <w:spacing w:val="3"/>
              </w:rPr>
              <w:t xml:space="preserve"> </w:t>
            </w:r>
            <w:r>
              <w:rPr>
                <w:spacing w:val="9"/>
              </w:rPr>
              <w:t>止，制止无效的应当及时报告文化主管部门或者公安机关。</w:t>
            </w:r>
          </w:p>
        </w:tc>
        <w:tc>
          <w:tcPr>
            <w:tcW w:w="6860" w:type="dxa"/>
            <w:vAlign w:val="top"/>
            <w:gridSpan w:val="3"/>
          </w:tcPr>
          <w:p>
            <w:pPr>
              <w:pStyle w:val="TableText"/>
              <w:ind w:left="138" w:right="13" w:hanging="2"/>
              <w:spacing w:before="78" w:line="260" w:lineRule="auto"/>
              <w:rPr/>
            </w:pPr>
            <w:r>
              <w:rPr>
                <w:spacing w:val="5"/>
              </w:rPr>
              <w:t>依照《娱乐场所管理条例》第五十条予以处罚，依照本基准第</w:t>
            </w:r>
            <w:r>
              <w:rPr>
                <w:spacing w:val="-32"/>
              </w:rPr>
              <w:t xml:space="preserve"> </w:t>
            </w:r>
            <w:r>
              <w:rPr>
                <w:spacing w:val="5"/>
              </w:rPr>
              <w:t>21</w:t>
            </w:r>
            <w:r>
              <w:rPr>
                <w:spacing w:val="-29"/>
              </w:rPr>
              <w:t xml:space="preserve"> </w:t>
            </w:r>
            <w:r>
              <w:rPr>
                <w:spacing w:val="5"/>
              </w:rPr>
              <w:t>项进行裁</w:t>
            </w:r>
            <w:r>
              <w:rPr/>
              <w:t xml:space="preserve"> </w:t>
            </w:r>
            <w:r>
              <w:rPr>
                <w:spacing w:val="-5"/>
              </w:rPr>
              <w:t>量。</w:t>
            </w:r>
          </w:p>
        </w:tc>
      </w:tr>
      <w:tr>
        <w:trPr>
          <w:trHeight w:val="541" w:hRule="atLeast"/>
        </w:trPr>
        <w:tc>
          <w:tcPr>
            <w:tcW w:w="448" w:type="dxa"/>
            <w:vAlign w:val="top"/>
            <w:vMerge w:val="continue"/>
            <w:tcBorders>
              <w:top w:val="nil"/>
              <w:bottom w:val="nil"/>
            </w:tcBorders>
          </w:tcPr>
          <w:p>
            <w:pPr>
              <w:rPr>
                <w:rFonts w:ascii="Arial"/>
                <w:sz w:val="21"/>
              </w:rPr>
            </w:pPr>
            <w:r/>
          </w:p>
        </w:tc>
        <w:tc>
          <w:tcPr>
            <w:tcW w:w="1466" w:type="dxa"/>
            <w:vAlign w:val="top"/>
            <w:vMerge w:val="continue"/>
            <w:tcBorders>
              <w:top w:val="nil"/>
              <w:bottom w:val="nil"/>
            </w:tcBorders>
          </w:tcPr>
          <w:p>
            <w:pPr>
              <w:rPr>
                <w:rFonts w:ascii="Arial"/>
                <w:sz w:val="21"/>
              </w:rPr>
            </w:pPr>
            <w:r/>
          </w:p>
        </w:tc>
        <w:tc>
          <w:tcPr>
            <w:tcW w:w="5506" w:type="dxa"/>
            <w:vAlign w:val="top"/>
            <w:vMerge w:val="continue"/>
            <w:tcBorders>
              <w:top w:val="nil"/>
              <w:bottom w:val="nil"/>
            </w:tcBorders>
          </w:tcPr>
          <w:p>
            <w:pPr>
              <w:rPr>
                <w:rFonts w:ascii="Arial"/>
                <w:sz w:val="21"/>
              </w:rPr>
            </w:pPr>
            <w:r/>
          </w:p>
        </w:tc>
        <w:tc>
          <w:tcPr>
            <w:tcW w:w="982" w:type="dxa"/>
            <w:vAlign w:val="top"/>
          </w:tcPr>
          <w:p>
            <w:pPr>
              <w:pStyle w:val="TableText"/>
              <w:ind w:left="26"/>
              <w:spacing w:before="172" w:line="231" w:lineRule="auto"/>
              <w:rPr/>
            </w:pPr>
            <w:r>
              <w:rPr>
                <w:spacing w:val="6"/>
              </w:rPr>
              <w:t>从轻处罚</w:t>
            </w:r>
          </w:p>
        </w:tc>
        <w:tc>
          <w:tcPr>
            <w:tcW w:w="2369" w:type="dxa"/>
            <w:vAlign w:val="top"/>
          </w:tcPr>
          <w:p>
            <w:pPr>
              <w:pStyle w:val="TableText"/>
              <w:ind w:left="33"/>
              <w:spacing w:before="172" w:line="232" w:lineRule="auto"/>
              <w:rPr/>
            </w:pPr>
            <w:r>
              <w:rPr>
                <w:spacing w:val="5"/>
              </w:rPr>
              <w:t>首次被查处的。</w:t>
            </w:r>
          </w:p>
        </w:tc>
        <w:tc>
          <w:tcPr>
            <w:tcW w:w="3509" w:type="dxa"/>
            <w:vAlign w:val="top"/>
          </w:tcPr>
          <w:p>
            <w:pPr>
              <w:pStyle w:val="TableText"/>
              <w:ind w:left="26"/>
              <w:spacing w:before="172" w:line="232" w:lineRule="auto"/>
              <w:rPr/>
            </w:pPr>
            <w:r>
              <w:rPr>
                <w:spacing w:val="1"/>
              </w:rPr>
              <w:t>警告。</w:t>
            </w:r>
          </w:p>
        </w:tc>
      </w:tr>
      <w:tr>
        <w:trPr>
          <w:trHeight w:val="541" w:hRule="atLeast"/>
        </w:trPr>
        <w:tc>
          <w:tcPr>
            <w:tcW w:w="448" w:type="dxa"/>
            <w:vAlign w:val="top"/>
            <w:vMerge w:val="continue"/>
            <w:tcBorders>
              <w:top w:val="nil"/>
              <w:bottom w:val="nil"/>
            </w:tcBorders>
          </w:tcPr>
          <w:p>
            <w:pPr>
              <w:rPr>
                <w:rFonts w:ascii="Arial"/>
                <w:sz w:val="21"/>
              </w:rPr>
            </w:pPr>
            <w:r/>
          </w:p>
        </w:tc>
        <w:tc>
          <w:tcPr>
            <w:tcW w:w="1466" w:type="dxa"/>
            <w:vAlign w:val="top"/>
            <w:vMerge w:val="continue"/>
            <w:tcBorders>
              <w:top w:val="nil"/>
              <w:bottom w:val="nil"/>
            </w:tcBorders>
          </w:tcPr>
          <w:p>
            <w:pPr>
              <w:rPr>
                <w:rFonts w:ascii="Arial"/>
                <w:sz w:val="21"/>
              </w:rPr>
            </w:pPr>
            <w:r/>
          </w:p>
        </w:tc>
        <w:tc>
          <w:tcPr>
            <w:tcW w:w="5506" w:type="dxa"/>
            <w:vAlign w:val="top"/>
            <w:vMerge w:val="continue"/>
            <w:tcBorders>
              <w:top w:val="nil"/>
              <w:bottom w:val="nil"/>
            </w:tcBorders>
          </w:tcPr>
          <w:p>
            <w:pPr>
              <w:rPr>
                <w:rFonts w:ascii="Arial"/>
                <w:sz w:val="21"/>
              </w:rPr>
            </w:pPr>
            <w:r/>
          </w:p>
        </w:tc>
        <w:tc>
          <w:tcPr>
            <w:tcW w:w="982" w:type="dxa"/>
            <w:vAlign w:val="top"/>
          </w:tcPr>
          <w:p>
            <w:pPr>
              <w:pStyle w:val="TableText"/>
              <w:ind w:left="30"/>
              <w:spacing w:before="173" w:line="232" w:lineRule="auto"/>
              <w:rPr/>
            </w:pPr>
            <w:r>
              <w:rPr>
                <w:spacing w:val="5"/>
              </w:rPr>
              <w:t>一般处罚</w:t>
            </w:r>
          </w:p>
        </w:tc>
        <w:tc>
          <w:tcPr>
            <w:tcW w:w="2369" w:type="dxa"/>
            <w:vAlign w:val="top"/>
          </w:tcPr>
          <w:p>
            <w:pPr>
              <w:pStyle w:val="TableText"/>
              <w:ind w:left="36"/>
              <w:spacing w:before="173" w:line="231" w:lineRule="auto"/>
              <w:rPr/>
            </w:pPr>
            <w:r>
              <w:rPr>
                <w:spacing w:val="2"/>
              </w:rPr>
              <w:t>1</w:t>
            </w:r>
            <w:r>
              <w:rPr>
                <w:spacing w:val="-31"/>
              </w:rPr>
              <w:t xml:space="preserve"> </w:t>
            </w:r>
            <w:r>
              <w:rPr>
                <w:spacing w:val="2"/>
              </w:rPr>
              <w:t>年内第</w:t>
            </w:r>
            <w:r>
              <w:rPr>
                <w:spacing w:val="-36"/>
              </w:rPr>
              <w:t xml:space="preserve"> </w:t>
            </w:r>
            <w:r>
              <w:rPr>
                <w:spacing w:val="2"/>
              </w:rPr>
              <w:t>2</w:t>
            </w:r>
            <w:r>
              <w:rPr>
                <w:spacing w:val="-34"/>
              </w:rPr>
              <w:t xml:space="preserve"> </w:t>
            </w:r>
            <w:r>
              <w:rPr>
                <w:spacing w:val="2"/>
              </w:rPr>
              <w:t>次被查处的。</w:t>
            </w:r>
          </w:p>
        </w:tc>
        <w:tc>
          <w:tcPr>
            <w:tcW w:w="3509" w:type="dxa"/>
            <w:vAlign w:val="top"/>
          </w:tcPr>
          <w:p>
            <w:pPr>
              <w:pStyle w:val="TableText"/>
              <w:ind w:left="28"/>
              <w:spacing w:before="173" w:line="232" w:lineRule="auto"/>
              <w:rPr/>
            </w:pPr>
            <w:r>
              <w:rPr>
                <w:spacing w:val="2"/>
              </w:rPr>
              <w:t>责令停业整顿</w:t>
            </w:r>
            <w:r>
              <w:rPr>
                <w:spacing w:val="-17"/>
              </w:rPr>
              <w:t xml:space="preserve"> </w:t>
            </w:r>
            <w:r>
              <w:rPr>
                <w:spacing w:val="2"/>
              </w:rPr>
              <w:t>1</w:t>
            </w:r>
            <w:r>
              <w:rPr>
                <w:spacing w:val="-31"/>
              </w:rPr>
              <w:t xml:space="preserve"> </w:t>
            </w:r>
            <w:r>
              <w:rPr>
                <w:spacing w:val="2"/>
              </w:rPr>
              <w:t>个月。</w:t>
            </w:r>
          </w:p>
        </w:tc>
      </w:tr>
      <w:tr>
        <w:trPr>
          <w:trHeight w:val="1389" w:hRule="atLeast"/>
        </w:trPr>
        <w:tc>
          <w:tcPr>
            <w:tcW w:w="448" w:type="dxa"/>
            <w:vAlign w:val="top"/>
            <w:vMerge w:val="continue"/>
            <w:tcBorders>
              <w:top w:val="nil"/>
            </w:tcBorders>
          </w:tcPr>
          <w:p>
            <w:pPr>
              <w:rPr>
                <w:rFonts w:ascii="Arial"/>
                <w:sz w:val="21"/>
              </w:rPr>
            </w:pPr>
            <w:r/>
          </w:p>
        </w:tc>
        <w:tc>
          <w:tcPr>
            <w:tcW w:w="1466" w:type="dxa"/>
            <w:vAlign w:val="top"/>
            <w:vMerge w:val="continue"/>
            <w:tcBorders>
              <w:top w:val="nil"/>
            </w:tcBorders>
          </w:tcPr>
          <w:p>
            <w:pPr>
              <w:rPr>
                <w:rFonts w:ascii="Arial"/>
                <w:sz w:val="21"/>
              </w:rPr>
            </w:pPr>
            <w:r/>
          </w:p>
        </w:tc>
        <w:tc>
          <w:tcPr>
            <w:tcW w:w="5506" w:type="dxa"/>
            <w:vAlign w:val="top"/>
            <w:vMerge w:val="continue"/>
            <w:tcBorders>
              <w:top w:val="nil"/>
            </w:tcBorders>
          </w:tcPr>
          <w:p>
            <w:pPr>
              <w:rPr>
                <w:rFonts w:ascii="Arial"/>
                <w:sz w:val="21"/>
              </w:rPr>
            </w:pPr>
            <w:r/>
          </w:p>
        </w:tc>
        <w:tc>
          <w:tcPr>
            <w:tcW w:w="982" w:type="dxa"/>
            <w:vAlign w:val="top"/>
          </w:tcPr>
          <w:p>
            <w:pPr>
              <w:spacing w:line="264" w:lineRule="auto"/>
              <w:rPr>
                <w:rFonts w:ascii="Arial"/>
                <w:sz w:val="21"/>
              </w:rPr>
            </w:pPr>
            <w:r/>
          </w:p>
          <w:p>
            <w:pPr>
              <w:spacing w:line="264" w:lineRule="auto"/>
              <w:rPr>
                <w:rFonts w:ascii="Arial"/>
                <w:sz w:val="21"/>
              </w:rPr>
            </w:pPr>
            <w:r/>
          </w:p>
          <w:p>
            <w:pPr>
              <w:pStyle w:val="TableText"/>
              <w:ind w:left="26"/>
              <w:spacing w:before="65" w:line="232" w:lineRule="auto"/>
              <w:rPr/>
            </w:pPr>
            <w:r>
              <w:rPr>
                <w:spacing w:val="6"/>
              </w:rPr>
              <w:t>从重处罚</w:t>
            </w:r>
          </w:p>
        </w:tc>
        <w:tc>
          <w:tcPr>
            <w:tcW w:w="2369" w:type="dxa"/>
            <w:vAlign w:val="top"/>
          </w:tcPr>
          <w:p>
            <w:pPr>
              <w:pStyle w:val="TableText"/>
              <w:ind w:left="32" w:right="41" w:firstLine="3"/>
              <w:spacing w:before="286" w:line="269" w:lineRule="auto"/>
              <w:jc w:val="both"/>
              <w:rPr/>
            </w:pPr>
            <w:r>
              <w:rPr>
                <w:spacing w:val="2"/>
              </w:rPr>
              <w:t>1</w:t>
            </w:r>
            <w:r>
              <w:rPr>
                <w:spacing w:val="-22"/>
              </w:rPr>
              <w:t xml:space="preserve"> </w:t>
            </w:r>
            <w:r>
              <w:rPr>
                <w:spacing w:val="2"/>
              </w:rPr>
              <w:t>年内第</w:t>
            </w:r>
            <w:r>
              <w:rPr>
                <w:spacing w:val="-33"/>
              </w:rPr>
              <w:t xml:space="preserve"> </w:t>
            </w:r>
            <w:r>
              <w:rPr>
                <w:spacing w:val="2"/>
              </w:rPr>
              <w:t>3</w:t>
            </w:r>
            <w:r>
              <w:rPr>
                <w:spacing w:val="-35"/>
              </w:rPr>
              <w:t xml:space="preserve"> </w:t>
            </w:r>
            <w:r>
              <w:rPr>
                <w:spacing w:val="2"/>
              </w:rPr>
              <w:t>次被查处或者</w:t>
            </w:r>
            <w:r>
              <w:rPr/>
              <w:t xml:space="preserve"> </w:t>
            </w:r>
            <w:r>
              <w:rPr>
                <w:spacing w:val="8"/>
              </w:rPr>
              <w:t>情节严重造成恶劣社会影</w:t>
            </w:r>
            <w:r>
              <w:rPr>
                <w:spacing w:val="1"/>
              </w:rPr>
              <w:t xml:space="preserve"> </w:t>
            </w:r>
            <w:r>
              <w:rPr>
                <w:spacing w:val="-1"/>
              </w:rPr>
              <w:t>响的。</w:t>
            </w:r>
          </w:p>
        </w:tc>
        <w:tc>
          <w:tcPr>
            <w:tcW w:w="3509" w:type="dxa"/>
            <w:vAlign w:val="top"/>
          </w:tcPr>
          <w:p>
            <w:pPr>
              <w:spacing w:line="264" w:lineRule="auto"/>
              <w:rPr>
                <w:rFonts w:ascii="Arial"/>
                <w:sz w:val="21"/>
              </w:rPr>
            </w:pPr>
            <w:r/>
          </w:p>
          <w:p>
            <w:pPr>
              <w:spacing w:line="264" w:lineRule="auto"/>
              <w:rPr>
                <w:rFonts w:ascii="Arial"/>
                <w:sz w:val="21"/>
              </w:rPr>
            </w:pPr>
            <w:r/>
          </w:p>
          <w:p>
            <w:pPr>
              <w:pStyle w:val="TableText"/>
              <w:ind w:left="28"/>
              <w:spacing w:before="65" w:line="232" w:lineRule="auto"/>
              <w:rPr/>
            </w:pPr>
            <w:r>
              <w:rPr>
                <w:spacing w:val="3"/>
              </w:rPr>
              <w:t>责令停业整顿</w:t>
            </w:r>
            <w:r>
              <w:rPr>
                <w:spacing w:val="-31"/>
              </w:rPr>
              <w:t xml:space="preserve"> </w:t>
            </w:r>
            <w:r>
              <w:rPr>
                <w:spacing w:val="3"/>
              </w:rPr>
              <w:t>2</w:t>
            </w:r>
            <w:r>
              <w:rPr>
                <w:spacing w:val="-32"/>
              </w:rPr>
              <w:t xml:space="preserve"> </w:t>
            </w:r>
            <w:r>
              <w:rPr>
                <w:spacing w:val="3"/>
              </w:rPr>
              <w:t>个月至</w:t>
            </w:r>
            <w:r>
              <w:rPr>
                <w:spacing w:val="-36"/>
              </w:rPr>
              <w:t xml:space="preserve"> </w:t>
            </w:r>
            <w:r>
              <w:rPr>
                <w:spacing w:val="3"/>
              </w:rPr>
              <w:t>3</w:t>
            </w:r>
            <w:r>
              <w:rPr>
                <w:spacing w:val="-31"/>
              </w:rPr>
              <w:t xml:space="preserve"> </w:t>
            </w:r>
            <w:r>
              <w:rPr>
                <w:spacing w:val="3"/>
              </w:rPr>
              <w:t>个月。</w:t>
            </w:r>
          </w:p>
        </w:tc>
      </w:tr>
      <w:tr>
        <w:trPr>
          <w:trHeight w:val="955" w:hRule="atLeast"/>
        </w:trPr>
        <w:tc>
          <w:tcPr>
            <w:tcW w:w="448" w:type="dxa"/>
            <w:vAlign w:val="top"/>
            <w:vMerge w:val="restart"/>
            <w:tcBorders>
              <w:bottom w:val="nil"/>
            </w:tcBorders>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pStyle w:val="TableText"/>
              <w:ind w:left="126"/>
              <w:spacing w:before="65" w:line="186" w:lineRule="auto"/>
              <w:rPr/>
            </w:pPr>
            <w:r>
              <w:rPr>
                <w:spacing w:val="-2"/>
              </w:rPr>
              <w:t>28</w:t>
            </w:r>
          </w:p>
        </w:tc>
        <w:tc>
          <w:tcPr>
            <w:tcW w:w="1466" w:type="dxa"/>
            <w:vAlign w:val="top"/>
            <w:vMerge w:val="restart"/>
            <w:tcBorders>
              <w:bottom w:val="nil"/>
            </w:tcBorders>
          </w:tcPr>
          <w:p>
            <w:pPr>
              <w:spacing w:line="453" w:lineRule="auto"/>
              <w:rPr>
                <w:rFonts w:ascii="Arial"/>
                <w:sz w:val="21"/>
              </w:rPr>
            </w:pPr>
            <w:r/>
          </w:p>
          <w:p>
            <w:pPr>
              <w:pStyle w:val="TableText"/>
              <w:ind w:left="22" w:right="194"/>
              <w:spacing w:before="65" w:line="277" w:lineRule="auto"/>
              <w:jc w:val="both"/>
              <w:rPr/>
            </w:pPr>
            <w:r>
              <w:rPr>
                <w:spacing w:val="7"/>
              </w:rPr>
              <w:t>娱乐场所不配</w:t>
            </w:r>
            <w:r>
              <w:rPr>
                <w:spacing w:val="1"/>
              </w:rPr>
              <w:t xml:space="preserve"> </w:t>
            </w:r>
            <w:r>
              <w:rPr>
                <w:spacing w:val="7"/>
              </w:rPr>
              <w:t>合文化主管部</w:t>
            </w:r>
            <w:r>
              <w:rPr>
                <w:spacing w:val="1"/>
              </w:rPr>
              <w:t xml:space="preserve"> </w:t>
            </w:r>
            <w:r>
              <w:rPr>
                <w:spacing w:val="7"/>
              </w:rPr>
              <w:t>门的日常检查</w:t>
            </w:r>
            <w:r>
              <w:rPr>
                <w:spacing w:val="1"/>
              </w:rPr>
              <w:t xml:space="preserve"> </w:t>
            </w:r>
            <w:r>
              <w:rPr>
                <w:spacing w:val="7"/>
              </w:rPr>
              <w:t>和技术监管措</w:t>
            </w:r>
            <w:r>
              <w:rPr>
                <w:spacing w:val="1"/>
              </w:rPr>
              <w:t xml:space="preserve"> </w:t>
            </w:r>
            <w:r>
              <w:rPr>
                <w:spacing w:val="2"/>
              </w:rPr>
              <w:t>施的</w:t>
            </w:r>
          </w:p>
        </w:tc>
        <w:tc>
          <w:tcPr>
            <w:tcW w:w="5506" w:type="dxa"/>
            <w:vAlign w:val="top"/>
            <w:vMerge w:val="restart"/>
            <w:tcBorders>
              <w:bottom w:val="nil"/>
            </w:tcBorders>
          </w:tcPr>
          <w:p>
            <w:pPr>
              <w:spacing w:line="298" w:lineRule="auto"/>
              <w:rPr>
                <w:rFonts w:ascii="Arial"/>
                <w:sz w:val="21"/>
              </w:rPr>
            </w:pPr>
            <w:r/>
          </w:p>
          <w:p>
            <w:pPr>
              <w:pStyle w:val="TableText"/>
              <w:ind w:left="25"/>
              <w:spacing w:before="65" w:line="231" w:lineRule="auto"/>
              <w:rPr/>
            </w:pPr>
            <w:r>
              <w:rPr>
                <w:spacing w:val="7"/>
              </w:rPr>
              <w:t>《娱乐场所管理办法》</w:t>
            </w:r>
          </w:p>
          <w:p>
            <w:pPr>
              <w:pStyle w:val="TableText"/>
              <w:ind w:left="27" w:right="13" w:firstLine="7"/>
              <w:spacing w:before="61" w:line="269" w:lineRule="auto"/>
              <w:jc w:val="both"/>
              <w:rPr/>
            </w:pPr>
            <w:r>
              <w:rPr>
                <w:spacing w:val="7"/>
              </w:rPr>
              <w:t>第三十四条：娱乐场所违反本办法第二十五条规定的，</w:t>
            </w:r>
            <w:r>
              <w:rPr>
                <w:spacing w:val="-49"/>
              </w:rPr>
              <w:t xml:space="preserve"> </w:t>
            </w:r>
            <w:r>
              <w:rPr>
                <w:spacing w:val="7"/>
              </w:rPr>
              <w:t>由县</w:t>
            </w:r>
            <w:r>
              <w:rPr/>
              <w:t xml:space="preserve"> </w:t>
            </w:r>
            <w:r>
              <w:rPr>
                <w:spacing w:val="5"/>
              </w:rPr>
              <w:t>级以上人民政府文化主管部门予以警告，并处</w:t>
            </w:r>
            <w:r>
              <w:rPr>
                <w:spacing w:val="-28"/>
              </w:rPr>
              <w:t xml:space="preserve"> </w:t>
            </w:r>
            <w:r>
              <w:rPr>
                <w:spacing w:val="5"/>
              </w:rPr>
              <w:t>5000</w:t>
            </w:r>
            <w:r>
              <w:rPr>
                <w:spacing w:val="-29"/>
              </w:rPr>
              <w:t xml:space="preserve"> </w:t>
            </w:r>
            <w:r>
              <w:rPr>
                <w:spacing w:val="5"/>
              </w:rPr>
              <w:t>元以上</w:t>
            </w:r>
            <w:r>
              <w:rPr>
                <w:spacing w:val="-24"/>
              </w:rPr>
              <w:t xml:space="preserve"> </w:t>
            </w:r>
            <w:r>
              <w:rPr>
                <w:spacing w:val="5"/>
              </w:rPr>
              <w:t>1</w:t>
            </w:r>
            <w:r>
              <w:rPr/>
              <w:t xml:space="preserve"> </w:t>
            </w:r>
            <w:r>
              <w:rPr>
                <w:spacing w:val="6"/>
              </w:rPr>
              <w:t>万元以下罚款。</w:t>
            </w:r>
          </w:p>
          <w:p>
            <w:pPr>
              <w:pStyle w:val="TableText"/>
              <w:ind w:left="26" w:right="31" w:firstLine="8"/>
              <w:spacing w:before="62" w:line="259" w:lineRule="auto"/>
              <w:rPr/>
            </w:pPr>
            <w:r>
              <w:rPr>
                <w:spacing w:val="9"/>
              </w:rPr>
              <w:t>第二十五条：娱乐场所应当配合文化主管部门的日常检查和</w:t>
            </w:r>
            <w:r>
              <w:rPr/>
              <w:t xml:space="preserve"> </w:t>
            </w:r>
            <w:r>
              <w:rPr>
                <w:spacing w:val="6"/>
              </w:rPr>
              <w:t>技术监管措施。</w:t>
            </w:r>
          </w:p>
        </w:tc>
        <w:tc>
          <w:tcPr>
            <w:tcW w:w="982" w:type="dxa"/>
            <w:vAlign w:val="top"/>
          </w:tcPr>
          <w:p>
            <w:pPr>
              <w:spacing w:line="314" w:lineRule="auto"/>
              <w:rPr>
                <w:rFonts w:ascii="Arial"/>
                <w:sz w:val="21"/>
              </w:rPr>
            </w:pPr>
            <w:r/>
          </w:p>
          <w:p>
            <w:pPr>
              <w:pStyle w:val="TableText"/>
              <w:ind w:left="86"/>
              <w:spacing w:before="65" w:line="232" w:lineRule="auto"/>
              <w:rPr/>
            </w:pPr>
            <w:r>
              <w:rPr>
                <w:spacing w:val="5"/>
              </w:rPr>
              <w:t>一般处罚</w:t>
            </w:r>
          </w:p>
        </w:tc>
        <w:tc>
          <w:tcPr>
            <w:tcW w:w="2369" w:type="dxa"/>
            <w:vAlign w:val="top"/>
          </w:tcPr>
          <w:p>
            <w:pPr>
              <w:pStyle w:val="TableText"/>
              <w:ind w:left="132" w:right="12" w:firstLine="6"/>
              <w:spacing w:before="70" w:line="269" w:lineRule="auto"/>
              <w:jc w:val="both"/>
              <w:rPr/>
            </w:pPr>
            <w:r>
              <w:rPr>
                <w:spacing w:val="21"/>
              </w:rPr>
              <w:t>首次不配合文化主管部</w:t>
            </w:r>
            <w:r>
              <w:rPr/>
              <w:t xml:space="preserve"> </w:t>
            </w:r>
            <w:r>
              <w:rPr>
                <w:spacing w:val="21"/>
              </w:rPr>
              <w:t>门日常检查和技术监管</w:t>
            </w:r>
            <w:r>
              <w:rPr>
                <w:spacing w:val="7"/>
              </w:rPr>
              <w:t xml:space="preserve"> </w:t>
            </w:r>
            <w:r>
              <w:rPr>
                <w:spacing w:val="3"/>
              </w:rPr>
              <w:t>措施的。</w:t>
            </w:r>
          </w:p>
        </w:tc>
        <w:tc>
          <w:tcPr>
            <w:tcW w:w="3509" w:type="dxa"/>
            <w:vAlign w:val="top"/>
          </w:tcPr>
          <w:p>
            <w:pPr>
              <w:pStyle w:val="TableText"/>
              <w:ind w:left="140" w:right="13" w:hanging="6"/>
              <w:spacing w:before="230" w:line="260" w:lineRule="auto"/>
              <w:rPr/>
            </w:pPr>
            <w:r>
              <w:rPr>
                <w:spacing w:val="4"/>
              </w:rPr>
              <w:t>警告，并处</w:t>
            </w:r>
            <w:r>
              <w:rPr>
                <w:spacing w:val="-33"/>
              </w:rPr>
              <w:t xml:space="preserve"> </w:t>
            </w:r>
            <w:r>
              <w:rPr>
                <w:spacing w:val="4"/>
              </w:rPr>
              <w:t>5000</w:t>
            </w:r>
            <w:r>
              <w:rPr>
                <w:spacing w:val="-29"/>
              </w:rPr>
              <w:t xml:space="preserve"> </w:t>
            </w:r>
            <w:r>
              <w:rPr>
                <w:spacing w:val="4"/>
              </w:rPr>
              <w:t>元以上</w:t>
            </w:r>
            <w:r>
              <w:rPr>
                <w:spacing w:val="-32"/>
              </w:rPr>
              <w:t xml:space="preserve"> </w:t>
            </w:r>
            <w:r>
              <w:rPr>
                <w:spacing w:val="4"/>
              </w:rPr>
              <w:t>7000</w:t>
            </w:r>
            <w:r>
              <w:rPr>
                <w:spacing w:val="-27"/>
              </w:rPr>
              <w:t xml:space="preserve"> </w:t>
            </w:r>
            <w:r>
              <w:rPr>
                <w:spacing w:val="4"/>
              </w:rPr>
              <w:t>元以下</w:t>
            </w:r>
            <w:r>
              <w:rPr/>
              <w:t xml:space="preserve"> </w:t>
            </w:r>
            <w:r>
              <w:rPr>
                <w:spacing w:val="-1"/>
              </w:rPr>
              <w:t>罚款。</w:t>
            </w:r>
          </w:p>
        </w:tc>
      </w:tr>
      <w:tr>
        <w:trPr>
          <w:trHeight w:val="1524" w:hRule="atLeast"/>
        </w:trPr>
        <w:tc>
          <w:tcPr>
            <w:tcW w:w="448" w:type="dxa"/>
            <w:vAlign w:val="top"/>
            <w:vMerge w:val="continue"/>
            <w:tcBorders>
              <w:top w:val="nil"/>
            </w:tcBorders>
          </w:tcPr>
          <w:p>
            <w:pPr>
              <w:rPr>
                <w:rFonts w:ascii="Arial"/>
                <w:sz w:val="21"/>
              </w:rPr>
            </w:pPr>
            <w:r/>
          </w:p>
        </w:tc>
        <w:tc>
          <w:tcPr>
            <w:tcW w:w="1466" w:type="dxa"/>
            <w:vAlign w:val="top"/>
            <w:vMerge w:val="continue"/>
            <w:tcBorders>
              <w:top w:val="nil"/>
            </w:tcBorders>
          </w:tcPr>
          <w:p>
            <w:pPr>
              <w:rPr>
                <w:rFonts w:ascii="Arial"/>
                <w:sz w:val="21"/>
              </w:rPr>
            </w:pPr>
            <w:r/>
          </w:p>
        </w:tc>
        <w:tc>
          <w:tcPr>
            <w:tcW w:w="5506" w:type="dxa"/>
            <w:vAlign w:val="top"/>
            <w:vMerge w:val="continue"/>
            <w:tcBorders>
              <w:top w:val="nil"/>
            </w:tcBorders>
          </w:tcPr>
          <w:p>
            <w:pPr>
              <w:rPr>
                <w:rFonts w:ascii="Arial"/>
                <w:sz w:val="21"/>
              </w:rPr>
            </w:pPr>
            <w:r/>
          </w:p>
        </w:tc>
        <w:tc>
          <w:tcPr>
            <w:tcW w:w="982" w:type="dxa"/>
            <w:vAlign w:val="top"/>
          </w:tcPr>
          <w:p>
            <w:pPr>
              <w:spacing w:line="299" w:lineRule="auto"/>
              <w:rPr>
                <w:rFonts w:ascii="Arial"/>
                <w:sz w:val="21"/>
              </w:rPr>
            </w:pPr>
            <w:r/>
          </w:p>
          <w:p>
            <w:pPr>
              <w:spacing w:line="299" w:lineRule="auto"/>
              <w:rPr>
                <w:rFonts w:ascii="Arial"/>
                <w:sz w:val="21"/>
              </w:rPr>
            </w:pPr>
            <w:r/>
          </w:p>
          <w:p>
            <w:pPr>
              <w:pStyle w:val="TableText"/>
              <w:ind w:left="82"/>
              <w:spacing w:before="65" w:line="232" w:lineRule="auto"/>
              <w:rPr/>
            </w:pPr>
            <w:r>
              <w:rPr>
                <w:spacing w:val="6"/>
              </w:rPr>
              <w:t>从重处罚</w:t>
            </w:r>
          </w:p>
        </w:tc>
        <w:tc>
          <w:tcPr>
            <w:tcW w:w="2369" w:type="dxa"/>
            <w:vAlign w:val="top"/>
          </w:tcPr>
          <w:p>
            <w:pPr>
              <w:pStyle w:val="TableText"/>
              <w:ind w:left="131" w:right="10" w:firstLine="3"/>
              <w:spacing w:before="201" w:line="274" w:lineRule="auto"/>
              <w:jc w:val="both"/>
              <w:rPr/>
            </w:pPr>
            <w:r>
              <w:rPr>
                <w:spacing w:val="-6"/>
              </w:rPr>
              <w:t>娱乐场所</w:t>
            </w:r>
            <w:r>
              <w:rPr>
                <w:spacing w:val="-16"/>
              </w:rPr>
              <w:t xml:space="preserve"> </w:t>
            </w:r>
            <w:r>
              <w:rPr>
                <w:spacing w:val="-6"/>
              </w:rPr>
              <w:t>1</w:t>
            </w:r>
            <w:r>
              <w:rPr>
                <w:spacing w:val="-28"/>
              </w:rPr>
              <w:t xml:space="preserve"> </w:t>
            </w:r>
            <w:r>
              <w:rPr>
                <w:spacing w:val="-6"/>
              </w:rPr>
              <w:t>年内</w:t>
            </w:r>
            <w:r>
              <w:rPr>
                <w:spacing w:val="-40"/>
              </w:rPr>
              <w:t xml:space="preserve"> </w:t>
            </w:r>
            <w:r>
              <w:rPr>
                <w:spacing w:val="-6"/>
              </w:rPr>
              <w:t>2</w:t>
            </w:r>
            <w:r>
              <w:rPr>
                <w:spacing w:val="-32"/>
              </w:rPr>
              <w:t xml:space="preserve"> </w:t>
            </w:r>
            <w:r>
              <w:rPr>
                <w:spacing w:val="-6"/>
              </w:rPr>
              <w:t>次（含</w:t>
            </w:r>
            <w:r>
              <w:rPr/>
              <w:t xml:space="preserve"> </w:t>
            </w:r>
            <w:r>
              <w:rPr>
                <w:spacing w:val="5"/>
              </w:rPr>
              <w:t>2</w:t>
            </w:r>
            <w:r>
              <w:rPr>
                <w:spacing w:val="-34"/>
              </w:rPr>
              <w:t xml:space="preserve"> </w:t>
            </w:r>
            <w:r>
              <w:rPr>
                <w:spacing w:val="5"/>
              </w:rPr>
              <w:t>次）以上不配合文化主</w:t>
            </w:r>
            <w:r>
              <w:rPr/>
              <w:t xml:space="preserve"> </w:t>
            </w:r>
            <w:r>
              <w:rPr>
                <w:spacing w:val="21"/>
              </w:rPr>
              <w:t>管部门日常检查和技术</w:t>
            </w:r>
            <w:r>
              <w:rPr>
                <w:spacing w:val="8"/>
              </w:rPr>
              <w:t xml:space="preserve"> </w:t>
            </w:r>
            <w:r>
              <w:rPr>
                <w:spacing w:val="6"/>
              </w:rPr>
              <w:t>监管措施的。</w:t>
            </w:r>
          </w:p>
        </w:tc>
        <w:tc>
          <w:tcPr>
            <w:tcW w:w="3509" w:type="dxa"/>
            <w:vAlign w:val="top"/>
          </w:tcPr>
          <w:p>
            <w:pPr>
              <w:spacing w:line="445" w:lineRule="auto"/>
              <w:rPr>
                <w:rFonts w:ascii="Arial"/>
                <w:sz w:val="21"/>
              </w:rPr>
            </w:pPr>
            <w:r/>
          </w:p>
          <w:p>
            <w:pPr>
              <w:pStyle w:val="TableText"/>
              <w:ind w:left="134" w:right="13"/>
              <w:spacing w:before="65" w:line="260" w:lineRule="auto"/>
              <w:rPr/>
            </w:pPr>
            <w:r>
              <w:rPr>
                <w:spacing w:val="-2"/>
              </w:rPr>
              <w:t>警告，并处</w:t>
            </w:r>
            <w:r>
              <w:rPr>
                <w:spacing w:val="-25"/>
              </w:rPr>
              <w:t xml:space="preserve"> </w:t>
            </w:r>
            <w:r>
              <w:rPr>
                <w:spacing w:val="-2"/>
              </w:rPr>
              <w:t>7000</w:t>
            </w:r>
            <w:r>
              <w:rPr>
                <w:spacing w:val="-29"/>
              </w:rPr>
              <w:t xml:space="preserve"> </w:t>
            </w:r>
            <w:r>
              <w:rPr>
                <w:spacing w:val="-2"/>
              </w:rPr>
              <w:t>元以上</w:t>
            </w:r>
            <w:r>
              <w:rPr>
                <w:spacing w:val="-22"/>
              </w:rPr>
              <w:t xml:space="preserve"> </w:t>
            </w:r>
            <w:r>
              <w:rPr>
                <w:spacing w:val="-2"/>
              </w:rPr>
              <w:t>1</w:t>
            </w:r>
            <w:r>
              <w:rPr>
                <w:spacing w:val="-33"/>
              </w:rPr>
              <w:t xml:space="preserve"> </w:t>
            </w:r>
            <w:r>
              <w:rPr>
                <w:spacing w:val="-2"/>
              </w:rPr>
              <w:t>万元以下罚</w:t>
            </w:r>
            <w:r>
              <w:rPr/>
              <w:t xml:space="preserve"> </w:t>
            </w:r>
            <w:r>
              <w:rPr>
                <w:spacing w:val="-3"/>
              </w:rPr>
              <w:t>款。</w:t>
            </w:r>
          </w:p>
        </w:tc>
      </w:tr>
    </w:tbl>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ind w:left="6815"/>
        <w:spacing w:before="69" w:line="199" w:lineRule="auto"/>
        <w:rPr>
          <w:sz w:val="24"/>
          <w:szCs w:val="24"/>
        </w:rPr>
      </w:pPr>
      <w:r>
        <w:rPr>
          <w:sz w:val="24"/>
          <w:szCs w:val="24"/>
          <w:spacing w:val="11"/>
        </w:rPr>
        <w:t>-</w:t>
      </w:r>
      <w:r>
        <w:rPr>
          <w:sz w:val="24"/>
          <w:szCs w:val="24"/>
          <w:spacing w:val="12"/>
        </w:rPr>
        <w:t xml:space="preserve"> </w:t>
      </w:r>
      <w:r>
        <w:rPr>
          <w:sz w:val="24"/>
          <w:szCs w:val="24"/>
          <w:spacing w:val="11"/>
        </w:rPr>
        <w:t>17</w:t>
      </w:r>
      <w:r>
        <w:rPr>
          <w:sz w:val="24"/>
          <w:szCs w:val="24"/>
          <w:spacing w:val="1"/>
        </w:rPr>
        <w:t xml:space="preserve"> </w:t>
      </w:r>
      <w:r>
        <w:rPr>
          <w:sz w:val="24"/>
          <w:szCs w:val="24"/>
          <w:spacing w:val="11"/>
        </w:rPr>
        <w:t>-</w:t>
      </w:r>
    </w:p>
    <w:p>
      <w:pPr>
        <w:spacing w:line="199" w:lineRule="auto"/>
        <w:sectPr>
          <w:pgSz w:w="16839" w:h="11906"/>
          <w:pgMar w:top="400" w:right="1255" w:bottom="400" w:left="1297"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8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8"/>
        <w:gridCol w:w="1466"/>
        <w:gridCol w:w="5506"/>
        <w:gridCol w:w="982"/>
        <w:gridCol w:w="2369"/>
        <w:gridCol w:w="3509"/>
      </w:tblGrid>
      <w:tr>
        <w:trPr>
          <w:trHeight w:val="1493" w:hRule="atLeast"/>
        </w:trPr>
        <w:tc>
          <w:tcPr>
            <w:tcW w:w="448"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26"/>
              <w:spacing w:before="65" w:line="186" w:lineRule="auto"/>
              <w:rPr/>
            </w:pPr>
            <w:r>
              <w:rPr>
                <w:spacing w:val="-2"/>
              </w:rPr>
              <w:t>29</w:t>
            </w:r>
          </w:p>
        </w:tc>
        <w:tc>
          <w:tcPr>
            <w:tcW w:w="1466"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22" w:right="16" w:firstLine="3"/>
              <w:spacing w:before="65" w:line="278" w:lineRule="auto"/>
              <w:jc w:val="both"/>
              <w:rPr/>
            </w:pPr>
            <w:r>
              <w:rPr>
                <w:spacing w:val="36"/>
              </w:rPr>
              <w:t>擅自从事营业</w:t>
            </w:r>
            <w:r>
              <w:rPr>
                <w:spacing w:val="2"/>
              </w:rPr>
              <w:t xml:space="preserve"> </w:t>
            </w:r>
            <w:r>
              <w:rPr>
                <w:spacing w:val="37"/>
              </w:rPr>
              <w:t>性演出经营活</w:t>
            </w:r>
            <w:r>
              <w:rPr/>
              <w:t xml:space="preserve"> </w:t>
            </w:r>
            <w:r>
              <w:rPr>
                <w:spacing w:val="37"/>
              </w:rPr>
              <w:t>动以及超范围</w:t>
            </w:r>
            <w:r>
              <w:rPr/>
              <w:t xml:space="preserve"> </w:t>
            </w:r>
            <w:r>
              <w:rPr>
                <w:spacing w:val="37"/>
              </w:rPr>
              <w:t>从事营业性演</w:t>
            </w:r>
            <w:r>
              <w:rPr/>
              <w:t xml:space="preserve"> </w:t>
            </w:r>
            <w:r>
              <w:rPr>
                <w:spacing w:val="37"/>
              </w:rPr>
              <w:t>出经营活动等</w:t>
            </w:r>
            <w:r>
              <w:rPr/>
              <w:t xml:space="preserve"> </w:t>
            </w:r>
            <w:r>
              <w:rPr>
                <w:spacing w:val="6"/>
              </w:rPr>
              <w:t>违法行为</w:t>
            </w:r>
          </w:p>
        </w:tc>
        <w:tc>
          <w:tcPr>
            <w:tcW w:w="5506" w:type="dxa"/>
            <w:vAlign w:val="top"/>
            <w:vMerge w:val="restart"/>
            <w:tcBorders>
              <w:bottom w:val="nil"/>
            </w:tcBorders>
          </w:tcPr>
          <w:p>
            <w:pPr>
              <w:pStyle w:val="TableText"/>
              <w:ind w:left="25"/>
              <w:spacing w:before="70" w:line="229" w:lineRule="auto"/>
              <w:rPr/>
            </w:pPr>
            <w:r>
              <w:rPr>
                <w:spacing w:val="7"/>
              </w:rPr>
              <w:t>《营业性演出管理条例》</w:t>
            </w:r>
          </w:p>
          <w:p>
            <w:pPr>
              <w:pStyle w:val="TableText"/>
              <w:ind w:left="26" w:firstLine="8"/>
              <w:spacing w:before="68" w:line="282" w:lineRule="auto"/>
              <w:rPr/>
            </w:pPr>
            <w:r>
              <w:rPr>
                <w:spacing w:val="5"/>
              </w:rPr>
              <w:t>第四十三条第一款：有下列行为之一的，</w:t>
            </w:r>
            <w:r>
              <w:rPr>
                <w:spacing w:val="-51"/>
              </w:rPr>
              <w:t xml:space="preserve"> </w:t>
            </w:r>
            <w:r>
              <w:rPr>
                <w:spacing w:val="5"/>
              </w:rPr>
              <w:t>由县级人民政府文</w:t>
            </w:r>
            <w:r>
              <w:rPr/>
              <w:t xml:space="preserve">  </w:t>
            </w:r>
            <w:r>
              <w:rPr>
                <w:spacing w:val="7"/>
              </w:rPr>
              <w:t>化主管部门予以取缔，没收演出器材和违法所得，并处违法</w:t>
            </w:r>
            <w:r>
              <w:rPr>
                <w:spacing w:val="2"/>
              </w:rPr>
              <w:t xml:space="preserve">  </w:t>
            </w:r>
            <w:r>
              <w:rPr/>
              <w:t>所得</w:t>
            </w:r>
            <w:r>
              <w:rPr>
                <w:spacing w:val="-27"/>
              </w:rPr>
              <w:t xml:space="preserve"> </w:t>
            </w:r>
            <w:r>
              <w:rPr/>
              <w:t>8</w:t>
            </w:r>
            <w:r>
              <w:rPr>
                <w:spacing w:val="-31"/>
              </w:rPr>
              <w:t xml:space="preserve"> </w:t>
            </w:r>
            <w:r>
              <w:rPr/>
              <w:t>倍以上</w:t>
            </w:r>
            <w:r>
              <w:rPr>
                <w:spacing w:val="-26"/>
              </w:rPr>
              <w:t xml:space="preserve"> </w:t>
            </w:r>
            <w:r>
              <w:rPr/>
              <w:t>10</w:t>
            </w:r>
            <w:r>
              <w:rPr>
                <w:spacing w:val="-29"/>
              </w:rPr>
              <w:t xml:space="preserve"> </w:t>
            </w:r>
            <w:r>
              <w:rPr/>
              <w:t>倍以下的罚款；没有违法所得或者违法所得</w:t>
            </w:r>
            <w:r>
              <w:rPr/>
              <w:t xml:space="preserve">  </w:t>
            </w:r>
            <w:r>
              <w:rPr>
                <w:spacing w:val="-1"/>
              </w:rPr>
              <w:t>不足</w:t>
            </w:r>
            <w:r>
              <w:rPr>
                <w:spacing w:val="-27"/>
              </w:rPr>
              <w:t xml:space="preserve"> </w:t>
            </w:r>
            <w:r>
              <w:rPr>
                <w:spacing w:val="-1"/>
              </w:rPr>
              <w:t>1</w:t>
            </w:r>
            <w:r>
              <w:rPr>
                <w:spacing w:val="-31"/>
              </w:rPr>
              <w:t xml:space="preserve"> </w:t>
            </w:r>
            <w:r>
              <w:rPr>
                <w:spacing w:val="-1"/>
              </w:rPr>
              <w:t>万元的，并处</w:t>
            </w:r>
            <w:r>
              <w:rPr>
                <w:spacing w:val="-37"/>
              </w:rPr>
              <w:t xml:space="preserve"> </w:t>
            </w:r>
            <w:r>
              <w:rPr>
                <w:spacing w:val="-1"/>
              </w:rPr>
              <w:t>5</w:t>
            </w:r>
            <w:r>
              <w:rPr>
                <w:spacing w:val="-32"/>
              </w:rPr>
              <w:t xml:space="preserve"> </w:t>
            </w:r>
            <w:r>
              <w:rPr>
                <w:spacing w:val="-1"/>
              </w:rPr>
              <w:t>万元以上</w:t>
            </w:r>
            <w:r>
              <w:rPr>
                <w:spacing w:val="-25"/>
              </w:rPr>
              <w:t xml:space="preserve"> </w:t>
            </w:r>
            <w:r>
              <w:rPr>
                <w:spacing w:val="-1"/>
              </w:rPr>
              <w:t>10</w:t>
            </w:r>
            <w:r>
              <w:rPr>
                <w:spacing w:val="-32"/>
              </w:rPr>
              <w:t xml:space="preserve"> </w:t>
            </w:r>
            <w:r>
              <w:rPr>
                <w:spacing w:val="-1"/>
              </w:rPr>
              <w:t>万元以下的罚款；构成犯</w:t>
            </w:r>
            <w:r>
              <w:rPr/>
              <w:t xml:space="preserve">  </w:t>
            </w:r>
            <w:r>
              <w:rPr>
                <w:spacing w:val="6"/>
              </w:rPr>
              <w:t>罪的，依法追究刑事责任</w:t>
            </w:r>
            <w:r>
              <w:rPr>
                <w:spacing w:val="-2"/>
              </w:rPr>
              <w:t>：（</w:t>
            </w:r>
            <w:r>
              <w:rPr>
                <w:spacing w:val="-53"/>
              </w:rPr>
              <w:t xml:space="preserve"> </w:t>
            </w:r>
            <w:r>
              <w:rPr>
                <w:spacing w:val="6"/>
              </w:rPr>
              <w:t>一）违反本条例第六条、第十</w:t>
            </w:r>
            <w:r>
              <w:rPr/>
              <w:t xml:space="preserve">  </w:t>
            </w:r>
            <w:r>
              <w:rPr>
                <w:spacing w:val="3"/>
              </w:rPr>
              <w:t>条、第十一条规定，擅自从事营业性演出经营活动的</w:t>
            </w:r>
            <w:r>
              <w:rPr>
                <w:spacing w:val="-1"/>
              </w:rPr>
              <w:t>；（</w:t>
            </w:r>
            <w:r>
              <w:rPr>
                <w:spacing w:val="3"/>
              </w:rPr>
              <w:t>二）</w:t>
            </w:r>
            <w:r>
              <w:rPr/>
              <w:t xml:space="preserve"> </w:t>
            </w:r>
            <w:r>
              <w:rPr>
                <w:spacing w:val="7"/>
              </w:rPr>
              <w:t>违反本条例第十二条、第十四条规定，超范围从事营业性演</w:t>
            </w:r>
            <w:r>
              <w:rPr>
                <w:spacing w:val="2"/>
              </w:rPr>
              <w:t xml:space="preserve">  </w:t>
            </w:r>
            <w:r>
              <w:rPr>
                <w:spacing w:val="9"/>
              </w:rPr>
              <w:t>出经营活动的</w:t>
            </w:r>
            <w:r>
              <w:rPr>
                <w:spacing w:val="-15"/>
              </w:rPr>
              <w:t>；（</w:t>
            </w:r>
            <w:r>
              <w:rPr>
                <w:spacing w:val="9"/>
              </w:rPr>
              <w:t>三）违反本条例第八条第一款规定，变更</w:t>
            </w:r>
            <w:r>
              <w:rPr/>
              <w:t xml:space="preserve">  </w:t>
            </w:r>
            <w:r>
              <w:rPr>
                <w:spacing w:val="7"/>
              </w:rPr>
              <w:t>营业性演出经营项目未向原发证机关申请换发营业性演出许</w:t>
            </w:r>
            <w:r>
              <w:rPr>
                <w:spacing w:val="2"/>
              </w:rPr>
              <w:t xml:space="preserve">  </w:t>
            </w:r>
            <w:r>
              <w:rPr>
                <w:spacing w:val="1"/>
              </w:rPr>
              <w:t>可证的。</w:t>
            </w:r>
          </w:p>
          <w:p>
            <w:pPr>
              <w:pStyle w:val="TableText"/>
              <w:ind w:left="25" w:right="12" w:firstLine="8"/>
              <w:spacing w:before="57" w:line="281" w:lineRule="auto"/>
              <w:jc w:val="both"/>
              <w:rPr/>
            </w:pPr>
            <w:r>
              <w:rPr>
                <w:spacing w:val="9"/>
              </w:rPr>
              <w:t>第六条：文艺表演团体申请从事营业性演出活动，应当有与</w:t>
            </w:r>
            <w:r>
              <w:rPr>
                <w:spacing w:val="18"/>
              </w:rPr>
              <w:t xml:space="preserve"> </w:t>
            </w:r>
            <w:r>
              <w:rPr>
                <w:spacing w:val="10"/>
              </w:rPr>
              <w:t>其业务相适应的专职演员和器材设备，并向县级人民政府文</w:t>
            </w:r>
            <w:r>
              <w:rPr>
                <w:spacing w:val="1"/>
              </w:rPr>
              <w:t xml:space="preserve"> </w:t>
            </w:r>
            <w:r>
              <w:rPr>
                <w:spacing w:val="10"/>
              </w:rPr>
              <w:t>化主管部门提出申请；演出经纪机构申请从事营业性演出经</w:t>
            </w:r>
            <w:r>
              <w:rPr>
                <w:spacing w:val="1"/>
              </w:rPr>
              <w:t xml:space="preserve"> </w:t>
            </w:r>
            <w:r>
              <w:rPr>
                <w:spacing w:val="9"/>
              </w:rPr>
              <w:t>营活动，应当有</w:t>
            </w:r>
            <w:r>
              <w:rPr>
                <w:spacing w:val="-36"/>
              </w:rPr>
              <w:t xml:space="preserve"> </w:t>
            </w:r>
            <w:r>
              <w:rPr>
                <w:spacing w:val="9"/>
              </w:rPr>
              <w:t>3</w:t>
            </w:r>
            <w:r>
              <w:rPr>
                <w:spacing w:val="-31"/>
              </w:rPr>
              <w:t xml:space="preserve"> </w:t>
            </w:r>
            <w:r>
              <w:rPr>
                <w:spacing w:val="9"/>
              </w:rPr>
              <w:t>名以上专职演出经纪人员和与</w:t>
            </w:r>
            <w:r>
              <w:rPr>
                <w:spacing w:val="8"/>
              </w:rPr>
              <w:t>其业务相适</w:t>
            </w:r>
            <w:r>
              <w:rPr/>
              <w:t xml:space="preserve"> </w:t>
            </w:r>
            <w:r>
              <w:rPr>
                <w:spacing w:val="7"/>
              </w:rPr>
              <w:t>应的资金，并向省、</w:t>
            </w:r>
            <w:r>
              <w:rPr>
                <w:spacing w:val="-21"/>
              </w:rPr>
              <w:t xml:space="preserve"> </w:t>
            </w:r>
            <w:r>
              <w:rPr>
                <w:spacing w:val="7"/>
              </w:rPr>
              <w:t>自治区、直辖市人民政府文化主管部门</w:t>
            </w:r>
            <w:r>
              <w:rPr/>
              <w:t xml:space="preserve"> </w:t>
            </w:r>
            <w:r>
              <w:rPr>
                <w:spacing w:val="3"/>
              </w:rPr>
              <w:t>提出申请。文化主管部门应当自受理申请之日起</w:t>
            </w:r>
            <w:r>
              <w:rPr>
                <w:spacing w:val="-22"/>
              </w:rPr>
              <w:t xml:space="preserve"> </w:t>
            </w:r>
            <w:r>
              <w:rPr>
                <w:spacing w:val="3"/>
              </w:rPr>
              <w:t>20</w:t>
            </w:r>
            <w:r>
              <w:rPr>
                <w:spacing w:val="3"/>
              </w:rPr>
              <w:t xml:space="preserve"> </w:t>
            </w:r>
            <w:r>
              <w:rPr>
                <w:spacing w:val="3"/>
              </w:rPr>
              <w:t>日内作出</w:t>
            </w:r>
            <w:r>
              <w:rPr/>
              <w:t xml:space="preserve"> </w:t>
            </w:r>
            <w:r>
              <w:rPr>
                <w:spacing w:val="10"/>
              </w:rPr>
              <w:t>决定。批准的，颁发营业性演出许可证；不批准的，应当书</w:t>
            </w:r>
            <w:r>
              <w:rPr>
                <w:spacing w:val="1"/>
              </w:rPr>
              <w:t xml:space="preserve"> </w:t>
            </w:r>
            <w:r>
              <w:rPr>
                <w:spacing w:val="7"/>
              </w:rPr>
              <w:t>面通知申请人并说明理由。</w:t>
            </w:r>
          </w:p>
          <w:p>
            <w:pPr>
              <w:pStyle w:val="TableText"/>
              <w:ind w:left="28" w:firstLine="6"/>
              <w:spacing w:before="63" w:line="259" w:lineRule="auto"/>
              <w:rPr/>
            </w:pPr>
            <w:r>
              <w:rPr>
                <w:spacing w:val="2"/>
              </w:rPr>
              <w:t>第十条：外国投资者可以依法在中国境内设立演出经纪机构、</w:t>
            </w:r>
            <w:r>
              <w:rPr>
                <w:spacing w:val="11"/>
              </w:rPr>
              <w:t xml:space="preserve"> </w:t>
            </w:r>
            <w:r>
              <w:rPr>
                <w:spacing w:val="6"/>
              </w:rPr>
              <w:t>演出场所经营单位；不得设立文艺表演团体。</w:t>
            </w:r>
          </w:p>
          <w:p>
            <w:pPr>
              <w:pStyle w:val="TableText"/>
              <w:ind w:left="27" w:right="12"/>
              <w:spacing w:before="66" w:line="279" w:lineRule="auto"/>
              <w:rPr/>
            </w:pPr>
            <w:r>
              <w:rPr>
                <w:spacing w:val="10"/>
              </w:rPr>
              <w:t>外商投资的演出经纪机构申请从事营业性演出经营活动、外</w:t>
            </w:r>
            <w:r>
              <w:rPr/>
              <w:t xml:space="preserve"> </w:t>
            </w:r>
            <w:r>
              <w:rPr>
                <w:spacing w:val="10"/>
              </w:rPr>
              <w:t>商投资的演出场所经营单位申请从事演出场所经营活动，应</w:t>
            </w:r>
            <w:r>
              <w:rPr/>
              <w:t xml:space="preserve"> </w:t>
            </w:r>
            <w:r>
              <w:rPr>
                <w:spacing w:val="8"/>
              </w:rPr>
              <w:t>当向国务院文化主管部门提出申请。</w:t>
            </w:r>
            <w:r>
              <w:rPr>
                <w:spacing w:val="-48"/>
              </w:rPr>
              <w:t xml:space="preserve"> </w:t>
            </w:r>
            <w:r>
              <w:rPr>
                <w:spacing w:val="8"/>
              </w:rPr>
              <w:t>国务院文化主管部门应</w:t>
            </w:r>
            <w:r>
              <w:rPr/>
              <w:t xml:space="preserve"> </w:t>
            </w:r>
            <w:r>
              <w:rPr>
                <w:spacing w:val="3"/>
              </w:rPr>
              <w:t>当自收到申请之日起</w:t>
            </w:r>
            <w:r>
              <w:rPr>
                <w:spacing w:val="-24"/>
              </w:rPr>
              <w:t xml:space="preserve"> </w:t>
            </w:r>
            <w:r>
              <w:rPr>
                <w:spacing w:val="3"/>
              </w:rPr>
              <w:t>20</w:t>
            </w:r>
            <w:r>
              <w:rPr>
                <w:spacing w:val="3"/>
              </w:rPr>
              <w:t xml:space="preserve"> </w:t>
            </w:r>
            <w:r>
              <w:rPr>
                <w:spacing w:val="3"/>
              </w:rPr>
              <w:t>日内作出决定。批准的，颁发营业性</w:t>
            </w:r>
            <w:r>
              <w:rPr/>
              <w:t xml:space="preserve"> </w:t>
            </w:r>
            <w:r>
              <w:rPr>
                <w:spacing w:val="10"/>
              </w:rPr>
              <w:t>演出许可证；不批准的，应当书面通知申请人并说明理由。</w:t>
            </w:r>
            <w:r>
              <w:rPr/>
              <w:t xml:space="preserve"> </w:t>
            </w:r>
            <w:r>
              <w:rPr>
                <w:spacing w:val="10"/>
              </w:rPr>
              <w:t>第十一条：香港特别行政区、澳门特别行政区的投资者可以</w:t>
            </w:r>
            <w:r>
              <w:rPr/>
              <w:t xml:space="preserve"> </w:t>
            </w:r>
            <w:r>
              <w:rPr>
                <w:spacing w:val="10"/>
              </w:rPr>
              <w:t>在内地投资设立演出经纪机构、演出场所经营单位以及由内</w:t>
            </w:r>
          </w:p>
        </w:tc>
        <w:tc>
          <w:tcPr>
            <w:tcW w:w="982" w:type="dxa"/>
            <w:vAlign w:val="top"/>
          </w:tcPr>
          <w:p>
            <w:pPr>
              <w:spacing w:line="290" w:lineRule="auto"/>
              <w:rPr>
                <w:rFonts w:ascii="Arial"/>
                <w:sz w:val="21"/>
              </w:rPr>
            </w:pPr>
            <w:r/>
          </w:p>
          <w:p>
            <w:pPr>
              <w:spacing w:line="290" w:lineRule="auto"/>
              <w:rPr>
                <w:rFonts w:ascii="Arial"/>
                <w:sz w:val="21"/>
              </w:rPr>
            </w:pPr>
            <w:r/>
          </w:p>
          <w:p>
            <w:pPr>
              <w:pStyle w:val="TableText"/>
              <w:ind w:left="82"/>
              <w:spacing w:before="65" w:line="231" w:lineRule="auto"/>
              <w:rPr/>
            </w:pPr>
            <w:r>
              <w:rPr>
                <w:spacing w:val="6"/>
              </w:rPr>
              <w:t>从轻处罚</w:t>
            </w:r>
          </w:p>
        </w:tc>
        <w:tc>
          <w:tcPr>
            <w:tcW w:w="2369" w:type="dxa"/>
            <w:vAlign w:val="top"/>
          </w:tcPr>
          <w:p>
            <w:pPr>
              <w:spacing w:line="426" w:lineRule="auto"/>
              <w:rPr>
                <w:rFonts w:ascii="Arial"/>
                <w:sz w:val="21"/>
              </w:rPr>
            </w:pPr>
            <w:r/>
          </w:p>
          <w:p>
            <w:pPr>
              <w:pStyle w:val="TableText"/>
              <w:ind w:left="28" w:right="41" w:firstLine="1"/>
              <w:spacing w:before="65" w:line="259" w:lineRule="auto"/>
              <w:rPr/>
            </w:pPr>
            <w:r>
              <w:rPr>
                <w:spacing w:val="8"/>
              </w:rPr>
              <w:t>没有违法所得或者违法所</w:t>
            </w:r>
            <w:r>
              <w:rPr>
                <w:spacing w:val="3"/>
              </w:rPr>
              <w:t xml:space="preserve"> </w:t>
            </w:r>
            <w:r>
              <w:rPr>
                <w:spacing w:val="2"/>
              </w:rPr>
              <w:t>得不足</w:t>
            </w:r>
            <w:r>
              <w:rPr>
                <w:spacing w:val="-35"/>
              </w:rPr>
              <w:t xml:space="preserve"> </w:t>
            </w:r>
            <w:r>
              <w:rPr>
                <w:spacing w:val="2"/>
              </w:rPr>
              <w:t>5000</w:t>
            </w:r>
            <w:r>
              <w:rPr>
                <w:spacing w:val="-29"/>
              </w:rPr>
              <w:t xml:space="preserve"> </w:t>
            </w:r>
            <w:r>
              <w:rPr>
                <w:spacing w:val="2"/>
              </w:rPr>
              <w:t>元的。</w:t>
            </w:r>
          </w:p>
        </w:tc>
        <w:tc>
          <w:tcPr>
            <w:tcW w:w="3509" w:type="dxa"/>
            <w:vAlign w:val="top"/>
          </w:tcPr>
          <w:p>
            <w:pPr>
              <w:spacing w:line="426" w:lineRule="auto"/>
              <w:rPr>
                <w:rFonts w:ascii="Arial"/>
                <w:sz w:val="21"/>
              </w:rPr>
            </w:pPr>
            <w:r/>
          </w:p>
          <w:p>
            <w:pPr>
              <w:pStyle w:val="TableText"/>
              <w:ind w:left="47" w:right="15" w:hanging="18"/>
              <w:spacing w:before="65" w:line="259" w:lineRule="auto"/>
              <w:rPr/>
            </w:pPr>
            <w:r>
              <w:rPr>
                <w:spacing w:val="1"/>
              </w:rPr>
              <w:t>没收演出器材和违法所得，并处</w:t>
            </w:r>
            <w:r>
              <w:rPr>
                <w:spacing w:val="-29"/>
              </w:rPr>
              <w:t xml:space="preserve"> </w:t>
            </w:r>
            <w:r>
              <w:rPr>
                <w:spacing w:val="1"/>
              </w:rPr>
              <w:t>5</w:t>
            </w:r>
            <w:r>
              <w:rPr>
                <w:spacing w:val="-30"/>
              </w:rPr>
              <w:t xml:space="preserve"> </w:t>
            </w:r>
            <w:r>
              <w:rPr>
                <w:spacing w:val="1"/>
              </w:rPr>
              <w:t>万元</w:t>
            </w:r>
            <w:r>
              <w:rPr/>
              <w:t xml:space="preserve"> </w:t>
            </w:r>
            <w:r>
              <w:rPr>
                <w:spacing w:val="2"/>
              </w:rPr>
              <w:t>以上</w:t>
            </w:r>
            <w:r>
              <w:rPr>
                <w:spacing w:val="-30"/>
              </w:rPr>
              <w:t xml:space="preserve"> </w:t>
            </w:r>
            <w:r>
              <w:rPr>
                <w:spacing w:val="2"/>
              </w:rPr>
              <w:t>7</w:t>
            </w:r>
            <w:r>
              <w:rPr>
                <w:spacing w:val="-31"/>
              </w:rPr>
              <w:t xml:space="preserve"> </w:t>
            </w:r>
            <w:r>
              <w:rPr>
                <w:spacing w:val="2"/>
              </w:rPr>
              <w:t>万元以下的罚款。</w:t>
            </w:r>
          </w:p>
        </w:tc>
      </w:tr>
      <w:tr>
        <w:trPr>
          <w:trHeight w:val="2240" w:hRule="atLeast"/>
        </w:trPr>
        <w:tc>
          <w:tcPr>
            <w:tcW w:w="448" w:type="dxa"/>
            <w:vAlign w:val="top"/>
            <w:vMerge w:val="continue"/>
            <w:tcBorders>
              <w:top w:val="nil"/>
              <w:bottom w:val="nil"/>
            </w:tcBorders>
          </w:tcPr>
          <w:p>
            <w:pPr>
              <w:rPr>
                <w:rFonts w:ascii="Arial"/>
                <w:sz w:val="21"/>
              </w:rPr>
            </w:pPr>
            <w:r/>
          </w:p>
        </w:tc>
        <w:tc>
          <w:tcPr>
            <w:tcW w:w="1466" w:type="dxa"/>
            <w:vAlign w:val="top"/>
            <w:vMerge w:val="continue"/>
            <w:tcBorders>
              <w:top w:val="nil"/>
              <w:bottom w:val="nil"/>
            </w:tcBorders>
          </w:tcPr>
          <w:p>
            <w:pPr>
              <w:rPr>
                <w:rFonts w:ascii="Arial"/>
                <w:sz w:val="21"/>
              </w:rPr>
            </w:pPr>
            <w:r/>
          </w:p>
        </w:tc>
        <w:tc>
          <w:tcPr>
            <w:tcW w:w="5506" w:type="dxa"/>
            <w:vAlign w:val="top"/>
            <w:vMerge w:val="continue"/>
            <w:tcBorders>
              <w:top w:val="nil"/>
              <w:bottom w:val="nil"/>
            </w:tcBorders>
          </w:tcPr>
          <w:p>
            <w:pPr>
              <w:rPr>
                <w:rFonts w:ascii="Arial"/>
                <w:sz w:val="21"/>
              </w:rPr>
            </w:pPr>
            <w:r/>
          </w:p>
        </w:tc>
        <w:tc>
          <w:tcPr>
            <w:tcW w:w="982" w:type="dxa"/>
            <w:vAlign w:val="top"/>
          </w:tcPr>
          <w:p>
            <w:pPr>
              <w:spacing w:line="317" w:lineRule="auto"/>
              <w:rPr>
                <w:rFonts w:ascii="Arial"/>
                <w:sz w:val="21"/>
              </w:rPr>
            </w:pPr>
            <w:r/>
          </w:p>
          <w:p>
            <w:pPr>
              <w:spacing w:line="317" w:lineRule="auto"/>
              <w:rPr>
                <w:rFonts w:ascii="Arial"/>
                <w:sz w:val="21"/>
              </w:rPr>
            </w:pPr>
            <w:r/>
          </w:p>
          <w:p>
            <w:pPr>
              <w:spacing w:line="317" w:lineRule="auto"/>
              <w:rPr>
                <w:rFonts w:ascii="Arial"/>
                <w:sz w:val="21"/>
              </w:rPr>
            </w:pPr>
            <w:r/>
          </w:p>
          <w:p>
            <w:pPr>
              <w:pStyle w:val="TableText"/>
              <w:ind w:left="86"/>
              <w:spacing w:before="65" w:line="232" w:lineRule="auto"/>
              <w:rPr/>
            </w:pPr>
            <w:r>
              <w:rPr>
                <w:spacing w:val="5"/>
              </w:rPr>
              <w:t>一般处罚</w:t>
            </w:r>
          </w:p>
        </w:tc>
        <w:tc>
          <w:tcPr>
            <w:tcW w:w="2369" w:type="dxa"/>
            <w:vAlign w:val="top"/>
          </w:tcPr>
          <w:p>
            <w:pPr>
              <w:spacing w:line="348" w:lineRule="auto"/>
              <w:rPr>
                <w:rFonts w:ascii="Arial"/>
                <w:sz w:val="21"/>
              </w:rPr>
            </w:pPr>
            <w:r/>
          </w:p>
          <w:p>
            <w:pPr>
              <w:spacing w:line="348" w:lineRule="auto"/>
              <w:rPr>
                <w:rFonts w:ascii="Arial"/>
                <w:sz w:val="21"/>
              </w:rPr>
            </w:pPr>
            <w:r/>
          </w:p>
          <w:p>
            <w:pPr>
              <w:pStyle w:val="TableText"/>
              <w:ind w:left="26" w:right="149" w:firstLine="2"/>
              <w:spacing w:before="65" w:line="209" w:lineRule="auto"/>
              <w:rPr/>
            </w:pPr>
            <w:r>
              <w:rPr>
                <w:spacing w:val="4"/>
              </w:rPr>
              <w:t>违法所得</w:t>
            </w:r>
            <w:r>
              <w:rPr>
                <w:spacing w:val="-35"/>
              </w:rPr>
              <w:t xml:space="preserve"> </w:t>
            </w:r>
            <w:r>
              <w:rPr>
                <w:spacing w:val="4"/>
              </w:rPr>
              <w:t>5000</w:t>
            </w:r>
            <w:r>
              <w:rPr>
                <w:spacing w:val="-29"/>
              </w:rPr>
              <w:t xml:space="preserve"> </w:t>
            </w:r>
            <w:r>
              <w:rPr>
                <w:spacing w:val="4"/>
              </w:rPr>
              <w:t>元以上不</w:t>
            </w:r>
            <w:r>
              <w:rPr/>
              <w:t xml:space="preserve"> </w:t>
            </w:r>
            <w:r>
              <w:rPr>
                <w:spacing w:val="-2"/>
              </w:rPr>
              <w:t>足</w:t>
            </w:r>
            <w:r>
              <w:rPr>
                <w:spacing w:val="-23"/>
              </w:rPr>
              <w:t xml:space="preserve"> </w:t>
            </w:r>
            <w:r>
              <w:rPr>
                <w:spacing w:val="-2"/>
              </w:rPr>
              <w:t>1</w:t>
            </w:r>
            <w:r>
              <w:rPr>
                <w:spacing w:val="-31"/>
              </w:rPr>
              <w:t xml:space="preserve"> </w:t>
            </w:r>
            <w:r>
              <w:rPr>
                <w:spacing w:val="-2"/>
              </w:rPr>
              <w:t>万元的。</w:t>
            </w:r>
          </w:p>
        </w:tc>
        <w:tc>
          <w:tcPr>
            <w:tcW w:w="3509" w:type="dxa"/>
            <w:vAlign w:val="top"/>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47" w:right="15" w:hanging="18"/>
              <w:spacing w:before="65" w:line="259" w:lineRule="auto"/>
              <w:rPr/>
            </w:pPr>
            <w:r>
              <w:rPr>
                <w:spacing w:val="1"/>
              </w:rPr>
              <w:t>没收演出器材和违法所得，并处</w:t>
            </w:r>
            <w:r>
              <w:rPr>
                <w:spacing w:val="-29"/>
              </w:rPr>
              <w:t xml:space="preserve"> </w:t>
            </w:r>
            <w:r>
              <w:rPr>
                <w:spacing w:val="1"/>
              </w:rPr>
              <w:t>7</w:t>
            </w:r>
            <w:r>
              <w:rPr>
                <w:spacing w:val="-30"/>
              </w:rPr>
              <w:t xml:space="preserve"> </w:t>
            </w:r>
            <w:r>
              <w:rPr>
                <w:spacing w:val="1"/>
              </w:rPr>
              <w:t>万元</w:t>
            </w:r>
            <w:r>
              <w:rPr/>
              <w:t xml:space="preserve"> </w:t>
            </w:r>
            <w:r>
              <w:rPr>
                <w:spacing w:val="1"/>
              </w:rPr>
              <w:t>以上</w:t>
            </w:r>
            <w:r>
              <w:rPr>
                <w:spacing w:val="-15"/>
              </w:rPr>
              <w:t xml:space="preserve"> </w:t>
            </w:r>
            <w:r>
              <w:rPr>
                <w:spacing w:val="1"/>
              </w:rPr>
              <w:t>10</w:t>
            </w:r>
            <w:r>
              <w:rPr>
                <w:spacing w:val="-30"/>
              </w:rPr>
              <w:t xml:space="preserve"> </w:t>
            </w:r>
            <w:r>
              <w:rPr>
                <w:spacing w:val="1"/>
              </w:rPr>
              <w:t>万元以下的罚款。</w:t>
            </w:r>
          </w:p>
        </w:tc>
      </w:tr>
      <w:tr>
        <w:trPr>
          <w:trHeight w:val="5025" w:hRule="atLeast"/>
        </w:trPr>
        <w:tc>
          <w:tcPr>
            <w:tcW w:w="448" w:type="dxa"/>
            <w:vAlign w:val="top"/>
            <w:vMerge w:val="continue"/>
            <w:tcBorders>
              <w:top w:val="nil"/>
            </w:tcBorders>
          </w:tcPr>
          <w:p>
            <w:pPr>
              <w:rPr>
                <w:rFonts w:ascii="Arial"/>
                <w:sz w:val="21"/>
              </w:rPr>
            </w:pPr>
            <w:r/>
          </w:p>
        </w:tc>
        <w:tc>
          <w:tcPr>
            <w:tcW w:w="1466" w:type="dxa"/>
            <w:vAlign w:val="top"/>
            <w:vMerge w:val="continue"/>
            <w:tcBorders>
              <w:top w:val="nil"/>
            </w:tcBorders>
          </w:tcPr>
          <w:p>
            <w:pPr>
              <w:rPr>
                <w:rFonts w:ascii="Arial"/>
                <w:sz w:val="21"/>
              </w:rPr>
            </w:pPr>
            <w:r/>
          </w:p>
        </w:tc>
        <w:tc>
          <w:tcPr>
            <w:tcW w:w="5506" w:type="dxa"/>
            <w:vAlign w:val="top"/>
            <w:vMerge w:val="continue"/>
            <w:tcBorders>
              <w:top w:val="nil"/>
            </w:tcBorders>
          </w:tcPr>
          <w:p>
            <w:pPr>
              <w:rPr>
                <w:rFonts w:ascii="Arial"/>
                <w:sz w:val="21"/>
              </w:rPr>
            </w:pPr>
            <w:r/>
          </w:p>
        </w:tc>
        <w:tc>
          <w:tcPr>
            <w:tcW w:w="982" w:type="dxa"/>
            <w:vAlign w:val="top"/>
          </w:tcPr>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82"/>
              <w:spacing w:before="65" w:line="232" w:lineRule="auto"/>
              <w:rPr/>
            </w:pPr>
            <w:r>
              <w:rPr>
                <w:spacing w:val="6"/>
              </w:rPr>
              <w:t>从重处罚</w:t>
            </w:r>
          </w:p>
        </w:tc>
        <w:tc>
          <w:tcPr>
            <w:tcW w:w="2369" w:type="dxa"/>
            <w:vAlign w:val="top"/>
          </w:tcPr>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8"/>
              <w:spacing w:before="65" w:line="231" w:lineRule="auto"/>
              <w:rPr/>
            </w:pPr>
            <w:r>
              <w:rPr>
                <w:spacing w:val="3"/>
              </w:rPr>
              <w:t>违法所得</w:t>
            </w:r>
            <w:r>
              <w:rPr>
                <w:spacing w:val="-22"/>
              </w:rPr>
              <w:t xml:space="preserve"> </w:t>
            </w:r>
            <w:r>
              <w:rPr>
                <w:spacing w:val="3"/>
              </w:rPr>
              <w:t>1</w:t>
            </w:r>
            <w:r>
              <w:rPr>
                <w:spacing w:val="-30"/>
              </w:rPr>
              <w:t xml:space="preserve"> </w:t>
            </w:r>
            <w:r>
              <w:rPr>
                <w:spacing w:val="3"/>
              </w:rPr>
              <w:t>万元以上的。</w:t>
            </w:r>
          </w:p>
        </w:tc>
        <w:tc>
          <w:tcPr>
            <w:tcW w:w="3509"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27" w:right="15" w:firstLine="1"/>
              <w:spacing w:before="65" w:line="259" w:lineRule="auto"/>
              <w:rPr/>
            </w:pPr>
            <w:r>
              <w:rPr>
                <w:spacing w:val="3"/>
              </w:rPr>
              <w:t>没收演出器材和违法所得，并处违法所</w:t>
            </w:r>
            <w:r>
              <w:rPr>
                <w:spacing w:val="7"/>
              </w:rPr>
              <w:t xml:space="preserve"> </w:t>
            </w:r>
            <w:r>
              <w:rPr>
                <w:spacing w:val="2"/>
              </w:rPr>
              <w:t>得</w:t>
            </w:r>
            <w:r>
              <w:rPr>
                <w:spacing w:val="-37"/>
              </w:rPr>
              <w:t xml:space="preserve"> </w:t>
            </w:r>
            <w:r>
              <w:rPr>
                <w:spacing w:val="2"/>
              </w:rPr>
              <w:t>8</w:t>
            </w:r>
            <w:r>
              <w:rPr>
                <w:spacing w:val="-31"/>
              </w:rPr>
              <w:t xml:space="preserve"> </w:t>
            </w:r>
            <w:r>
              <w:rPr>
                <w:spacing w:val="2"/>
              </w:rPr>
              <w:t>倍以上</w:t>
            </w:r>
            <w:r>
              <w:rPr>
                <w:spacing w:val="-25"/>
              </w:rPr>
              <w:t xml:space="preserve"> </w:t>
            </w:r>
            <w:r>
              <w:rPr>
                <w:spacing w:val="2"/>
              </w:rPr>
              <w:t>10</w:t>
            </w:r>
            <w:r>
              <w:rPr>
                <w:spacing w:val="-28"/>
              </w:rPr>
              <w:t xml:space="preserve"> </w:t>
            </w:r>
            <w:r>
              <w:rPr>
                <w:spacing w:val="2"/>
              </w:rPr>
              <w:t>倍以下的罚款。</w:t>
            </w:r>
          </w:p>
        </w:tc>
      </w:tr>
    </w:tbl>
    <w:p>
      <w:pPr>
        <w:pStyle w:val="BodyText"/>
        <w:spacing w:line="241" w:lineRule="auto"/>
        <w:rPr>
          <w:sz w:val="21"/>
        </w:rPr>
      </w:pPr>
      <w:r/>
    </w:p>
    <w:p>
      <w:pPr>
        <w:pStyle w:val="BodyText"/>
        <w:spacing w:line="242" w:lineRule="auto"/>
        <w:rPr>
          <w:sz w:val="21"/>
        </w:rPr>
      </w:pPr>
      <w:r/>
    </w:p>
    <w:p>
      <w:pPr>
        <w:pStyle w:val="BodyText"/>
        <w:ind w:left="6815"/>
        <w:spacing w:before="69" w:line="196" w:lineRule="auto"/>
        <w:rPr>
          <w:sz w:val="24"/>
          <w:szCs w:val="24"/>
        </w:rPr>
      </w:pPr>
      <w:r>
        <w:rPr>
          <w:sz w:val="24"/>
          <w:szCs w:val="24"/>
          <w:spacing w:val="11"/>
        </w:rPr>
        <w:t>-</w:t>
      </w:r>
      <w:r>
        <w:rPr>
          <w:sz w:val="24"/>
          <w:szCs w:val="24"/>
          <w:spacing w:val="12"/>
        </w:rPr>
        <w:t xml:space="preserve"> </w:t>
      </w:r>
      <w:r>
        <w:rPr>
          <w:sz w:val="24"/>
          <w:szCs w:val="24"/>
          <w:spacing w:val="11"/>
        </w:rPr>
        <w:t>18</w:t>
      </w:r>
      <w:r>
        <w:rPr>
          <w:sz w:val="24"/>
          <w:szCs w:val="24"/>
          <w:spacing w:val="1"/>
        </w:rPr>
        <w:t xml:space="preserve"> </w:t>
      </w:r>
      <w:r>
        <w:rPr>
          <w:sz w:val="24"/>
          <w:szCs w:val="24"/>
          <w:spacing w:val="11"/>
        </w:rPr>
        <w:t>-</w:t>
      </w:r>
    </w:p>
    <w:p>
      <w:pPr>
        <w:spacing w:line="196" w:lineRule="auto"/>
        <w:sectPr>
          <w:pgSz w:w="16839" w:h="11906"/>
          <w:pgMar w:top="400" w:right="1255" w:bottom="400" w:left="1297"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8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8"/>
        <w:gridCol w:w="1466"/>
        <w:gridCol w:w="5506"/>
        <w:gridCol w:w="982"/>
        <w:gridCol w:w="2369"/>
        <w:gridCol w:w="3509"/>
      </w:tblGrid>
      <w:tr>
        <w:trPr>
          <w:trHeight w:val="8760" w:hRule="atLeast"/>
        </w:trPr>
        <w:tc>
          <w:tcPr>
            <w:tcW w:w="448" w:type="dxa"/>
            <w:vAlign w:val="top"/>
          </w:tcPr>
          <w:p>
            <w:pPr>
              <w:rPr>
                <w:rFonts w:ascii="Arial"/>
                <w:sz w:val="21"/>
              </w:rPr>
            </w:pPr>
            <w:r/>
          </w:p>
        </w:tc>
        <w:tc>
          <w:tcPr>
            <w:tcW w:w="1466" w:type="dxa"/>
            <w:vAlign w:val="top"/>
          </w:tcPr>
          <w:p>
            <w:pPr>
              <w:rPr>
                <w:rFonts w:ascii="Arial"/>
                <w:sz w:val="21"/>
              </w:rPr>
            </w:pPr>
            <w:r/>
          </w:p>
        </w:tc>
        <w:tc>
          <w:tcPr>
            <w:tcW w:w="5506" w:type="dxa"/>
            <w:vAlign w:val="top"/>
          </w:tcPr>
          <w:p>
            <w:pPr>
              <w:pStyle w:val="TableText"/>
              <w:ind w:left="43" w:right="12" w:hanging="17"/>
              <w:spacing w:before="70" w:line="258" w:lineRule="auto"/>
              <w:rPr/>
            </w:pPr>
            <w:r>
              <w:rPr>
                <w:spacing w:val="10"/>
              </w:rPr>
              <w:t>地方控股的文艺表演团体；香港特别行政区、澳门特别行政</w:t>
            </w:r>
            <w:r>
              <w:rPr>
                <w:spacing w:val="1"/>
              </w:rPr>
              <w:t xml:space="preserve"> </w:t>
            </w:r>
            <w:r>
              <w:rPr>
                <w:spacing w:val="7"/>
              </w:rPr>
              <w:t>区的演出经纪机构可以在内地设立分支机构。</w:t>
            </w:r>
          </w:p>
          <w:p>
            <w:pPr>
              <w:pStyle w:val="TableText"/>
              <w:ind w:left="26" w:right="12" w:firstLine="18"/>
              <w:spacing w:before="64" w:line="259" w:lineRule="auto"/>
              <w:rPr/>
            </w:pPr>
            <w:r>
              <w:rPr>
                <w:spacing w:val="9"/>
              </w:rPr>
              <w:t>台湾地区的投资者可以在大陆投资设立演出经纪机构、演出</w:t>
            </w:r>
            <w:r>
              <w:rPr>
                <w:spacing w:val="8"/>
              </w:rPr>
              <w:t xml:space="preserve"> </w:t>
            </w:r>
            <w:r>
              <w:rPr>
                <w:spacing w:val="8"/>
              </w:rPr>
              <w:t>场所经营单位，不得设立文艺表演团体。</w:t>
            </w:r>
          </w:p>
          <w:p>
            <w:pPr>
              <w:pStyle w:val="TableText"/>
              <w:ind w:left="25"/>
              <w:spacing w:before="59" w:line="280" w:lineRule="auto"/>
              <w:jc w:val="both"/>
              <w:rPr/>
            </w:pPr>
            <w:r>
              <w:rPr>
                <w:spacing w:val="8"/>
              </w:rPr>
              <w:t>依照本条规定设立的演出经纪机构、文艺表演团体申请从事</w:t>
            </w:r>
            <w:r>
              <w:rPr>
                <w:spacing w:val="11"/>
              </w:rPr>
              <w:t xml:space="preserve"> </w:t>
            </w:r>
            <w:r>
              <w:rPr>
                <w:spacing w:val="8"/>
              </w:rPr>
              <w:t>营业性演出经营活动，依照本条规定设立的演出场所经营单</w:t>
            </w:r>
            <w:r>
              <w:rPr>
                <w:spacing w:val="12"/>
              </w:rPr>
              <w:t xml:space="preserve"> </w:t>
            </w:r>
            <w:r>
              <w:rPr>
                <w:spacing w:val="6"/>
              </w:rPr>
              <w:t>位申请从事演出场所经营活动，应当向省、</w:t>
            </w:r>
            <w:r>
              <w:rPr>
                <w:spacing w:val="-36"/>
              </w:rPr>
              <w:t xml:space="preserve"> </w:t>
            </w:r>
            <w:r>
              <w:rPr>
                <w:spacing w:val="6"/>
              </w:rPr>
              <w:t>自治区、直辖市</w:t>
            </w:r>
            <w:r>
              <w:rPr/>
              <w:t xml:space="preserve"> </w:t>
            </w:r>
            <w:r>
              <w:rPr>
                <w:spacing w:val="6"/>
              </w:rPr>
              <w:t>人民政府文化主管部门提出申请。省、</w:t>
            </w:r>
            <w:r>
              <w:rPr>
                <w:spacing w:val="-36"/>
              </w:rPr>
              <w:t xml:space="preserve"> </w:t>
            </w:r>
            <w:r>
              <w:rPr>
                <w:spacing w:val="6"/>
              </w:rPr>
              <w:t>自治区、直辖市人民</w:t>
            </w:r>
            <w:r>
              <w:rPr/>
              <w:t xml:space="preserve"> </w:t>
            </w:r>
            <w:r>
              <w:rPr>
                <w:spacing w:val="4"/>
              </w:rPr>
              <w:t>政府文化主管部门应当自收到申请之日起</w:t>
            </w:r>
            <w:r>
              <w:rPr>
                <w:spacing w:val="-38"/>
              </w:rPr>
              <w:t xml:space="preserve"> </w:t>
            </w:r>
            <w:r>
              <w:rPr>
                <w:spacing w:val="4"/>
              </w:rPr>
              <w:t>20</w:t>
            </w:r>
            <w:r>
              <w:rPr>
                <w:spacing w:val="4"/>
              </w:rPr>
              <w:t xml:space="preserve"> </w:t>
            </w:r>
            <w:r>
              <w:rPr>
                <w:spacing w:val="4"/>
              </w:rPr>
              <w:t>日内作出决定。</w:t>
            </w:r>
            <w:r>
              <w:rPr/>
              <w:t xml:space="preserve"> </w:t>
            </w:r>
            <w:r>
              <w:rPr>
                <w:spacing w:val="8"/>
              </w:rPr>
              <w:t>批准的，颁发营业性演出许可证；不批准的，应当书面通知</w:t>
            </w:r>
            <w:r>
              <w:rPr>
                <w:spacing w:val="12"/>
              </w:rPr>
              <w:t xml:space="preserve"> </w:t>
            </w:r>
            <w:r>
              <w:rPr>
                <w:spacing w:val="5"/>
              </w:rPr>
              <w:t>申请人并说明理由。</w:t>
            </w:r>
          </w:p>
          <w:p>
            <w:pPr>
              <w:pStyle w:val="TableText"/>
              <w:ind w:left="25" w:right="12"/>
              <w:spacing w:before="64" w:line="259" w:lineRule="auto"/>
              <w:rPr/>
            </w:pPr>
            <w:r>
              <w:rPr>
                <w:spacing w:val="10"/>
              </w:rPr>
              <w:t>依照本条规定设立演出经纪机构、演出场所经营单位的，还</w:t>
            </w:r>
            <w:r>
              <w:rPr>
                <w:spacing w:val="1"/>
              </w:rPr>
              <w:t xml:space="preserve"> </w:t>
            </w:r>
            <w:r>
              <w:rPr>
                <w:spacing w:val="8"/>
              </w:rPr>
              <w:t>应当遵守我国其他法律、法规的规定。</w:t>
            </w:r>
          </w:p>
          <w:p>
            <w:pPr>
              <w:pStyle w:val="TableText"/>
              <w:ind w:left="46" w:right="12" w:hanging="12"/>
              <w:spacing w:before="63" w:line="258" w:lineRule="auto"/>
              <w:rPr/>
            </w:pPr>
            <w:r>
              <w:rPr>
                <w:spacing w:val="9"/>
              </w:rPr>
              <w:t>第十二条：文艺表演团体、个体演员可以自行举办营业性演</w:t>
            </w:r>
            <w:r>
              <w:rPr>
                <w:spacing w:val="18"/>
              </w:rPr>
              <w:t xml:space="preserve"> </w:t>
            </w:r>
            <w:r>
              <w:rPr>
                <w:spacing w:val="6"/>
              </w:rPr>
              <w:t>出，也可以参加营业性组台演出。</w:t>
            </w:r>
          </w:p>
          <w:p>
            <w:pPr>
              <w:pStyle w:val="TableText"/>
              <w:ind w:left="25" w:firstLine="5"/>
              <w:spacing w:before="65" w:line="273" w:lineRule="auto"/>
              <w:rPr/>
            </w:pPr>
            <w:r>
              <w:rPr>
                <w:spacing w:val="8"/>
              </w:rPr>
              <w:t>营业性组台演出应当由演出经纪机构举办；但是，演出场所</w:t>
            </w:r>
            <w:r>
              <w:rPr>
                <w:spacing w:val="5"/>
              </w:rPr>
              <w:t xml:space="preserve"> </w:t>
            </w:r>
            <w:r>
              <w:rPr>
                <w:spacing w:val="8"/>
              </w:rPr>
              <w:t>经营单位可以在本单位经营的场所内举办营业性组台演出。</w:t>
            </w:r>
            <w:r>
              <w:rPr>
                <w:spacing w:val="14"/>
              </w:rPr>
              <w:t xml:space="preserve"> </w:t>
            </w:r>
            <w:r>
              <w:rPr>
                <w:spacing w:val="3"/>
              </w:rPr>
              <w:t>演出经纪机构可以从事营业性演出的居间、代</w:t>
            </w:r>
            <w:r>
              <w:rPr>
                <w:spacing w:val="2"/>
              </w:rPr>
              <w:t>理、行纪活动；</w:t>
            </w:r>
            <w:r>
              <w:rPr/>
              <w:t xml:space="preserve"> </w:t>
            </w:r>
            <w:r>
              <w:rPr>
                <w:spacing w:val="7"/>
              </w:rPr>
              <w:t>个体演出经纪人只能从事营业性演出的居间、代理活动。</w:t>
            </w:r>
          </w:p>
          <w:p>
            <w:pPr>
              <w:pStyle w:val="TableText"/>
              <w:ind w:left="24" w:firstLine="9"/>
              <w:spacing w:before="66" w:line="276" w:lineRule="auto"/>
              <w:rPr/>
            </w:pPr>
            <w:r>
              <w:rPr>
                <w:spacing w:val="9"/>
              </w:rPr>
              <w:t>第十四条：除演出经纪机构外，其他任何单位或者个人不得</w:t>
            </w:r>
            <w:r>
              <w:rPr>
                <w:spacing w:val="18"/>
              </w:rPr>
              <w:t xml:space="preserve"> </w:t>
            </w:r>
            <w:r>
              <w:rPr>
                <w:spacing w:val="-5"/>
              </w:rPr>
              <w:t>举办外国的或者香港特别行政区、澳门特别行政区、台湾地区的</w:t>
            </w:r>
            <w:r>
              <w:rPr>
                <w:spacing w:val="14"/>
              </w:rPr>
              <w:t xml:space="preserve"> </w:t>
            </w:r>
            <w:r>
              <w:rPr>
                <w:spacing w:val="-5"/>
              </w:rPr>
              <w:t>文艺表演团体、个人参加的营业性演出。但是，文艺表演团体自</w:t>
            </w:r>
            <w:r>
              <w:rPr>
                <w:spacing w:val="14"/>
              </w:rPr>
              <w:t xml:space="preserve"> </w:t>
            </w:r>
            <w:r>
              <w:rPr>
                <w:spacing w:val="-5"/>
              </w:rPr>
              <w:t>行举办营业性演出，可以邀请外国的或者香港特别行政区、澳门</w:t>
            </w:r>
            <w:r>
              <w:rPr>
                <w:spacing w:val="12"/>
              </w:rPr>
              <w:t xml:space="preserve"> </w:t>
            </w:r>
            <w:r>
              <w:rPr>
                <w:spacing w:val="-2"/>
              </w:rPr>
              <w:t>特别行政区、台湾地区的文艺表演团体、个人</w:t>
            </w:r>
            <w:r>
              <w:rPr>
                <w:spacing w:val="-3"/>
              </w:rPr>
              <w:t>参加。</w:t>
            </w:r>
          </w:p>
          <w:p>
            <w:pPr>
              <w:pStyle w:val="TableText"/>
              <w:ind w:left="27" w:right="12" w:firstLine="7"/>
              <w:spacing w:before="65" w:line="274" w:lineRule="auto"/>
              <w:jc w:val="both"/>
              <w:rPr/>
            </w:pPr>
            <w:r>
              <w:rPr>
                <w:spacing w:val="9"/>
              </w:rPr>
              <w:t>第八条第一款：文艺表演团体变更名称、住所、法定代表人</w:t>
            </w:r>
            <w:r>
              <w:rPr>
                <w:spacing w:val="18"/>
              </w:rPr>
              <w:t xml:space="preserve"> </w:t>
            </w:r>
            <w:r>
              <w:rPr>
                <w:spacing w:val="10"/>
              </w:rPr>
              <w:t>或者主要负责人、营业性演出经营项目，应当向原发证机关</w:t>
            </w:r>
            <w:r>
              <w:rPr/>
              <w:t xml:space="preserve"> </w:t>
            </w:r>
            <w:r>
              <w:rPr>
                <w:spacing w:val="10"/>
              </w:rPr>
              <w:t>申请换发营业性演出许可证，并依法到工商行政管理部门办</w:t>
            </w:r>
            <w:r>
              <w:rPr/>
              <w:t xml:space="preserve"> </w:t>
            </w:r>
            <w:r>
              <w:rPr>
                <w:spacing w:val="5"/>
              </w:rPr>
              <w:t>理变更登记。</w:t>
            </w:r>
          </w:p>
        </w:tc>
        <w:tc>
          <w:tcPr>
            <w:tcW w:w="982" w:type="dxa"/>
            <w:vAlign w:val="top"/>
          </w:tcPr>
          <w:p>
            <w:pPr>
              <w:rPr>
                <w:rFonts w:ascii="Arial"/>
                <w:sz w:val="21"/>
              </w:rPr>
            </w:pPr>
            <w:r/>
          </w:p>
        </w:tc>
        <w:tc>
          <w:tcPr>
            <w:tcW w:w="2369" w:type="dxa"/>
            <w:vAlign w:val="top"/>
          </w:tcPr>
          <w:p>
            <w:pPr>
              <w:rPr>
                <w:rFonts w:ascii="Arial"/>
                <w:sz w:val="21"/>
              </w:rPr>
            </w:pPr>
            <w:r/>
          </w:p>
        </w:tc>
        <w:tc>
          <w:tcPr>
            <w:tcW w:w="3509" w:type="dxa"/>
            <w:vAlign w:val="top"/>
          </w:tcPr>
          <w:p>
            <w:pPr>
              <w:rPr>
                <w:rFonts w:ascii="Arial"/>
                <w:sz w:val="21"/>
              </w:rPr>
            </w:pPr>
            <w:r/>
          </w:p>
        </w:tc>
      </w:tr>
    </w:tbl>
    <w:p>
      <w:pPr>
        <w:pStyle w:val="BodyText"/>
        <w:spacing w:line="245" w:lineRule="auto"/>
        <w:rPr>
          <w:sz w:val="21"/>
        </w:rPr>
      </w:pPr>
      <w:r/>
    </w:p>
    <w:p>
      <w:pPr>
        <w:pStyle w:val="BodyText"/>
        <w:spacing w:line="246" w:lineRule="auto"/>
        <w:rPr>
          <w:sz w:val="21"/>
        </w:rPr>
      </w:pPr>
      <w:r/>
    </w:p>
    <w:p>
      <w:pPr>
        <w:pStyle w:val="BodyText"/>
        <w:ind w:left="6815"/>
        <w:spacing w:before="69" w:line="196" w:lineRule="auto"/>
        <w:rPr>
          <w:sz w:val="24"/>
          <w:szCs w:val="24"/>
        </w:rPr>
      </w:pPr>
      <w:r>
        <w:rPr>
          <w:sz w:val="24"/>
          <w:szCs w:val="24"/>
          <w:spacing w:val="11"/>
        </w:rPr>
        <w:t>-</w:t>
      </w:r>
      <w:r>
        <w:rPr>
          <w:sz w:val="24"/>
          <w:szCs w:val="24"/>
          <w:spacing w:val="12"/>
        </w:rPr>
        <w:t xml:space="preserve"> </w:t>
      </w:r>
      <w:r>
        <w:rPr>
          <w:sz w:val="24"/>
          <w:szCs w:val="24"/>
          <w:spacing w:val="11"/>
        </w:rPr>
        <w:t>19</w:t>
      </w:r>
      <w:r>
        <w:rPr>
          <w:sz w:val="24"/>
          <w:szCs w:val="24"/>
          <w:spacing w:val="1"/>
        </w:rPr>
        <w:t xml:space="preserve"> </w:t>
      </w:r>
      <w:r>
        <w:rPr>
          <w:sz w:val="24"/>
          <w:szCs w:val="24"/>
          <w:spacing w:val="11"/>
        </w:rPr>
        <w:t>-</w:t>
      </w:r>
    </w:p>
    <w:p>
      <w:pPr>
        <w:spacing w:line="196" w:lineRule="auto"/>
        <w:sectPr>
          <w:pgSz w:w="16839" w:h="11906"/>
          <w:pgMar w:top="400" w:right="1255" w:bottom="400" w:left="1297"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7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2"/>
        <w:gridCol w:w="1489"/>
        <w:gridCol w:w="5491"/>
        <w:gridCol w:w="982"/>
        <w:gridCol w:w="2384"/>
        <w:gridCol w:w="3483"/>
      </w:tblGrid>
      <w:tr>
        <w:trPr>
          <w:trHeight w:val="1155" w:hRule="atLeast"/>
        </w:trPr>
        <w:tc>
          <w:tcPr>
            <w:tcW w:w="442"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24"/>
              <w:spacing w:before="65" w:line="186" w:lineRule="auto"/>
              <w:rPr/>
            </w:pPr>
            <w:r>
              <w:rPr>
                <w:spacing w:val="-2"/>
              </w:rPr>
              <w:t>30</w:t>
            </w:r>
          </w:p>
        </w:tc>
        <w:tc>
          <w:tcPr>
            <w:tcW w:w="1489" w:type="dxa"/>
            <w:vAlign w:val="top"/>
            <w:vMerge w:val="restart"/>
            <w:tcBorders>
              <w:bottom w:val="nil"/>
            </w:tcBorders>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8" w:right="15" w:hanging="4"/>
              <w:spacing w:before="65" w:line="258" w:lineRule="auto"/>
              <w:rPr/>
            </w:pPr>
            <w:r>
              <w:rPr>
                <w:spacing w:val="40"/>
              </w:rPr>
              <w:t>未经批准举办</w:t>
            </w:r>
            <w:r>
              <w:rPr>
                <w:spacing w:val="2"/>
              </w:rPr>
              <w:t xml:space="preserve"> </w:t>
            </w:r>
            <w:r>
              <w:rPr>
                <w:spacing w:val="6"/>
              </w:rPr>
              <w:t>营业性演出的</w:t>
            </w:r>
          </w:p>
        </w:tc>
        <w:tc>
          <w:tcPr>
            <w:tcW w:w="5491" w:type="dxa"/>
            <w:vAlign w:val="top"/>
            <w:vMerge w:val="restart"/>
            <w:tcBorders>
              <w:bottom w:val="nil"/>
            </w:tcBorders>
          </w:tcPr>
          <w:p>
            <w:pPr>
              <w:spacing w:line="320" w:lineRule="auto"/>
              <w:rPr>
                <w:rFonts w:ascii="Arial"/>
                <w:sz w:val="21"/>
              </w:rPr>
            </w:pPr>
            <w:r/>
          </w:p>
          <w:p>
            <w:pPr>
              <w:pStyle w:val="TableText"/>
              <w:ind w:left="23"/>
              <w:spacing w:before="65" w:line="229" w:lineRule="auto"/>
              <w:rPr/>
            </w:pPr>
            <w:r>
              <w:rPr>
                <w:spacing w:val="7"/>
              </w:rPr>
              <w:t>《营业性演出管理条例》</w:t>
            </w:r>
          </w:p>
          <w:p>
            <w:pPr>
              <w:pStyle w:val="TableText"/>
              <w:ind w:left="24" w:right="10" w:firstLine="8"/>
              <w:spacing w:before="64" w:line="278" w:lineRule="auto"/>
              <w:rPr/>
            </w:pPr>
            <w:r>
              <w:rPr>
                <w:spacing w:val="9"/>
              </w:rPr>
              <w:t>第四十四条第一款：违反本条例第十三条、第十五条规定，</w:t>
            </w:r>
            <w:r>
              <w:rPr>
                <w:spacing w:val="7"/>
              </w:rPr>
              <w:t xml:space="preserve"> </w:t>
            </w:r>
            <w:r>
              <w:rPr>
                <w:spacing w:val="7"/>
              </w:rPr>
              <w:t>未经批准举办营业性演出的，</w:t>
            </w:r>
            <w:r>
              <w:rPr>
                <w:spacing w:val="-35"/>
              </w:rPr>
              <w:t xml:space="preserve"> </w:t>
            </w:r>
            <w:r>
              <w:rPr>
                <w:spacing w:val="7"/>
              </w:rPr>
              <w:t>由县级人民政府文化主管部门</w:t>
            </w:r>
            <w:r>
              <w:rPr/>
              <w:t xml:space="preserve"> </w:t>
            </w:r>
            <w:r>
              <w:rPr>
                <w:spacing w:val="12"/>
              </w:rPr>
              <w:t>责令停止演出，没收违法所得，并处违法所得</w:t>
            </w:r>
            <w:r>
              <w:rPr>
                <w:spacing w:val="-20"/>
              </w:rPr>
              <w:t xml:space="preserve"> </w:t>
            </w:r>
            <w:r>
              <w:rPr>
                <w:spacing w:val="12"/>
              </w:rPr>
              <w:t>8</w:t>
            </w:r>
            <w:r>
              <w:rPr>
                <w:spacing w:val="-26"/>
              </w:rPr>
              <w:t xml:space="preserve"> </w:t>
            </w:r>
            <w:r>
              <w:rPr>
                <w:spacing w:val="12"/>
              </w:rPr>
              <w:t>倍以上</w:t>
            </w:r>
            <w:r>
              <w:rPr>
                <w:spacing w:val="-18"/>
              </w:rPr>
              <w:t xml:space="preserve"> </w:t>
            </w:r>
            <w:r>
              <w:rPr>
                <w:spacing w:val="12"/>
              </w:rPr>
              <w:t>10</w:t>
            </w:r>
            <w:r>
              <w:rPr/>
              <w:t xml:space="preserve"> </w:t>
            </w:r>
            <w:r>
              <w:rPr>
                <w:spacing w:val="8"/>
              </w:rPr>
              <w:t>倍以下的罚款；没有违法所得或者违法所得不足</w:t>
            </w:r>
            <w:r>
              <w:rPr>
                <w:spacing w:val="-22"/>
              </w:rPr>
              <w:t xml:space="preserve"> </w:t>
            </w:r>
            <w:r>
              <w:rPr>
                <w:spacing w:val="8"/>
              </w:rPr>
              <w:t>1</w:t>
            </w:r>
            <w:r>
              <w:rPr>
                <w:spacing w:val="-33"/>
              </w:rPr>
              <w:t xml:space="preserve"> </w:t>
            </w:r>
            <w:r>
              <w:rPr>
                <w:spacing w:val="8"/>
              </w:rPr>
              <w:t>万</w:t>
            </w:r>
            <w:r>
              <w:rPr>
                <w:spacing w:val="7"/>
              </w:rPr>
              <w:t>元的，</w:t>
            </w:r>
            <w:r>
              <w:rPr/>
              <w:t xml:space="preserve"> </w:t>
            </w:r>
            <w:r>
              <w:rPr>
                <w:spacing w:val="2"/>
              </w:rPr>
              <w:t>并处</w:t>
            </w:r>
            <w:r>
              <w:rPr>
                <w:spacing w:val="-18"/>
              </w:rPr>
              <w:t xml:space="preserve"> </w:t>
            </w:r>
            <w:r>
              <w:rPr>
                <w:spacing w:val="2"/>
              </w:rPr>
              <w:t>5</w:t>
            </w:r>
            <w:r>
              <w:rPr>
                <w:spacing w:val="-31"/>
              </w:rPr>
              <w:t xml:space="preserve"> </w:t>
            </w:r>
            <w:r>
              <w:rPr>
                <w:spacing w:val="2"/>
              </w:rPr>
              <w:t>万元以上</w:t>
            </w:r>
            <w:r>
              <w:rPr>
                <w:spacing w:val="-25"/>
              </w:rPr>
              <w:t xml:space="preserve"> </w:t>
            </w:r>
            <w:r>
              <w:rPr>
                <w:spacing w:val="2"/>
              </w:rPr>
              <w:t>10</w:t>
            </w:r>
            <w:r>
              <w:rPr>
                <w:spacing w:val="-30"/>
              </w:rPr>
              <w:t xml:space="preserve"> </w:t>
            </w:r>
            <w:r>
              <w:rPr>
                <w:spacing w:val="2"/>
              </w:rPr>
              <w:t>万元以下的罚款；情节严重的，由原发证</w:t>
            </w:r>
            <w:r>
              <w:rPr/>
              <w:t xml:space="preserve"> </w:t>
            </w:r>
            <w:r>
              <w:rPr>
                <w:spacing w:val="7"/>
              </w:rPr>
              <w:t>机关吊销营业性演出许可证。</w:t>
            </w:r>
          </w:p>
          <w:p>
            <w:pPr>
              <w:pStyle w:val="TableText"/>
              <w:ind w:left="25" w:right="13" w:firstLine="8"/>
              <w:spacing w:before="65" w:line="276" w:lineRule="auto"/>
              <w:jc w:val="both"/>
              <w:rPr/>
            </w:pPr>
            <w:r>
              <w:rPr>
                <w:spacing w:val="9"/>
              </w:rPr>
              <w:t>第十三条：举办营业性演出，应当向演出所在地县级人民政</w:t>
            </w:r>
            <w:r>
              <w:rPr>
                <w:spacing w:val="4"/>
              </w:rPr>
              <w:t xml:space="preserve"> </w:t>
            </w:r>
            <w:r>
              <w:rPr>
                <w:spacing w:val="9"/>
              </w:rPr>
              <w:t>府文化主管部门提出申请。县级人民政府文化主管部门应当</w:t>
            </w:r>
            <w:r>
              <w:rPr>
                <w:spacing w:val="12"/>
              </w:rPr>
              <w:t xml:space="preserve"> </w:t>
            </w:r>
            <w:r>
              <w:rPr>
                <w:spacing w:val="7"/>
              </w:rPr>
              <w:t>自受理申请之日起</w:t>
            </w:r>
            <w:r>
              <w:rPr>
                <w:spacing w:val="-36"/>
              </w:rPr>
              <w:t xml:space="preserve"> </w:t>
            </w:r>
            <w:r>
              <w:rPr>
                <w:spacing w:val="7"/>
              </w:rPr>
              <w:t>3</w:t>
            </w:r>
            <w:r>
              <w:rPr>
                <w:spacing w:val="7"/>
              </w:rPr>
              <w:t xml:space="preserve"> </w:t>
            </w:r>
            <w:r>
              <w:rPr>
                <w:spacing w:val="7"/>
              </w:rPr>
              <w:t>日内作出决定。对符合</w:t>
            </w:r>
            <w:r>
              <w:rPr>
                <w:spacing w:val="6"/>
              </w:rPr>
              <w:t>本条例第二十五</w:t>
            </w:r>
            <w:r>
              <w:rPr/>
              <w:t xml:space="preserve"> </w:t>
            </w:r>
            <w:r>
              <w:rPr>
                <w:spacing w:val="9"/>
              </w:rPr>
              <w:t>条规定的，发给批准文件；对不符合本条例第二十五条规定</w:t>
            </w:r>
            <w:r>
              <w:rPr>
                <w:spacing w:val="12"/>
              </w:rPr>
              <w:t xml:space="preserve"> </w:t>
            </w:r>
            <w:r>
              <w:rPr>
                <w:spacing w:val="8"/>
              </w:rPr>
              <w:t>的，不予批准，书面通知申请人并说明理由。</w:t>
            </w:r>
          </w:p>
          <w:p>
            <w:pPr>
              <w:pStyle w:val="TableText"/>
              <w:ind w:left="45" w:right="13" w:hanging="12"/>
              <w:spacing w:before="64" w:line="268" w:lineRule="auto"/>
              <w:jc w:val="both"/>
              <w:rPr/>
            </w:pPr>
            <w:r>
              <w:rPr>
                <w:spacing w:val="9"/>
              </w:rPr>
              <w:t>第十五条：举办外国的文艺表演团体、个人参加的营业性演</w:t>
            </w:r>
            <w:r>
              <w:rPr>
                <w:spacing w:val="4"/>
              </w:rPr>
              <w:t xml:space="preserve"> </w:t>
            </w:r>
            <w:r>
              <w:rPr>
                <w:spacing w:val="6"/>
              </w:rPr>
              <w:t>出，演出举办单位应当向演出所在地省、</w:t>
            </w:r>
            <w:r>
              <w:rPr>
                <w:spacing w:val="-30"/>
              </w:rPr>
              <w:t xml:space="preserve"> </w:t>
            </w:r>
            <w:r>
              <w:rPr>
                <w:spacing w:val="6"/>
              </w:rPr>
              <w:t>自治区、直辖市人</w:t>
            </w:r>
            <w:r>
              <w:rPr/>
              <w:t xml:space="preserve"> </w:t>
            </w:r>
            <w:r>
              <w:rPr>
                <w:spacing w:val="6"/>
              </w:rPr>
              <w:t>民政府文化主管部门提出申请。</w:t>
            </w:r>
          </w:p>
          <w:p>
            <w:pPr>
              <w:pStyle w:val="TableText"/>
              <w:ind w:left="24" w:right="13"/>
              <w:spacing w:before="65" w:line="278" w:lineRule="auto"/>
              <w:rPr/>
            </w:pPr>
            <w:r>
              <w:rPr>
                <w:spacing w:val="9"/>
              </w:rPr>
              <w:t>举办香港特别行政区、澳门特别行政区的文艺表演团体、个</w:t>
            </w:r>
            <w:r>
              <w:rPr>
                <w:spacing w:val="12"/>
              </w:rPr>
              <w:t xml:space="preserve"> </w:t>
            </w:r>
            <w:r>
              <w:rPr>
                <w:spacing w:val="9"/>
              </w:rPr>
              <w:t>人参加的营业性演出，演出举办单位应当向演出所在地省、</w:t>
            </w:r>
            <w:r>
              <w:rPr>
                <w:spacing w:val="13"/>
              </w:rPr>
              <w:t xml:space="preserve"> </w:t>
            </w:r>
            <w:r>
              <w:rPr>
                <w:spacing w:val="9"/>
              </w:rPr>
              <w:t>自治区、直辖市人民政府文化主管部门提出申请；举办台湾</w:t>
            </w:r>
            <w:r>
              <w:rPr>
                <w:spacing w:val="13"/>
              </w:rPr>
              <w:t xml:space="preserve"> </w:t>
            </w:r>
            <w:r>
              <w:rPr>
                <w:spacing w:val="9"/>
              </w:rPr>
              <w:t>地区的文艺表演团体、个人参加的营业性演出，演出举办单</w:t>
            </w:r>
            <w:r>
              <w:rPr>
                <w:spacing w:val="13"/>
              </w:rPr>
              <w:t xml:space="preserve"> </w:t>
            </w:r>
            <w:r>
              <w:rPr>
                <w:spacing w:val="9"/>
              </w:rPr>
              <w:t>位应当向国务院文化主管部门会同国务院有关部门规定的审</w:t>
            </w:r>
            <w:r>
              <w:rPr>
                <w:spacing w:val="13"/>
              </w:rPr>
              <w:t xml:space="preserve"> </w:t>
            </w:r>
            <w:r>
              <w:rPr>
                <w:spacing w:val="6"/>
              </w:rPr>
              <w:t>批机关提出申请。</w:t>
            </w:r>
          </w:p>
          <w:p>
            <w:pPr>
              <w:pStyle w:val="TableText"/>
              <w:ind w:left="26" w:right="13" w:firstLine="21"/>
              <w:spacing w:before="65" w:line="273" w:lineRule="auto"/>
              <w:jc w:val="both"/>
              <w:rPr/>
            </w:pPr>
            <w:r>
              <w:rPr>
                <w:spacing w:val="6"/>
              </w:rPr>
              <w:t>国务院文化主管部门或者省、</w:t>
            </w:r>
            <w:r>
              <w:rPr>
                <w:spacing w:val="-33"/>
              </w:rPr>
              <w:t xml:space="preserve"> </w:t>
            </w:r>
            <w:r>
              <w:rPr>
                <w:spacing w:val="6"/>
              </w:rPr>
              <w:t>自治区、直辖市人民政府文化</w:t>
            </w:r>
            <w:r>
              <w:rPr/>
              <w:t xml:space="preserve"> </w:t>
            </w:r>
            <w:r>
              <w:rPr>
                <w:spacing w:val="3"/>
              </w:rPr>
              <w:t>主管部门应当自受理申请之日起</w:t>
            </w:r>
            <w:r>
              <w:rPr>
                <w:spacing w:val="-37"/>
              </w:rPr>
              <w:t xml:space="preserve"> </w:t>
            </w:r>
            <w:r>
              <w:rPr>
                <w:spacing w:val="3"/>
              </w:rPr>
              <w:t>20</w:t>
            </w:r>
            <w:r>
              <w:rPr>
                <w:spacing w:val="3"/>
              </w:rPr>
              <w:t xml:space="preserve"> </w:t>
            </w:r>
            <w:r>
              <w:rPr>
                <w:spacing w:val="3"/>
              </w:rPr>
              <w:t>日内作出决定。对符</w:t>
            </w:r>
            <w:r>
              <w:rPr>
                <w:spacing w:val="2"/>
              </w:rPr>
              <w:t>合本</w:t>
            </w:r>
            <w:r>
              <w:rPr/>
              <w:t xml:space="preserve"> </w:t>
            </w:r>
            <w:r>
              <w:rPr>
                <w:spacing w:val="9"/>
              </w:rPr>
              <w:t>条例第二十五条规定的，发给批准文件；对不符合本条例第</w:t>
            </w:r>
            <w:r>
              <w:rPr>
                <w:spacing w:val="11"/>
              </w:rPr>
              <w:t xml:space="preserve"> </w:t>
            </w:r>
            <w:r>
              <w:rPr>
                <w:spacing w:val="9"/>
              </w:rPr>
              <w:t>二十五条规定的，不予批准，书面通知申请人并说明</w:t>
            </w:r>
            <w:r>
              <w:rPr>
                <w:spacing w:val="8"/>
              </w:rPr>
              <w:t>理由。</w:t>
            </w:r>
          </w:p>
        </w:tc>
        <w:tc>
          <w:tcPr>
            <w:tcW w:w="982"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26"/>
              <w:spacing w:before="66" w:line="231" w:lineRule="auto"/>
              <w:rPr/>
            </w:pPr>
            <w:r>
              <w:rPr>
                <w:spacing w:val="6"/>
              </w:rPr>
              <w:t>从轻处罚</w:t>
            </w:r>
          </w:p>
        </w:tc>
        <w:tc>
          <w:tcPr>
            <w:tcW w:w="2384" w:type="dxa"/>
            <w:vAlign w:val="top"/>
          </w:tcPr>
          <w:p>
            <w:pPr>
              <w:spacing w:line="259" w:lineRule="auto"/>
              <w:rPr>
                <w:rFonts w:ascii="Arial"/>
                <w:sz w:val="21"/>
              </w:rPr>
            </w:pPr>
            <w:r/>
          </w:p>
          <w:p>
            <w:pPr>
              <w:pStyle w:val="TableText"/>
              <w:ind w:left="27" w:right="14" w:firstLine="1"/>
              <w:spacing w:before="65" w:line="259" w:lineRule="auto"/>
              <w:rPr/>
            </w:pPr>
            <w:r>
              <w:rPr>
                <w:spacing w:val="12"/>
              </w:rPr>
              <w:t>没有违法所得或者违法所</w:t>
            </w:r>
            <w:r>
              <w:rPr>
                <w:spacing w:val="2"/>
              </w:rPr>
              <w:t xml:space="preserve"> </w:t>
            </w:r>
            <w:r>
              <w:rPr>
                <w:spacing w:val="2"/>
              </w:rPr>
              <w:t>得不足</w:t>
            </w:r>
            <w:r>
              <w:rPr>
                <w:spacing w:val="-35"/>
              </w:rPr>
              <w:t xml:space="preserve"> </w:t>
            </w:r>
            <w:r>
              <w:rPr>
                <w:spacing w:val="2"/>
              </w:rPr>
              <w:t>5000</w:t>
            </w:r>
            <w:r>
              <w:rPr>
                <w:spacing w:val="-29"/>
              </w:rPr>
              <w:t xml:space="preserve"> </w:t>
            </w:r>
            <w:r>
              <w:rPr>
                <w:spacing w:val="2"/>
              </w:rPr>
              <w:t>元的。</w:t>
            </w:r>
          </w:p>
        </w:tc>
        <w:tc>
          <w:tcPr>
            <w:tcW w:w="3483" w:type="dxa"/>
            <w:vAlign w:val="top"/>
          </w:tcPr>
          <w:p>
            <w:pPr>
              <w:spacing w:line="259" w:lineRule="auto"/>
              <w:rPr>
                <w:rFonts w:ascii="Arial"/>
                <w:sz w:val="21"/>
              </w:rPr>
            </w:pPr>
            <w:r/>
          </w:p>
          <w:p>
            <w:pPr>
              <w:pStyle w:val="TableText"/>
              <w:ind w:left="48" w:right="14" w:hanging="18"/>
              <w:spacing w:before="65" w:line="259" w:lineRule="auto"/>
              <w:rPr/>
            </w:pPr>
            <w:r>
              <w:rPr>
                <w:spacing w:val="8"/>
              </w:rPr>
              <w:t>没收违法所得，处</w:t>
            </w:r>
            <w:r>
              <w:rPr>
                <w:spacing w:val="-17"/>
              </w:rPr>
              <w:t xml:space="preserve"> </w:t>
            </w:r>
            <w:r>
              <w:rPr>
                <w:spacing w:val="8"/>
              </w:rPr>
              <w:t>5</w:t>
            </w:r>
            <w:r>
              <w:rPr>
                <w:spacing w:val="-26"/>
              </w:rPr>
              <w:t xml:space="preserve"> </w:t>
            </w:r>
            <w:r>
              <w:rPr>
                <w:spacing w:val="8"/>
              </w:rPr>
              <w:t>万元以上</w:t>
            </w:r>
            <w:r>
              <w:rPr>
                <w:spacing w:val="-28"/>
              </w:rPr>
              <w:t xml:space="preserve"> </w:t>
            </w:r>
            <w:r>
              <w:rPr>
                <w:spacing w:val="8"/>
              </w:rPr>
              <w:t>7</w:t>
            </w:r>
            <w:r>
              <w:rPr>
                <w:spacing w:val="-26"/>
              </w:rPr>
              <w:t xml:space="preserve"> </w:t>
            </w:r>
            <w:r>
              <w:rPr>
                <w:spacing w:val="8"/>
              </w:rPr>
              <w:t>万元</w:t>
            </w:r>
            <w:r>
              <w:rPr/>
              <w:t xml:space="preserve"> </w:t>
            </w:r>
            <w:r>
              <w:rPr/>
              <w:t>以下罚款。</w:t>
            </w:r>
          </w:p>
        </w:tc>
      </w:tr>
      <w:tr>
        <w:trPr>
          <w:trHeight w:val="1150" w:hRule="atLeast"/>
        </w:trPr>
        <w:tc>
          <w:tcPr>
            <w:tcW w:w="442" w:type="dxa"/>
            <w:vAlign w:val="top"/>
            <w:vMerge w:val="continue"/>
            <w:tcBorders>
              <w:top w:val="nil"/>
              <w:bottom w:val="nil"/>
            </w:tcBorders>
          </w:tcPr>
          <w:p>
            <w:pPr>
              <w:rPr>
                <w:rFonts w:ascii="Arial"/>
                <w:sz w:val="21"/>
              </w:rPr>
            </w:pPr>
            <w:r/>
          </w:p>
        </w:tc>
        <w:tc>
          <w:tcPr>
            <w:tcW w:w="1489" w:type="dxa"/>
            <w:vAlign w:val="top"/>
            <w:vMerge w:val="continue"/>
            <w:tcBorders>
              <w:top w:val="nil"/>
              <w:bottom w:val="nil"/>
            </w:tcBorders>
          </w:tcPr>
          <w:p>
            <w:pPr>
              <w:rPr>
                <w:rFonts w:ascii="Arial"/>
                <w:sz w:val="21"/>
              </w:rPr>
            </w:pPr>
            <w:r/>
          </w:p>
        </w:tc>
        <w:tc>
          <w:tcPr>
            <w:tcW w:w="5491" w:type="dxa"/>
            <w:vAlign w:val="top"/>
            <w:vMerge w:val="continue"/>
            <w:tcBorders>
              <w:top w:val="nil"/>
              <w:bottom w:val="nil"/>
            </w:tcBorders>
          </w:tcPr>
          <w:p>
            <w:pPr>
              <w:rPr>
                <w:rFonts w:ascii="Arial"/>
                <w:sz w:val="21"/>
              </w:rPr>
            </w:pPr>
            <w:r/>
          </w:p>
        </w:tc>
        <w:tc>
          <w:tcPr>
            <w:tcW w:w="982" w:type="dxa"/>
            <w:vAlign w:val="top"/>
            <w:vMerge w:val="continue"/>
            <w:tcBorders>
              <w:top w:val="nil"/>
            </w:tcBorders>
          </w:tcPr>
          <w:p>
            <w:pPr>
              <w:rPr>
                <w:rFonts w:ascii="Arial"/>
                <w:sz w:val="21"/>
              </w:rPr>
            </w:pPr>
            <w:r/>
          </w:p>
        </w:tc>
        <w:tc>
          <w:tcPr>
            <w:tcW w:w="2384" w:type="dxa"/>
            <w:vAlign w:val="top"/>
          </w:tcPr>
          <w:p>
            <w:pPr>
              <w:pStyle w:val="TableText"/>
              <w:ind w:left="25" w:right="163" w:firstLine="2"/>
              <w:spacing w:before="220" w:line="209" w:lineRule="auto"/>
              <w:rPr/>
            </w:pPr>
            <w:r>
              <w:rPr>
                <w:spacing w:val="3"/>
              </w:rPr>
              <w:t>违法所得</w:t>
            </w:r>
            <w:r>
              <w:rPr>
                <w:spacing w:val="-23"/>
              </w:rPr>
              <w:t xml:space="preserve"> </w:t>
            </w:r>
            <w:r>
              <w:rPr>
                <w:spacing w:val="3"/>
              </w:rPr>
              <w:t>5000</w:t>
            </w:r>
            <w:r>
              <w:rPr>
                <w:spacing w:val="-27"/>
              </w:rPr>
              <w:t xml:space="preserve"> </w:t>
            </w:r>
            <w:r>
              <w:rPr>
                <w:spacing w:val="3"/>
              </w:rPr>
              <w:t>元以上不</w:t>
            </w:r>
            <w:r>
              <w:rPr/>
              <w:t xml:space="preserve"> </w:t>
            </w:r>
            <w:r>
              <w:rPr>
                <w:spacing w:val="-2"/>
              </w:rPr>
              <w:t>足</w:t>
            </w:r>
            <w:r>
              <w:rPr>
                <w:spacing w:val="-23"/>
              </w:rPr>
              <w:t xml:space="preserve"> </w:t>
            </w:r>
            <w:r>
              <w:rPr>
                <w:spacing w:val="-2"/>
              </w:rPr>
              <w:t>1</w:t>
            </w:r>
            <w:r>
              <w:rPr>
                <w:spacing w:val="-31"/>
              </w:rPr>
              <w:t xml:space="preserve"> </w:t>
            </w:r>
            <w:r>
              <w:rPr>
                <w:spacing w:val="-2"/>
              </w:rPr>
              <w:t>万元的。</w:t>
            </w:r>
          </w:p>
        </w:tc>
        <w:tc>
          <w:tcPr>
            <w:tcW w:w="3483" w:type="dxa"/>
            <w:vAlign w:val="top"/>
          </w:tcPr>
          <w:p>
            <w:pPr>
              <w:spacing w:line="253" w:lineRule="auto"/>
              <w:rPr>
                <w:rFonts w:ascii="Arial"/>
                <w:sz w:val="21"/>
              </w:rPr>
            </w:pPr>
            <w:r/>
          </w:p>
          <w:p>
            <w:pPr>
              <w:pStyle w:val="TableText"/>
              <w:ind w:left="30" w:right="14"/>
              <w:spacing w:before="65" w:line="259" w:lineRule="auto"/>
              <w:rPr/>
            </w:pPr>
            <w:r>
              <w:rPr>
                <w:spacing w:val="3"/>
              </w:rPr>
              <w:t>没收违法所得，并处</w:t>
            </w:r>
            <w:r>
              <w:rPr>
                <w:spacing w:val="-36"/>
              </w:rPr>
              <w:t xml:space="preserve"> </w:t>
            </w:r>
            <w:r>
              <w:rPr>
                <w:spacing w:val="3"/>
              </w:rPr>
              <w:t>7</w:t>
            </w:r>
            <w:r>
              <w:rPr>
                <w:spacing w:val="-31"/>
              </w:rPr>
              <w:t xml:space="preserve"> </w:t>
            </w:r>
            <w:r>
              <w:rPr>
                <w:spacing w:val="3"/>
              </w:rPr>
              <w:t>万元以上</w:t>
            </w:r>
            <w:r>
              <w:rPr>
                <w:spacing w:val="-25"/>
              </w:rPr>
              <w:t xml:space="preserve"> </w:t>
            </w:r>
            <w:r>
              <w:rPr>
                <w:spacing w:val="3"/>
              </w:rPr>
              <w:t>10</w:t>
            </w:r>
            <w:r>
              <w:rPr>
                <w:spacing w:val="-28"/>
              </w:rPr>
              <w:t xml:space="preserve"> </w:t>
            </w:r>
            <w:r>
              <w:rPr>
                <w:spacing w:val="3"/>
              </w:rPr>
              <w:t>万</w:t>
            </w:r>
            <w:r>
              <w:rPr/>
              <w:t xml:space="preserve"> </w:t>
            </w:r>
            <w:r>
              <w:rPr>
                <w:spacing w:val="5"/>
              </w:rPr>
              <w:t>元以下的罚款。</w:t>
            </w:r>
          </w:p>
        </w:tc>
      </w:tr>
      <w:tr>
        <w:trPr>
          <w:trHeight w:val="1028" w:hRule="atLeast"/>
        </w:trPr>
        <w:tc>
          <w:tcPr>
            <w:tcW w:w="442" w:type="dxa"/>
            <w:vAlign w:val="top"/>
            <w:vMerge w:val="continue"/>
            <w:tcBorders>
              <w:top w:val="nil"/>
              <w:bottom w:val="nil"/>
            </w:tcBorders>
          </w:tcPr>
          <w:p>
            <w:pPr>
              <w:rPr>
                <w:rFonts w:ascii="Arial"/>
                <w:sz w:val="21"/>
              </w:rPr>
            </w:pPr>
            <w:r/>
          </w:p>
        </w:tc>
        <w:tc>
          <w:tcPr>
            <w:tcW w:w="1489" w:type="dxa"/>
            <w:vAlign w:val="top"/>
            <w:vMerge w:val="continue"/>
            <w:tcBorders>
              <w:top w:val="nil"/>
              <w:bottom w:val="nil"/>
            </w:tcBorders>
          </w:tcPr>
          <w:p>
            <w:pPr>
              <w:rPr>
                <w:rFonts w:ascii="Arial"/>
                <w:sz w:val="21"/>
              </w:rPr>
            </w:pPr>
            <w:r/>
          </w:p>
        </w:tc>
        <w:tc>
          <w:tcPr>
            <w:tcW w:w="5491" w:type="dxa"/>
            <w:vAlign w:val="top"/>
            <w:vMerge w:val="continue"/>
            <w:tcBorders>
              <w:top w:val="nil"/>
              <w:bottom w:val="nil"/>
            </w:tcBorders>
          </w:tcPr>
          <w:p>
            <w:pPr>
              <w:rPr>
                <w:rFonts w:ascii="Arial"/>
                <w:sz w:val="21"/>
              </w:rPr>
            </w:pPr>
            <w:r/>
          </w:p>
        </w:tc>
        <w:tc>
          <w:tcPr>
            <w:tcW w:w="982" w:type="dxa"/>
            <w:vAlign w:val="top"/>
          </w:tcPr>
          <w:p>
            <w:pPr>
              <w:spacing w:line="349" w:lineRule="auto"/>
              <w:rPr>
                <w:rFonts w:ascii="Arial"/>
                <w:sz w:val="21"/>
              </w:rPr>
            </w:pPr>
            <w:r/>
          </w:p>
          <w:p>
            <w:pPr>
              <w:pStyle w:val="TableText"/>
              <w:ind w:left="85"/>
              <w:spacing w:before="65" w:line="232" w:lineRule="auto"/>
              <w:rPr/>
            </w:pPr>
            <w:r>
              <w:rPr>
                <w:spacing w:val="5"/>
              </w:rPr>
              <w:t>一般处罚</w:t>
            </w:r>
          </w:p>
        </w:tc>
        <w:tc>
          <w:tcPr>
            <w:tcW w:w="2384" w:type="dxa"/>
            <w:vAlign w:val="top"/>
          </w:tcPr>
          <w:p>
            <w:pPr>
              <w:spacing w:line="350" w:lineRule="auto"/>
              <w:rPr>
                <w:rFonts w:ascii="Arial"/>
                <w:sz w:val="21"/>
              </w:rPr>
            </w:pPr>
            <w:r/>
          </w:p>
          <w:p>
            <w:pPr>
              <w:pStyle w:val="TableText"/>
              <w:ind w:left="28"/>
              <w:spacing w:before="65" w:line="231" w:lineRule="auto"/>
              <w:rPr/>
            </w:pPr>
            <w:r>
              <w:rPr>
                <w:spacing w:val="3"/>
              </w:rPr>
              <w:t>违法所得</w:t>
            </w:r>
            <w:r>
              <w:rPr>
                <w:spacing w:val="-19"/>
              </w:rPr>
              <w:t xml:space="preserve"> </w:t>
            </w:r>
            <w:r>
              <w:rPr>
                <w:spacing w:val="3"/>
              </w:rPr>
              <w:t>1</w:t>
            </w:r>
            <w:r>
              <w:rPr>
                <w:spacing w:val="-31"/>
              </w:rPr>
              <w:t xml:space="preserve"> </w:t>
            </w:r>
            <w:r>
              <w:rPr>
                <w:spacing w:val="3"/>
              </w:rPr>
              <w:t>万元以上的。</w:t>
            </w:r>
          </w:p>
        </w:tc>
        <w:tc>
          <w:tcPr>
            <w:tcW w:w="3483" w:type="dxa"/>
            <w:vAlign w:val="top"/>
          </w:tcPr>
          <w:p>
            <w:pPr>
              <w:pStyle w:val="TableText"/>
              <w:ind w:left="29" w:right="106"/>
              <w:spacing w:before="262" w:line="259" w:lineRule="auto"/>
              <w:rPr/>
            </w:pPr>
            <w:r>
              <w:rPr>
                <w:spacing w:val="6"/>
              </w:rPr>
              <w:t>没收违法所得，并处违法所得</w:t>
            </w:r>
            <w:r>
              <w:rPr>
                <w:spacing w:val="-25"/>
              </w:rPr>
              <w:t xml:space="preserve"> </w:t>
            </w:r>
            <w:r>
              <w:rPr>
                <w:spacing w:val="6"/>
              </w:rPr>
              <w:t>8</w:t>
            </w:r>
            <w:r>
              <w:rPr>
                <w:spacing w:val="-31"/>
              </w:rPr>
              <w:t xml:space="preserve"> </w:t>
            </w:r>
            <w:r>
              <w:rPr>
                <w:spacing w:val="6"/>
              </w:rPr>
              <w:t>倍以</w:t>
            </w:r>
            <w:r>
              <w:rPr/>
              <w:t xml:space="preserve"> </w:t>
            </w:r>
            <w:r>
              <w:rPr>
                <w:spacing w:val="2"/>
              </w:rPr>
              <w:t>上</w:t>
            </w:r>
            <w:r>
              <w:rPr>
                <w:spacing w:val="-25"/>
              </w:rPr>
              <w:t xml:space="preserve"> </w:t>
            </w:r>
            <w:r>
              <w:rPr>
                <w:spacing w:val="2"/>
              </w:rPr>
              <w:t>10</w:t>
            </w:r>
            <w:r>
              <w:rPr>
                <w:spacing w:val="-29"/>
              </w:rPr>
              <w:t xml:space="preserve"> </w:t>
            </w:r>
            <w:r>
              <w:rPr>
                <w:spacing w:val="2"/>
              </w:rPr>
              <w:t>倍以下的罚款。</w:t>
            </w:r>
          </w:p>
        </w:tc>
      </w:tr>
      <w:tr>
        <w:trPr>
          <w:trHeight w:val="5106" w:hRule="atLeast"/>
        </w:trPr>
        <w:tc>
          <w:tcPr>
            <w:tcW w:w="442" w:type="dxa"/>
            <w:vAlign w:val="top"/>
            <w:vMerge w:val="continue"/>
            <w:tcBorders>
              <w:top w:val="nil"/>
            </w:tcBorders>
          </w:tcPr>
          <w:p>
            <w:pPr>
              <w:rPr>
                <w:rFonts w:ascii="Arial"/>
                <w:sz w:val="21"/>
              </w:rPr>
            </w:pPr>
            <w:r/>
          </w:p>
        </w:tc>
        <w:tc>
          <w:tcPr>
            <w:tcW w:w="1489" w:type="dxa"/>
            <w:vAlign w:val="top"/>
            <w:vMerge w:val="continue"/>
            <w:tcBorders>
              <w:top w:val="nil"/>
            </w:tcBorders>
          </w:tcPr>
          <w:p>
            <w:pPr>
              <w:rPr>
                <w:rFonts w:ascii="Arial"/>
                <w:sz w:val="21"/>
              </w:rPr>
            </w:pPr>
            <w:r/>
          </w:p>
        </w:tc>
        <w:tc>
          <w:tcPr>
            <w:tcW w:w="5491" w:type="dxa"/>
            <w:vAlign w:val="top"/>
            <w:vMerge w:val="continue"/>
            <w:tcBorders>
              <w:top w:val="nil"/>
            </w:tcBorders>
          </w:tcPr>
          <w:p>
            <w:pPr>
              <w:rPr>
                <w:rFonts w:ascii="Arial"/>
                <w:sz w:val="21"/>
              </w:rPr>
            </w:pPr>
            <w:r/>
          </w:p>
        </w:tc>
        <w:tc>
          <w:tcPr>
            <w:tcW w:w="982" w:type="dxa"/>
            <w:vAlign w:val="top"/>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81"/>
              <w:spacing w:before="65" w:line="232" w:lineRule="auto"/>
              <w:rPr/>
            </w:pPr>
            <w:r>
              <w:rPr>
                <w:spacing w:val="6"/>
              </w:rPr>
              <w:t>从重处罚</w:t>
            </w:r>
          </w:p>
        </w:tc>
        <w:tc>
          <w:tcPr>
            <w:tcW w:w="2384"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8" w:right="57" w:firstLine="2"/>
              <w:spacing w:before="65" w:line="260" w:lineRule="auto"/>
              <w:rPr/>
            </w:pPr>
            <w:r>
              <w:rPr>
                <w:spacing w:val="8"/>
              </w:rPr>
              <w:t>情节严重的或者造成恶劣</w:t>
            </w:r>
            <w:r>
              <w:rPr>
                <w:spacing w:val="1"/>
              </w:rPr>
              <w:t xml:space="preserve"> </w:t>
            </w:r>
            <w:r>
              <w:rPr>
                <w:spacing w:val="4"/>
              </w:rPr>
              <w:t>影响的</w:t>
            </w:r>
          </w:p>
        </w:tc>
        <w:tc>
          <w:tcPr>
            <w:tcW w:w="3483" w:type="dxa"/>
            <w:vAlign w:val="top"/>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40" w:right="106" w:firstLine="17"/>
              <w:spacing w:before="65" w:line="259" w:lineRule="auto"/>
              <w:rPr/>
            </w:pPr>
            <w:r>
              <w:rPr>
                <w:spacing w:val="7"/>
              </w:rPr>
              <w:t>吊销营业性演出许可证，有违法所得</w:t>
            </w:r>
            <w:r>
              <w:rPr>
                <w:spacing w:val="1"/>
              </w:rPr>
              <w:t xml:space="preserve"> </w:t>
            </w:r>
            <w:r>
              <w:rPr>
                <w:spacing w:val="5"/>
              </w:rPr>
              <w:t>的，没收违法所得。</w:t>
            </w:r>
          </w:p>
        </w:tc>
      </w:tr>
    </w:tbl>
    <w:p>
      <w:pPr>
        <w:pStyle w:val="BodyText"/>
        <w:spacing w:line="265" w:lineRule="auto"/>
        <w:rPr>
          <w:sz w:val="21"/>
        </w:rPr>
      </w:pPr>
      <w:r/>
    </w:p>
    <w:p>
      <w:pPr>
        <w:pStyle w:val="BodyText"/>
        <w:spacing w:line="265" w:lineRule="auto"/>
        <w:rPr>
          <w:sz w:val="21"/>
        </w:rPr>
      </w:pPr>
      <w:r/>
    </w:p>
    <w:p>
      <w:pPr>
        <w:pStyle w:val="BodyText"/>
        <w:spacing w:line="265" w:lineRule="auto"/>
        <w:rPr>
          <w:sz w:val="21"/>
        </w:rPr>
      </w:pPr>
      <w:r/>
    </w:p>
    <w:p>
      <w:pPr>
        <w:pStyle w:val="BodyText"/>
        <w:ind w:left="6929"/>
        <w:spacing w:before="69" w:line="196" w:lineRule="auto"/>
        <w:rPr>
          <w:sz w:val="24"/>
          <w:szCs w:val="24"/>
        </w:rPr>
      </w:pPr>
      <w:r>
        <w:rPr>
          <w:sz w:val="24"/>
          <w:szCs w:val="24"/>
          <w:spacing w:val="13"/>
        </w:rPr>
        <w:t>-</w:t>
      </w:r>
      <w:r>
        <w:rPr>
          <w:sz w:val="24"/>
          <w:szCs w:val="24"/>
          <w:spacing w:val="3"/>
        </w:rPr>
        <w:t xml:space="preserve"> </w:t>
      </w:r>
      <w:r>
        <w:rPr>
          <w:sz w:val="24"/>
          <w:szCs w:val="24"/>
          <w:spacing w:val="13"/>
        </w:rPr>
        <w:t>20</w:t>
      </w:r>
      <w:r>
        <w:rPr>
          <w:sz w:val="24"/>
          <w:szCs w:val="24"/>
          <w:spacing w:val="1"/>
        </w:rPr>
        <w:t xml:space="preserve"> </w:t>
      </w:r>
      <w:r>
        <w:rPr>
          <w:sz w:val="24"/>
          <w:szCs w:val="24"/>
          <w:spacing w:val="13"/>
        </w:rPr>
        <w:t>-</w:t>
      </w:r>
    </w:p>
    <w:p>
      <w:pPr>
        <w:spacing w:line="196" w:lineRule="auto"/>
        <w:sectPr>
          <w:pgSz w:w="16839" w:h="11906"/>
          <w:pgMar w:top="400" w:right="1378" w:bottom="400" w:left="1183"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7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2"/>
        <w:gridCol w:w="1489"/>
        <w:gridCol w:w="5491"/>
        <w:gridCol w:w="982"/>
        <w:gridCol w:w="2384"/>
        <w:gridCol w:w="3483"/>
      </w:tblGrid>
      <w:tr>
        <w:trPr>
          <w:trHeight w:val="1213" w:hRule="atLeast"/>
        </w:trPr>
        <w:tc>
          <w:tcPr>
            <w:tcW w:w="442"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25"/>
              <w:spacing w:before="65" w:line="187" w:lineRule="auto"/>
              <w:rPr/>
            </w:pPr>
            <w:r>
              <w:rPr>
                <w:spacing w:val="-2"/>
              </w:rPr>
              <w:t>31</w:t>
            </w:r>
          </w:p>
        </w:tc>
        <w:tc>
          <w:tcPr>
            <w:tcW w:w="1489"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22" w:firstLine="6"/>
              <w:spacing w:before="65" w:line="273" w:lineRule="auto"/>
              <w:jc w:val="both"/>
              <w:rPr/>
            </w:pPr>
            <w:r>
              <w:rPr>
                <w:spacing w:val="31"/>
              </w:rPr>
              <w:t>变更演出的名</w:t>
            </w:r>
            <w:r>
              <w:rPr>
                <w:spacing w:val="2"/>
              </w:rPr>
              <w:t xml:space="preserve"> </w:t>
            </w:r>
            <w:r>
              <w:rPr>
                <w:spacing w:val="-18"/>
              </w:rPr>
              <w:t>称、时间、地点、</w:t>
            </w:r>
            <w:r>
              <w:rPr>
                <w:spacing w:val="4"/>
              </w:rPr>
              <w:t xml:space="preserve"> </w:t>
            </w:r>
            <w:r>
              <w:rPr>
                <w:spacing w:val="32"/>
              </w:rPr>
              <w:t>场次未重新报</w:t>
            </w:r>
            <w:r>
              <w:rPr>
                <w:spacing w:val="2"/>
              </w:rPr>
              <w:t xml:space="preserve"> </w:t>
            </w:r>
            <w:r>
              <w:rPr/>
              <w:t>批等违法行为</w:t>
            </w:r>
          </w:p>
        </w:tc>
        <w:tc>
          <w:tcPr>
            <w:tcW w:w="5491" w:type="dxa"/>
            <w:vAlign w:val="top"/>
            <w:vMerge w:val="restart"/>
            <w:tcBorders>
              <w:bottom w:val="nil"/>
            </w:tcBorders>
          </w:tcPr>
          <w:p>
            <w:pPr>
              <w:pStyle w:val="TableText"/>
              <w:ind w:left="23"/>
              <w:spacing w:before="70" w:line="229" w:lineRule="auto"/>
              <w:rPr/>
            </w:pPr>
            <w:r>
              <w:rPr>
                <w:spacing w:val="7"/>
              </w:rPr>
              <w:t>《营业性演出管理条例》</w:t>
            </w:r>
          </w:p>
          <w:p>
            <w:pPr>
              <w:pStyle w:val="TableText"/>
              <w:ind w:left="23" w:right="13" w:firstLine="9"/>
              <w:spacing w:before="65" w:line="276" w:lineRule="auto"/>
              <w:rPr/>
            </w:pPr>
            <w:r>
              <w:rPr>
                <w:spacing w:val="9"/>
              </w:rPr>
              <w:t>第四十四条第二款：违反本条例第十六条第三款规定，变更</w:t>
            </w:r>
            <w:r>
              <w:rPr>
                <w:spacing w:val="4"/>
              </w:rPr>
              <w:t xml:space="preserve"> </w:t>
            </w:r>
            <w:r>
              <w:rPr>
                <w:spacing w:val="9"/>
              </w:rPr>
              <w:t>演出举办单位、参加演出的文艺表演团体、演员或者节目未</w:t>
            </w:r>
            <w:r>
              <w:rPr>
                <w:spacing w:val="14"/>
              </w:rPr>
              <w:t xml:space="preserve"> </w:t>
            </w:r>
            <w:r>
              <w:rPr>
                <w:spacing w:val="9"/>
              </w:rPr>
              <w:t>重新报批的，依照前款规定处罚；变更演出的名称、时间、</w:t>
            </w:r>
            <w:r>
              <w:rPr>
                <w:spacing w:val="14"/>
              </w:rPr>
              <w:t xml:space="preserve"> </w:t>
            </w:r>
            <w:r>
              <w:rPr>
                <w:spacing w:val="7"/>
              </w:rPr>
              <w:t>地点、场次未重新报批的，</w:t>
            </w:r>
            <w:r>
              <w:rPr>
                <w:spacing w:val="-34"/>
              </w:rPr>
              <w:t xml:space="preserve"> </w:t>
            </w:r>
            <w:r>
              <w:rPr>
                <w:spacing w:val="7"/>
              </w:rPr>
              <w:t>由县级人民政府文化主管部门责</w:t>
            </w:r>
            <w:r>
              <w:rPr/>
              <w:t xml:space="preserve"> </w:t>
            </w:r>
            <w:r>
              <w:rPr>
                <w:spacing w:val="7"/>
              </w:rPr>
              <w:t>令改正，给予警告，可以并处</w:t>
            </w:r>
            <w:r>
              <w:rPr>
                <w:spacing w:val="-29"/>
              </w:rPr>
              <w:t xml:space="preserve"> </w:t>
            </w:r>
            <w:r>
              <w:rPr>
                <w:spacing w:val="7"/>
              </w:rPr>
              <w:t>3</w:t>
            </w:r>
            <w:r>
              <w:rPr>
                <w:spacing w:val="-31"/>
              </w:rPr>
              <w:t xml:space="preserve"> </w:t>
            </w:r>
            <w:r>
              <w:rPr>
                <w:spacing w:val="7"/>
              </w:rPr>
              <w:t>万元以下的罚款。</w:t>
            </w:r>
          </w:p>
          <w:p>
            <w:pPr>
              <w:spacing w:line="310" w:lineRule="auto"/>
              <w:rPr>
                <w:rFonts w:ascii="Arial"/>
                <w:sz w:val="21"/>
              </w:rPr>
            </w:pPr>
            <w:r/>
          </w:p>
          <w:p>
            <w:pPr>
              <w:pStyle w:val="TableText"/>
              <w:ind w:left="24" w:firstLine="8"/>
              <w:spacing w:before="65" w:line="259" w:lineRule="auto"/>
              <w:rPr/>
            </w:pPr>
            <w:r>
              <w:rPr>
                <w:spacing w:val="2"/>
              </w:rPr>
              <w:t>第十六条第三款：营业性演出需要变更申请材料所列事</w:t>
            </w:r>
            <w:r>
              <w:rPr>
                <w:spacing w:val="1"/>
              </w:rPr>
              <w:t>项的，</w:t>
            </w:r>
            <w:r>
              <w:rPr/>
              <w:t xml:space="preserve"> </w:t>
            </w:r>
            <w:r>
              <w:rPr>
                <w:spacing w:val="7"/>
              </w:rPr>
              <w:t>应当分别依照本条例第十三条、第十五条规定重新报批。</w:t>
            </w:r>
          </w:p>
          <w:p>
            <w:pPr>
              <w:pStyle w:val="TableText"/>
              <w:ind w:left="25" w:right="13" w:firstLine="8"/>
              <w:spacing w:before="62" w:line="276" w:lineRule="auto"/>
              <w:rPr/>
            </w:pPr>
            <w:r>
              <w:rPr>
                <w:spacing w:val="9"/>
              </w:rPr>
              <w:t>第十三条：举办营业性演出，应当向演出所在地县级人民政</w:t>
            </w:r>
            <w:r>
              <w:rPr>
                <w:spacing w:val="4"/>
              </w:rPr>
              <w:t xml:space="preserve"> </w:t>
            </w:r>
            <w:r>
              <w:rPr>
                <w:spacing w:val="9"/>
              </w:rPr>
              <w:t>府文化主管部门提出申请。县级人民政府文化主管部门应当</w:t>
            </w:r>
            <w:r>
              <w:rPr>
                <w:spacing w:val="12"/>
              </w:rPr>
              <w:t xml:space="preserve"> </w:t>
            </w:r>
            <w:r>
              <w:rPr>
                <w:spacing w:val="7"/>
              </w:rPr>
              <w:t>自受理申请之日起</w:t>
            </w:r>
            <w:r>
              <w:rPr>
                <w:spacing w:val="-36"/>
              </w:rPr>
              <w:t xml:space="preserve"> </w:t>
            </w:r>
            <w:r>
              <w:rPr>
                <w:spacing w:val="7"/>
              </w:rPr>
              <w:t>3</w:t>
            </w:r>
            <w:r>
              <w:rPr>
                <w:spacing w:val="7"/>
              </w:rPr>
              <w:t xml:space="preserve"> </w:t>
            </w:r>
            <w:r>
              <w:rPr>
                <w:spacing w:val="7"/>
              </w:rPr>
              <w:t>日内作出决定。对符合</w:t>
            </w:r>
            <w:r>
              <w:rPr>
                <w:spacing w:val="6"/>
              </w:rPr>
              <w:t>本条例第二十五</w:t>
            </w:r>
            <w:r>
              <w:rPr/>
              <w:t xml:space="preserve"> </w:t>
            </w:r>
            <w:r>
              <w:rPr>
                <w:spacing w:val="9"/>
              </w:rPr>
              <w:t>条规定的，发给批准文件；对不符合本条例第二十五条规定</w:t>
            </w:r>
            <w:r>
              <w:rPr>
                <w:spacing w:val="12"/>
              </w:rPr>
              <w:t xml:space="preserve"> </w:t>
            </w:r>
            <w:r>
              <w:rPr>
                <w:spacing w:val="8"/>
              </w:rPr>
              <w:t>的，不予批准，书面通知申请人并说明理由。</w:t>
            </w:r>
          </w:p>
          <w:p>
            <w:pPr>
              <w:pStyle w:val="TableText"/>
              <w:ind w:left="45" w:right="13" w:hanging="12"/>
              <w:spacing w:before="65" w:line="268" w:lineRule="auto"/>
              <w:jc w:val="both"/>
              <w:rPr/>
            </w:pPr>
            <w:r>
              <w:rPr>
                <w:spacing w:val="9"/>
              </w:rPr>
              <w:t>第十五条：举办外国的文艺表演团体、个人参加的营业性演</w:t>
            </w:r>
            <w:r>
              <w:rPr>
                <w:spacing w:val="4"/>
              </w:rPr>
              <w:t xml:space="preserve"> </w:t>
            </w:r>
            <w:r>
              <w:rPr>
                <w:spacing w:val="6"/>
              </w:rPr>
              <w:t>出，演出举办单位应当向演出所在地省、</w:t>
            </w:r>
            <w:r>
              <w:rPr>
                <w:spacing w:val="-30"/>
              </w:rPr>
              <w:t xml:space="preserve"> </w:t>
            </w:r>
            <w:r>
              <w:rPr>
                <w:spacing w:val="6"/>
              </w:rPr>
              <w:t>自治区、直辖市人</w:t>
            </w:r>
            <w:r>
              <w:rPr/>
              <w:t xml:space="preserve"> </w:t>
            </w:r>
            <w:r>
              <w:rPr>
                <w:spacing w:val="6"/>
              </w:rPr>
              <w:t>民政府文化主管部门提出申请。</w:t>
            </w:r>
          </w:p>
          <w:p>
            <w:pPr>
              <w:pStyle w:val="TableText"/>
              <w:ind w:left="24" w:right="13"/>
              <w:spacing w:before="64" w:line="278" w:lineRule="auto"/>
              <w:rPr/>
            </w:pPr>
            <w:r>
              <w:rPr>
                <w:spacing w:val="9"/>
              </w:rPr>
              <w:t>举办香港特别行政区、澳门特别行政区的文艺表演团体、个</w:t>
            </w:r>
            <w:r>
              <w:rPr>
                <w:spacing w:val="12"/>
              </w:rPr>
              <w:t xml:space="preserve"> </w:t>
            </w:r>
            <w:r>
              <w:rPr>
                <w:spacing w:val="9"/>
              </w:rPr>
              <w:t>人参加的营业性演出，演出举办单位应当向演出所在地省、</w:t>
            </w:r>
            <w:r>
              <w:rPr>
                <w:spacing w:val="13"/>
              </w:rPr>
              <w:t xml:space="preserve"> </w:t>
            </w:r>
            <w:r>
              <w:rPr>
                <w:spacing w:val="9"/>
              </w:rPr>
              <w:t>自治区、直辖市人民政府文化主管部门提出申请；举办台湾</w:t>
            </w:r>
            <w:r>
              <w:rPr>
                <w:spacing w:val="13"/>
              </w:rPr>
              <w:t xml:space="preserve"> </w:t>
            </w:r>
            <w:r>
              <w:rPr>
                <w:spacing w:val="9"/>
              </w:rPr>
              <w:t>地区的文艺表演团体、个人参加的营业性演出，演出举办单</w:t>
            </w:r>
            <w:r>
              <w:rPr>
                <w:spacing w:val="13"/>
              </w:rPr>
              <w:t xml:space="preserve"> </w:t>
            </w:r>
            <w:r>
              <w:rPr>
                <w:spacing w:val="9"/>
              </w:rPr>
              <w:t>位应当向国务院文化主管部门会同国务院有关部门规定的审</w:t>
            </w:r>
            <w:r>
              <w:rPr>
                <w:spacing w:val="13"/>
              </w:rPr>
              <w:t xml:space="preserve"> </w:t>
            </w:r>
            <w:r>
              <w:rPr>
                <w:spacing w:val="6"/>
              </w:rPr>
              <w:t>批机关提出申请。</w:t>
            </w:r>
          </w:p>
          <w:p>
            <w:pPr>
              <w:pStyle w:val="TableText"/>
              <w:ind w:left="26" w:right="13" w:firstLine="21"/>
              <w:spacing w:before="65" w:line="273" w:lineRule="auto"/>
              <w:jc w:val="both"/>
              <w:rPr/>
            </w:pPr>
            <w:r>
              <w:rPr>
                <w:spacing w:val="6"/>
              </w:rPr>
              <w:t>国务院文化主管部门或者省、</w:t>
            </w:r>
            <w:r>
              <w:rPr>
                <w:spacing w:val="-33"/>
              </w:rPr>
              <w:t xml:space="preserve"> </w:t>
            </w:r>
            <w:r>
              <w:rPr>
                <w:spacing w:val="6"/>
              </w:rPr>
              <w:t>自治区、直辖市人民政府文化</w:t>
            </w:r>
            <w:r>
              <w:rPr/>
              <w:t xml:space="preserve"> </w:t>
            </w:r>
            <w:r>
              <w:rPr>
                <w:spacing w:val="3"/>
              </w:rPr>
              <w:t>主管部门应当自受理申请之日起</w:t>
            </w:r>
            <w:r>
              <w:rPr>
                <w:spacing w:val="-37"/>
              </w:rPr>
              <w:t xml:space="preserve"> </w:t>
            </w:r>
            <w:r>
              <w:rPr>
                <w:spacing w:val="3"/>
              </w:rPr>
              <w:t>20</w:t>
            </w:r>
            <w:r>
              <w:rPr>
                <w:spacing w:val="3"/>
              </w:rPr>
              <w:t xml:space="preserve"> </w:t>
            </w:r>
            <w:r>
              <w:rPr>
                <w:spacing w:val="3"/>
              </w:rPr>
              <w:t>日内作出决定。对符</w:t>
            </w:r>
            <w:r>
              <w:rPr>
                <w:spacing w:val="2"/>
              </w:rPr>
              <w:t>合本</w:t>
            </w:r>
            <w:r>
              <w:rPr/>
              <w:t xml:space="preserve"> </w:t>
            </w:r>
            <w:r>
              <w:rPr>
                <w:spacing w:val="9"/>
              </w:rPr>
              <w:t>条例第二十五条规定的，发给批准文件；对不符合本条例第</w:t>
            </w:r>
            <w:r>
              <w:rPr>
                <w:spacing w:val="11"/>
              </w:rPr>
              <w:t xml:space="preserve"> </w:t>
            </w:r>
            <w:r>
              <w:rPr>
                <w:spacing w:val="9"/>
              </w:rPr>
              <w:t>二十五条规定的，不予批准，书面通知申请人并说明</w:t>
            </w:r>
            <w:r>
              <w:rPr>
                <w:spacing w:val="8"/>
              </w:rPr>
              <w:t>理由。</w:t>
            </w:r>
          </w:p>
        </w:tc>
        <w:tc>
          <w:tcPr>
            <w:tcW w:w="982" w:type="dxa"/>
            <w:vAlign w:val="top"/>
          </w:tcPr>
          <w:p>
            <w:pPr>
              <w:spacing w:line="442" w:lineRule="auto"/>
              <w:rPr>
                <w:rFonts w:ascii="Arial"/>
                <w:sz w:val="21"/>
              </w:rPr>
            </w:pPr>
            <w:r/>
          </w:p>
          <w:p>
            <w:pPr>
              <w:pStyle w:val="TableText"/>
              <w:ind w:left="81"/>
              <w:spacing w:before="65" w:line="231" w:lineRule="auto"/>
              <w:rPr/>
            </w:pPr>
            <w:r>
              <w:rPr>
                <w:spacing w:val="6"/>
              </w:rPr>
              <w:t>从轻处罚</w:t>
            </w:r>
          </w:p>
        </w:tc>
        <w:tc>
          <w:tcPr>
            <w:tcW w:w="2384" w:type="dxa"/>
            <w:vAlign w:val="top"/>
          </w:tcPr>
          <w:p>
            <w:pPr>
              <w:spacing w:line="441" w:lineRule="auto"/>
              <w:rPr>
                <w:rFonts w:ascii="Arial"/>
                <w:sz w:val="21"/>
              </w:rPr>
            </w:pPr>
            <w:r/>
          </w:p>
          <w:p>
            <w:pPr>
              <w:pStyle w:val="TableText"/>
              <w:ind w:left="33"/>
              <w:spacing w:before="65" w:line="232" w:lineRule="auto"/>
              <w:rPr/>
            </w:pPr>
            <w:r>
              <w:rPr>
                <w:spacing w:val="5"/>
              </w:rPr>
              <w:t>首次被查处的。</w:t>
            </w:r>
          </w:p>
        </w:tc>
        <w:tc>
          <w:tcPr>
            <w:tcW w:w="3483" w:type="dxa"/>
            <w:vAlign w:val="top"/>
          </w:tcPr>
          <w:p>
            <w:pPr>
              <w:spacing w:line="441" w:lineRule="auto"/>
              <w:rPr>
                <w:rFonts w:ascii="Arial"/>
                <w:sz w:val="21"/>
              </w:rPr>
            </w:pPr>
            <w:r/>
          </w:p>
          <w:p>
            <w:pPr>
              <w:pStyle w:val="TableText"/>
              <w:ind w:left="27"/>
              <w:spacing w:before="65" w:line="229" w:lineRule="auto"/>
              <w:rPr/>
            </w:pPr>
            <w:r>
              <w:rPr>
                <w:spacing w:val="5"/>
              </w:rPr>
              <w:t>警告，可以并处</w:t>
            </w:r>
            <w:r>
              <w:rPr>
                <w:spacing w:val="-17"/>
              </w:rPr>
              <w:t xml:space="preserve"> </w:t>
            </w:r>
            <w:r>
              <w:rPr>
                <w:spacing w:val="5"/>
              </w:rPr>
              <w:t>1</w:t>
            </w:r>
            <w:r>
              <w:rPr>
                <w:spacing w:val="-31"/>
              </w:rPr>
              <w:t xml:space="preserve"> </w:t>
            </w:r>
            <w:r>
              <w:rPr>
                <w:spacing w:val="5"/>
              </w:rPr>
              <w:t>万元以下的罚款。</w:t>
            </w:r>
          </w:p>
        </w:tc>
      </w:tr>
      <w:tr>
        <w:trPr>
          <w:trHeight w:val="1085" w:hRule="atLeast"/>
        </w:trPr>
        <w:tc>
          <w:tcPr>
            <w:tcW w:w="442" w:type="dxa"/>
            <w:vAlign w:val="top"/>
            <w:vMerge w:val="continue"/>
            <w:tcBorders>
              <w:top w:val="nil"/>
              <w:bottom w:val="nil"/>
            </w:tcBorders>
          </w:tcPr>
          <w:p>
            <w:pPr>
              <w:rPr>
                <w:rFonts w:ascii="Arial"/>
                <w:sz w:val="21"/>
              </w:rPr>
            </w:pPr>
            <w:r/>
          </w:p>
        </w:tc>
        <w:tc>
          <w:tcPr>
            <w:tcW w:w="1489" w:type="dxa"/>
            <w:vAlign w:val="top"/>
            <w:vMerge w:val="continue"/>
            <w:tcBorders>
              <w:top w:val="nil"/>
              <w:bottom w:val="nil"/>
            </w:tcBorders>
          </w:tcPr>
          <w:p>
            <w:pPr>
              <w:rPr>
                <w:rFonts w:ascii="Arial"/>
                <w:sz w:val="21"/>
              </w:rPr>
            </w:pPr>
            <w:r/>
          </w:p>
        </w:tc>
        <w:tc>
          <w:tcPr>
            <w:tcW w:w="5491" w:type="dxa"/>
            <w:vAlign w:val="top"/>
            <w:vMerge w:val="continue"/>
            <w:tcBorders>
              <w:top w:val="nil"/>
              <w:bottom w:val="nil"/>
            </w:tcBorders>
          </w:tcPr>
          <w:p>
            <w:pPr>
              <w:rPr>
                <w:rFonts w:ascii="Arial"/>
                <w:sz w:val="21"/>
              </w:rPr>
            </w:pPr>
            <w:r/>
          </w:p>
        </w:tc>
        <w:tc>
          <w:tcPr>
            <w:tcW w:w="982" w:type="dxa"/>
            <w:vAlign w:val="top"/>
          </w:tcPr>
          <w:p>
            <w:pPr>
              <w:spacing w:line="376" w:lineRule="auto"/>
              <w:rPr>
                <w:rFonts w:ascii="Arial"/>
                <w:sz w:val="21"/>
              </w:rPr>
            </w:pPr>
            <w:r/>
          </w:p>
          <w:p>
            <w:pPr>
              <w:pStyle w:val="TableText"/>
              <w:ind w:left="85"/>
              <w:spacing w:before="65" w:line="232" w:lineRule="auto"/>
              <w:rPr/>
            </w:pPr>
            <w:r>
              <w:rPr>
                <w:spacing w:val="5"/>
              </w:rPr>
              <w:t>一般处罚</w:t>
            </w:r>
          </w:p>
        </w:tc>
        <w:tc>
          <w:tcPr>
            <w:tcW w:w="2384" w:type="dxa"/>
            <w:vAlign w:val="top"/>
          </w:tcPr>
          <w:p>
            <w:pPr>
              <w:spacing w:line="376" w:lineRule="auto"/>
              <w:rPr>
                <w:rFonts w:ascii="Arial"/>
                <w:sz w:val="21"/>
              </w:rPr>
            </w:pPr>
            <w:r/>
          </w:p>
          <w:p>
            <w:pPr>
              <w:pStyle w:val="TableText"/>
              <w:ind w:left="35"/>
              <w:spacing w:before="65" w:line="231" w:lineRule="auto"/>
              <w:rPr/>
            </w:pPr>
            <w:r>
              <w:rPr>
                <w:spacing w:val="1"/>
              </w:rPr>
              <w:t>1</w:t>
            </w:r>
            <w:r>
              <w:rPr>
                <w:spacing w:val="-31"/>
              </w:rPr>
              <w:t xml:space="preserve"> </w:t>
            </w:r>
            <w:r>
              <w:rPr>
                <w:spacing w:val="1"/>
              </w:rPr>
              <w:t>年内</w:t>
            </w:r>
            <w:r>
              <w:rPr>
                <w:spacing w:val="-35"/>
              </w:rPr>
              <w:t xml:space="preserve"> </w:t>
            </w:r>
            <w:r>
              <w:rPr>
                <w:spacing w:val="1"/>
              </w:rPr>
              <w:t>2</w:t>
            </w:r>
            <w:r>
              <w:rPr>
                <w:spacing w:val="-34"/>
              </w:rPr>
              <w:t xml:space="preserve"> </w:t>
            </w:r>
            <w:r>
              <w:rPr>
                <w:spacing w:val="1"/>
              </w:rPr>
              <w:t>次被查处的。</w:t>
            </w:r>
          </w:p>
        </w:tc>
        <w:tc>
          <w:tcPr>
            <w:tcW w:w="3483" w:type="dxa"/>
            <w:vAlign w:val="top"/>
          </w:tcPr>
          <w:p>
            <w:pPr>
              <w:pStyle w:val="TableText"/>
              <w:ind w:left="31" w:right="106" w:hanging="4"/>
              <w:spacing w:before="288" w:line="259" w:lineRule="auto"/>
              <w:rPr/>
            </w:pPr>
            <w:r>
              <w:rPr>
                <w:spacing w:val="4"/>
              </w:rPr>
              <w:t>警告，可以并处</w:t>
            </w:r>
            <w:r>
              <w:rPr>
                <w:spacing w:val="-22"/>
              </w:rPr>
              <w:t xml:space="preserve"> </w:t>
            </w:r>
            <w:r>
              <w:rPr>
                <w:spacing w:val="4"/>
              </w:rPr>
              <w:t>1</w:t>
            </w:r>
            <w:r>
              <w:rPr>
                <w:spacing w:val="-31"/>
              </w:rPr>
              <w:t xml:space="preserve"> </w:t>
            </w:r>
            <w:r>
              <w:rPr>
                <w:spacing w:val="4"/>
              </w:rPr>
              <w:t>万元以上</w:t>
            </w:r>
            <w:r>
              <w:rPr>
                <w:spacing w:val="-37"/>
              </w:rPr>
              <w:t xml:space="preserve"> </w:t>
            </w:r>
            <w:r>
              <w:rPr>
                <w:spacing w:val="4"/>
              </w:rPr>
              <w:t>2</w:t>
            </w:r>
            <w:r>
              <w:rPr>
                <w:spacing w:val="-31"/>
              </w:rPr>
              <w:t xml:space="preserve"> </w:t>
            </w:r>
            <w:r>
              <w:rPr>
                <w:spacing w:val="4"/>
              </w:rPr>
              <w:t>万元以</w:t>
            </w:r>
            <w:r>
              <w:rPr/>
              <w:t xml:space="preserve"> </w:t>
            </w:r>
            <w:r>
              <w:rPr>
                <w:spacing w:val="3"/>
              </w:rPr>
              <w:t>下的罚款。</w:t>
            </w:r>
          </w:p>
        </w:tc>
      </w:tr>
      <w:tr>
        <w:trPr>
          <w:trHeight w:val="6138" w:hRule="atLeast"/>
        </w:trPr>
        <w:tc>
          <w:tcPr>
            <w:tcW w:w="442" w:type="dxa"/>
            <w:vAlign w:val="top"/>
            <w:vMerge w:val="continue"/>
            <w:tcBorders>
              <w:top w:val="nil"/>
            </w:tcBorders>
          </w:tcPr>
          <w:p>
            <w:pPr>
              <w:rPr>
                <w:rFonts w:ascii="Arial"/>
                <w:sz w:val="21"/>
              </w:rPr>
            </w:pPr>
            <w:r/>
          </w:p>
        </w:tc>
        <w:tc>
          <w:tcPr>
            <w:tcW w:w="1489" w:type="dxa"/>
            <w:vAlign w:val="top"/>
            <w:vMerge w:val="continue"/>
            <w:tcBorders>
              <w:top w:val="nil"/>
            </w:tcBorders>
          </w:tcPr>
          <w:p>
            <w:pPr>
              <w:rPr>
                <w:rFonts w:ascii="Arial"/>
                <w:sz w:val="21"/>
              </w:rPr>
            </w:pPr>
            <w:r/>
          </w:p>
        </w:tc>
        <w:tc>
          <w:tcPr>
            <w:tcW w:w="5491" w:type="dxa"/>
            <w:vAlign w:val="top"/>
            <w:vMerge w:val="continue"/>
            <w:tcBorders>
              <w:top w:val="nil"/>
            </w:tcBorders>
          </w:tcPr>
          <w:p>
            <w:pPr>
              <w:rPr>
                <w:rFonts w:ascii="Arial"/>
                <w:sz w:val="21"/>
              </w:rPr>
            </w:pPr>
            <w:r/>
          </w:p>
        </w:tc>
        <w:tc>
          <w:tcPr>
            <w:tcW w:w="982"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81"/>
              <w:spacing w:before="65" w:line="232" w:lineRule="auto"/>
              <w:rPr/>
            </w:pPr>
            <w:r>
              <w:rPr>
                <w:spacing w:val="6"/>
              </w:rPr>
              <w:t>从重处罚</w:t>
            </w:r>
          </w:p>
        </w:tc>
        <w:tc>
          <w:tcPr>
            <w:tcW w:w="2384"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spacing w:before="65" w:line="231" w:lineRule="auto"/>
              <w:jc w:val="right"/>
              <w:rPr/>
            </w:pPr>
            <w:r>
              <w:rPr>
                <w:spacing w:val="-4"/>
              </w:rPr>
              <w:t>1</w:t>
            </w:r>
            <w:r>
              <w:rPr>
                <w:spacing w:val="-33"/>
              </w:rPr>
              <w:t xml:space="preserve"> </w:t>
            </w:r>
            <w:r>
              <w:rPr>
                <w:spacing w:val="-4"/>
              </w:rPr>
              <w:t>年内</w:t>
            </w:r>
            <w:r>
              <w:rPr>
                <w:spacing w:val="-40"/>
              </w:rPr>
              <w:t xml:space="preserve"> </w:t>
            </w:r>
            <w:r>
              <w:rPr>
                <w:spacing w:val="-4"/>
              </w:rPr>
              <w:t>3</w:t>
            </w:r>
            <w:r>
              <w:rPr>
                <w:spacing w:val="-37"/>
              </w:rPr>
              <w:t xml:space="preserve"> </w:t>
            </w:r>
            <w:r>
              <w:rPr>
                <w:spacing w:val="-4"/>
              </w:rPr>
              <w:t>次以上被查处的。</w:t>
            </w:r>
          </w:p>
        </w:tc>
        <w:tc>
          <w:tcPr>
            <w:tcW w:w="3483"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31" w:right="106" w:hanging="4"/>
              <w:spacing w:before="65" w:line="259" w:lineRule="auto"/>
              <w:rPr/>
            </w:pPr>
            <w:r>
              <w:rPr>
                <w:spacing w:val="4"/>
              </w:rPr>
              <w:t>警告，可以并处</w:t>
            </w:r>
            <w:r>
              <w:rPr>
                <w:spacing w:val="-24"/>
              </w:rPr>
              <w:t xml:space="preserve"> </w:t>
            </w:r>
            <w:r>
              <w:rPr>
                <w:spacing w:val="4"/>
              </w:rPr>
              <w:t>2</w:t>
            </w:r>
            <w:r>
              <w:rPr>
                <w:spacing w:val="-30"/>
              </w:rPr>
              <w:t xml:space="preserve"> </w:t>
            </w:r>
            <w:r>
              <w:rPr>
                <w:spacing w:val="4"/>
              </w:rPr>
              <w:t>万元以上</w:t>
            </w:r>
            <w:r>
              <w:rPr>
                <w:spacing w:val="-36"/>
              </w:rPr>
              <w:t xml:space="preserve"> </w:t>
            </w:r>
            <w:r>
              <w:rPr>
                <w:spacing w:val="4"/>
              </w:rPr>
              <w:t>3</w:t>
            </w:r>
            <w:r>
              <w:rPr>
                <w:spacing w:val="-31"/>
              </w:rPr>
              <w:t xml:space="preserve"> </w:t>
            </w:r>
            <w:r>
              <w:rPr>
                <w:spacing w:val="4"/>
              </w:rPr>
              <w:t>万元以</w:t>
            </w:r>
            <w:r>
              <w:rPr/>
              <w:t xml:space="preserve"> </w:t>
            </w:r>
            <w:r>
              <w:rPr>
                <w:spacing w:val="3"/>
              </w:rPr>
              <w:t>下的罚款。</w:t>
            </w:r>
          </w:p>
        </w:tc>
      </w:tr>
    </w:tbl>
    <w:p>
      <w:pPr>
        <w:pStyle w:val="BodyText"/>
        <w:spacing w:line="267" w:lineRule="auto"/>
        <w:rPr>
          <w:sz w:val="21"/>
        </w:rPr>
      </w:pPr>
      <w:r/>
    </w:p>
    <w:p>
      <w:pPr>
        <w:pStyle w:val="BodyText"/>
        <w:spacing w:line="268" w:lineRule="auto"/>
        <w:rPr>
          <w:sz w:val="21"/>
        </w:rPr>
      </w:pPr>
      <w:r/>
    </w:p>
    <w:p>
      <w:pPr>
        <w:pStyle w:val="BodyText"/>
        <w:spacing w:line="268" w:lineRule="auto"/>
        <w:rPr>
          <w:sz w:val="21"/>
        </w:rPr>
      </w:pPr>
      <w:r/>
    </w:p>
    <w:p>
      <w:pPr>
        <w:pStyle w:val="BodyText"/>
        <w:ind w:left="6929"/>
        <w:spacing w:before="69" w:line="197" w:lineRule="auto"/>
        <w:rPr>
          <w:sz w:val="24"/>
          <w:szCs w:val="24"/>
        </w:rPr>
      </w:pPr>
      <w:r>
        <w:rPr>
          <w:sz w:val="24"/>
          <w:szCs w:val="24"/>
          <w:spacing w:val="13"/>
        </w:rPr>
        <w:t>-</w:t>
      </w:r>
      <w:r>
        <w:rPr>
          <w:sz w:val="24"/>
          <w:szCs w:val="24"/>
          <w:spacing w:val="3"/>
        </w:rPr>
        <w:t xml:space="preserve"> </w:t>
      </w:r>
      <w:r>
        <w:rPr>
          <w:sz w:val="24"/>
          <w:szCs w:val="24"/>
          <w:spacing w:val="13"/>
        </w:rPr>
        <w:t>21</w:t>
      </w:r>
      <w:r>
        <w:rPr>
          <w:sz w:val="24"/>
          <w:szCs w:val="24"/>
          <w:spacing w:val="1"/>
        </w:rPr>
        <w:t xml:space="preserve"> </w:t>
      </w:r>
      <w:r>
        <w:rPr>
          <w:sz w:val="24"/>
          <w:szCs w:val="24"/>
          <w:spacing w:val="13"/>
        </w:rPr>
        <w:t>-</w:t>
      </w:r>
    </w:p>
    <w:p>
      <w:pPr>
        <w:spacing w:line="197" w:lineRule="auto"/>
        <w:sectPr>
          <w:pgSz w:w="16839" w:h="11906"/>
          <w:pgMar w:top="400" w:right="1378" w:bottom="400" w:left="1183"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7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2"/>
        <w:gridCol w:w="1489"/>
        <w:gridCol w:w="5491"/>
        <w:gridCol w:w="982"/>
        <w:gridCol w:w="2384"/>
        <w:gridCol w:w="3483"/>
      </w:tblGrid>
      <w:tr>
        <w:trPr>
          <w:trHeight w:val="1709" w:hRule="atLeast"/>
        </w:trPr>
        <w:tc>
          <w:tcPr>
            <w:tcW w:w="442"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25"/>
              <w:spacing w:before="65" w:line="186" w:lineRule="auto"/>
              <w:rPr/>
            </w:pPr>
            <w:r>
              <w:rPr>
                <w:spacing w:val="-2"/>
              </w:rPr>
              <w:t>32</w:t>
            </w:r>
          </w:p>
        </w:tc>
        <w:tc>
          <w:tcPr>
            <w:tcW w:w="1489" w:type="dxa"/>
            <w:vAlign w:val="top"/>
            <w:vMerge w:val="restart"/>
            <w:tcBorders>
              <w:bottom w:val="nil"/>
            </w:tcBorders>
          </w:tcPr>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25" w:right="15"/>
              <w:spacing w:before="65" w:line="268" w:lineRule="auto"/>
              <w:jc w:val="both"/>
              <w:rPr/>
            </w:pPr>
            <w:r>
              <w:rPr>
                <w:spacing w:val="40"/>
              </w:rPr>
              <w:t>演出场所经营</w:t>
            </w:r>
            <w:r>
              <w:rPr>
                <w:spacing w:val="2"/>
              </w:rPr>
              <w:t xml:space="preserve"> </w:t>
            </w:r>
            <w:r>
              <w:rPr>
                <w:spacing w:val="40"/>
              </w:rPr>
              <w:t>单位为未经批</w:t>
            </w:r>
            <w:r>
              <w:rPr>
                <w:spacing w:val="2"/>
              </w:rPr>
              <w:t xml:space="preserve"> </w:t>
            </w:r>
            <w:r>
              <w:rPr>
                <w:spacing w:val="40"/>
              </w:rPr>
              <w:t>准的营业性演</w:t>
            </w:r>
          </w:p>
          <w:p>
            <w:pPr>
              <w:pStyle w:val="TableText"/>
              <w:ind w:left="44"/>
              <w:spacing w:before="63" w:line="232" w:lineRule="auto"/>
              <w:rPr/>
            </w:pPr>
            <w:r>
              <w:rPr>
                <w:spacing w:val="2"/>
              </w:rPr>
              <w:t>出提供场地</w:t>
            </w:r>
          </w:p>
        </w:tc>
        <w:tc>
          <w:tcPr>
            <w:tcW w:w="5491" w:type="dxa"/>
            <w:vAlign w:val="top"/>
            <w:vMerge w:val="restart"/>
            <w:tcBorders>
              <w:bottom w:val="nil"/>
            </w:tcBorders>
          </w:tcPr>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23"/>
              <w:spacing w:before="65" w:line="229" w:lineRule="auto"/>
              <w:rPr/>
            </w:pPr>
            <w:r>
              <w:rPr>
                <w:spacing w:val="7"/>
              </w:rPr>
              <w:t>《营业性演出管理条例》</w:t>
            </w:r>
          </w:p>
          <w:p>
            <w:pPr>
              <w:pStyle w:val="TableText"/>
              <w:ind w:left="21" w:right="11" w:firstLine="11"/>
              <w:spacing w:before="61" w:line="277" w:lineRule="auto"/>
              <w:rPr/>
            </w:pPr>
            <w:r>
              <w:rPr>
                <w:spacing w:val="9"/>
              </w:rPr>
              <w:t>第四十四条第三款：演出场所经营单位为未经批准的营业性</w:t>
            </w:r>
            <w:r>
              <w:rPr>
                <w:spacing w:val="4"/>
              </w:rPr>
              <w:t xml:space="preserve"> </w:t>
            </w:r>
            <w:r>
              <w:rPr>
                <w:spacing w:val="8"/>
              </w:rPr>
              <w:t>演出提供场地的，</w:t>
            </w:r>
            <w:r>
              <w:rPr>
                <w:spacing w:val="-53"/>
              </w:rPr>
              <w:t xml:space="preserve"> </w:t>
            </w:r>
            <w:r>
              <w:rPr>
                <w:spacing w:val="8"/>
              </w:rPr>
              <w:t>由县级人民政府文化主管部门责</w:t>
            </w:r>
            <w:r>
              <w:rPr>
                <w:spacing w:val="7"/>
              </w:rPr>
              <w:t>令改正，</w:t>
            </w:r>
            <w:r>
              <w:rPr/>
              <w:t xml:space="preserve"> </w:t>
            </w:r>
            <w:r>
              <w:rPr>
                <w:spacing w:val="7"/>
              </w:rPr>
              <w:t>没收违法所得，并处违法所得</w:t>
            </w:r>
            <w:r>
              <w:rPr>
                <w:spacing w:val="-33"/>
              </w:rPr>
              <w:t xml:space="preserve"> </w:t>
            </w:r>
            <w:r>
              <w:rPr>
                <w:spacing w:val="7"/>
              </w:rPr>
              <w:t>3</w:t>
            </w:r>
            <w:r>
              <w:rPr>
                <w:spacing w:val="-33"/>
              </w:rPr>
              <w:t xml:space="preserve"> </w:t>
            </w:r>
            <w:r>
              <w:rPr>
                <w:spacing w:val="7"/>
              </w:rPr>
              <w:t>倍以上</w:t>
            </w:r>
            <w:r>
              <w:rPr>
                <w:spacing w:val="-33"/>
              </w:rPr>
              <w:t xml:space="preserve"> </w:t>
            </w:r>
            <w:r>
              <w:rPr>
                <w:spacing w:val="7"/>
              </w:rPr>
              <w:t>5</w:t>
            </w:r>
            <w:r>
              <w:rPr>
                <w:spacing w:val="-33"/>
              </w:rPr>
              <w:t xml:space="preserve"> </w:t>
            </w:r>
            <w:r>
              <w:rPr>
                <w:spacing w:val="7"/>
              </w:rPr>
              <w:t>倍以下的罚款；没</w:t>
            </w:r>
            <w:r>
              <w:rPr/>
              <w:t xml:space="preserve"> </w:t>
            </w:r>
            <w:r>
              <w:rPr>
                <w:spacing w:val="7"/>
              </w:rPr>
              <w:t>有违法所得或者违法所得不足</w:t>
            </w:r>
            <w:r>
              <w:rPr>
                <w:spacing w:val="-8"/>
              </w:rPr>
              <w:t xml:space="preserve"> </w:t>
            </w:r>
            <w:r>
              <w:rPr>
                <w:spacing w:val="7"/>
              </w:rPr>
              <w:t>1</w:t>
            </w:r>
            <w:r>
              <w:rPr>
                <w:spacing w:val="-31"/>
              </w:rPr>
              <w:t xml:space="preserve"> </w:t>
            </w:r>
            <w:r>
              <w:rPr>
                <w:spacing w:val="7"/>
              </w:rPr>
              <w:t>万元的，并处</w:t>
            </w:r>
            <w:r>
              <w:rPr>
                <w:spacing w:val="-31"/>
              </w:rPr>
              <w:t xml:space="preserve"> </w:t>
            </w:r>
            <w:r>
              <w:rPr>
                <w:spacing w:val="7"/>
              </w:rPr>
              <w:t>3</w:t>
            </w:r>
            <w:r>
              <w:rPr>
                <w:spacing w:val="-28"/>
              </w:rPr>
              <w:t xml:space="preserve"> </w:t>
            </w:r>
            <w:r>
              <w:rPr>
                <w:spacing w:val="7"/>
              </w:rPr>
              <w:t>万元以上</w:t>
            </w:r>
            <w:r>
              <w:rPr>
                <w:spacing w:val="-33"/>
              </w:rPr>
              <w:t xml:space="preserve"> </w:t>
            </w:r>
            <w:r>
              <w:rPr>
                <w:spacing w:val="7"/>
              </w:rPr>
              <w:t>5</w:t>
            </w:r>
            <w:r>
              <w:rPr/>
              <w:t xml:space="preserve"> </w:t>
            </w:r>
            <w:r>
              <w:rPr>
                <w:spacing w:val="7"/>
              </w:rPr>
              <w:t>万元以下的罚款。</w:t>
            </w:r>
          </w:p>
        </w:tc>
        <w:tc>
          <w:tcPr>
            <w:tcW w:w="982" w:type="dxa"/>
            <w:vAlign w:val="top"/>
          </w:tcPr>
          <w:p>
            <w:pPr>
              <w:spacing w:line="343" w:lineRule="auto"/>
              <w:rPr>
                <w:rFonts w:ascii="Arial"/>
                <w:sz w:val="21"/>
              </w:rPr>
            </w:pPr>
            <w:r/>
          </w:p>
          <w:p>
            <w:pPr>
              <w:spacing w:line="344" w:lineRule="auto"/>
              <w:rPr>
                <w:rFonts w:ascii="Arial"/>
                <w:sz w:val="21"/>
              </w:rPr>
            </w:pPr>
            <w:r/>
          </w:p>
          <w:p>
            <w:pPr>
              <w:pStyle w:val="TableText"/>
              <w:ind w:left="81"/>
              <w:spacing w:before="65" w:line="231" w:lineRule="auto"/>
              <w:rPr/>
            </w:pPr>
            <w:r>
              <w:rPr>
                <w:spacing w:val="6"/>
              </w:rPr>
              <w:t>从轻处罚</w:t>
            </w:r>
          </w:p>
        </w:tc>
        <w:tc>
          <w:tcPr>
            <w:tcW w:w="2384" w:type="dxa"/>
            <w:vAlign w:val="top"/>
          </w:tcPr>
          <w:p>
            <w:pPr>
              <w:spacing w:line="343" w:lineRule="auto"/>
              <w:rPr>
                <w:rFonts w:ascii="Arial"/>
                <w:sz w:val="21"/>
              </w:rPr>
            </w:pPr>
            <w:r/>
          </w:p>
          <w:p>
            <w:pPr>
              <w:spacing w:line="344" w:lineRule="auto"/>
              <w:rPr>
                <w:rFonts w:ascii="Arial"/>
                <w:sz w:val="21"/>
              </w:rPr>
            </w:pPr>
            <w:r/>
          </w:p>
          <w:p>
            <w:pPr>
              <w:pStyle w:val="TableText"/>
              <w:ind w:left="28"/>
              <w:spacing w:before="65" w:line="231" w:lineRule="auto"/>
              <w:rPr/>
            </w:pPr>
            <w:r>
              <w:rPr>
                <w:spacing w:val="6"/>
              </w:rPr>
              <w:t>没有违法所得的。</w:t>
            </w:r>
          </w:p>
        </w:tc>
        <w:tc>
          <w:tcPr>
            <w:tcW w:w="3483" w:type="dxa"/>
            <w:vAlign w:val="top"/>
          </w:tcPr>
          <w:p>
            <w:pPr>
              <w:spacing w:line="343" w:lineRule="auto"/>
              <w:rPr>
                <w:rFonts w:ascii="Arial"/>
                <w:sz w:val="21"/>
              </w:rPr>
            </w:pPr>
            <w:r/>
          </w:p>
          <w:p>
            <w:pPr>
              <w:spacing w:line="344" w:lineRule="auto"/>
              <w:rPr>
                <w:rFonts w:ascii="Arial"/>
                <w:sz w:val="21"/>
              </w:rPr>
            </w:pPr>
            <w:r/>
          </w:p>
          <w:p>
            <w:pPr>
              <w:pStyle w:val="TableText"/>
              <w:ind w:left="28"/>
              <w:spacing w:before="65" w:line="232" w:lineRule="auto"/>
              <w:rPr/>
            </w:pPr>
            <w:r>
              <w:rPr>
                <w:spacing w:val="2"/>
              </w:rPr>
              <w:t>处</w:t>
            </w:r>
            <w:r>
              <w:rPr>
                <w:spacing w:val="-35"/>
              </w:rPr>
              <w:t xml:space="preserve"> </w:t>
            </w:r>
            <w:r>
              <w:rPr>
                <w:spacing w:val="2"/>
              </w:rPr>
              <w:t>3</w:t>
            </w:r>
            <w:r>
              <w:rPr>
                <w:spacing w:val="-31"/>
              </w:rPr>
              <w:t xml:space="preserve"> </w:t>
            </w:r>
            <w:r>
              <w:rPr>
                <w:spacing w:val="2"/>
              </w:rPr>
              <w:t>万元的罚款。</w:t>
            </w:r>
          </w:p>
        </w:tc>
      </w:tr>
      <w:tr>
        <w:trPr>
          <w:trHeight w:val="1304" w:hRule="atLeast"/>
        </w:trPr>
        <w:tc>
          <w:tcPr>
            <w:tcW w:w="442" w:type="dxa"/>
            <w:vAlign w:val="top"/>
            <w:vMerge w:val="continue"/>
            <w:tcBorders>
              <w:top w:val="nil"/>
              <w:bottom w:val="nil"/>
            </w:tcBorders>
          </w:tcPr>
          <w:p>
            <w:pPr>
              <w:rPr>
                <w:rFonts w:ascii="Arial"/>
                <w:sz w:val="21"/>
              </w:rPr>
            </w:pPr>
            <w:r/>
          </w:p>
        </w:tc>
        <w:tc>
          <w:tcPr>
            <w:tcW w:w="1489" w:type="dxa"/>
            <w:vAlign w:val="top"/>
            <w:vMerge w:val="continue"/>
            <w:tcBorders>
              <w:top w:val="nil"/>
              <w:bottom w:val="nil"/>
            </w:tcBorders>
          </w:tcPr>
          <w:p>
            <w:pPr>
              <w:rPr>
                <w:rFonts w:ascii="Arial"/>
                <w:sz w:val="21"/>
              </w:rPr>
            </w:pPr>
            <w:r/>
          </w:p>
        </w:tc>
        <w:tc>
          <w:tcPr>
            <w:tcW w:w="5491" w:type="dxa"/>
            <w:vAlign w:val="top"/>
            <w:vMerge w:val="continue"/>
            <w:tcBorders>
              <w:top w:val="nil"/>
              <w:bottom w:val="nil"/>
            </w:tcBorders>
          </w:tcPr>
          <w:p>
            <w:pPr>
              <w:rPr>
                <w:rFonts w:ascii="Arial"/>
                <w:sz w:val="21"/>
              </w:rPr>
            </w:pPr>
            <w:r/>
          </w:p>
        </w:tc>
        <w:tc>
          <w:tcPr>
            <w:tcW w:w="982" w:type="dxa"/>
            <w:vAlign w:val="top"/>
          </w:tcPr>
          <w:p>
            <w:pPr>
              <w:spacing w:line="242" w:lineRule="auto"/>
              <w:rPr>
                <w:rFonts w:ascii="Arial"/>
                <w:sz w:val="21"/>
              </w:rPr>
            </w:pPr>
            <w:r/>
          </w:p>
          <w:p>
            <w:pPr>
              <w:spacing w:line="242" w:lineRule="auto"/>
              <w:rPr>
                <w:rFonts w:ascii="Arial"/>
                <w:sz w:val="21"/>
              </w:rPr>
            </w:pPr>
            <w:r/>
          </w:p>
          <w:p>
            <w:pPr>
              <w:pStyle w:val="TableText"/>
              <w:ind w:left="85"/>
              <w:spacing w:before="65" w:line="232" w:lineRule="auto"/>
              <w:rPr/>
            </w:pPr>
            <w:r>
              <w:rPr>
                <w:spacing w:val="5"/>
              </w:rPr>
              <w:t>一般处罚</w:t>
            </w:r>
          </w:p>
        </w:tc>
        <w:tc>
          <w:tcPr>
            <w:tcW w:w="2384" w:type="dxa"/>
            <w:vAlign w:val="top"/>
          </w:tcPr>
          <w:p>
            <w:pPr>
              <w:spacing w:line="242" w:lineRule="auto"/>
              <w:rPr>
                <w:rFonts w:ascii="Arial"/>
                <w:sz w:val="21"/>
              </w:rPr>
            </w:pPr>
            <w:r/>
          </w:p>
          <w:p>
            <w:pPr>
              <w:spacing w:line="242" w:lineRule="auto"/>
              <w:rPr>
                <w:rFonts w:ascii="Arial"/>
                <w:sz w:val="21"/>
              </w:rPr>
            </w:pPr>
            <w:r/>
          </w:p>
          <w:p>
            <w:pPr>
              <w:pStyle w:val="TableText"/>
              <w:ind w:left="28"/>
              <w:spacing w:before="65" w:line="231" w:lineRule="auto"/>
              <w:rPr/>
            </w:pPr>
            <w:r>
              <w:rPr>
                <w:spacing w:val="3"/>
              </w:rPr>
              <w:t>违法所得不足</w:t>
            </w:r>
            <w:r>
              <w:rPr>
                <w:spacing w:val="-19"/>
              </w:rPr>
              <w:t xml:space="preserve"> </w:t>
            </w:r>
            <w:r>
              <w:rPr>
                <w:spacing w:val="3"/>
              </w:rPr>
              <w:t>1</w:t>
            </w:r>
            <w:r>
              <w:rPr>
                <w:spacing w:val="-31"/>
              </w:rPr>
              <w:t xml:space="preserve"> </w:t>
            </w:r>
            <w:r>
              <w:rPr>
                <w:spacing w:val="3"/>
              </w:rPr>
              <w:t>万元的。</w:t>
            </w:r>
          </w:p>
        </w:tc>
        <w:tc>
          <w:tcPr>
            <w:tcW w:w="3483" w:type="dxa"/>
            <w:vAlign w:val="top"/>
          </w:tcPr>
          <w:p>
            <w:pPr>
              <w:spacing w:line="330" w:lineRule="auto"/>
              <w:rPr>
                <w:rFonts w:ascii="Arial"/>
                <w:sz w:val="21"/>
              </w:rPr>
            </w:pPr>
            <w:r/>
          </w:p>
          <w:p>
            <w:pPr>
              <w:pStyle w:val="TableText"/>
              <w:ind w:left="30" w:right="106"/>
              <w:spacing w:before="65" w:line="259" w:lineRule="auto"/>
              <w:rPr/>
            </w:pPr>
            <w:r>
              <w:rPr>
                <w:spacing w:val="4"/>
              </w:rPr>
              <w:t>没收违法所得，并处</w:t>
            </w:r>
            <w:r>
              <w:rPr>
                <w:spacing w:val="-27"/>
              </w:rPr>
              <w:t xml:space="preserve"> </w:t>
            </w:r>
            <w:r>
              <w:rPr>
                <w:spacing w:val="4"/>
              </w:rPr>
              <w:t>3</w:t>
            </w:r>
            <w:r>
              <w:rPr>
                <w:spacing w:val="-30"/>
              </w:rPr>
              <w:t xml:space="preserve"> </w:t>
            </w:r>
            <w:r>
              <w:rPr>
                <w:spacing w:val="4"/>
              </w:rPr>
              <w:t>万元以上</w:t>
            </w:r>
            <w:r>
              <w:rPr>
                <w:spacing w:val="-36"/>
              </w:rPr>
              <w:t xml:space="preserve"> </w:t>
            </w:r>
            <w:r>
              <w:rPr>
                <w:spacing w:val="4"/>
              </w:rPr>
              <w:t>5</w:t>
            </w:r>
            <w:r>
              <w:rPr>
                <w:spacing w:val="-31"/>
              </w:rPr>
              <w:t xml:space="preserve"> </w:t>
            </w:r>
            <w:r>
              <w:rPr>
                <w:spacing w:val="4"/>
              </w:rPr>
              <w:t>万</w:t>
            </w:r>
            <w:r>
              <w:rPr/>
              <w:t xml:space="preserve"> </w:t>
            </w:r>
            <w:r>
              <w:rPr>
                <w:spacing w:val="5"/>
              </w:rPr>
              <w:t>元以下的罚款。</w:t>
            </w:r>
          </w:p>
        </w:tc>
      </w:tr>
      <w:tr>
        <w:trPr>
          <w:trHeight w:val="860" w:hRule="atLeast"/>
        </w:trPr>
        <w:tc>
          <w:tcPr>
            <w:tcW w:w="442" w:type="dxa"/>
            <w:vAlign w:val="top"/>
            <w:vMerge w:val="continue"/>
            <w:tcBorders>
              <w:top w:val="nil"/>
            </w:tcBorders>
          </w:tcPr>
          <w:p>
            <w:pPr>
              <w:rPr>
                <w:rFonts w:ascii="Arial"/>
                <w:sz w:val="21"/>
              </w:rPr>
            </w:pPr>
            <w:r/>
          </w:p>
        </w:tc>
        <w:tc>
          <w:tcPr>
            <w:tcW w:w="1489" w:type="dxa"/>
            <w:vAlign w:val="top"/>
            <w:vMerge w:val="continue"/>
            <w:tcBorders>
              <w:top w:val="nil"/>
            </w:tcBorders>
          </w:tcPr>
          <w:p>
            <w:pPr>
              <w:rPr>
                <w:rFonts w:ascii="Arial"/>
                <w:sz w:val="21"/>
              </w:rPr>
            </w:pPr>
            <w:r/>
          </w:p>
        </w:tc>
        <w:tc>
          <w:tcPr>
            <w:tcW w:w="5491" w:type="dxa"/>
            <w:vAlign w:val="top"/>
            <w:vMerge w:val="continue"/>
            <w:tcBorders>
              <w:top w:val="nil"/>
            </w:tcBorders>
          </w:tcPr>
          <w:p>
            <w:pPr>
              <w:rPr>
                <w:rFonts w:ascii="Arial"/>
                <w:sz w:val="21"/>
              </w:rPr>
            </w:pPr>
            <w:r/>
          </w:p>
        </w:tc>
        <w:tc>
          <w:tcPr>
            <w:tcW w:w="982" w:type="dxa"/>
            <w:vAlign w:val="top"/>
          </w:tcPr>
          <w:p>
            <w:pPr>
              <w:spacing w:line="266" w:lineRule="auto"/>
              <w:rPr>
                <w:rFonts w:ascii="Arial"/>
                <w:sz w:val="21"/>
              </w:rPr>
            </w:pPr>
            <w:r/>
          </w:p>
          <w:p>
            <w:pPr>
              <w:pStyle w:val="TableText"/>
              <w:ind w:left="81"/>
              <w:spacing w:before="65" w:line="232" w:lineRule="auto"/>
              <w:rPr/>
            </w:pPr>
            <w:r>
              <w:rPr>
                <w:spacing w:val="6"/>
              </w:rPr>
              <w:t>从重处罚</w:t>
            </w:r>
          </w:p>
        </w:tc>
        <w:tc>
          <w:tcPr>
            <w:tcW w:w="2384" w:type="dxa"/>
            <w:vAlign w:val="top"/>
          </w:tcPr>
          <w:p>
            <w:pPr>
              <w:spacing w:line="266" w:lineRule="auto"/>
              <w:rPr>
                <w:rFonts w:ascii="Arial"/>
                <w:sz w:val="21"/>
              </w:rPr>
            </w:pPr>
            <w:r/>
          </w:p>
          <w:p>
            <w:pPr>
              <w:pStyle w:val="TableText"/>
              <w:ind w:left="28"/>
              <w:spacing w:before="65" w:line="231" w:lineRule="auto"/>
              <w:rPr/>
            </w:pPr>
            <w:r>
              <w:rPr>
                <w:spacing w:val="3"/>
              </w:rPr>
              <w:t>违法所得</w:t>
            </w:r>
            <w:r>
              <w:rPr>
                <w:spacing w:val="-19"/>
              </w:rPr>
              <w:t xml:space="preserve"> </w:t>
            </w:r>
            <w:r>
              <w:rPr>
                <w:spacing w:val="3"/>
              </w:rPr>
              <w:t>1</w:t>
            </w:r>
            <w:r>
              <w:rPr>
                <w:spacing w:val="-31"/>
              </w:rPr>
              <w:t xml:space="preserve"> </w:t>
            </w:r>
            <w:r>
              <w:rPr>
                <w:spacing w:val="3"/>
              </w:rPr>
              <w:t>万元以上的。</w:t>
            </w:r>
          </w:p>
        </w:tc>
        <w:tc>
          <w:tcPr>
            <w:tcW w:w="3483" w:type="dxa"/>
            <w:vAlign w:val="top"/>
          </w:tcPr>
          <w:p>
            <w:pPr>
              <w:pStyle w:val="TableText"/>
              <w:ind w:left="29" w:right="106"/>
              <w:spacing w:before="178" w:line="259" w:lineRule="auto"/>
              <w:rPr/>
            </w:pPr>
            <w:r>
              <w:rPr>
                <w:spacing w:val="6"/>
              </w:rPr>
              <w:t>没收违法所得，并处违法所得</w:t>
            </w:r>
            <w:r>
              <w:rPr>
                <w:spacing w:val="-25"/>
              </w:rPr>
              <w:t xml:space="preserve"> </w:t>
            </w:r>
            <w:r>
              <w:rPr>
                <w:spacing w:val="6"/>
              </w:rPr>
              <w:t>3</w:t>
            </w:r>
            <w:r>
              <w:rPr>
                <w:spacing w:val="-31"/>
              </w:rPr>
              <w:t xml:space="preserve"> </w:t>
            </w:r>
            <w:r>
              <w:rPr>
                <w:spacing w:val="6"/>
              </w:rPr>
              <w:t>倍以</w:t>
            </w:r>
            <w:r>
              <w:rPr/>
              <w:t xml:space="preserve"> </w:t>
            </w:r>
            <w:r>
              <w:rPr>
                <w:spacing w:val="3"/>
              </w:rPr>
              <w:t>上</w:t>
            </w:r>
            <w:r>
              <w:rPr>
                <w:spacing w:val="-36"/>
              </w:rPr>
              <w:t xml:space="preserve"> </w:t>
            </w:r>
            <w:r>
              <w:rPr>
                <w:spacing w:val="3"/>
              </w:rPr>
              <w:t>5</w:t>
            </w:r>
            <w:r>
              <w:rPr>
                <w:spacing w:val="-30"/>
              </w:rPr>
              <w:t xml:space="preserve"> </w:t>
            </w:r>
            <w:r>
              <w:rPr>
                <w:spacing w:val="3"/>
              </w:rPr>
              <w:t>倍以下的罚款。</w:t>
            </w:r>
          </w:p>
        </w:tc>
      </w:tr>
      <w:tr>
        <w:trPr>
          <w:trHeight w:val="1473" w:hRule="atLeast"/>
        </w:trPr>
        <w:tc>
          <w:tcPr>
            <w:tcW w:w="442"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25"/>
              <w:spacing w:before="65" w:line="186" w:lineRule="auto"/>
              <w:rPr/>
            </w:pPr>
            <w:r>
              <w:rPr>
                <w:spacing w:val="-2"/>
              </w:rPr>
              <w:t>33</w:t>
            </w:r>
          </w:p>
        </w:tc>
        <w:tc>
          <w:tcPr>
            <w:tcW w:w="1489"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2" w:right="15" w:firstLine="1"/>
              <w:spacing w:before="65" w:line="281" w:lineRule="auto"/>
              <w:rPr/>
            </w:pPr>
            <w:r>
              <w:rPr>
                <w:spacing w:val="6"/>
              </w:rPr>
              <w:t>伪造、变造、出</w:t>
            </w:r>
            <w:r>
              <w:rPr/>
              <w:t xml:space="preserve"> </w:t>
            </w:r>
            <w:r>
              <w:rPr>
                <w:spacing w:val="6"/>
              </w:rPr>
              <w:t>租、出借、买卖</w:t>
            </w:r>
            <w:r>
              <w:rPr>
                <w:spacing w:val="2"/>
              </w:rPr>
              <w:t xml:space="preserve"> </w:t>
            </w:r>
            <w:r>
              <w:rPr>
                <w:spacing w:val="40"/>
              </w:rPr>
              <w:t>营业性演出许</w:t>
            </w:r>
            <w:r>
              <w:rPr>
                <w:spacing w:val="4"/>
              </w:rPr>
              <w:t xml:space="preserve"> </w:t>
            </w:r>
            <w:r>
              <w:rPr>
                <w:spacing w:val="19"/>
              </w:rPr>
              <w:t>可证</w:t>
            </w:r>
            <w:r>
              <w:rPr>
                <w:spacing w:val="-30"/>
              </w:rPr>
              <w:t xml:space="preserve"> </w:t>
            </w:r>
            <w:r>
              <w:rPr>
                <w:spacing w:val="19"/>
              </w:rPr>
              <w:t>、</w:t>
            </w:r>
            <w:r>
              <w:rPr>
                <w:spacing w:val="-40"/>
              </w:rPr>
              <w:t xml:space="preserve"> </w:t>
            </w:r>
            <w:r>
              <w:rPr>
                <w:spacing w:val="19"/>
              </w:rPr>
              <w:t>批准文</w:t>
            </w:r>
            <w:r>
              <w:rPr/>
              <w:t xml:space="preserve"> </w:t>
            </w:r>
            <w:r>
              <w:rPr>
                <w:spacing w:val="6"/>
              </w:rPr>
              <w:t>件，或者以非法</w:t>
            </w:r>
            <w:r>
              <w:rPr>
                <w:spacing w:val="2"/>
              </w:rPr>
              <w:t xml:space="preserve"> </w:t>
            </w:r>
            <w:r>
              <w:rPr>
                <w:spacing w:val="40"/>
              </w:rPr>
              <w:t>手段取得营业</w:t>
            </w:r>
            <w:r>
              <w:rPr>
                <w:spacing w:val="4"/>
              </w:rPr>
              <w:t xml:space="preserve"> </w:t>
            </w:r>
            <w:r>
              <w:rPr>
                <w:spacing w:val="6"/>
              </w:rPr>
              <w:t>性演出许可证、</w:t>
            </w:r>
            <w:r>
              <w:rPr>
                <w:spacing w:val="2"/>
              </w:rPr>
              <w:t xml:space="preserve"> </w:t>
            </w:r>
            <w:r>
              <w:rPr>
                <w:spacing w:val="40"/>
              </w:rPr>
              <w:t>批准文件等违</w:t>
            </w:r>
            <w:r>
              <w:rPr>
                <w:spacing w:val="4"/>
              </w:rPr>
              <w:t xml:space="preserve"> </w:t>
            </w:r>
            <w:r>
              <w:rPr>
                <w:spacing w:val="5"/>
              </w:rPr>
              <w:t>法行为</w:t>
            </w:r>
          </w:p>
        </w:tc>
        <w:tc>
          <w:tcPr>
            <w:tcW w:w="5491" w:type="dxa"/>
            <w:vAlign w:val="top"/>
            <w:vMerge w:val="restart"/>
            <w:tcBorders>
              <w:bottom w:val="nil"/>
            </w:tcBorders>
          </w:tcPr>
          <w:p>
            <w:pPr>
              <w:pStyle w:val="TableText"/>
              <w:ind w:left="23"/>
              <w:spacing w:before="272" w:line="229" w:lineRule="auto"/>
              <w:rPr/>
            </w:pPr>
            <w:r>
              <w:rPr>
                <w:spacing w:val="7"/>
              </w:rPr>
              <w:t>《营业性演出管理条例》</w:t>
            </w:r>
          </w:p>
          <w:p>
            <w:pPr>
              <w:pStyle w:val="TableText"/>
              <w:ind w:left="21" w:right="10" w:firstLine="11"/>
              <w:spacing w:before="63" w:line="281" w:lineRule="auto"/>
              <w:rPr/>
            </w:pPr>
            <w:r>
              <w:rPr>
                <w:spacing w:val="7"/>
              </w:rPr>
              <w:t>第四十五条：违反本条例第三十一条规定，伪造、变造、</w:t>
            </w:r>
            <w:r>
              <w:rPr>
                <w:spacing w:val="-44"/>
              </w:rPr>
              <w:t xml:space="preserve"> </w:t>
            </w:r>
            <w:r>
              <w:rPr>
                <w:spacing w:val="7"/>
              </w:rPr>
              <w:t>出</w:t>
            </w:r>
            <w:r>
              <w:rPr/>
              <w:t xml:space="preserve"> </w:t>
            </w:r>
            <w:r>
              <w:rPr>
                <w:spacing w:val="8"/>
              </w:rPr>
              <w:t>租、</w:t>
            </w:r>
            <w:r>
              <w:rPr>
                <w:spacing w:val="-59"/>
              </w:rPr>
              <w:t xml:space="preserve"> </w:t>
            </w:r>
            <w:r>
              <w:rPr>
                <w:spacing w:val="8"/>
              </w:rPr>
              <w:t>出借、买卖营业性演出许可证、批准文件，或者以非法</w:t>
            </w:r>
            <w:r>
              <w:rPr/>
              <w:t xml:space="preserve"> </w:t>
            </w:r>
            <w:r>
              <w:rPr>
                <w:spacing w:val="8"/>
              </w:rPr>
              <w:t>手段取得营业性演出许可证、批准文件的，</w:t>
            </w:r>
            <w:r>
              <w:rPr>
                <w:spacing w:val="-53"/>
              </w:rPr>
              <w:t xml:space="preserve"> </w:t>
            </w:r>
            <w:r>
              <w:rPr>
                <w:spacing w:val="8"/>
              </w:rPr>
              <w:t>由</w:t>
            </w:r>
            <w:r>
              <w:rPr>
                <w:spacing w:val="7"/>
              </w:rPr>
              <w:t>县级人民政府</w:t>
            </w:r>
            <w:r>
              <w:rPr/>
              <w:t xml:space="preserve"> </w:t>
            </w:r>
            <w:r>
              <w:rPr>
                <w:spacing w:val="3"/>
              </w:rPr>
              <w:t>文化主管部门没收违法所得，并处违法所得</w:t>
            </w:r>
            <w:r>
              <w:rPr>
                <w:spacing w:val="-39"/>
              </w:rPr>
              <w:t xml:space="preserve"> </w:t>
            </w:r>
            <w:r>
              <w:rPr>
                <w:spacing w:val="3"/>
              </w:rPr>
              <w:t>8</w:t>
            </w:r>
            <w:r>
              <w:rPr>
                <w:spacing w:val="-33"/>
              </w:rPr>
              <w:t xml:space="preserve"> </w:t>
            </w:r>
            <w:r>
              <w:rPr>
                <w:spacing w:val="3"/>
              </w:rPr>
              <w:t>倍以上</w:t>
            </w:r>
            <w:r>
              <w:rPr>
                <w:spacing w:val="-22"/>
              </w:rPr>
              <w:t xml:space="preserve"> </w:t>
            </w:r>
            <w:r>
              <w:rPr>
                <w:spacing w:val="2"/>
              </w:rPr>
              <w:t>10</w:t>
            </w:r>
            <w:r>
              <w:rPr>
                <w:spacing w:val="-31"/>
              </w:rPr>
              <w:t xml:space="preserve"> </w:t>
            </w:r>
            <w:r>
              <w:rPr>
                <w:spacing w:val="2"/>
              </w:rPr>
              <w:t>倍以</w:t>
            </w:r>
            <w:r>
              <w:rPr/>
              <w:t xml:space="preserve"> </w:t>
            </w:r>
            <w:r>
              <w:rPr>
                <w:spacing w:val="8"/>
              </w:rPr>
              <w:t>下的罚款；没有违法所得或者违法所得不足</w:t>
            </w:r>
            <w:r>
              <w:rPr>
                <w:spacing w:val="-22"/>
              </w:rPr>
              <w:t xml:space="preserve"> </w:t>
            </w:r>
            <w:r>
              <w:rPr>
                <w:spacing w:val="8"/>
              </w:rPr>
              <w:t>1</w:t>
            </w:r>
            <w:r>
              <w:rPr>
                <w:spacing w:val="-33"/>
              </w:rPr>
              <w:t xml:space="preserve"> </w:t>
            </w:r>
            <w:r>
              <w:rPr>
                <w:spacing w:val="7"/>
              </w:rPr>
              <w:t>万元的，并处</w:t>
            </w:r>
            <w:r>
              <w:rPr/>
              <w:t xml:space="preserve"> </w:t>
            </w:r>
            <w:r>
              <w:rPr>
                <w:spacing w:val="5"/>
              </w:rPr>
              <w:t>5</w:t>
            </w:r>
            <w:r>
              <w:rPr>
                <w:spacing w:val="-28"/>
              </w:rPr>
              <w:t xml:space="preserve"> </w:t>
            </w:r>
            <w:r>
              <w:rPr>
                <w:spacing w:val="5"/>
              </w:rPr>
              <w:t>万元以上</w:t>
            </w:r>
            <w:r>
              <w:rPr>
                <w:spacing w:val="-24"/>
              </w:rPr>
              <w:t xml:space="preserve"> </w:t>
            </w:r>
            <w:r>
              <w:rPr>
                <w:spacing w:val="5"/>
              </w:rPr>
              <w:t>10</w:t>
            </w:r>
            <w:r>
              <w:rPr>
                <w:spacing w:val="-31"/>
              </w:rPr>
              <w:t xml:space="preserve"> </w:t>
            </w:r>
            <w:r>
              <w:rPr>
                <w:spacing w:val="5"/>
              </w:rPr>
              <w:t>万元以下的罚款；对原取得的营业性演出许可</w:t>
            </w:r>
            <w:r>
              <w:rPr/>
              <w:t xml:space="preserve"> </w:t>
            </w:r>
            <w:r>
              <w:rPr>
                <w:spacing w:val="9"/>
              </w:rPr>
              <w:t>证、批准文件，予以吊销、撤销；构成犯罪的，依法追究刑</w:t>
            </w:r>
            <w:r>
              <w:rPr>
                <w:spacing w:val="15"/>
              </w:rPr>
              <w:t xml:space="preserve"> </w:t>
            </w:r>
            <w:r>
              <w:rPr>
                <w:spacing w:val="4"/>
              </w:rPr>
              <w:t>事责任。</w:t>
            </w:r>
          </w:p>
          <w:p>
            <w:pPr>
              <w:spacing w:line="304" w:lineRule="auto"/>
              <w:rPr>
                <w:rFonts w:ascii="Arial"/>
                <w:sz w:val="21"/>
              </w:rPr>
            </w:pPr>
            <w:r/>
          </w:p>
          <w:p>
            <w:pPr>
              <w:pStyle w:val="TableText"/>
              <w:ind w:left="25" w:right="13" w:firstLine="8"/>
              <w:spacing w:before="65" w:line="274" w:lineRule="auto"/>
              <w:jc w:val="both"/>
              <w:rPr/>
            </w:pPr>
            <w:r>
              <w:rPr>
                <w:spacing w:val="6"/>
              </w:rPr>
              <w:t>第三十一条：任何单位或者个人不得伪造、变造、</w:t>
            </w:r>
            <w:r>
              <w:rPr>
                <w:spacing w:val="-59"/>
              </w:rPr>
              <w:t xml:space="preserve"> </w:t>
            </w:r>
            <w:r>
              <w:rPr>
                <w:spacing w:val="6"/>
              </w:rPr>
              <w:t>出租</w:t>
            </w:r>
            <w:r>
              <w:rPr>
                <w:spacing w:val="5"/>
              </w:rPr>
              <w:t>、</w:t>
            </w:r>
            <w:r>
              <w:rPr>
                <w:spacing w:val="-57"/>
              </w:rPr>
              <w:t xml:space="preserve"> </w:t>
            </w:r>
            <w:r>
              <w:rPr>
                <w:spacing w:val="5"/>
              </w:rPr>
              <w:t>出</w:t>
            </w:r>
            <w:r>
              <w:rPr/>
              <w:t xml:space="preserve"> </w:t>
            </w:r>
            <w:r>
              <w:rPr>
                <w:spacing w:val="9"/>
              </w:rPr>
              <w:t>借或者买卖营业性演出许可证、批准文件或者营业执照，不</w:t>
            </w:r>
            <w:r>
              <w:rPr>
                <w:spacing w:val="12"/>
              </w:rPr>
              <w:t xml:space="preserve"> </w:t>
            </w:r>
            <w:r>
              <w:rPr>
                <w:spacing w:val="9"/>
              </w:rPr>
              <w:t>得伪造、变造营业性演出门票或者倒卖伪造、变造的营业性</w:t>
            </w:r>
            <w:r>
              <w:rPr>
                <w:spacing w:val="12"/>
              </w:rPr>
              <w:t xml:space="preserve"> </w:t>
            </w:r>
            <w:r>
              <w:rPr>
                <w:spacing w:val="4"/>
              </w:rPr>
              <w:t>演出门票。</w:t>
            </w:r>
          </w:p>
        </w:tc>
        <w:tc>
          <w:tcPr>
            <w:tcW w:w="982" w:type="dxa"/>
            <w:vAlign w:val="top"/>
          </w:tcPr>
          <w:p>
            <w:pPr>
              <w:spacing w:line="285" w:lineRule="auto"/>
              <w:rPr>
                <w:rFonts w:ascii="Arial"/>
                <w:sz w:val="21"/>
              </w:rPr>
            </w:pPr>
            <w:r/>
          </w:p>
          <w:p>
            <w:pPr>
              <w:spacing w:line="285" w:lineRule="auto"/>
              <w:rPr>
                <w:rFonts w:ascii="Arial"/>
                <w:sz w:val="21"/>
              </w:rPr>
            </w:pPr>
            <w:r/>
          </w:p>
          <w:p>
            <w:pPr>
              <w:pStyle w:val="TableText"/>
              <w:ind w:left="81"/>
              <w:spacing w:before="65" w:line="231" w:lineRule="auto"/>
              <w:rPr/>
            </w:pPr>
            <w:r>
              <w:rPr>
                <w:spacing w:val="6"/>
              </w:rPr>
              <w:t>从轻处罚</w:t>
            </w:r>
          </w:p>
        </w:tc>
        <w:tc>
          <w:tcPr>
            <w:tcW w:w="2384" w:type="dxa"/>
            <w:vAlign w:val="top"/>
          </w:tcPr>
          <w:p>
            <w:pPr>
              <w:spacing w:line="416" w:lineRule="auto"/>
              <w:rPr>
                <w:rFonts w:ascii="Arial"/>
                <w:sz w:val="21"/>
              </w:rPr>
            </w:pPr>
            <w:r/>
          </w:p>
          <w:p>
            <w:pPr>
              <w:pStyle w:val="TableText"/>
              <w:ind w:left="27" w:right="57" w:firstLine="1"/>
              <w:spacing w:before="65" w:line="259" w:lineRule="auto"/>
              <w:rPr/>
            </w:pPr>
            <w:r>
              <w:rPr>
                <w:spacing w:val="8"/>
              </w:rPr>
              <w:t>没有违法所得或者违法所</w:t>
            </w:r>
            <w:r>
              <w:rPr>
                <w:spacing w:val="3"/>
              </w:rPr>
              <w:t xml:space="preserve"> </w:t>
            </w:r>
            <w:r>
              <w:rPr>
                <w:spacing w:val="2"/>
              </w:rPr>
              <w:t>得不足</w:t>
            </w:r>
            <w:r>
              <w:rPr>
                <w:spacing w:val="-35"/>
              </w:rPr>
              <w:t xml:space="preserve"> </w:t>
            </w:r>
            <w:r>
              <w:rPr>
                <w:spacing w:val="2"/>
              </w:rPr>
              <w:t>5000</w:t>
            </w:r>
            <w:r>
              <w:rPr>
                <w:spacing w:val="-29"/>
              </w:rPr>
              <w:t xml:space="preserve"> </w:t>
            </w:r>
            <w:r>
              <w:rPr>
                <w:spacing w:val="2"/>
              </w:rPr>
              <w:t>元的。</w:t>
            </w:r>
          </w:p>
        </w:tc>
        <w:tc>
          <w:tcPr>
            <w:tcW w:w="3483" w:type="dxa"/>
            <w:vAlign w:val="top"/>
          </w:tcPr>
          <w:p>
            <w:pPr>
              <w:spacing w:line="260" w:lineRule="auto"/>
              <w:rPr>
                <w:rFonts w:ascii="Arial"/>
                <w:sz w:val="21"/>
              </w:rPr>
            </w:pPr>
            <w:r/>
          </w:p>
          <w:p>
            <w:pPr>
              <w:pStyle w:val="TableText"/>
              <w:ind w:left="27" w:right="106" w:firstLine="2"/>
              <w:spacing w:before="65" w:line="269" w:lineRule="auto"/>
              <w:rPr/>
            </w:pPr>
            <w:r>
              <w:rPr>
                <w:spacing w:val="5"/>
              </w:rPr>
              <w:t>没收违法所得，</w:t>
            </w:r>
            <w:r>
              <w:rPr>
                <w:spacing w:val="-40"/>
              </w:rPr>
              <w:t xml:space="preserve"> </w:t>
            </w:r>
            <w:r>
              <w:rPr>
                <w:spacing w:val="5"/>
              </w:rPr>
              <w:t>吊销、撤销许可证、</w:t>
            </w:r>
            <w:r>
              <w:rPr/>
              <w:t xml:space="preserve"> </w:t>
            </w:r>
            <w:r>
              <w:rPr>
                <w:spacing w:val="4"/>
              </w:rPr>
              <w:t>批准文件，并处</w:t>
            </w:r>
            <w:r>
              <w:rPr>
                <w:spacing w:val="-25"/>
              </w:rPr>
              <w:t xml:space="preserve"> </w:t>
            </w:r>
            <w:r>
              <w:rPr>
                <w:spacing w:val="4"/>
              </w:rPr>
              <w:t>5</w:t>
            </w:r>
            <w:r>
              <w:rPr>
                <w:spacing w:val="-31"/>
              </w:rPr>
              <w:t xml:space="preserve"> </w:t>
            </w:r>
            <w:r>
              <w:rPr>
                <w:spacing w:val="4"/>
              </w:rPr>
              <w:t>万元以上</w:t>
            </w:r>
            <w:r>
              <w:rPr>
                <w:spacing w:val="-35"/>
              </w:rPr>
              <w:t xml:space="preserve"> </w:t>
            </w:r>
            <w:r>
              <w:rPr>
                <w:spacing w:val="4"/>
              </w:rPr>
              <w:t>7</w:t>
            </w:r>
            <w:r>
              <w:rPr>
                <w:spacing w:val="-31"/>
              </w:rPr>
              <w:t xml:space="preserve"> </w:t>
            </w:r>
            <w:r>
              <w:rPr>
                <w:spacing w:val="4"/>
              </w:rPr>
              <w:t>万元以</w:t>
            </w:r>
            <w:r>
              <w:rPr/>
              <w:t xml:space="preserve"> </w:t>
            </w:r>
            <w:r>
              <w:rPr>
                <w:spacing w:val="4"/>
              </w:rPr>
              <w:t>下的罚款。</w:t>
            </w:r>
          </w:p>
        </w:tc>
      </w:tr>
      <w:tr>
        <w:trPr>
          <w:trHeight w:val="1592" w:hRule="atLeast"/>
        </w:trPr>
        <w:tc>
          <w:tcPr>
            <w:tcW w:w="442" w:type="dxa"/>
            <w:vAlign w:val="top"/>
            <w:vMerge w:val="continue"/>
            <w:tcBorders>
              <w:top w:val="nil"/>
              <w:bottom w:val="nil"/>
            </w:tcBorders>
          </w:tcPr>
          <w:p>
            <w:pPr>
              <w:rPr>
                <w:rFonts w:ascii="Arial"/>
                <w:sz w:val="21"/>
              </w:rPr>
            </w:pPr>
            <w:r/>
          </w:p>
        </w:tc>
        <w:tc>
          <w:tcPr>
            <w:tcW w:w="1489" w:type="dxa"/>
            <w:vAlign w:val="top"/>
            <w:vMerge w:val="continue"/>
            <w:tcBorders>
              <w:top w:val="nil"/>
              <w:bottom w:val="nil"/>
            </w:tcBorders>
          </w:tcPr>
          <w:p>
            <w:pPr>
              <w:rPr>
                <w:rFonts w:ascii="Arial"/>
                <w:sz w:val="21"/>
              </w:rPr>
            </w:pPr>
            <w:r/>
          </w:p>
        </w:tc>
        <w:tc>
          <w:tcPr>
            <w:tcW w:w="5491" w:type="dxa"/>
            <w:vAlign w:val="top"/>
            <w:vMerge w:val="continue"/>
            <w:tcBorders>
              <w:top w:val="nil"/>
              <w:bottom w:val="nil"/>
            </w:tcBorders>
          </w:tcPr>
          <w:p>
            <w:pPr>
              <w:rPr>
                <w:rFonts w:ascii="Arial"/>
                <w:sz w:val="21"/>
              </w:rPr>
            </w:pPr>
            <w:r/>
          </w:p>
        </w:tc>
        <w:tc>
          <w:tcPr>
            <w:tcW w:w="982" w:type="dxa"/>
            <w:vAlign w:val="top"/>
          </w:tcPr>
          <w:p>
            <w:pPr>
              <w:spacing w:line="315" w:lineRule="auto"/>
              <w:rPr>
                <w:rFonts w:ascii="Arial"/>
                <w:sz w:val="21"/>
              </w:rPr>
            </w:pPr>
            <w:r/>
          </w:p>
          <w:p>
            <w:pPr>
              <w:spacing w:line="315" w:lineRule="auto"/>
              <w:rPr>
                <w:rFonts w:ascii="Arial"/>
                <w:sz w:val="21"/>
              </w:rPr>
            </w:pPr>
            <w:r/>
          </w:p>
          <w:p>
            <w:pPr>
              <w:pStyle w:val="TableText"/>
              <w:ind w:left="85"/>
              <w:spacing w:before="65" w:line="232" w:lineRule="auto"/>
              <w:rPr/>
            </w:pPr>
            <w:r>
              <w:rPr>
                <w:spacing w:val="5"/>
              </w:rPr>
              <w:t>一般处罚</w:t>
            </w:r>
          </w:p>
        </w:tc>
        <w:tc>
          <w:tcPr>
            <w:tcW w:w="2384" w:type="dxa"/>
            <w:vAlign w:val="top"/>
          </w:tcPr>
          <w:p>
            <w:pPr>
              <w:spacing w:line="475" w:lineRule="auto"/>
              <w:rPr>
                <w:rFonts w:ascii="Arial"/>
                <w:sz w:val="21"/>
              </w:rPr>
            </w:pPr>
            <w:r/>
          </w:p>
          <w:p>
            <w:pPr>
              <w:pStyle w:val="TableText"/>
              <w:ind w:left="25" w:right="163" w:firstLine="2"/>
              <w:spacing w:before="65" w:line="261" w:lineRule="auto"/>
              <w:rPr/>
            </w:pPr>
            <w:r>
              <w:rPr>
                <w:spacing w:val="3"/>
              </w:rPr>
              <w:t>违法所得</w:t>
            </w:r>
            <w:r>
              <w:rPr>
                <w:spacing w:val="-23"/>
              </w:rPr>
              <w:t xml:space="preserve"> </w:t>
            </w:r>
            <w:r>
              <w:rPr>
                <w:spacing w:val="3"/>
              </w:rPr>
              <w:t>5000</w:t>
            </w:r>
            <w:r>
              <w:rPr>
                <w:spacing w:val="-27"/>
              </w:rPr>
              <w:t xml:space="preserve"> </w:t>
            </w:r>
            <w:r>
              <w:rPr>
                <w:spacing w:val="3"/>
              </w:rPr>
              <w:t>元以上不</w:t>
            </w:r>
            <w:r>
              <w:rPr/>
              <w:t xml:space="preserve"> </w:t>
            </w:r>
            <w:r>
              <w:rPr>
                <w:spacing w:val="-2"/>
              </w:rPr>
              <w:t>足</w:t>
            </w:r>
            <w:r>
              <w:rPr>
                <w:spacing w:val="-23"/>
              </w:rPr>
              <w:t xml:space="preserve"> </w:t>
            </w:r>
            <w:r>
              <w:rPr>
                <w:spacing w:val="-2"/>
              </w:rPr>
              <w:t>1</w:t>
            </w:r>
            <w:r>
              <w:rPr>
                <w:spacing w:val="-31"/>
              </w:rPr>
              <w:t xml:space="preserve"> </w:t>
            </w:r>
            <w:r>
              <w:rPr>
                <w:spacing w:val="-2"/>
              </w:rPr>
              <w:t>万元的。</w:t>
            </w:r>
          </w:p>
        </w:tc>
        <w:tc>
          <w:tcPr>
            <w:tcW w:w="3483" w:type="dxa"/>
            <w:vAlign w:val="top"/>
          </w:tcPr>
          <w:p>
            <w:pPr>
              <w:spacing w:line="320" w:lineRule="auto"/>
              <w:rPr>
                <w:rFonts w:ascii="Arial"/>
                <w:sz w:val="21"/>
              </w:rPr>
            </w:pPr>
            <w:r/>
          </w:p>
          <w:p>
            <w:pPr>
              <w:pStyle w:val="TableText"/>
              <w:ind w:left="30"/>
              <w:spacing w:before="65" w:line="231" w:lineRule="auto"/>
              <w:rPr/>
            </w:pPr>
            <w:r>
              <w:rPr>
                <w:spacing w:val="5"/>
              </w:rPr>
              <w:t>没收违法所得，</w:t>
            </w:r>
            <w:r>
              <w:rPr>
                <w:spacing w:val="-49"/>
              </w:rPr>
              <w:t xml:space="preserve"> </w:t>
            </w:r>
            <w:r>
              <w:rPr>
                <w:spacing w:val="5"/>
              </w:rPr>
              <w:t>吊销、撤销许可证、</w:t>
            </w:r>
          </w:p>
          <w:p>
            <w:pPr>
              <w:pStyle w:val="TableText"/>
              <w:ind w:left="31" w:right="14" w:hanging="4"/>
              <w:spacing w:before="62" w:line="259" w:lineRule="auto"/>
              <w:rPr/>
            </w:pPr>
            <w:r>
              <w:rPr>
                <w:spacing w:val="3"/>
              </w:rPr>
              <w:t>批准文件，并处</w:t>
            </w:r>
            <w:r>
              <w:rPr>
                <w:spacing w:val="-33"/>
              </w:rPr>
              <w:t xml:space="preserve"> </w:t>
            </w:r>
            <w:r>
              <w:rPr>
                <w:spacing w:val="3"/>
              </w:rPr>
              <w:t>7</w:t>
            </w:r>
            <w:r>
              <w:rPr>
                <w:spacing w:val="-31"/>
              </w:rPr>
              <w:t xml:space="preserve"> </w:t>
            </w:r>
            <w:r>
              <w:rPr>
                <w:spacing w:val="3"/>
              </w:rPr>
              <w:t>万元以上</w:t>
            </w:r>
            <w:r>
              <w:rPr>
                <w:spacing w:val="-25"/>
              </w:rPr>
              <w:t xml:space="preserve"> </w:t>
            </w:r>
            <w:r>
              <w:rPr>
                <w:spacing w:val="3"/>
              </w:rPr>
              <w:t>10</w:t>
            </w:r>
            <w:r>
              <w:rPr>
                <w:spacing w:val="-28"/>
              </w:rPr>
              <w:t xml:space="preserve"> </w:t>
            </w:r>
            <w:r>
              <w:rPr>
                <w:spacing w:val="3"/>
              </w:rPr>
              <w:t>万元以</w:t>
            </w:r>
            <w:r>
              <w:rPr/>
              <w:t xml:space="preserve"> </w:t>
            </w:r>
            <w:r>
              <w:rPr>
                <w:spacing w:val="3"/>
              </w:rPr>
              <w:t>下的罚款。</w:t>
            </w:r>
          </w:p>
        </w:tc>
      </w:tr>
      <w:tr>
        <w:trPr>
          <w:trHeight w:val="1718" w:hRule="atLeast"/>
        </w:trPr>
        <w:tc>
          <w:tcPr>
            <w:tcW w:w="442" w:type="dxa"/>
            <w:vAlign w:val="top"/>
            <w:vMerge w:val="continue"/>
            <w:tcBorders>
              <w:top w:val="nil"/>
            </w:tcBorders>
          </w:tcPr>
          <w:p>
            <w:pPr>
              <w:rPr>
                <w:rFonts w:ascii="Arial"/>
                <w:sz w:val="21"/>
              </w:rPr>
            </w:pPr>
            <w:r/>
          </w:p>
        </w:tc>
        <w:tc>
          <w:tcPr>
            <w:tcW w:w="1489" w:type="dxa"/>
            <w:vAlign w:val="top"/>
            <w:vMerge w:val="continue"/>
            <w:tcBorders>
              <w:top w:val="nil"/>
            </w:tcBorders>
          </w:tcPr>
          <w:p>
            <w:pPr>
              <w:rPr>
                <w:rFonts w:ascii="Arial"/>
                <w:sz w:val="21"/>
              </w:rPr>
            </w:pPr>
            <w:r/>
          </w:p>
        </w:tc>
        <w:tc>
          <w:tcPr>
            <w:tcW w:w="5491" w:type="dxa"/>
            <w:vAlign w:val="top"/>
            <w:vMerge w:val="continue"/>
            <w:tcBorders>
              <w:top w:val="nil"/>
            </w:tcBorders>
          </w:tcPr>
          <w:p>
            <w:pPr>
              <w:rPr>
                <w:rFonts w:ascii="Arial"/>
                <w:sz w:val="21"/>
              </w:rPr>
            </w:pPr>
            <w:r/>
          </w:p>
        </w:tc>
        <w:tc>
          <w:tcPr>
            <w:tcW w:w="982" w:type="dxa"/>
            <w:vAlign w:val="top"/>
          </w:tcPr>
          <w:p>
            <w:pPr>
              <w:spacing w:line="347" w:lineRule="auto"/>
              <w:rPr>
                <w:rFonts w:ascii="Arial"/>
                <w:sz w:val="21"/>
              </w:rPr>
            </w:pPr>
            <w:r/>
          </w:p>
          <w:p>
            <w:pPr>
              <w:spacing w:line="347" w:lineRule="auto"/>
              <w:rPr>
                <w:rFonts w:ascii="Arial"/>
                <w:sz w:val="21"/>
              </w:rPr>
            </w:pPr>
            <w:r/>
          </w:p>
          <w:p>
            <w:pPr>
              <w:pStyle w:val="TableText"/>
              <w:ind w:left="81"/>
              <w:spacing w:before="65" w:line="232" w:lineRule="auto"/>
              <w:rPr/>
            </w:pPr>
            <w:r>
              <w:rPr>
                <w:spacing w:val="6"/>
              </w:rPr>
              <w:t>从重处罚</w:t>
            </w:r>
          </w:p>
        </w:tc>
        <w:tc>
          <w:tcPr>
            <w:tcW w:w="2384" w:type="dxa"/>
            <w:vAlign w:val="top"/>
          </w:tcPr>
          <w:p>
            <w:pPr>
              <w:spacing w:line="269" w:lineRule="auto"/>
              <w:rPr>
                <w:rFonts w:ascii="Arial"/>
                <w:sz w:val="21"/>
              </w:rPr>
            </w:pPr>
            <w:r/>
          </w:p>
          <w:p>
            <w:pPr>
              <w:spacing w:line="270" w:lineRule="auto"/>
              <w:rPr>
                <w:rFonts w:ascii="Arial"/>
                <w:sz w:val="21"/>
              </w:rPr>
            </w:pPr>
            <w:r/>
          </w:p>
          <w:p>
            <w:pPr>
              <w:pStyle w:val="TableText"/>
              <w:ind w:left="28"/>
              <w:spacing w:before="65" w:line="231" w:lineRule="auto"/>
              <w:rPr/>
            </w:pPr>
            <w:r>
              <w:rPr>
                <w:spacing w:val="3"/>
              </w:rPr>
              <w:t>违法所得</w:t>
            </w:r>
            <w:r>
              <w:rPr>
                <w:spacing w:val="-19"/>
              </w:rPr>
              <w:t xml:space="preserve"> </w:t>
            </w:r>
            <w:r>
              <w:rPr>
                <w:spacing w:val="3"/>
              </w:rPr>
              <w:t>1</w:t>
            </w:r>
            <w:r>
              <w:rPr>
                <w:spacing w:val="-31"/>
              </w:rPr>
              <w:t xml:space="preserve"> </w:t>
            </w:r>
            <w:r>
              <w:rPr>
                <w:spacing w:val="3"/>
              </w:rPr>
              <w:t>万元以上的。</w:t>
            </w:r>
          </w:p>
        </w:tc>
        <w:tc>
          <w:tcPr>
            <w:tcW w:w="3483" w:type="dxa"/>
            <w:vAlign w:val="top"/>
          </w:tcPr>
          <w:p>
            <w:pPr>
              <w:spacing w:line="384" w:lineRule="auto"/>
              <w:rPr>
                <w:rFonts w:ascii="Arial"/>
                <w:sz w:val="21"/>
              </w:rPr>
            </w:pPr>
            <w:r/>
          </w:p>
          <w:p>
            <w:pPr>
              <w:pStyle w:val="TableText"/>
              <w:ind w:left="27" w:right="52" w:firstLine="2"/>
              <w:spacing w:before="65" w:line="269" w:lineRule="auto"/>
              <w:rPr/>
            </w:pPr>
            <w:r>
              <w:rPr>
                <w:spacing w:val="7"/>
              </w:rPr>
              <w:t>没收违法所得，</w:t>
            </w:r>
            <w:r>
              <w:rPr>
                <w:spacing w:val="-51"/>
              </w:rPr>
              <w:t xml:space="preserve"> </w:t>
            </w:r>
            <w:r>
              <w:rPr>
                <w:spacing w:val="7"/>
              </w:rPr>
              <w:t>吊销、撤销许可证、</w:t>
            </w:r>
            <w:r>
              <w:rPr/>
              <w:t xml:space="preserve"> </w:t>
            </w:r>
            <w:r>
              <w:rPr>
                <w:spacing w:val="5"/>
              </w:rPr>
              <w:t>批准文件，并处违法所得</w:t>
            </w:r>
            <w:r>
              <w:rPr>
                <w:spacing w:val="-33"/>
              </w:rPr>
              <w:t xml:space="preserve"> </w:t>
            </w:r>
            <w:r>
              <w:rPr>
                <w:spacing w:val="5"/>
              </w:rPr>
              <w:t>8</w:t>
            </w:r>
            <w:r>
              <w:rPr>
                <w:spacing w:val="-31"/>
              </w:rPr>
              <w:t xml:space="preserve"> </w:t>
            </w:r>
            <w:r>
              <w:rPr>
                <w:spacing w:val="5"/>
              </w:rPr>
              <w:t>倍以上</w:t>
            </w:r>
            <w:r>
              <w:rPr>
                <w:spacing w:val="-25"/>
              </w:rPr>
              <w:t xml:space="preserve"> </w:t>
            </w:r>
            <w:r>
              <w:rPr>
                <w:spacing w:val="5"/>
              </w:rPr>
              <w:t>10</w:t>
            </w:r>
            <w:r>
              <w:rPr/>
              <w:t xml:space="preserve"> </w:t>
            </w:r>
            <w:r>
              <w:rPr>
                <w:spacing w:val="6"/>
              </w:rPr>
              <w:t>倍以下的罚款。</w:t>
            </w:r>
          </w:p>
        </w:tc>
      </w:tr>
    </w:tbl>
    <w:p>
      <w:pPr>
        <w:pStyle w:val="BodyText"/>
        <w:spacing w:line="285" w:lineRule="auto"/>
        <w:rPr>
          <w:sz w:val="21"/>
        </w:rPr>
      </w:pPr>
      <w:r/>
    </w:p>
    <w:p>
      <w:pPr>
        <w:pStyle w:val="BodyText"/>
        <w:spacing w:line="285" w:lineRule="auto"/>
        <w:rPr>
          <w:sz w:val="21"/>
        </w:rPr>
      </w:pPr>
      <w:r/>
    </w:p>
    <w:p>
      <w:pPr>
        <w:pStyle w:val="BodyText"/>
        <w:ind w:left="6929"/>
        <w:spacing w:before="69" w:line="197" w:lineRule="auto"/>
        <w:rPr>
          <w:sz w:val="24"/>
          <w:szCs w:val="24"/>
        </w:rPr>
      </w:pPr>
      <w:r>
        <w:rPr>
          <w:sz w:val="24"/>
          <w:szCs w:val="24"/>
          <w:spacing w:val="13"/>
        </w:rPr>
        <w:t>-</w:t>
      </w:r>
      <w:r>
        <w:rPr>
          <w:sz w:val="24"/>
          <w:szCs w:val="24"/>
          <w:spacing w:val="3"/>
        </w:rPr>
        <w:t xml:space="preserve"> </w:t>
      </w:r>
      <w:r>
        <w:rPr>
          <w:sz w:val="24"/>
          <w:szCs w:val="24"/>
          <w:spacing w:val="13"/>
        </w:rPr>
        <w:t>22</w:t>
      </w:r>
      <w:r>
        <w:rPr>
          <w:sz w:val="24"/>
          <w:szCs w:val="24"/>
          <w:spacing w:val="1"/>
        </w:rPr>
        <w:t xml:space="preserve"> </w:t>
      </w:r>
      <w:r>
        <w:rPr>
          <w:sz w:val="24"/>
          <w:szCs w:val="24"/>
          <w:spacing w:val="13"/>
        </w:rPr>
        <w:t>-</w:t>
      </w:r>
    </w:p>
    <w:p>
      <w:pPr>
        <w:spacing w:line="197" w:lineRule="auto"/>
        <w:sectPr>
          <w:pgSz w:w="16839" w:h="11906"/>
          <w:pgMar w:top="400" w:right="1378" w:bottom="400" w:left="1183"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7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2"/>
        <w:gridCol w:w="1489"/>
        <w:gridCol w:w="5491"/>
        <w:gridCol w:w="982"/>
        <w:gridCol w:w="2384"/>
        <w:gridCol w:w="3483"/>
      </w:tblGrid>
      <w:tr>
        <w:trPr>
          <w:trHeight w:val="1562" w:hRule="atLeast"/>
        </w:trPr>
        <w:tc>
          <w:tcPr>
            <w:tcW w:w="442" w:type="dxa"/>
            <w:vAlign w:val="top"/>
            <w:vMerge w:val="restart"/>
            <w:tcBorders>
              <w:bottom w:val="nil"/>
            </w:tcBorders>
          </w:tcPr>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25"/>
              <w:spacing w:before="65" w:line="186" w:lineRule="auto"/>
              <w:rPr/>
            </w:pPr>
            <w:r>
              <w:rPr>
                <w:spacing w:val="-2"/>
              </w:rPr>
              <w:t>34</w:t>
            </w:r>
          </w:p>
        </w:tc>
        <w:tc>
          <w:tcPr>
            <w:tcW w:w="1489"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2" w:right="15" w:firstLine="6"/>
              <w:spacing w:before="65" w:line="277" w:lineRule="auto"/>
              <w:jc w:val="both"/>
              <w:rPr/>
            </w:pPr>
            <w:r>
              <w:rPr>
                <w:spacing w:val="39"/>
              </w:rPr>
              <w:t>营业性演出有</w:t>
            </w:r>
            <w:r>
              <w:rPr>
                <w:spacing w:val="4"/>
              </w:rPr>
              <w:t xml:space="preserve"> </w:t>
            </w:r>
            <w:r>
              <w:rPr>
                <w:spacing w:val="27"/>
              </w:rPr>
              <w:t>《</w:t>
            </w:r>
            <w:r>
              <w:rPr>
                <w:spacing w:val="-18"/>
              </w:rPr>
              <w:t xml:space="preserve"> </w:t>
            </w:r>
            <w:r>
              <w:rPr>
                <w:spacing w:val="27"/>
              </w:rPr>
              <w:t>营业性演出</w:t>
            </w:r>
            <w:r>
              <w:rPr/>
              <w:t xml:space="preserve"> </w:t>
            </w:r>
            <w:r>
              <w:rPr>
                <w:spacing w:val="6"/>
              </w:rPr>
              <w:t>管理条例》第二</w:t>
            </w:r>
            <w:r>
              <w:rPr>
                <w:spacing w:val="2"/>
              </w:rPr>
              <w:t xml:space="preserve"> </w:t>
            </w:r>
            <w:r>
              <w:rPr>
                <w:spacing w:val="40"/>
              </w:rPr>
              <w:t>十五条禁止情</w:t>
            </w:r>
            <w:r>
              <w:rPr>
                <w:spacing w:val="4"/>
              </w:rPr>
              <w:t xml:space="preserve"> </w:t>
            </w:r>
            <w:r>
              <w:rPr>
                <w:spacing w:val="3"/>
              </w:rPr>
              <w:t>形的</w:t>
            </w:r>
          </w:p>
        </w:tc>
        <w:tc>
          <w:tcPr>
            <w:tcW w:w="5491"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23"/>
              <w:spacing w:before="65" w:line="229" w:lineRule="auto"/>
              <w:rPr/>
            </w:pPr>
            <w:r>
              <w:rPr>
                <w:spacing w:val="7"/>
              </w:rPr>
              <w:t>《营业性演出管理条例》</w:t>
            </w:r>
          </w:p>
          <w:p>
            <w:pPr>
              <w:pStyle w:val="TableText"/>
              <w:ind w:left="25" w:firstLine="23"/>
              <w:spacing w:before="63" w:line="280" w:lineRule="auto"/>
              <w:rPr/>
            </w:pPr>
            <w:r>
              <w:rPr>
                <w:spacing w:val="7"/>
              </w:rPr>
              <w:t>四十六条第一款：营业性演出有本条例第二十五条禁止情形</w:t>
            </w:r>
            <w:r>
              <w:rPr/>
              <w:t xml:space="preserve"> </w:t>
            </w:r>
            <w:r>
              <w:rPr>
                <w:spacing w:val="6"/>
              </w:rPr>
              <w:t>的，</w:t>
            </w:r>
            <w:r>
              <w:rPr>
                <w:spacing w:val="-52"/>
              </w:rPr>
              <w:t xml:space="preserve"> </w:t>
            </w:r>
            <w:r>
              <w:rPr>
                <w:spacing w:val="6"/>
              </w:rPr>
              <w:t>由县级人民政府文化主管部门责令停止演出，没收违法</w:t>
            </w:r>
            <w:r>
              <w:rPr/>
              <w:t xml:space="preserve"> </w:t>
            </w:r>
            <w:r>
              <w:rPr>
                <w:spacing w:val="1"/>
              </w:rPr>
              <w:t>所得，并处违法所得</w:t>
            </w:r>
            <w:r>
              <w:rPr>
                <w:spacing w:val="-37"/>
              </w:rPr>
              <w:t xml:space="preserve"> </w:t>
            </w:r>
            <w:r>
              <w:rPr>
                <w:spacing w:val="1"/>
              </w:rPr>
              <w:t>8</w:t>
            </w:r>
            <w:r>
              <w:rPr>
                <w:spacing w:val="-32"/>
              </w:rPr>
              <w:t xml:space="preserve"> </w:t>
            </w:r>
            <w:r>
              <w:rPr>
                <w:spacing w:val="1"/>
              </w:rPr>
              <w:t>倍以上</w:t>
            </w:r>
            <w:r>
              <w:rPr>
                <w:spacing w:val="-25"/>
              </w:rPr>
              <w:t xml:space="preserve"> </w:t>
            </w:r>
            <w:r>
              <w:rPr>
                <w:spacing w:val="1"/>
              </w:rPr>
              <w:t>10</w:t>
            </w:r>
            <w:r>
              <w:rPr>
                <w:spacing w:val="-28"/>
              </w:rPr>
              <w:t xml:space="preserve"> </w:t>
            </w:r>
            <w:r>
              <w:rPr>
                <w:spacing w:val="1"/>
              </w:rPr>
              <w:t>倍以下的罚款；没有违法所</w:t>
            </w:r>
            <w:r>
              <w:rPr/>
              <w:t xml:space="preserve"> </w:t>
            </w:r>
            <w:r>
              <w:rPr>
                <w:spacing w:val="-1"/>
              </w:rPr>
              <w:t>得或者违法所得不足</w:t>
            </w:r>
            <w:r>
              <w:rPr>
                <w:spacing w:val="-11"/>
              </w:rPr>
              <w:t xml:space="preserve"> </w:t>
            </w:r>
            <w:r>
              <w:rPr>
                <w:spacing w:val="-1"/>
              </w:rPr>
              <w:t>1</w:t>
            </w:r>
            <w:r>
              <w:rPr>
                <w:spacing w:val="-31"/>
              </w:rPr>
              <w:t xml:space="preserve"> </w:t>
            </w:r>
            <w:r>
              <w:rPr>
                <w:spacing w:val="-1"/>
              </w:rPr>
              <w:t>万元的，并处</w:t>
            </w:r>
            <w:r>
              <w:rPr>
                <w:spacing w:val="-37"/>
              </w:rPr>
              <w:t xml:space="preserve"> </w:t>
            </w:r>
            <w:r>
              <w:rPr>
                <w:spacing w:val="-1"/>
              </w:rPr>
              <w:t>5</w:t>
            </w:r>
            <w:r>
              <w:rPr>
                <w:spacing w:val="-31"/>
              </w:rPr>
              <w:t xml:space="preserve"> </w:t>
            </w:r>
            <w:r>
              <w:rPr>
                <w:spacing w:val="-1"/>
              </w:rPr>
              <w:t>万元以上</w:t>
            </w:r>
            <w:r>
              <w:rPr>
                <w:spacing w:val="-25"/>
              </w:rPr>
              <w:t xml:space="preserve"> </w:t>
            </w:r>
            <w:r>
              <w:rPr>
                <w:spacing w:val="-1"/>
              </w:rPr>
              <w:t>10</w:t>
            </w:r>
            <w:r>
              <w:rPr>
                <w:spacing w:val="-31"/>
              </w:rPr>
              <w:t xml:space="preserve"> </w:t>
            </w:r>
            <w:r>
              <w:rPr>
                <w:spacing w:val="-1"/>
              </w:rPr>
              <w:t>万元以下</w:t>
            </w:r>
            <w:r>
              <w:rPr/>
              <w:t xml:space="preserve"> </w:t>
            </w:r>
            <w:r>
              <w:rPr>
                <w:spacing w:val="2"/>
              </w:rPr>
              <w:t>的罚款；情节严重的，由原发证机关吊销营业性演出许可证；</w:t>
            </w:r>
            <w:r>
              <w:rPr>
                <w:spacing w:val="5"/>
              </w:rPr>
              <w:t xml:space="preserve"> </w:t>
            </w:r>
            <w:r>
              <w:rPr>
                <w:spacing w:val="6"/>
              </w:rPr>
              <w:t>违反治安管理规定发的，</w:t>
            </w:r>
            <w:r>
              <w:rPr>
                <w:spacing w:val="-52"/>
              </w:rPr>
              <w:t xml:space="preserve"> </w:t>
            </w:r>
            <w:r>
              <w:rPr>
                <w:spacing w:val="6"/>
              </w:rPr>
              <w:t>由公安部门依法予以处罚；构成犯</w:t>
            </w:r>
            <w:r>
              <w:rPr/>
              <w:t xml:space="preserve"> </w:t>
            </w:r>
            <w:r>
              <w:rPr>
                <w:spacing w:val="6"/>
              </w:rPr>
              <w:t>罪的，依法追究刑事责任。</w:t>
            </w:r>
          </w:p>
          <w:p>
            <w:pPr>
              <w:pStyle w:val="TableText"/>
              <w:ind w:left="23" w:firstLine="9"/>
              <w:spacing w:before="58" w:line="283" w:lineRule="auto"/>
              <w:jc w:val="both"/>
              <w:rPr/>
            </w:pPr>
            <w:r>
              <w:rPr>
                <w:spacing w:val="5"/>
              </w:rPr>
              <w:t>第二十五条：营业性演出不得有下列情形</w:t>
            </w:r>
            <w:r>
              <w:rPr>
                <w:spacing w:val="-2"/>
              </w:rPr>
              <w:t>：（</w:t>
            </w:r>
            <w:r>
              <w:rPr>
                <w:spacing w:val="-51"/>
              </w:rPr>
              <w:t xml:space="preserve"> </w:t>
            </w:r>
            <w:r>
              <w:rPr>
                <w:spacing w:val="5"/>
              </w:rPr>
              <w:t>一）反对宪法</w:t>
            </w:r>
            <w:r>
              <w:rPr/>
              <w:t xml:space="preserve">  </w:t>
            </w:r>
            <w:r>
              <w:rPr>
                <w:spacing w:val="3"/>
              </w:rPr>
              <w:t>确定的基本原则的</w:t>
            </w:r>
            <w:r>
              <w:rPr>
                <w:spacing w:val="-7"/>
              </w:rPr>
              <w:t>；（</w:t>
            </w:r>
            <w:r>
              <w:rPr>
                <w:spacing w:val="3"/>
              </w:rPr>
              <w:t>二）危害国家统一、主权和领土完整，</w:t>
            </w:r>
            <w:r>
              <w:rPr/>
              <w:t xml:space="preserve"> </w:t>
            </w:r>
            <w:r>
              <w:rPr>
                <w:spacing w:val="8"/>
              </w:rPr>
              <w:t>危害国家安全，或者损害国家荣誉和利益的</w:t>
            </w:r>
            <w:r>
              <w:rPr>
                <w:spacing w:val="-8"/>
              </w:rPr>
              <w:t>；（</w:t>
            </w:r>
            <w:r>
              <w:rPr>
                <w:spacing w:val="8"/>
              </w:rPr>
              <w:t>三）煽</w:t>
            </w:r>
            <w:r>
              <w:rPr>
                <w:spacing w:val="7"/>
              </w:rPr>
              <w:t>动民</w:t>
            </w:r>
            <w:r>
              <w:rPr/>
              <w:t xml:space="preserve">  </w:t>
            </w:r>
            <w:r>
              <w:rPr>
                <w:spacing w:val="5"/>
              </w:rPr>
              <w:t>族仇恨、</w:t>
            </w:r>
            <w:r>
              <w:rPr>
                <w:spacing w:val="-55"/>
              </w:rPr>
              <w:t xml:space="preserve"> </w:t>
            </w:r>
            <w:r>
              <w:rPr>
                <w:spacing w:val="5"/>
              </w:rPr>
              <w:t>民族歧视，侵害民族风俗习惯，伤害民族感情，破</w:t>
            </w:r>
            <w:r>
              <w:rPr/>
              <w:t xml:space="preserve">  </w:t>
            </w:r>
            <w:r>
              <w:rPr>
                <w:spacing w:val="8"/>
              </w:rPr>
              <w:t>坏民族团结，违反宗教政策的</w:t>
            </w:r>
            <w:r>
              <w:rPr>
                <w:spacing w:val="-8"/>
              </w:rPr>
              <w:t>；（</w:t>
            </w:r>
            <w:r>
              <w:rPr>
                <w:spacing w:val="8"/>
              </w:rPr>
              <w:t>四）扰乱社会秩序，</w:t>
            </w:r>
            <w:r>
              <w:rPr>
                <w:spacing w:val="7"/>
              </w:rPr>
              <w:t>破坏</w:t>
            </w:r>
            <w:r>
              <w:rPr/>
              <w:t xml:space="preserve">  </w:t>
            </w:r>
            <w:r>
              <w:rPr>
                <w:spacing w:val="7"/>
              </w:rPr>
              <w:t>社会稳定的</w:t>
            </w:r>
            <w:r>
              <w:rPr>
                <w:spacing w:val="-56"/>
              </w:rPr>
              <w:t>；（</w:t>
            </w:r>
            <w:r>
              <w:rPr>
                <w:spacing w:val="7"/>
              </w:rPr>
              <w:t>五）危害社会公德或者民族优秀文化传统</w:t>
            </w:r>
            <w:r>
              <w:rPr>
                <w:spacing w:val="6"/>
              </w:rPr>
              <w:t>的；</w:t>
            </w:r>
            <w:r>
              <w:rPr/>
              <w:t xml:space="preserve"> </w:t>
            </w:r>
            <w:r>
              <w:rPr>
                <w:spacing w:val="4"/>
              </w:rPr>
              <w:t>（六）宣扬淫秽、色情、邪教、迷信或者渲染暴力的</w:t>
            </w:r>
            <w:r>
              <w:rPr>
                <w:spacing w:val="-20"/>
              </w:rPr>
              <w:t>；（</w:t>
            </w:r>
            <w:r>
              <w:rPr>
                <w:spacing w:val="4"/>
              </w:rPr>
              <w:t>七）</w:t>
            </w:r>
            <w:r>
              <w:rPr>
                <w:spacing w:val="1"/>
              </w:rPr>
              <w:t xml:space="preserve"> </w:t>
            </w:r>
            <w:r>
              <w:rPr>
                <w:spacing w:val="9"/>
              </w:rPr>
              <w:t>侮辱或者诽谤他人，侵害他人合法权益的</w:t>
            </w:r>
            <w:r>
              <w:rPr>
                <w:spacing w:val="-21"/>
              </w:rPr>
              <w:t>；（</w:t>
            </w:r>
            <w:r>
              <w:rPr>
                <w:spacing w:val="9"/>
              </w:rPr>
              <w:t>八）表演方式</w:t>
            </w:r>
            <w:r>
              <w:rPr/>
              <w:t xml:space="preserve">  </w:t>
            </w:r>
            <w:r>
              <w:rPr>
                <w:spacing w:val="8"/>
              </w:rPr>
              <w:t>恐怖、残忍，摧残演员身心健康的</w:t>
            </w:r>
            <w:r>
              <w:rPr>
                <w:spacing w:val="-8"/>
              </w:rPr>
              <w:t>；（</w:t>
            </w:r>
            <w:r>
              <w:rPr>
                <w:spacing w:val="8"/>
              </w:rPr>
              <w:t>九）利用人体缺</w:t>
            </w:r>
            <w:r>
              <w:rPr>
                <w:spacing w:val="7"/>
              </w:rPr>
              <w:t>陷或</w:t>
            </w:r>
            <w:r>
              <w:rPr/>
              <w:t xml:space="preserve">  </w:t>
            </w:r>
            <w:r>
              <w:rPr>
                <w:spacing w:val="9"/>
              </w:rPr>
              <w:t>者以展示人体变异等方式招徕观众的</w:t>
            </w:r>
            <w:r>
              <w:rPr>
                <w:spacing w:val="-21"/>
              </w:rPr>
              <w:t>；（</w:t>
            </w:r>
            <w:r>
              <w:rPr>
                <w:spacing w:val="9"/>
              </w:rPr>
              <w:t>十）法律、行政法</w:t>
            </w:r>
            <w:r>
              <w:rPr/>
              <w:t xml:space="preserve">  </w:t>
            </w:r>
            <w:r>
              <w:rPr>
                <w:spacing w:val="4"/>
              </w:rPr>
              <w:t>规禁止的其他情形。</w:t>
            </w:r>
          </w:p>
        </w:tc>
        <w:tc>
          <w:tcPr>
            <w:tcW w:w="982" w:type="dxa"/>
            <w:vAlign w:val="top"/>
          </w:tcPr>
          <w:p>
            <w:pPr>
              <w:spacing w:line="308" w:lineRule="auto"/>
              <w:rPr>
                <w:rFonts w:ascii="Arial"/>
                <w:sz w:val="21"/>
              </w:rPr>
            </w:pPr>
            <w:r/>
          </w:p>
          <w:p>
            <w:pPr>
              <w:spacing w:line="308" w:lineRule="auto"/>
              <w:rPr>
                <w:rFonts w:ascii="Arial"/>
                <w:sz w:val="21"/>
              </w:rPr>
            </w:pPr>
            <w:r/>
          </w:p>
          <w:p>
            <w:pPr>
              <w:pStyle w:val="TableText"/>
              <w:ind w:left="81"/>
              <w:spacing w:before="65" w:line="231" w:lineRule="auto"/>
              <w:rPr/>
            </w:pPr>
            <w:r>
              <w:rPr>
                <w:spacing w:val="6"/>
              </w:rPr>
              <w:t>从轻处罚</w:t>
            </w:r>
          </w:p>
        </w:tc>
        <w:tc>
          <w:tcPr>
            <w:tcW w:w="2384" w:type="dxa"/>
            <w:vAlign w:val="top"/>
          </w:tcPr>
          <w:p>
            <w:pPr>
              <w:spacing w:line="462" w:lineRule="auto"/>
              <w:rPr>
                <w:rFonts w:ascii="Arial"/>
                <w:sz w:val="21"/>
              </w:rPr>
            </w:pPr>
            <w:r/>
          </w:p>
          <w:p>
            <w:pPr>
              <w:pStyle w:val="TableText"/>
              <w:ind w:left="27" w:right="57" w:firstLine="1"/>
              <w:spacing w:before="65" w:line="259" w:lineRule="auto"/>
              <w:rPr/>
            </w:pPr>
            <w:r>
              <w:rPr>
                <w:spacing w:val="8"/>
              </w:rPr>
              <w:t>没有违法所得或者违法所</w:t>
            </w:r>
            <w:r>
              <w:rPr>
                <w:spacing w:val="3"/>
              </w:rPr>
              <w:t xml:space="preserve"> </w:t>
            </w:r>
            <w:r>
              <w:rPr>
                <w:spacing w:val="1"/>
              </w:rPr>
              <w:t>得不足</w:t>
            </w:r>
            <w:r>
              <w:rPr>
                <w:spacing w:val="-25"/>
              </w:rPr>
              <w:t xml:space="preserve"> </w:t>
            </w:r>
            <w:r>
              <w:rPr>
                <w:spacing w:val="1"/>
              </w:rPr>
              <w:t>1</w:t>
            </w:r>
            <w:r>
              <w:rPr>
                <w:spacing w:val="-30"/>
              </w:rPr>
              <w:t xml:space="preserve"> </w:t>
            </w:r>
            <w:r>
              <w:rPr>
                <w:spacing w:val="1"/>
              </w:rPr>
              <w:t>万元的。</w:t>
            </w:r>
          </w:p>
        </w:tc>
        <w:tc>
          <w:tcPr>
            <w:tcW w:w="3483" w:type="dxa"/>
            <w:vAlign w:val="top"/>
          </w:tcPr>
          <w:p>
            <w:pPr>
              <w:spacing w:line="462" w:lineRule="auto"/>
              <w:rPr>
                <w:rFonts w:ascii="Arial"/>
                <w:sz w:val="21"/>
              </w:rPr>
            </w:pPr>
            <w:r/>
          </w:p>
          <w:p>
            <w:pPr>
              <w:pStyle w:val="TableText"/>
              <w:ind w:left="30" w:right="14"/>
              <w:spacing w:before="65" w:line="259" w:lineRule="auto"/>
              <w:rPr/>
            </w:pPr>
            <w:r>
              <w:rPr>
                <w:spacing w:val="2"/>
              </w:rPr>
              <w:t>没收违法所得，并处</w:t>
            </w:r>
            <w:r>
              <w:rPr>
                <w:spacing w:val="-19"/>
              </w:rPr>
              <w:t xml:space="preserve"> </w:t>
            </w:r>
            <w:r>
              <w:rPr>
                <w:spacing w:val="2"/>
              </w:rPr>
              <w:t>5</w:t>
            </w:r>
            <w:r>
              <w:rPr>
                <w:spacing w:val="-31"/>
              </w:rPr>
              <w:t xml:space="preserve"> </w:t>
            </w:r>
            <w:r>
              <w:rPr>
                <w:spacing w:val="2"/>
              </w:rPr>
              <w:t>万元以上</w:t>
            </w:r>
            <w:r>
              <w:rPr>
                <w:spacing w:val="-25"/>
              </w:rPr>
              <w:t xml:space="preserve"> </w:t>
            </w:r>
            <w:r>
              <w:rPr>
                <w:spacing w:val="2"/>
              </w:rPr>
              <w:t>10</w:t>
            </w:r>
            <w:r>
              <w:rPr>
                <w:spacing w:val="-28"/>
              </w:rPr>
              <w:t xml:space="preserve"> </w:t>
            </w:r>
            <w:r>
              <w:rPr>
                <w:spacing w:val="2"/>
              </w:rPr>
              <w:t>万</w:t>
            </w:r>
            <w:r>
              <w:rPr/>
              <w:t xml:space="preserve"> </w:t>
            </w:r>
            <w:r>
              <w:rPr>
                <w:spacing w:val="5"/>
              </w:rPr>
              <w:t>元以下罚款。</w:t>
            </w:r>
          </w:p>
        </w:tc>
      </w:tr>
      <w:tr>
        <w:trPr>
          <w:trHeight w:val="1659" w:hRule="atLeast"/>
        </w:trPr>
        <w:tc>
          <w:tcPr>
            <w:tcW w:w="442" w:type="dxa"/>
            <w:vAlign w:val="top"/>
            <w:vMerge w:val="continue"/>
            <w:tcBorders>
              <w:top w:val="nil"/>
              <w:bottom w:val="nil"/>
            </w:tcBorders>
          </w:tcPr>
          <w:p>
            <w:pPr>
              <w:rPr>
                <w:rFonts w:ascii="Arial"/>
                <w:sz w:val="21"/>
              </w:rPr>
            </w:pPr>
            <w:r/>
          </w:p>
        </w:tc>
        <w:tc>
          <w:tcPr>
            <w:tcW w:w="1489" w:type="dxa"/>
            <w:vAlign w:val="top"/>
            <w:vMerge w:val="continue"/>
            <w:tcBorders>
              <w:top w:val="nil"/>
              <w:bottom w:val="nil"/>
            </w:tcBorders>
          </w:tcPr>
          <w:p>
            <w:pPr>
              <w:rPr>
                <w:rFonts w:ascii="Arial"/>
                <w:sz w:val="21"/>
              </w:rPr>
            </w:pPr>
            <w:r/>
          </w:p>
        </w:tc>
        <w:tc>
          <w:tcPr>
            <w:tcW w:w="5491" w:type="dxa"/>
            <w:vAlign w:val="top"/>
            <w:vMerge w:val="continue"/>
            <w:tcBorders>
              <w:top w:val="nil"/>
              <w:bottom w:val="nil"/>
            </w:tcBorders>
          </w:tcPr>
          <w:p>
            <w:pPr>
              <w:rPr>
                <w:rFonts w:ascii="Arial"/>
                <w:sz w:val="21"/>
              </w:rPr>
            </w:pPr>
            <w:r/>
          </w:p>
        </w:tc>
        <w:tc>
          <w:tcPr>
            <w:tcW w:w="982" w:type="dxa"/>
            <w:vAlign w:val="top"/>
          </w:tcPr>
          <w:p>
            <w:pPr>
              <w:spacing w:line="330" w:lineRule="auto"/>
              <w:rPr>
                <w:rFonts w:ascii="Arial"/>
                <w:sz w:val="21"/>
              </w:rPr>
            </w:pPr>
            <w:r/>
          </w:p>
          <w:p>
            <w:pPr>
              <w:spacing w:line="331" w:lineRule="auto"/>
              <w:rPr>
                <w:rFonts w:ascii="Arial"/>
                <w:sz w:val="21"/>
              </w:rPr>
            </w:pPr>
            <w:r/>
          </w:p>
          <w:p>
            <w:pPr>
              <w:pStyle w:val="TableText"/>
              <w:ind w:left="85"/>
              <w:spacing w:before="65" w:line="232" w:lineRule="auto"/>
              <w:rPr/>
            </w:pPr>
            <w:r>
              <w:rPr>
                <w:spacing w:val="5"/>
              </w:rPr>
              <w:t>一般处罚</w:t>
            </w:r>
          </w:p>
        </w:tc>
        <w:tc>
          <w:tcPr>
            <w:tcW w:w="2384" w:type="dxa"/>
            <w:vAlign w:val="top"/>
          </w:tcPr>
          <w:p>
            <w:pPr>
              <w:spacing w:line="330" w:lineRule="auto"/>
              <w:rPr>
                <w:rFonts w:ascii="Arial"/>
                <w:sz w:val="21"/>
              </w:rPr>
            </w:pPr>
            <w:r/>
          </w:p>
          <w:p>
            <w:pPr>
              <w:spacing w:line="331" w:lineRule="auto"/>
              <w:rPr>
                <w:rFonts w:ascii="Arial"/>
                <w:sz w:val="21"/>
              </w:rPr>
            </w:pPr>
            <w:r/>
          </w:p>
          <w:p>
            <w:pPr>
              <w:pStyle w:val="TableText"/>
              <w:ind w:left="28"/>
              <w:spacing w:before="65" w:line="231" w:lineRule="auto"/>
              <w:rPr/>
            </w:pPr>
            <w:r>
              <w:rPr>
                <w:spacing w:val="3"/>
              </w:rPr>
              <w:t>违法所得</w:t>
            </w:r>
            <w:r>
              <w:rPr>
                <w:spacing w:val="-19"/>
              </w:rPr>
              <w:t xml:space="preserve"> </w:t>
            </w:r>
            <w:r>
              <w:rPr>
                <w:spacing w:val="3"/>
              </w:rPr>
              <w:t>1</w:t>
            </w:r>
            <w:r>
              <w:rPr>
                <w:spacing w:val="-31"/>
              </w:rPr>
              <w:t xml:space="preserve"> </w:t>
            </w:r>
            <w:r>
              <w:rPr>
                <w:spacing w:val="3"/>
              </w:rPr>
              <w:t>万元以上的。</w:t>
            </w:r>
          </w:p>
        </w:tc>
        <w:tc>
          <w:tcPr>
            <w:tcW w:w="3483" w:type="dxa"/>
            <w:vAlign w:val="top"/>
          </w:tcPr>
          <w:p>
            <w:pPr>
              <w:spacing w:line="253" w:lineRule="auto"/>
              <w:rPr>
                <w:rFonts w:ascii="Arial"/>
                <w:sz w:val="21"/>
              </w:rPr>
            </w:pPr>
            <w:r/>
          </w:p>
          <w:p>
            <w:pPr>
              <w:spacing w:line="254" w:lineRule="auto"/>
              <w:rPr>
                <w:rFonts w:ascii="Arial"/>
                <w:sz w:val="21"/>
              </w:rPr>
            </w:pPr>
            <w:r/>
          </w:p>
          <w:p>
            <w:pPr>
              <w:pStyle w:val="TableText"/>
              <w:ind w:left="29" w:right="106"/>
              <w:spacing w:before="65" w:line="259" w:lineRule="auto"/>
              <w:rPr/>
            </w:pPr>
            <w:r>
              <w:rPr>
                <w:spacing w:val="6"/>
              </w:rPr>
              <w:t>没收违法所得，并处违法所得</w:t>
            </w:r>
            <w:r>
              <w:rPr>
                <w:spacing w:val="-25"/>
              </w:rPr>
              <w:t xml:space="preserve"> </w:t>
            </w:r>
            <w:r>
              <w:rPr>
                <w:spacing w:val="6"/>
              </w:rPr>
              <w:t>8</w:t>
            </w:r>
            <w:r>
              <w:rPr>
                <w:spacing w:val="-31"/>
              </w:rPr>
              <w:t xml:space="preserve"> </w:t>
            </w:r>
            <w:r>
              <w:rPr>
                <w:spacing w:val="6"/>
              </w:rPr>
              <w:t>倍以</w:t>
            </w:r>
            <w:r>
              <w:rPr/>
              <w:t xml:space="preserve"> </w:t>
            </w:r>
            <w:r>
              <w:rPr>
                <w:spacing w:val="2"/>
              </w:rPr>
              <w:t>上</w:t>
            </w:r>
            <w:r>
              <w:rPr>
                <w:spacing w:val="-25"/>
              </w:rPr>
              <w:t xml:space="preserve"> </w:t>
            </w:r>
            <w:r>
              <w:rPr>
                <w:spacing w:val="2"/>
              </w:rPr>
              <w:t>10</w:t>
            </w:r>
            <w:r>
              <w:rPr>
                <w:spacing w:val="-29"/>
              </w:rPr>
              <w:t xml:space="preserve"> </w:t>
            </w:r>
            <w:r>
              <w:rPr>
                <w:spacing w:val="2"/>
              </w:rPr>
              <w:t>倍以下的罚款。</w:t>
            </w:r>
          </w:p>
        </w:tc>
      </w:tr>
      <w:tr>
        <w:trPr>
          <w:trHeight w:val="4771" w:hRule="atLeast"/>
        </w:trPr>
        <w:tc>
          <w:tcPr>
            <w:tcW w:w="442" w:type="dxa"/>
            <w:vAlign w:val="top"/>
            <w:vMerge w:val="continue"/>
            <w:tcBorders>
              <w:top w:val="nil"/>
            </w:tcBorders>
          </w:tcPr>
          <w:p>
            <w:pPr>
              <w:rPr>
                <w:rFonts w:ascii="Arial"/>
                <w:sz w:val="21"/>
              </w:rPr>
            </w:pPr>
            <w:r/>
          </w:p>
        </w:tc>
        <w:tc>
          <w:tcPr>
            <w:tcW w:w="1489" w:type="dxa"/>
            <w:vAlign w:val="top"/>
            <w:vMerge w:val="continue"/>
            <w:tcBorders>
              <w:top w:val="nil"/>
            </w:tcBorders>
          </w:tcPr>
          <w:p>
            <w:pPr>
              <w:rPr>
                <w:rFonts w:ascii="Arial"/>
                <w:sz w:val="21"/>
              </w:rPr>
            </w:pPr>
            <w:r/>
          </w:p>
        </w:tc>
        <w:tc>
          <w:tcPr>
            <w:tcW w:w="5491" w:type="dxa"/>
            <w:vAlign w:val="top"/>
            <w:vMerge w:val="continue"/>
            <w:tcBorders>
              <w:top w:val="nil"/>
            </w:tcBorders>
          </w:tcPr>
          <w:p>
            <w:pPr>
              <w:rPr>
                <w:rFonts w:ascii="Arial"/>
                <w:sz w:val="21"/>
              </w:rPr>
            </w:pPr>
            <w:r/>
          </w:p>
        </w:tc>
        <w:tc>
          <w:tcPr>
            <w:tcW w:w="982"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81"/>
              <w:spacing w:before="65" w:line="232" w:lineRule="auto"/>
              <w:rPr/>
            </w:pPr>
            <w:r>
              <w:rPr>
                <w:spacing w:val="6"/>
              </w:rPr>
              <w:t>从重处罚</w:t>
            </w:r>
          </w:p>
        </w:tc>
        <w:tc>
          <w:tcPr>
            <w:tcW w:w="2384"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31"/>
              <w:spacing w:before="65" w:line="230" w:lineRule="auto"/>
              <w:rPr/>
            </w:pPr>
            <w:r>
              <w:rPr>
                <w:spacing w:val="5"/>
              </w:rPr>
              <w:t>情节严重的。</w:t>
            </w:r>
          </w:p>
        </w:tc>
        <w:tc>
          <w:tcPr>
            <w:tcW w:w="3483" w:type="dxa"/>
            <w:vAlign w:val="top"/>
          </w:tcPr>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40" w:right="106" w:firstLine="17"/>
              <w:spacing w:before="65" w:line="259" w:lineRule="auto"/>
              <w:rPr/>
            </w:pPr>
            <w:r>
              <w:rPr>
                <w:spacing w:val="7"/>
              </w:rPr>
              <w:t>吊销营业性演出许可证，有违法所得</w:t>
            </w:r>
            <w:r>
              <w:rPr>
                <w:spacing w:val="1"/>
              </w:rPr>
              <w:t xml:space="preserve"> </w:t>
            </w:r>
            <w:r>
              <w:rPr>
                <w:spacing w:val="5"/>
              </w:rPr>
              <w:t>的，没收违法所得。</w:t>
            </w:r>
          </w:p>
        </w:tc>
      </w:tr>
    </w:tbl>
    <w:p>
      <w:pPr>
        <w:pStyle w:val="BodyText"/>
        <w:spacing w:line="249" w:lineRule="auto"/>
        <w:rPr>
          <w:sz w:val="21"/>
        </w:rPr>
      </w:pPr>
      <w:r/>
    </w:p>
    <w:p>
      <w:pPr>
        <w:pStyle w:val="BodyText"/>
        <w:spacing w:line="249" w:lineRule="auto"/>
        <w:rPr>
          <w:sz w:val="21"/>
        </w:rPr>
      </w:pPr>
      <w:r/>
    </w:p>
    <w:p>
      <w:pPr>
        <w:pStyle w:val="BodyText"/>
        <w:spacing w:line="249" w:lineRule="auto"/>
        <w:rPr>
          <w:sz w:val="21"/>
        </w:rPr>
      </w:pPr>
      <w:r/>
    </w:p>
    <w:p>
      <w:pPr>
        <w:pStyle w:val="BodyText"/>
        <w:spacing w:line="249" w:lineRule="auto"/>
        <w:rPr>
          <w:sz w:val="21"/>
        </w:rPr>
      </w:pPr>
      <w:r/>
    </w:p>
    <w:p>
      <w:pPr>
        <w:pStyle w:val="BodyText"/>
        <w:spacing w:line="249" w:lineRule="auto"/>
        <w:rPr>
          <w:sz w:val="21"/>
        </w:rPr>
      </w:pPr>
      <w:r/>
    </w:p>
    <w:p>
      <w:pPr>
        <w:pStyle w:val="BodyText"/>
        <w:ind w:left="6929"/>
        <w:spacing w:before="69" w:line="195" w:lineRule="auto"/>
        <w:rPr>
          <w:sz w:val="24"/>
          <w:szCs w:val="24"/>
        </w:rPr>
      </w:pPr>
      <w:r>
        <w:rPr>
          <w:sz w:val="24"/>
          <w:szCs w:val="24"/>
          <w:spacing w:val="13"/>
        </w:rPr>
        <w:t>-</w:t>
      </w:r>
      <w:r>
        <w:rPr>
          <w:sz w:val="24"/>
          <w:szCs w:val="24"/>
          <w:spacing w:val="3"/>
        </w:rPr>
        <w:t xml:space="preserve"> </w:t>
      </w:r>
      <w:r>
        <w:rPr>
          <w:sz w:val="24"/>
          <w:szCs w:val="24"/>
          <w:spacing w:val="13"/>
        </w:rPr>
        <w:t>23</w:t>
      </w:r>
      <w:r>
        <w:rPr>
          <w:sz w:val="24"/>
          <w:szCs w:val="24"/>
          <w:spacing w:val="1"/>
        </w:rPr>
        <w:t xml:space="preserve"> </w:t>
      </w:r>
      <w:r>
        <w:rPr>
          <w:sz w:val="24"/>
          <w:szCs w:val="24"/>
          <w:spacing w:val="13"/>
        </w:rPr>
        <w:t>-</w:t>
      </w:r>
    </w:p>
    <w:p>
      <w:pPr>
        <w:spacing w:line="195" w:lineRule="auto"/>
        <w:sectPr>
          <w:pgSz w:w="16839" w:h="11906"/>
          <w:pgMar w:top="400" w:right="1378" w:bottom="400" w:left="1183"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7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2"/>
        <w:gridCol w:w="1489"/>
        <w:gridCol w:w="5491"/>
        <w:gridCol w:w="982"/>
        <w:gridCol w:w="2384"/>
        <w:gridCol w:w="3483"/>
      </w:tblGrid>
      <w:tr>
        <w:trPr>
          <w:trHeight w:val="1584" w:hRule="atLeast"/>
        </w:trPr>
        <w:tc>
          <w:tcPr>
            <w:tcW w:w="442"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pStyle w:val="TableText"/>
              <w:ind w:left="25"/>
              <w:spacing w:before="65" w:line="186" w:lineRule="auto"/>
              <w:rPr/>
            </w:pPr>
            <w:r>
              <w:rPr>
                <w:spacing w:val="-2"/>
              </w:rPr>
              <w:t>35</w:t>
            </w:r>
          </w:p>
        </w:tc>
        <w:tc>
          <w:tcPr>
            <w:tcW w:w="1489"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22" w:right="15" w:firstLine="3"/>
              <w:spacing w:before="65" w:line="284" w:lineRule="auto"/>
              <w:jc w:val="both"/>
              <w:rPr/>
            </w:pPr>
            <w:r>
              <w:rPr>
                <w:spacing w:val="40"/>
              </w:rPr>
              <w:t>演出场所经营</w:t>
            </w:r>
            <w:r>
              <w:rPr>
                <w:spacing w:val="2"/>
              </w:rPr>
              <w:t xml:space="preserve"> </w:t>
            </w:r>
            <w:r>
              <w:rPr>
                <w:spacing w:val="6"/>
              </w:rPr>
              <w:t>单位、演出举办</w:t>
            </w:r>
            <w:r>
              <w:rPr>
                <w:spacing w:val="3"/>
              </w:rPr>
              <w:t xml:space="preserve"> </w:t>
            </w:r>
            <w:r>
              <w:rPr>
                <w:spacing w:val="41"/>
              </w:rPr>
              <w:t>单位发现营业</w:t>
            </w:r>
            <w:r>
              <w:rPr/>
              <w:t xml:space="preserve"> </w:t>
            </w:r>
            <w:r>
              <w:rPr>
                <w:spacing w:val="6"/>
              </w:rPr>
              <w:t>性演出有《营业</w:t>
            </w:r>
            <w:r>
              <w:rPr>
                <w:spacing w:val="3"/>
              </w:rPr>
              <w:t xml:space="preserve"> </w:t>
            </w:r>
            <w:r>
              <w:rPr>
                <w:spacing w:val="41"/>
              </w:rPr>
              <w:t>性演出管理条</w:t>
            </w:r>
            <w:r>
              <w:rPr/>
              <w:t xml:space="preserve"> </w:t>
            </w:r>
            <w:r>
              <w:rPr>
                <w:spacing w:val="6"/>
              </w:rPr>
              <w:t>例》第二十五条</w:t>
            </w:r>
            <w:r>
              <w:rPr>
                <w:spacing w:val="3"/>
              </w:rPr>
              <w:t xml:space="preserve"> </w:t>
            </w:r>
            <w:r>
              <w:rPr>
                <w:spacing w:val="41"/>
              </w:rPr>
              <w:t>禁止情形未采</w:t>
            </w:r>
            <w:r>
              <w:rPr/>
              <w:t xml:space="preserve"> </w:t>
            </w:r>
            <w:r>
              <w:rPr>
                <w:spacing w:val="41"/>
              </w:rPr>
              <w:t>取措施予以制</w:t>
            </w:r>
            <w:r>
              <w:rPr/>
              <w:t xml:space="preserve"> </w:t>
            </w:r>
            <w:r>
              <w:rPr>
                <w:spacing w:val="41"/>
              </w:rPr>
              <w:t>止或者未依照</w:t>
            </w:r>
            <w:r>
              <w:rPr/>
              <w:t xml:space="preserve"> </w:t>
            </w:r>
            <w:r>
              <w:rPr>
                <w:spacing w:val="27"/>
              </w:rPr>
              <w:t>《</w:t>
            </w:r>
            <w:r>
              <w:rPr>
                <w:spacing w:val="-17"/>
              </w:rPr>
              <w:t xml:space="preserve"> </w:t>
            </w:r>
            <w:r>
              <w:rPr>
                <w:spacing w:val="27"/>
              </w:rPr>
              <w:t>营业性演出</w:t>
            </w:r>
            <w:r>
              <w:rPr/>
              <w:t xml:space="preserve"> </w:t>
            </w:r>
            <w:r>
              <w:rPr>
                <w:spacing w:val="6"/>
              </w:rPr>
              <w:t>管理条例》第二</w:t>
            </w:r>
            <w:r>
              <w:rPr>
                <w:spacing w:val="3"/>
              </w:rPr>
              <w:t xml:space="preserve"> </w:t>
            </w:r>
            <w:r>
              <w:rPr>
                <w:spacing w:val="41"/>
              </w:rPr>
              <w:t>十六条规定报</w:t>
            </w:r>
            <w:r>
              <w:rPr/>
              <w:t xml:space="preserve"> </w:t>
            </w:r>
            <w:r>
              <w:rPr>
                <w:spacing w:val="3"/>
              </w:rPr>
              <w:t>告的</w:t>
            </w:r>
          </w:p>
        </w:tc>
        <w:tc>
          <w:tcPr>
            <w:tcW w:w="5491" w:type="dxa"/>
            <w:vAlign w:val="top"/>
            <w:vMerge w:val="restart"/>
            <w:tcBorders>
              <w:bottom w:val="nil"/>
            </w:tcBorders>
          </w:tcPr>
          <w:p>
            <w:pPr>
              <w:spacing w:line="277" w:lineRule="auto"/>
              <w:rPr>
                <w:rFonts w:ascii="Arial"/>
                <w:sz w:val="21"/>
              </w:rPr>
            </w:pPr>
            <w:r/>
          </w:p>
          <w:p>
            <w:pPr>
              <w:spacing w:line="277" w:lineRule="auto"/>
              <w:rPr>
                <w:rFonts w:ascii="Arial"/>
                <w:sz w:val="21"/>
              </w:rPr>
            </w:pPr>
            <w:r/>
          </w:p>
          <w:p>
            <w:pPr>
              <w:pStyle w:val="TableText"/>
              <w:ind w:left="23"/>
              <w:spacing w:before="65" w:line="229" w:lineRule="auto"/>
              <w:rPr/>
            </w:pPr>
            <w:r>
              <w:rPr>
                <w:spacing w:val="7"/>
              </w:rPr>
              <w:t>《营业性演出管理条例》</w:t>
            </w:r>
          </w:p>
          <w:p>
            <w:pPr>
              <w:pStyle w:val="TableText"/>
              <w:ind w:left="23" w:firstLine="9"/>
              <w:spacing w:before="63" w:line="280" w:lineRule="auto"/>
              <w:rPr/>
            </w:pPr>
            <w:r>
              <w:rPr>
                <w:spacing w:val="6"/>
              </w:rPr>
              <w:t>第四十六条第二款：演出场所经营单位、演出举办单位发现</w:t>
            </w:r>
            <w:r>
              <w:rPr>
                <w:spacing w:val="6"/>
              </w:rPr>
              <w:t xml:space="preserve"> </w:t>
            </w:r>
            <w:r>
              <w:rPr>
                <w:spacing w:val="7"/>
              </w:rPr>
              <w:t>营业性演出有本条例第二十五条禁止情形未</w:t>
            </w:r>
            <w:r>
              <w:rPr>
                <w:spacing w:val="6"/>
              </w:rPr>
              <w:t>采取措施予以制</w:t>
            </w:r>
            <w:r>
              <w:rPr>
                <w:spacing w:val="6"/>
              </w:rPr>
              <w:t xml:space="preserve"> </w:t>
            </w:r>
            <w:r>
              <w:rPr>
                <w:spacing w:val="5"/>
              </w:rPr>
              <w:t>止的，</w:t>
            </w:r>
            <w:r>
              <w:rPr>
                <w:spacing w:val="-53"/>
              </w:rPr>
              <w:t xml:space="preserve"> </w:t>
            </w:r>
            <w:r>
              <w:rPr>
                <w:spacing w:val="5"/>
              </w:rPr>
              <w:t>由县级人民政府文化主管部门、公安部门依据法定职</w:t>
            </w:r>
            <w:r>
              <w:rPr>
                <w:spacing w:val="5"/>
              </w:rPr>
              <w:t xml:space="preserve"> </w:t>
            </w:r>
            <w:r>
              <w:rPr/>
              <w:t>权给予警告，并处</w:t>
            </w:r>
            <w:r>
              <w:rPr>
                <w:spacing w:val="-31"/>
              </w:rPr>
              <w:t xml:space="preserve"> </w:t>
            </w:r>
            <w:r>
              <w:rPr/>
              <w:t>5</w:t>
            </w:r>
            <w:r>
              <w:rPr>
                <w:spacing w:val="-34"/>
              </w:rPr>
              <w:t xml:space="preserve"> </w:t>
            </w:r>
            <w:r>
              <w:rPr/>
              <w:t>万元以上</w:t>
            </w:r>
            <w:r>
              <w:rPr>
                <w:spacing w:val="-25"/>
              </w:rPr>
              <w:t xml:space="preserve"> </w:t>
            </w:r>
            <w:r>
              <w:rPr/>
              <w:t>10</w:t>
            </w:r>
            <w:r>
              <w:rPr>
                <w:spacing w:val="-29"/>
              </w:rPr>
              <w:t xml:space="preserve"> </w:t>
            </w:r>
            <w:r>
              <w:rPr/>
              <w:t>万元以下的罚款；未依照本</w:t>
            </w:r>
            <w:r>
              <w:rPr/>
              <w:t xml:space="preserve"> </w:t>
            </w:r>
            <w:r>
              <w:rPr>
                <w:spacing w:val="2"/>
              </w:rPr>
              <w:t>条例第二十六条规定报告的，由县级人民政府文化主管部门、</w:t>
            </w:r>
            <w:r>
              <w:rPr>
                <w:spacing w:val="7"/>
              </w:rPr>
              <w:t xml:space="preserve"> </w:t>
            </w:r>
            <w:r>
              <w:rPr/>
              <w:t>公安部门依据法定职权给予警告，并处</w:t>
            </w:r>
            <w:r>
              <w:rPr>
                <w:spacing w:val="-33"/>
              </w:rPr>
              <w:t xml:space="preserve"> </w:t>
            </w:r>
            <w:r>
              <w:rPr/>
              <w:t>5000</w:t>
            </w:r>
            <w:r>
              <w:rPr>
                <w:spacing w:val="-29"/>
              </w:rPr>
              <w:t xml:space="preserve"> </w:t>
            </w:r>
            <w:r>
              <w:rPr/>
              <w:t>元以上</w:t>
            </w:r>
            <w:r>
              <w:rPr>
                <w:spacing w:val="-23"/>
              </w:rPr>
              <w:t xml:space="preserve"> </w:t>
            </w:r>
            <w:r>
              <w:rPr/>
              <w:t>1</w:t>
            </w:r>
            <w:r>
              <w:rPr>
                <w:spacing w:val="-34"/>
              </w:rPr>
              <w:t xml:space="preserve"> </w:t>
            </w:r>
            <w:r>
              <w:rPr/>
              <w:t>万元以</w:t>
            </w:r>
            <w:r>
              <w:rPr/>
              <w:t xml:space="preserve"> </w:t>
            </w:r>
            <w:r>
              <w:rPr>
                <w:spacing w:val="3"/>
              </w:rPr>
              <w:t>下的罚款。</w:t>
            </w:r>
          </w:p>
          <w:p>
            <w:pPr>
              <w:pStyle w:val="TableText"/>
              <w:ind w:left="23" w:firstLine="9"/>
              <w:spacing w:before="58" w:line="283" w:lineRule="auto"/>
              <w:jc w:val="both"/>
              <w:rPr/>
            </w:pPr>
            <w:r>
              <w:rPr>
                <w:spacing w:val="5"/>
              </w:rPr>
              <w:t>第二十五条：营业性演出不得有下列情形</w:t>
            </w:r>
            <w:r>
              <w:rPr>
                <w:spacing w:val="-2"/>
              </w:rPr>
              <w:t>：（</w:t>
            </w:r>
            <w:r>
              <w:rPr>
                <w:spacing w:val="-51"/>
              </w:rPr>
              <w:t xml:space="preserve"> </w:t>
            </w:r>
            <w:r>
              <w:rPr>
                <w:spacing w:val="5"/>
              </w:rPr>
              <w:t>一）反对宪法</w:t>
            </w:r>
            <w:r>
              <w:rPr/>
              <w:t xml:space="preserve">  </w:t>
            </w:r>
            <w:r>
              <w:rPr>
                <w:spacing w:val="3"/>
              </w:rPr>
              <w:t>确定的基本原则的</w:t>
            </w:r>
            <w:r>
              <w:rPr>
                <w:spacing w:val="-7"/>
              </w:rPr>
              <w:t>；（</w:t>
            </w:r>
            <w:r>
              <w:rPr>
                <w:spacing w:val="3"/>
              </w:rPr>
              <w:t>二）危害国家统一、主权和领土完整，</w:t>
            </w:r>
            <w:r>
              <w:rPr/>
              <w:t xml:space="preserve"> </w:t>
            </w:r>
            <w:r>
              <w:rPr>
                <w:spacing w:val="8"/>
              </w:rPr>
              <w:t>危害国家安全，或者损害国家荣誉和利益的</w:t>
            </w:r>
            <w:r>
              <w:rPr>
                <w:spacing w:val="-8"/>
              </w:rPr>
              <w:t>；（</w:t>
            </w:r>
            <w:r>
              <w:rPr>
                <w:spacing w:val="8"/>
              </w:rPr>
              <w:t>三）煽</w:t>
            </w:r>
            <w:r>
              <w:rPr>
                <w:spacing w:val="7"/>
              </w:rPr>
              <w:t>动民</w:t>
            </w:r>
            <w:r>
              <w:rPr/>
              <w:t xml:space="preserve">  </w:t>
            </w:r>
            <w:r>
              <w:rPr>
                <w:spacing w:val="5"/>
              </w:rPr>
              <w:t>族仇恨、</w:t>
            </w:r>
            <w:r>
              <w:rPr>
                <w:spacing w:val="-55"/>
              </w:rPr>
              <w:t xml:space="preserve"> </w:t>
            </w:r>
            <w:r>
              <w:rPr>
                <w:spacing w:val="5"/>
              </w:rPr>
              <w:t>民族歧视，侵害民族风俗习惯，伤害民族感情，破</w:t>
            </w:r>
            <w:r>
              <w:rPr/>
              <w:t xml:space="preserve">  </w:t>
            </w:r>
            <w:r>
              <w:rPr>
                <w:spacing w:val="8"/>
              </w:rPr>
              <w:t>坏民族团结，违反宗教政策的</w:t>
            </w:r>
            <w:r>
              <w:rPr>
                <w:spacing w:val="-8"/>
              </w:rPr>
              <w:t>；（</w:t>
            </w:r>
            <w:r>
              <w:rPr>
                <w:spacing w:val="8"/>
              </w:rPr>
              <w:t>四）扰乱社会秩序，</w:t>
            </w:r>
            <w:r>
              <w:rPr>
                <w:spacing w:val="7"/>
              </w:rPr>
              <w:t>破坏</w:t>
            </w:r>
            <w:r>
              <w:rPr/>
              <w:t xml:space="preserve">  </w:t>
            </w:r>
            <w:r>
              <w:rPr>
                <w:spacing w:val="7"/>
              </w:rPr>
              <w:t>社会稳定的</w:t>
            </w:r>
            <w:r>
              <w:rPr>
                <w:spacing w:val="-56"/>
              </w:rPr>
              <w:t>；（</w:t>
            </w:r>
            <w:r>
              <w:rPr>
                <w:spacing w:val="7"/>
              </w:rPr>
              <w:t>五）危害社会公德或者民族优秀文化传统</w:t>
            </w:r>
            <w:r>
              <w:rPr>
                <w:spacing w:val="6"/>
              </w:rPr>
              <w:t>的；</w:t>
            </w:r>
            <w:r>
              <w:rPr/>
              <w:t xml:space="preserve"> </w:t>
            </w:r>
            <w:r>
              <w:rPr>
                <w:spacing w:val="4"/>
              </w:rPr>
              <w:t>（六）宣扬淫秽、色情、邪教、迷信或者渲染暴力的</w:t>
            </w:r>
            <w:r>
              <w:rPr>
                <w:spacing w:val="-20"/>
              </w:rPr>
              <w:t>；（</w:t>
            </w:r>
            <w:r>
              <w:rPr>
                <w:spacing w:val="4"/>
              </w:rPr>
              <w:t>七）</w:t>
            </w:r>
            <w:r>
              <w:rPr>
                <w:spacing w:val="1"/>
              </w:rPr>
              <w:t xml:space="preserve"> </w:t>
            </w:r>
            <w:r>
              <w:rPr>
                <w:spacing w:val="9"/>
              </w:rPr>
              <w:t>侮辱或者诽谤他人，侵害他人合法权益的</w:t>
            </w:r>
            <w:r>
              <w:rPr>
                <w:spacing w:val="-21"/>
              </w:rPr>
              <w:t>；（</w:t>
            </w:r>
            <w:r>
              <w:rPr>
                <w:spacing w:val="9"/>
              </w:rPr>
              <w:t>八）表演方式</w:t>
            </w:r>
            <w:r>
              <w:rPr/>
              <w:t xml:space="preserve">  </w:t>
            </w:r>
            <w:r>
              <w:rPr>
                <w:spacing w:val="8"/>
              </w:rPr>
              <w:t>恐怖、残忍，摧残演员身心健康的</w:t>
            </w:r>
            <w:r>
              <w:rPr>
                <w:spacing w:val="-8"/>
              </w:rPr>
              <w:t>；（</w:t>
            </w:r>
            <w:r>
              <w:rPr>
                <w:spacing w:val="8"/>
              </w:rPr>
              <w:t>九）利用人体缺</w:t>
            </w:r>
            <w:r>
              <w:rPr>
                <w:spacing w:val="7"/>
              </w:rPr>
              <w:t>陷或</w:t>
            </w:r>
            <w:r>
              <w:rPr/>
              <w:t xml:space="preserve">  </w:t>
            </w:r>
            <w:r>
              <w:rPr>
                <w:spacing w:val="9"/>
              </w:rPr>
              <w:t>者以展示人体变异等方式招徕观众的</w:t>
            </w:r>
            <w:r>
              <w:rPr>
                <w:spacing w:val="-21"/>
              </w:rPr>
              <w:t>；（</w:t>
            </w:r>
            <w:r>
              <w:rPr>
                <w:spacing w:val="9"/>
              </w:rPr>
              <w:t>十）法律、行政法</w:t>
            </w:r>
            <w:r>
              <w:rPr/>
              <w:t xml:space="preserve">  </w:t>
            </w:r>
            <w:r>
              <w:rPr>
                <w:spacing w:val="4"/>
              </w:rPr>
              <w:t>规禁止的其他情形。</w:t>
            </w:r>
          </w:p>
          <w:p>
            <w:pPr>
              <w:pStyle w:val="TableText"/>
              <w:ind w:left="26" w:right="13" w:firstLine="6"/>
              <w:spacing w:before="60" w:line="274" w:lineRule="auto"/>
              <w:jc w:val="both"/>
              <w:rPr/>
            </w:pPr>
            <w:r>
              <w:rPr>
                <w:spacing w:val="9"/>
              </w:rPr>
              <w:t>第二十六条：演出场所经营单位、演出举办单位发现营业性</w:t>
            </w:r>
            <w:r>
              <w:rPr>
                <w:spacing w:val="4"/>
              </w:rPr>
              <w:t xml:space="preserve"> </w:t>
            </w:r>
            <w:r>
              <w:rPr>
                <w:spacing w:val="9"/>
              </w:rPr>
              <w:t>演出有本条例第二十五条禁止情形的，应当立即采取措施予</w:t>
            </w:r>
            <w:r>
              <w:rPr>
                <w:spacing w:val="11"/>
              </w:rPr>
              <w:t xml:space="preserve"> </w:t>
            </w:r>
            <w:r>
              <w:rPr>
                <w:spacing w:val="9"/>
              </w:rPr>
              <w:t>以制止并同时向演出所在地县级人民政府文化主管部门、公</w:t>
            </w:r>
            <w:r>
              <w:rPr>
                <w:spacing w:val="11"/>
              </w:rPr>
              <w:t xml:space="preserve"> </w:t>
            </w:r>
            <w:r>
              <w:rPr>
                <w:spacing w:val="5"/>
              </w:rPr>
              <w:t>安部门报告。</w:t>
            </w:r>
          </w:p>
        </w:tc>
        <w:tc>
          <w:tcPr>
            <w:tcW w:w="982" w:type="dxa"/>
            <w:vAlign w:val="top"/>
          </w:tcPr>
          <w:p>
            <w:pPr>
              <w:spacing w:line="312" w:lineRule="auto"/>
              <w:rPr>
                <w:rFonts w:ascii="Arial"/>
                <w:sz w:val="21"/>
              </w:rPr>
            </w:pPr>
            <w:r/>
          </w:p>
          <w:p>
            <w:pPr>
              <w:spacing w:line="313" w:lineRule="auto"/>
              <w:rPr>
                <w:rFonts w:ascii="Arial"/>
                <w:sz w:val="21"/>
              </w:rPr>
            </w:pPr>
            <w:r/>
          </w:p>
          <w:p>
            <w:pPr>
              <w:pStyle w:val="TableText"/>
              <w:ind w:left="81"/>
              <w:spacing w:before="65" w:line="231" w:lineRule="auto"/>
              <w:rPr/>
            </w:pPr>
            <w:r>
              <w:rPr>
                <w:spacing w:val="6"/>
              </w:rPr>
              <w:t>从轻处罚</w:t>
            </w:r>
          </w:p>
        </w:tc>
        <w:tc>
          <w:tcPr>
            <w:tcW w:w="2384" w:type="dxa"/>
            <w:vAlign w:val="top"/>
          </w:tcPr>
          <w:p>
            <w:pPr>
              <w:spacing w:line="312" w:lineRule="auto"/>
              <w:rPr>
                <w:rFonts w:ascii="Arial"/>
                <w:sz w:val="21"/>
              </w:rPr>
            </w:pPr>
            <w:r/>
          </w:p>
          <w:p>
            <w:pPr>
              <w:spacing w:line="313" w:lineRule="auto"/>
              <w:rPr>
                <w:rFonts w:ascii="Arial"/>
                <w:sz w:val="21"/>
              </w:rPr>
            </w:pPr>
            <w:r/>
          </w:p>
          <w:p>
            <w:pPr>
              <w:pStyle w:val="TableText"/>
              <w:ind w:left="33"/>
              <w:spacing w:before="65" w:line="231" w:lineRule="auto"/>
              <w:rPr/>
            </w:pPr>
            <w:r>
              <w:rPr>
                <w:spacing w:val="6"/>
              </w:rPr>
              <w:t>首次发现一般问题。</w:t>
            </w:r>
          </w:p>
        </w:tc>
        <w:tc>
          <w:tcPr>
            <w:tcW w:w="3483" w:type="dxa"/>
            <w:vAlign w:val="top"/>
          </w:tcPr>
          <w:p>
            <w:pPr>
              <w:pStyle w:val="TableText"/>
              <w:ind w:left="27"/>
              <w:spacing w:before="69" w:line="274" w:lineRule="auto"/>
              <w:rPr/>
            </w:pPr>
            <w:r>
              <w:rPr/>
              <w:t>属于第二十五条第(五)、(六)、</w:t>
            </w:r>
            <w:r>
              <w:rPr>
                <w:spacing w:val="-51"/>
              </w:rPr>
              <w:t xml:space="preserve"> </w:t>
            </w:r>
            <w:r>
              <w:rPr/>
              <w:t>(七)、</w:t>
            </w:r>
            <w:r>
              <w:rPr/>
              <w:t xml:space="preserve"> </w:t>
            </w:r>
            <w:r>
              <w:rPr>
                <w:spacing w:val="-2"/>
              </w:rPr>
              <w:t>(八)、</w:t>
            </w:r>
            <w:r>
              <w:rPr>
                <w:spacing w:val="-39"/>
              </w:rPr>
              <w:t xml:space="preserve"> </w:t>
            </w:r>
            <w:r>
              <w:rPr>
                <w:spacing w:val="-2"/>
              </w:rPr>
              <w:t>(九)、</w:t>
            </w:r>
            <w:r>
              <w:rPr>
                <w:spacing w:val="-50"/>
              </w:rPr>
              <w:t xml:space="preserve"> </w:t>
            </w:r>
            <w:r>
              <w:rPr>
                <w:spacing w:val="-2"/>
              </w:rPr>
              <w:t>(十)项所列情形的，警</w:t>
            </w:r>
            <w:r>
              <w:rPr>
                <w:spacing w:val="-2"/>
              </w:rPr>
              <w:t xml:space="preserve">  </w:t>
            </w:r>
            <w:r>
              <w:rPr>
                <w:spacing w:val="-1"/>
              </w:rPr>
              <w:t>告，并处</w:t>
            </w:r>
            <w:r>
              <w:rPr>
                <w:spacing w:val="-37"/>
              </w:rPr>
              <w:t xml:space="preserve"> </w:t>
            </w:r>
            <w:r>
              <w:rPr>
                <w:spacing w:val="-1"/>
              </w:rPr>
              <w:t>5</w:t>
            </w:r>
            <w:r>
              <w:rPr>
                <w:spacing w:val="-32"/>
              </w:rPr>
              <w:t xml:space="preserve"> </w:t>
            </w:r>
            <w:r>
              <w:rPr>
                <w:spacing w:val="-1"/>
              </w:rPr>
              <w:t>万元以上</w:t>
            </w:r>
            <w:r>
              <w:rPr>
                <w:spacing w:val="-34"/>
              </w:rPr>
              <w:t xml:space="preserve"> </w:t>
            </w:r>
            <w:r>
              <w:rPr>
                <w:spacing w:val="-1"/>
              </w:rPr>
              <w:t>7</w:t>
            </w:r>
            <w:r>
              <w:rPr>
                <w:spacing w:val="-31"/>
              </w:rPr>
              <w:t xml:space="preserve"> </w:t>
            </w:r>
            <w:r>
              <w:rPr>
                <w:spacing w:val="-1"/>
              </w:rPr>
              <w:t>万元以下罚款；</w:t>
            </w:r>
            <w:r>
              <w:rPr/>
              <w:t xml:space="preserve"> </w:t>
            </w:r>
            <w:r>
              <w:rPr>
                <w:spacing w:val="5"/>
              </w:rPr>
              <w:t>属于第二十六条所指情形的，警告，</w:t>
            </w:r>
          </w:p>
          <w:p>
            <w:pPr>
              <w:pStyle w:val="TableText"/>
              <w:ind w:left="30"/>
              <w:spacing w:before="61" w:line="229" w:lineRule="auto"/>
              <w:rPr/>
            </w:pPr>
            <w:r>
              <w:rPr>
                <w:spacing w:val="2"/>
              </w:rPr>
              <w:t>并处</w:t>
            </w:r>
            <w:r>
              <w:rPr>
                <w:spacing w:val="-19"/>
              </w:rPr>
              <w:t xml:space="preserve"> </w:t>
            </w:r>
            <w:r>
              <w:rPr>
                <w:spacing w:val="2"/>
              </w:rPr>
              <w:t>5000</w:t>
            </w:r>
            <w:r>
              <w:rPr>
                <w:spacing w:val="-26"/>
              </w:rPr>
              <w:t xml:space="preserve"> </w:t>
            </w:r>
            <w:r>
              <w:rPr>
                <w:spacing w:val="2"/>
              </w:rPr>
              <w:t>元以上</w:t>
            </w:r>
            <w:r>
              <w:rPr>
                <w:spacing w:val="-35"/>
              </w:rPr>
              <w:t xml:space="preserve"> </w:t>
            </w:r>
            <w:r>
              <w:rPr>
                <w:spacing w:val="2"/>
              </w:rPr>
              <w:t>7000</w:t>
            </w:r>
            <w:r>
              <w:rPr>
                <w:spacing w:val="-27"/>
              </w:rPr>
              <w:t xml:space="preserve"> </w:t>
            </w:r>
            <w:r>
              <w:rPr>
                <w:spacing w:val="2"/>
              </w:rPr>
              <w:t>元以下罚款。</w:t>
            </w:r>
          </w:p>
        </w:tc>
      </w:tr>
      <w:tr>
        <w:trPr>
          <w:trHeight w:val="2936" w:hRule="atLeast"/>
        </w:trPr>
        <w:tc>
          <w:tcPr>
            <w:tcW w:w="442" w:type="dxa"/>
            <w:vAlign w:val="top"/>
            <w:vMerge w:val="continue"/>
            <w:tcBorders>
              <w:top w:val="nil"/>
              <w:bottom w:val="nil"/>
            </w:tcBorders>
          </w:tcPr>
          <w:p>
            <w:pPr>
              <w:rPr>
                <w:rFonts w:ascii="Arial"/>
                <w:sz w:val="21"/>
              </w:rPr>
            </w:pPr>
            <w:r/>
          </w:p>
        </w:tc>
        <w:tc>
          <w:tcPr>
            <w:tcW w:w="1489" w:type="dxa"/>
            <w:vAlign w:val="top"/>
            <w:vMerge w:val="continue"/>
            <w:tcBorders>
              <w:top w:val="nil"/>
              <w:bottom w:val="nil"/>
            </w:tcBorders>
          </w:tcPr>
          <w:p>
            <w:pPr>
              <w:rPr>
                <w:rFonts w:ascii="Arial"/>
                <w:sz w:val="21"/>
              </w:rPr>
            </w:pPr>
            <w:r/>
          </w:p>
        </w:tc>
        <w:tc>
          <w:tcPr>
            <w:tcW w:w="5491" w:type="dxa"/>
            <w:vAlign w:val="top"/>
            <w:vMerge w:val="continue"/>
            <w:tcBorders>
              <w:top w:val="nil"/>
              <w:bottom w:val="nil"/>
            </w:tcBorders>
          </w:tcPr>
          <w:p>
            <w:pPr>
              <w:rPr>
                <w:rFonts w:ascii="Arial"/>
                <w:sz w:val="21"/>
              </w:rPr>
            </w:pPr>
            <w:r/>
          </w:p>
        </w:tc>
        <w:tc>
          <w:tcPr>
            <w:tcW w:w="982"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85"/>
              <w:spacing w:before="65" w:line="232" w:lineRule="auto"/>
              <w:rPr/>
            </w:pPr>
            <w:r>
              <w:rPr>
                <w:spacing w:val="5"/>
              </w:rPr>
              <w:t>一般处罚</w:t>
            </w:r>
          </w:p>
        </w:tc>
        <w:tc>
          <w:tcPr>
            <w:tcW w:w="2384" w:type="dxa"/>
            <w:vAlign w:val="top"/>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spacing w:before="65" w:line="231" w:lineRule="auto"/>
              <w:jc w:val="right"/>
              <w:rPr/>
            </w:pPr>
            <w:r>
              <w:rPr>
                <w:spacing w:val="-3"/>
              </w:rPr>
              <w:t>2</w:t>
            </w:r>
            <w:r>
              <w:rPr>
                <w:spacing w:val="-31"/>
              </w:rPr>
              <w:t xml:space="preserve"> </w:t>
            </w:r>
            <w:r>
              <w:rPr>
                <w:spacing w:val="-3"/>
              </w:rPr>
              <w:t>年内</w:t>
            </w:r>
            <w:r>
              <w:rPr>
                <w:spacing w:val="-42"/>
              </w:rPr>
              <w:t xml:space="preserve"> </w:t>
            </w:r>
            <w:r>
              <w:rPr>
                <w:spacing w:val="-3"/>
              </w:rPr>
              <w:t>2</w:t>
            </w:r>
            <w:r>
              <w:rPr>
                <w:spacing w:val="-36"/>
              </w:rPr>
              <w:t xml:space="preserve"> </w:t>
            </w:r>
            <w:r>
              <w:rPr>
                <w:spacing w:val="-3"/>
              </w:rPr>
              <w:t>次发现一般问题。</w:t>
            </w:r>
          </w:p>
        </w:tc>
        <w:tc>
          <w:tcPr>
            <w:tcW w:w="3483" w:type="dxa"/>
            <w:vAlign w:val="top"/>
          </w:tcPr>
          <w:p>
            <w:pPr>
              <w:spacing w:line="338" w:lineRule="auto"/>
              <w:rPr>
                <w:rFonts w:ascii="Arial"/>
                <w:sz w:val="21"/>
              </w:rPr>
            </w:pPr>
            <w:r/>
          </w:p>
          <w:p>
            <w:pPr>
              <w:spacing w:line="339" w:lineRule="auto"/>
              <w:rPr>
                <w:rFonts w:ascii="Arial"/>
                <w:sz w:val="21"/>
              </w:rPr>
            </w:pPr>
            <w:r/>
          </w:p>
          <w:p>
            <w:pPr>
              <w:pStyle w:val="TableText"/>
              <w:ind w:left="27"/>
              <w:spacing w:before="65" w:line="274" w:lineRule="auto"/>
              <w:rPr/>
            </w:pPr>
            <w:r>
              <w:rPr/>
              <w:t>属于第二十五条第(五)、(六)、</w:t>
            </w:r>
            <w:r>
              <w:rPr>
                <w:spacing w:val="-51"/>
              </w:rPr>
              <w:t xml:space="preserve"> </w:t>
            </w:r>
            <w:r>
              <w:rPr/>
              <w:t>(七)、</w:t>
            </w:r>
            <w:r>
              <w:rPr/>
              <w:t xml:space="preserve"> </w:t>
            </w:r>
            <w:r>
              <w:rPr>
                <w:spacing w:val="-2"/>
              </w:rPr>
              <w:t>(八)、</w:t>
            </w:r>
            <w:r>
              <w:rPr>
                <w:spacing w:val="-39"/>
              </w:rPr>
              <w:t xml:space="preserve"> </w:t>
            </w:r>
            <w:r>
              <w:rPr>
                <w:spacing w:val="-2"/>
              </w:rPr>
              <w:t>(九)、</w:t>
            </w:r>
            <w:r>
              <w:rPr>
                <w:spacing w:val="-50"/>
              </w:rPr>
              <w:t xml:space="preserve"> </w:t>
            </w:r>
            <w:r>
              <w:rPr>
                <w:spacing w:val="-2"/>
              </w:rPr>
              <w:t>(十)项所列情形的，警</w:t>
            </w:r>
            <w:r>
              <w:rPr>
                <w:spacing w:val="-2"/>
              </w:rPr>
              <w:t xml:space="preserve">  </w:t>
            </w:r>
            <w:r>
              <w:rPr>
                <w:spacing w:val="-1"/>
              </w:rPr>
              <w:t>告，并处</w:t>
            </w:r>
            <w:r>
              <w:rPr>
                <w:spacing w:val="-33"/>
              </w:rPr>
              <w:t xml:space="preserve"> </w:t>
            </w:r>
            <w:r>
              <w:rPr>
                <w:spacing w:val="-1"/>
              </w:rPr>
              <w:t>7</w:t>
            </w:r>
            <w:r>
              <w:rPr>
                <w:spacing w:val="-32"/>
              </w:rPr>
              <w:t xml:space="preserve"> </w:t>
            </w:r>
            <w:r>
              <w:rPr>
                <w:spacing w:val="-1"/>
              </w:rPr>
              <w:t>万元以上</w:t>
            </w:r>
            <w:r>
              <w:rPr>
                <w:spacing w:val="-38"/>
              </w:rPr>
              <w:t xml:space="preserve"> </w:t>
            </w:r>
            <w:r>
              <w:rPr>
                <w:spacing w:val="-1"/>
              </w:rPr>
              <w:t>8</w:t>
            </w:r>
            <w:r>
              <w:rPr>
                <w:spacing w:val="-31"/>
              </w:rPr>
              <w:t xml:space="preserve"> </w:t>
            </w:r>
            <w:r>
              <w:rPr>
                <w:spacing w:val="-1"/>
              </w:rPr>
              <w:t>万元以下罚款；</w:t>
            </w:r>
            <w:r>
              <w:rPr/>
              <w:t xml:space="preserve"> </w:t>
            </w:r>
            <w:r>
              <w:rPr>
                <w:spacing w:val="5"/>
              </w:rPr>
              <w:t>属于第二十六条所指情形的，警告，</w:t>
            </w:r>
          </w:p>
          <w:p>
            <w:pPr>
              <w:pStyle w:val="TableText"/>
              <w:ind w:left="30"/>
              <w:spacing w:before="61" w:line="229" w:lineRule="auto"/>
              <w:rPr/>
            </w:pPr>
            <w:r>
              <w:rPr>
                <w:spacing w:val="3"/>
              </w:rPr>
              <w:t>并处</w:t>
            </w:r>
            <w:r>
              <w:rPr>
                <w:spacing w:val="-34"/>
              </w:rPr>
              <w:t xml:space="preserve"> </w:t>
            </w:r>
            <w:r>
              <w:rPr>
                <w:spacing w:val="3"/>
              </w:rPr>
              <w:t>7000</w:t>
            </w:r>
            <w:r>
              <w:rPr>
                <w:spacing w:val="-26"/>
              </w:rPr>
              <w:t xml:space="preserve"> </w:t>
            </w:r>
            <w:r>
              <w:rPr>
                <w:spacing w:val="3"/>
              </w:rPr>
              <w:t>元以上</w:t>
            </w:r>
            <w:r>
              <w:rPr>
                <w:spacing w:val="-39"/>
              </w:rPr>
              <w:t xml:space="preserve"> </w:t>
            </w:r>
            <w:r>
              <w:rPr>
                <w:spacing w:val="3"/>
              </w:rPr>
              <w:t>8000</w:t>
            </w:r>
            <w:r>
              <w:rPr>
                <w:spacing w:val="-27"/>
              </w:rPr>
              <w:t xml:space="preserve"> </w:t>
            </w:r>
            <w:r>
              <w:rPr>
                <w:spacing w:val="3"/>
              </w:rPr>
              <w:t>元以下罚款。</w:t>
            </w:r>
          </w:p>
        </w:tc>
      </w:tr>
      <w:tr>
        <w:trPr>
          <w:trHeight w:val="3770" w:hRule="atLeast"/>
        </w:trPr>
        <w:tc>
          <w:tcPr>
            <w:tcW w:w="442" w:type="dxa"/>
            <w:vAlign w:val="top"/>
            <w:vMerge w:val="continue"/>
            <w:tcBorders>
              <w:top w:val="nil"/>
            </w:tcBorders>
          </w:tcPr>
          <w:p>
            <w:pPr>
              <w:rPr>
                <w:rFonts w:ascii="Arial"/>
                <w:sz w:val="21"/>
              </w:rPr>
            </w:pPr>
            <w:r/>
          </w:p>
        </w:tc>
        <w:tc>
          <w:tcPr>
            <w:tcW w:w="1489" w:type="dxa"/>
            <w:vAlign w:val="top"/>
            <w:vMerge w:val="continue"/>
            <w:tcBorders>
              <w:top w:val="nil"/>
            </w:tcBorders>
          </w:tcPr>
          <w:p>
            <w:pPr>
              <w:rPr>
                <w:rFonts w:ascii="Arial"/>
                <w:sz w:val="21"/>
              </w:rPr>
            </w:pPr>
            <w:r/>
          </w:p>
        </w:tc>
        <w:tc>
          <w:tcPr>
            <w:tcW w:w="5491" w:type="dxa"/>
            <w:vAlign w:val="top"/>
            <w:vMerge w:val="continue"/>
            <w:tcBorders>
              <w:top w:val="nil"/>
            </w:tcBorders>
          </w:tcPr>
          <w:p>
            <w:pPr>
              <w:rPr>
                <w:rFonts w:ascii="Arial"/>
                <w:sz w:val="21"/>
              </w:rPr>
            </w:pPr>
            <w:r/>
          </w:p>
        </w:tc>
        <w:tc>
          <w:tcPr>
            <w:tcW w:w="982"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81"/>
              <w:spacing w:before="65" w:line="232" w:lineRule="auto"/>
              <w:rPr/>
            </w:pPr>
            <w:r>
              <w:rPr>
                <w:spacing w:val="6"/>
              </w:rPr>
              <w:t>从重处罚</w:t>
            </w:r>
          </w:p>
        </w:tc>
        <w:tc>
          <w:tcPr>
            <w:tcW w:w="2384"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32"/>
              <w:spacing w:before="65" w:line="231" w:lineRule="auto"/>
              <w:rPr/>
            </w:pPr>
            <w:r>
              <w:rPr>
                <w:spacing w:val="5"/>
              </w:rPr>
              <w:t>发现严重问题。</w:t>
            </w:r>
          </w:p>
        </w:tc>
        <w:tc>
          <w:tcPr>
            <w:tcW w:w="3483" w:type="dxa"/>
            <w:vAlign w:val="top"/>
          </w:tcPr>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pStyle w:val="TableText"/>
              <w:ind w:left="28" w:hanging="1"/>
              <w:spacing w:before="65" w:line="277" w:lineRule="auto"/>
              <w:jc w:val="both"/>
              <w:rPr/>
            </w:pPr>
            <w:r>
              <w:rPr/>
              <w:t>属于第二十五条第(一)、(二)、</w:t>
            </w:r>
            <w:r>
              <w:rPr>
                <w:spacing w:val="-51"/>
              </w:rPr>
              <w:t xml:space="preserve"> </w:t>
            </w:r>
            <w:r>
              <w:rPr/>
              <w:t>(三)、</w:t>
            </w:r>
            <w:r>
              <w:rPr/>
              <w:t xml:space="preserve"> </w:t>
            </w:r>
            <w:r>
              <w:rPr>
                <w:spacing w:val="2"/>
              </w:rPr>
              <w:t>(四)项所列情形的，警告，并处</w:t>
            </w:r>
            <w:r>
              <w:rPr>
                <w:spacing w:val="-39"/>
              </w:rPr>
              <w:t xml:space="preserve"> </w:t>
            </w:r>
            <w:r>
              <w:rPr>
                <w:spacing w:val="2"/>
              </w:rPr>
              <w:t>8</w:t>
            </w:r>
            <w:r>
              <w:rPr>
                <w:spacing w:val="-32"/>
              </w:rPr>
              <w:t xml:space="preserve"> </w:t>
            </w:r>
            <w:r>
              <w:rPr>
                <w:spacing w:val="2"/>
              </w:rPr>
              <w:t>万</w:t>
            </w:r>
            <w:r>
              <w:rPr>
                <w:spacing w:val="2"/>
              </w:rPr>
              <w:t xml:space="preserve">  </w:t>
            </w:r>
            <w:r>
              <w:rPr>
                <w:spacing w:val="1"/>
              </w:rPr>
              <w:t>元以上</w:t>
            </w:r>
            <w:r>
              <w:rPr>
                <w:spacing w:val="-22"/>
              </w:rPr>
              <w:t xml:space="preserve"> </w:t>
            </w:r>
            <w:r>
              <w:rPr>
                <w:spacing w:val="1"/>
              </w:rPr>
              <w:t>10</w:t>
            </w:r>
            <w:r>
              <w:rPr>
                <w:spacing w:val="-29"/>
              </w:rPr>
              <w:t xml:space="preserve"> </w:t>
            </w:r>
            <w:r>
              <w:rPr>
                <w:spacing w:val="1"/>
              </w:rPr>
              <w:t>万元以下罚款；属于第二十</w:t>
            </w:r>
            <w:r>
              <w:rPr>
                <w:spacing w:val="1"/>
              </w:rPr>
              <w:t xml:space="preserve"> </w:t>
            </w:r>
            <w:r>
              <w:rPr>
                <w:spacing w:val="1"/>
              </w:rPr>
              <w:t>六条所指情形的，警告，并处</w:t>
            </w:r>
            <w:r>
              <w:rPr>
                <w:spacing w:val="-24"/>
              </w:rPr>
              <w:t xml:space="preserve"> </w:t>
            </w:r>
            <w:r>
              <w:rPr>
                <w:spacing w:val="1"/>
              </w:rPr>
              <w:t>8000</w:t>
            </w:r>
            <w:r>
              <w:rPr>
                <w:spacing w:val="-28"/>
              </w:rPr>
              <w:t xml:space="preserve"> </w:t>
            </w:r>
            <w:r>
              <w:rPr>
                <w:spacing w:val="1"/>
              </w:rPr>
              <w:t>元</w:t>
            </w:r>
            <w:r>
              <w:rPr>
                <w:spacing w:val="1"/>
              </w:rPr>
              <w:t xml:space="preserve"> </w:t>
            </w:r>
            <w:r>
              <w:rPr/>
              <w:t>以上</w:t>
            </w:r>
            <w:r>
              <w:rPr>
                <w:spacing w:val="-26"/>
              </w:rPr>
              <w:t xml:space="preserve"> </w:t>
            </w:r>
            <w:r>
              <w:rPr/>
              <w:t>1</w:t>
            </w:r>
            <w:r>
              <w:rPr>
                <w:spacing w:val="-32"/>
              </w:rPr>
              <w:t xml:space="preserve"> </w:t>
            </w:r>
            <w:r>
              <w:rPr/>
              <w:t>万元以下罚款。</w:t>
            </w:r>
          </w:p>
        </w:tc>
      </w:tr>
    </w:tbl>
    <w:p>
      <w:pPr>
        <w:pStyle w:val="BodyText"/>
        <w:spacing w:line="316" w:lineRule="auto"/>
        <w:rPr>
          <w:sz w:val="21"/>
        </w:rPr>
      </w:pPr>
      <w:r/>
    </w:p>
    <w:p>
      <w:pPr>
        <w:pStyle w:val="BodyText"/>
        <w:spacing w:line="316" w:lineRule="auto"/>
        <w:rPr>
          <w:sz w:val="21"/>
        </w:rPr>
      </w:pPr>
      <w:r/>
    </w:p>
    <w:p>
      <w:pPr>
        <w:pStyle w:val="BodyText"/>
        <w:spacing w:line="316" w:lineRule="auto"/>
        <w:rPr>
          <w:sz w:val="21"/>
        </w:rPr>
      </w:pPr>
      <w:r/>
    </w:p>
    <w:p>
      <w:pPr>
        <w:pStyle w:val="BodyText"/>
        <w:ind w:left="6929"/>
        <w:spacing w:before="69" w:line="197" w:lineRule="auto"/>
        <w:rPr>
          <w:sz w:val="24"/>
          <w:szCs w:val="24"/>
        </w:rPr>
      </w:pPr>
      <w:r>
        <w:rPr>
          <w:sz w:val="24"/>
          <w:szCs w:val="24"/>
          <w:spacing w:val="13"/>
        </w:rPr>
        <w:t>-</w:t>
      </w:r>
      <w:r>
        <w:rPr>
          <w:sz w:val="24"/>
          <w:szCs w:val="24"/>
          <w:spacing w:val="3"/>
        </w:rPr>
        <w:t xml:space="preserve"> </w:t>
      </w:r>
      <w:r>
        <w:rPr>
          <w:sz w:val="24"/>
          <w:szCs w:val="24"/>
          <w:spacing w:val="13"/>
        </w:rPr>
        <w:t>24</w:t>
      </w:r>
      <w:r>
        <w:rPr>
          <w:sz w:val="24"/>
          <w:szCs w:val="24"/>
          <w:spacing w:val="1"/>
        </w:rPr>
        <w:t xml:space="preserve"> </w:t>
      </w:r>
      <w:r>
        <w:rPr>
          <w:sz w:val="24"/>
          <w:szCs w:val="24"/>
          <w:spacing w:val="13"/>
        </w:rPr>
        <w:t>-</w:t>
      </w:r>
    </w:p>
    <w:p>
      <w:pPr>
        <w:spacing w:line="197" w:lineRule="auto"/>
        <w:sectPr>
          <w:pgSz w:w="16839" w:h="11906"/>
          <w:pgMar w:top="400" w:right="1378" w:bottom="400" w:left="1183"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7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2"/>
        <w:gridCol w:w="1489"/>
        <w:gridCol w:w="5491"/>
        <w:gridCol w:w="982"/>
        <w:gridCol w:w="2384"/>
        <w:gridCol w:w="3483"/>
      </w:tblGrid>
      <w:tr>
        <w:trPr>
          <w:trHeight w:val="1812" w:hRule="atLeast"/>
        </w:trPr>
        <w:tc>
          <w:tcPr>
            <w:tcW w:w="442"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pStyle w:val="TableText"/>
              <w:ind w:left="25"/>
              <w:spacing w:before="65" w:line="186" w:lineRule="auto"/>
              <w:rPr/>
            </w:pPr>
            <w:r>
              <w:rPr>
                <w:spacing w:val="-2"/>
              </w:rPr>
              <w:t>36</w:t>
            </w:r>
          </w:p>
        </w:tc>
        <w:tc>
          <w:tcPr>
            <w:tcW w:w="1489"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22" w:right="15" w:firstLine="2"/>
              <w:spacing w:before="65" w:line="281" w:lineRule="auto"/>
              <w:rPr/>
            </w:pPr>
            <w:r>
              <w:rPr>
                <w:spacing w:val="6"/>
              </w:rPr>
              <w:t>演出举办单位、</w:t>
            </w:r>
            <w:r>
              <w:rPr/>
              <w:t xml:space="preserve"> </w:t>
            </w:r>
            <w:r>
              <w:rPr>
                <w:spacing w:val="6"/>
              </w:rPr>
              <w:t>文艺表演团体、</w:t>
            </w:r>
            <w:r>
              <w:rPr>
                <w:spacing w:val="2"/>
              </w:rPr>
              <w:t xml:space="preserve"> </w:t>
            </w:r>
            <w:r>
              <w:rPr>
                <w:spacing w:val="40"/>
              </w:rPr>
              <w:t>演员非因不可</w:t>
            </w:r>
            <w:r>
              <w:rPr>
                <w:spacing w:val="4"/>
              </w:rPr>
              <w:t xml:space="preserve"> </w:t>
            </w:r>
            <w:r>
              <w:rPr>
                <w:spacing w:val="6"/>
              </w:rPr>
              <w:t>抗力中止、停止</w:t>
            </w:r>
            <w:r>
              <w:rPr>
                <w:spacing w:val="2"/>
              </w:rPr>
              <w:t xml:space="preserve"> </w:t>
            </w:r>
            <w:r>
              <w:rPr>
                <w:spacing w:val="6"/>
              </w:rPr>
              <w:t>或者退出演出、</w:t>
            </w:r>
            <w:r>
              <w:rPr>
                <w:spacing w:val="2"/>
              </w:rPr>
              <w:t xml:space="preserve"> </w:t>
            </w:r>
            <w:r>
              <w:rPr>
                <w:spacing w:val="40"/>
              </w:rPr>
              <w:t>变更相关内容</w:t>
            </w:r>
            <w:r>
              <w:rPr>
                <w:spacing w:val="4"/>
              </w:rPr>
              <w:t xml:space="preserve"> </w:t>
            </w:r>
            <w:r>
              <w:rPr>
                <w:spacing w:val="6"/>
              </w:rPr>
              <w:t>未告知观众、以</w:t>
            </w:r>
            <w:r>
              <w:rPr>
                <w:spacing w:val="2"/>
              </w:rPr>
              <w:t xml:space="preserve"> </w:t>
            </w:r>
            <w:r>
              <w:rPr>
                <w:spacing w:val="40"/>
              </w:rPr>
              <w:t>假唱欺骗观众</w:t>
            </w:r>
            <w:r>
              <w:rPr>
                <w:spacing w:val="4"/>
              </w:rPr>
              <w:t xml:space="preserve"> </w:t>
            </w:r>
            <w:r>
              <w:rPr>
                <w:spacing w:val="7"/>
              </w:rPr>
              <w:t>等违法行为</w:t>
            </w:r>
          </w:p>
        </w:tc>
        <w:tc>
          <w:tcPr>
            <w:tcW w:w="5491" w:type="dxa"/>
            <w:vAlign w:val="top"/>
            <w:vMerge w:val="restart"/>
            <w:tcBorders>
              <w:bottom w:val="nil"/>
            </w:tcBorders>
          </w:tcPr>
          <w:p>
            <w:pPr>
              <w:pStyle w:val="TableText"/>
              <w:ind w:left="23"/>
              <w:spacing w:before="80" w:line="229" w:lineRule="auto"/>
              <w:rPr/>
            </w:pPr>
            <w:r>
              <w:rPr>
                <w:spacing w:val="7"/>
              </w:rPr>
              <w:t>《营业性演出管理条例》</w:t>
            </w:r>
          </w:p>
          <w:p>
            <w:pPr>
              <w:pStyle w:val="TableText"/>
              <w:ind w:left="24" w:right="13" w:firstLine="8"/>
              <w:spacing w:before="68" w:line="281" w:lineRule="auto"/>
              <w:rPr/>
            </w:pPr>
            <w:r>
              <w:rPr>
                <w:spacing w:val="9"/>
              </w:rPr>
              <w:t>第四十七条：有下列行为之一的，对演出举办单位、文艺表</w:t>
            </w:r>
            <w:r>
              <w:rPr>
                <w:spacing w:val="4"/>
              </w:rPr>
              <w:t xml:space="preserve"> </w:t>
            </w:r>
            <w:r>
              <w:rPr>
                <w:spacing w:val="5"/>
              </w:rPr>
              <w:t>演团体、演员，</w:t>
            </w:r>
            <w:r>
              <w:rPr>
                <w:spacing w:val="-44"/>
              </w:rPr>
              <w:t xml:space="preserve"> </w:t>
            </w:r>
            <w:r>
              <w:rPr>
                <w:spacing w:val="5"/>
              </w:rPr>
              <w:t>由国务院文化主管部门或者省、</w:t>
            </w:r>
            <w:r>
              <w:rPr>
                <w:spacing w:val="-39"/>
              </w:rPr>
              <w:t xml:space="preserve"> </w:t>
            </w:r>
            <w:r>
              <w:rPr>
                <w:spacing w:val="5"/>
              </w:rPr>
              <w:t>自治区、直</w:t>
            </w:r>
            <w:r>
              <w:rPr/>
              <w:t xml:space="preserve"> </w:t>
            </w:r>
            <w:r>
              <w:rPr>
                <w:spacing w:val="9"/>
              </w:rPr>
              <w:t>辖市人民政府文化主管部门向社会公布；演出举办单位、文</w:t>
            </w:r>
            <w:r>
              <w:rPr>
                <w:spacing w:val="13"/>
              </w:rPr>
              <w:t xml:space="preserve"> </w:t>
            </w:r>
            <w:r>
              <w:rPr>
                <w:spacing w:val="6"/>
              </w:rPr>
              <w:t>艺表演团体在</w:t>
            </w:r>
            <w:r>
              <w:rPr>
                <w:spacing w:val="-28"/>
              </w:rPr>
              <w:t xml:space="preserve"> </w:t>
            </w:r>
            <w:r>
              <w:rPr>
                <w:spacing w:val="6"/>
              </w:rPr>
              <w:t>2</w:t>
            </w:r>
            <w:r>
              <w:rPr>
                <w:spacing w:val="-28"/>
              </w:rPr>
              <w:t xml:space="preserve"> </w:t>
            </w:r>
            <w:r>
              <w:rPr>
                <w:spacing w:val="6"/>
              </w:rPr>
              <w:t>年内再次被公布的，</w:t>
            </w:r>
            <w:r>
              <w:rPr>
                <w:spacing w:val="-53"/>
              </w:rPr>
              <w:t xml:space="preserve"> </w:t>
            </w:r>
            <w:r>
              <w:rPr>
                <w:spacing w:val="6"/>
              </w:rPr>
              <w:t>由原发证机关吊销营业</w:t>
            </w:r>
            <w:r>
              <w:rPr/>
              <w:t xml:space="preserve"> </w:t>
            </w:r>
            <w:r>
              <w:rPr>
                <w:spacing w:val="6"/>
              </w:rPr>
              <w:t>性演出许可证；个体演员在</w:t>
            </w:r>
            <w:r>
              <w:rPr>
                <w:spacing w:val="-25"/>
              </w:rPr>
              <w:t xml:space="preserve"> </w:t>
            </w:r>
            <w:r>
              <w:rPr>
                <w:spacing w:val="6"/>
              </w:rPr>
              <w:t>2</w:t>
            </w:r>
            <w:r>
              <w:rPr>
                <w:spacing w:val="-31"/>
              </w:rPr>
              <w:t xml:space="preserve"> </w:t>
            </w:r>
            <w:r>
              <w:rPr>
                <w:spacing w:val="6"/>
              </w:rPr>
              <w:t>年内再次被公布的，</w:t>
            </w:r>
            <w:r>
              <w:rPr>
                <w:spacing w:val="-53"/>
              </w:rPr>
              <w:t xml:space="preserve"> </w:t>
            </w:r>
            <w:r>
              <w:rPr>
                <w:spacing w:val="6"/>
              </w:rPr>
              <w:t>由工商行</w:t>
            </w:r>
            <w:r>
              <w:rPr/>
              <w:t xml:space="preserve"> </w:t>
            </w:r>
            <w:r>
              <w:rPr>
                <w:spacing w:val="8"/>
              </w:rPr>
              <w:t>政管理部门吊销营业执照</w:t>
            </w:r>
            <w:r>
              <w:rPr>
                <w:spacing w:val="4"/>
              </w:rPr>
              <w:t>：（</w:t>
            </w:r>
            <w:r>
              <w:rPr>
                <w:spacing w:val="-53"/>
              </w:rPr>
              <w:t xml:space="preserve"> </w:t>
            </w:r>
            <w:r>
              <w:rPr>
                <w:spacing w:val="8"/>
              </w:rPr>
              <w:t>一）非因不可抗力中止、停止</w:t>
            </w:r>
            <w:r>
              <w:rPr/>
              <w:t xml:space="preserve"> </w:t>
            </w:r>
            <w:r>
              <w:rPr>
                <w:spacing w:val="10"/>
              </w:rPr>
              <w:t>或者退出演出的</w:t>
            </w:r>
            <w:r>
              <w:rPr>
                <w:spacing w:val="-21"/>
              </w:rPr>
              <w:t>；（</w:t>
            </w:r>
            <w:r>
              <w:rPr>
                <w:spacing w:val="-46"/>
              </w:rPr>
              <w:t xml:space="preserve"> </w:t>
            </w:r>
            <w:r>
              <w:rPr>
                <w:spacing w:val="10"/>
              </w:rPr>
              <w:t>二）文艺表演团体、主要演</w:t>
            </w:r>
            <w:r>
              <w:rPr>
                <w:spacing w:val="9"/>
              </w:rPr>
              <w:t>员或者主要</w:t>
            </w:r>
            <w:r>
              <w:rPr/>
              <w:t xml:space="preserve"> </w:t>
            </w:r>
            <w:r>
              <w:rPr>
                <w:spacing w:val="8"/>
              </w:rPr>
              <w:t>节目内容等发生变更未及时告知观众的</w:t>
            </w:r>
            <w:r>
              <w:rPr>
                <w:spacing w:val="3"/>
              </w:rPr>
              <w:t>；（</w:t>
            </w:r>
            <w:r>
              <w:rPr>
                <w:spacing w:val="8"/>
              </w:rPr>
              <w:t>三）</w:t>
            </w:r>
            <w:r>
              <w:rPr>
                <w:spacing w:val="-51"/>
              </w:rPr>
              <w:t xml:space="preserve"> </w:t>
            </w:r>
            <w:r>
              <w:rPr>
                <w:spacing w:val="8"/>
              </w:rPr>
              <w:t>以假唱欺骗</w:t>
            </w:r>
            <w:r>
              <w:rPr/>
              <w:t xml:space="preserve"> </w:t>
            </w:r>
            <w:r>
              <w:rPr>
                <w:spacing w:val="10"/>
              </w:rPr>
              <w:t>观众的</w:t>
            </w:r>
            <w:r>
              <w:rPr>
                <w:spacing w:val="-3"/>
              </w:rPr>
              <w:t>；（</w:t>
            </w:r>
            <w:r>
              <w:rPr>
                <w:spacing w:val="10"/>
              </w:rPr>
              <w:t>四）为演员假唱提供条件的。</w:t>
            </w:r>
          </w:p>
          <w:p>
            <w:pPr>
              <w:pStyle w:val="TableText"/>
              <w:ind w:left="24" w:right="13" w:hanging="3"/>
              <w:spacing w:before="63" w:line="274" w:lineRule="auto"/>
              <w:jc w:val="both"/>
              <w:rPr/>
            </w:pPr>
            <w:r>
              <w:rPr>
                <w:spacing w:val="5"/>
              </w:rPr>
              <w:t>有前款第（</w:t>
            </w:r>
            <w:r>
              <w:rPr>
                <w:spacing w:val="-34"/>
              </w:rPr>
              <w:t xml:space="preserve"> </w:t>
            </w:r>
            <w:r>
              <w:rPr>
                <w:spacing w:val="5"/>
              </w:rPr>
              <w:t>一）项、第（</w:t>
            </w:r>
            <w:r>
              <w:rPr>
                <w:spacing w:val="-47"/>
              </w:rPr>
              <w:t xml:space="preserve"> </w:t>
            </w:r>
            <w:r>
              <w:rPr>
                <w:spacing w:val="5"/>
              </w:rPr>
              <w:t>二）项和第（三）项所列行为之一</w:t>
            </w:r>
            <w:r>
              <w:rPr/>
              <w:t xml:space="preserve"> </w:t>
            </w:r>
            <w:r>
              <w:rPr>
                <w:spacing w:val="9"/>
              </w:rPr>
              <w:t>的，观众有权在退场后依照有关消费者权益保护的法律规定</w:t>
            </w:r>
            <w:r>
              <w:rPr>
                <w:spacing w:val="11"/>
              </w:rPr>
              <w:t xml:space="preserve"> </w:t>
            </w:r>
            <w:r>
              <w:rPr>
                <w:spacing w:val="9"/>
              </w:rPr>
              <w:t>要求演出举办单位赔偿损失；演出举办单位可以依法向负有</w:t>
            </w:r>
            <w:r>
              <w:rPr>
                <w:spacing w:val="11"/>
              </w:rPr>
              <w:t xml:space="preserve"> </w:t>
            </w:r>
            <w:r>
              <w:rPr>
                <w:spacing w:val="8"/>
              </w:rPr>
              <w:t>责任的文艺表演团体、演员追偿。</w:t>
            </w:r>
          </w:p>
          <w:p>
            <w:pPr>
              <w:pStyle w:val="TableText"/>
              <w:ind w:left="24" w:right="11" w:hanging="3"/>
              <w:spacing w:before="61" w:line="269" w:lineRule="auto"/>
              <w:jc w:val="both"/>
              <w:rPr/>
            </w:pPr>
            <w:r>
              <w:rPr>
                <w:spacing w:val="6"/>
              </w:rPr>
              <w:t>有本条第一款第（</w:t>
            </w:r>
            <w:r>
              <w:rPr>
                <w:spacing w:val="-53"/>
              </w:rPr>
              <w:t xml:space="preserve"> </w:t>
            </w:r>
            <w:r>
              <w:rPr>
                <w:spacing w:val="6"/>
              </w:rPr>
              <w:t>一）项、第（</w:t>
            </w:r>
            <w:r>
              <w:rPr>
                <w:spacing w:val="-47"/>
              </w:rPr>
              <w:t xml:space="preserve"> </w:t>
            </w:r>
            <w:r>
              <w:rPr>
                <w:spacing w:val="6"/>
              </w:rPr>
              <w:t>二）项和第</w:t>
            </w:r>
            <w:r>
              <w:rPr>
                <w:spacing w:val="5"/>
              </w:rPr>
              <w:t>（三）项所列行</w:t>
            </w:r>
            <w:r>
              <w:rPr/>
              <w:t xml:space="preserve"> </w:t>
            </w:r>
            <w:r>
              <w:rPr>
                <w:spacing w:val="10"/>
              </w:rPr>
              <w:t>为之一的，</w:t>
            </w:r>
            <w:r>
              <w:rPr>
                <w:spacing w:val="-41"/>
              </w:rPr>
              <w:t xml:space="preserve"> </w:t>
            </w:r>
            <w:r>
              <w:rPr>
                <w:spacing w:val="10"/>
              </w:rPr>
              <w:t>由县级人民政府文化主管部门处</w:t>
            </w:r>
            <w:r>
              <w:rPr>
                <w:spacing w:val="-29"/>
              </w:rPr>
              <w:t xml:space="preserve"> </w:t>
            </w:r>
            <w:r>
              <w:rPr>
                <w:spacing w:val="10"/>
              </w:rPr>
              <w:t>5</w:t>
            </w:r>
            <w:r>
              <w:rPr>
                <w:spacing w:val="-26"/>
              </w:rPr>
              <w:t xml:space="preserve"> </w:t>
            </w:r>
            <w:r>
              <w:rPr>
                <w:spacing w:val="10"/>
              </w:rPr>
              <w:t>万元以上</w:t>
            </w:r>
            <w:r>
              <w:rPr>
                <w:spacing w:val="-17"/>
              </w:rPr>
              <w:t xml:space="preserve"> </w:t>
            </w:r>
            <w:r>
              <w:rPr>
                <w:spacing w:val="10"/>
              </w:rPr>
              <w:t>10</w:t>
            </w:r>
            <w:r>
              <w:rPr/>
              <w:t xml:space="preserve"> </w:t>
            </w:r>
            <w:r>
              <w:rPr>
                <w:spacing w:val="6"/>
              </w:rPr>
              <w:t>万元以下的罚款。</w:t>
            </w:r>
          </w:p>
        </w:tc>
        <w:tc>
          <w:tcPr>
            <w:tcW w:w="982" w:type="dxa"/>
            <w:vAlign w:val="top"/>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81"/>
              <w:spacing w:before="65" w:line="231" w:lineRule="auto"/>
              <w:rPr/>
            </w:pPr>
            <w:r>
              <w:rPr>
                <w:spacing w:val="6"/>
              </w:rPr>
              <w:t>从轻处罚</w:t>
            </w:r>
          </w:p>
        </w:tc>
        <w:tc>
          <w:tcPr>
            <w:tcW w:w="2384" w:type="dxa"/>
            <w:vAlign w:val="top"/>
          </w:tcPr>
          <w:p>
            <w:pPr>
              <w:spacing w:line="429" w:lineRule="auto"/>
              <w:rPr>
                <w:rFonts w:ascii="Arial"/>
                <w:sz w:val="21"/>
              </w:rPr>
            </w:pPr>
            <w:r/>
          </w:p>
          <w:p>
            <w:pPr>
              <w:pStyle w:val="TableText"/>
              <w:ind w:left="26" w:right="57" w:firstLine="6"/>
              <w:spacing w:before="65" w:line="269" w:lineRule="auto"/>
              <w:rPr/>
            </w:pPr>
            <w:r>
              <w:rPr>
                <w:spacing w:val="8"/>
              </w:rPr>
              <w:t>首次实施该违法行为的，</w:t>
            </w:r>
            <w:r>
              <w:rPr/>
              <w:t xml:space="preserve"> </w:t>
            </w:r>
            <w:r>
              <w:rPr>
                <w:spacing w:val="8"/>
              </w:rPr>
              <w:t>观众未要求赔偿损失或者</w:t>
            </w:r>
            <w:r>
              <w:rPr>
                <w:spacing w:val="6"/>
              </w:rPr>
              <w:t xml:space="preserve"> </w:t>
            </w:r>
            <w:r>
              <w:rPr>
                <w:spacing w:val="7"/>
              </w:rPr>
              <w:t>依法赔偿了相关损失的。</w:t>
            </w:r>
          </w:p>
        </w:tc>
        <w:tc>
          <w:tcPr>
            <w:tcW w:w="3483" w:type="dxa"/>
            <w:vAlign w:val="top"/>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8"/>
              <w:spacing w:before="65" w:line="231" w:lineRule="auto"/>
              <w:rPr/>
            </w:pPr>
            <w:r>
              <w:rPr>
                <w:spacing w:val="3"/>
              </w:rPr>
              <w:t>处</w:t>
            </w:r>
            <w:r>
              <w:rPr>
                <w:spacing w:val="-35"/>
              </w:rPr>
              <w:t xml:space="preserve"> </w:t>
            </w:r>
            <w:r>
              <w:rPr>
                <w:spacing w:val="3"/>
              </w:rPr>
              <w:t>5</w:t>
            </w:r>
            <w:r>
              <w:rPr>
                <w:spacing w:val="-31"/>
              </w:rPr>
              <w:t xml:space="preserve"> </w:t>
            </w:r>
            <w:r>
              <w:rPr>
                <w:spacing w:val="3"/>
              </w:rPr>
              <w:t>万元以上</w:t>
            </w:r>
            <w:r>
              <w:rPr>
                <w:spacing w:val="-35"/>
              </w:rPr>
              <w:t xml:space="preserve"> </w:t>
            </w:r>
            <w:r>
              <w:rPr>
                <w:spacing w:val="3"/>
              </w:rPr>
              <w:t>7</w:t>
            </w:r>
            <w:r>
              <w:rPr>
                <w:spacing w:val="-31"/>
              </w:rPr>
              <w:t xml:space="preserve"> </w:t>
            </w:r>
            <w:r>
              <w:rPr>
                <w:spacing w:val="3"/>
              </w:rPr>
              <w:t>万元以下罚款。</w:t>
            </w:r>
          </w:p>
        </w:tc>
      </w:tr>
      <w:tr>
        <w:trPr>
          <w:trHeight w:val="1477" w:hRule="atLeast"/>
        </w:trPr>
        <w:tc>
          <w:tcPr>
            <w:tcW w:w="442" w:type="dxa"/>
            <w:vAlign w:val="top"/>
            <w:vMerge w:val="continue"/>
            <w:tcBorders>
              <w:top w:val="nil"/>
              <w:bottom w:val="nil"/>
            </w:tcBorders>
          </w:tcPr>
          <w:p>
            <w:pPr>
              <w:rPr>
                <w:rFonts w:ascii="Arial"/>
                <w:sz w:val="21"/>
              </w:rPr>
            </w:pPr>
            <w:r/>
          </w:p>
        </w:tc>
        <w:tc>
          <w:tcPr>
            <w:tcW w:w="1489" w:type="dxa"/>
            <w:vAlign w:val="top"/>
            <w:vMerge w:val="continue"/>
            <w:tcBorders>
              <w:top w:val="nil"/>
              <w:bottom w:val="nil"/>
            </w:tcBorders>
          </w:tcPr>
          <w:p>
            <w:pPr>
              <w:rPr>
                <w:rFonts w:ascii="Arial"/>
                <w:sz w:val="21"/>
              </w:rPr>
            </w:pPr>
            <w:r/>
          </w:p>
        </w:tc>
        <w:tc>
          <w:tcPr>
            <w:tcW w:w="5491" w:type="dxa"/>
            <w:vAlign w:val="top"/>
            <w:vMerge w:val="continue"/>
            <w:tcBorders>
              <w:top w:val="nil"/>
              <w:bottom w:val="nil"/>
            </w:tcBorders>
          </w:tcPr>
          <w:p>
            <w:pPr>
              <w:rPr>
                <w:rFonts w:ascii="Arial"/>
                <w:sz w:val="21"/>
              </w:rPr>
            </w:pPr>
            <w:r/>
          </w:p>
        </w:tc>
        <w:tc>
          <w:tcPr>
            <w:tcW w:w="982" w:type="dxa"/>
            <w:vAlign w:val="top"/>
          </w:tcPr>
          <w:p>
            <w:pPr>
              <w:spacing w:line="286" w:lineRule="auto"/>
              <w:rPr>
                <w:rFonts w:ascii="Arial"/>
                <w:sz w:val="21"/>
              </w:rPr>
            </w:pPr>
            <w:r/>
          </w:p>
          <w:p>
            <w:pPr>
              <w:spacing w:line="286" w:lineRule="auto"/>
              <w:rPr>
                <w:rFonts w:ascii="Arial"/>
                <w:sz w:val="21"/>
              </w:rPr>
            </w:pPr>
            <w:r/>
          </w:p>
          <w:p>
            <w:pPr>
              <w:pStyle w:val="TableText"/>
              <w:ind w:left="85"/>
              <w:spacing w:before="65" w:line="232" w:lineRule="auto"/>
              <w:rPr/>
            </w:pPr>
            <w:r>
              <w:rPr>
                <w:spacing w:val="5"/>
              </w:rPr>
              <w:t>一般处罚</w:t>
            </w:r>
          </w:p>
        </w:tc>
        <w:tc>
          <w:tcPr>
            <w:tcW w:w="2384" w:type="dxa"/>
            <w:vAlign w:val="top"/>
          </w:tcPr>
          <w:p>
            <w:pPr>
              <w:spacing w:line="418" w:lineRule="auto"/>
              <w:rPr>
                <w:rFonts w:ascii="Arial"/>
                <w:sz w:val="21"/>
              </w:rPr>
            </w:pPr>
            <w:r/>
          </w:p>
          <w:p>
            <w:pPr>
              <w:pStyle w:val="TableText"/>
              <w:ind w:left="28" w:right="57" w:firstLine="5"/>
              <w:spacing w:before="65" w:line="259" w:lineRule="auto"/>
              <w:rPr/>
            </w:pPr>
            <w:r>
              <w:rPr>
                <w:spacing w:val="8"/>
              </w:rPr>
              <w:t>首次实施该违法行为或者</w:t>
            </w:r>
            <w:r>
              <w:rPr/>
              <w:t xml:space="preserve"> </w:t>
            </w:r>
            <w:r>
              <w:rPr>
                <w:spacing w:val="7"/>
              </w:rPr>
              <w:t>未依法赔偿相关损失的。</w:t>
            </w:r>
          </w:p>
        </w:tc>
        <w:tc>
          <w:tcPr>
            <w:tcW w:w="3483" w:type="dxa"/>
            <w:vAlign w:val="top"/>
          </w:tcPr>
          <w:p>
            <w:pPr>
              <w:spacing w:line="286" w:lineRule="auto"/>
              <w:rPr>
                <w:rFonts w:ascii="Arial"/>
                <w:sz w:val="21"/>
              </w:rPr>
            </w:pPr>
            <w:r/>
          </w:p>
          <w:p>
            <w:pPr>
              <w:spacing w:line="287" w:lineRule="auto"/>
              <w:rPr>
                <w:rFonts w:ascii="Arial"/>
                <w:sz w:val="21"/>
              </w:rPr>
            </w:pPr>
            <w:r/>
          </w:p>
          <w:p>
            <w:pPr>
              <w:pStyle w:val="TableText"/>
              <w:ind w:left="28"/>
              <w:spacing w:before="65" w:line="231" w:lineRule="auto"/>
              <w:rPr/>
            </w:pPr>
            <w:r>
              <w:rPr>
                <w:spacing w:val="2"/>
              </w:rPr>
              <w:t>处</w:t>
            </w:r>
            <w:r>
              <w:rPr>
                <w:spacing w:val="-30"/>
              </w:rPr>
              <w:t xml:space="preserve"> </w:t>
            </w:r>
            <w:r>
              <w:rPr>
                <w:spacing w:val="2"/>
              </w:rPr>
              <w:t>7</w:t>
            </w:r>
            <w:r>
              <w:rPr>
                <w:spacing w:val="-31"/>
              </w:rPr>
              <w:t xml:space="preserve"> </w:t>
            </w:r>
            <w:r>
              <w:rPr>
                <w:spacing w:val="2"/>
              </w:rPr>
              <w:t>万元以上</w:t>
            </w:r>
            <w:r>
              <w:rPr>
                <w:spacing w:val="-25"/>
              </w:rPr>
              <w:t xml:space="preserve"> </w:t>
            </w:r>
            <w:r>
              <w:rPr>
                <w:spacing w:val="2"/>
              </w:rPr>
              <w:t>10</w:t>
            </w:r>
            <w:r>
              <w:rPr>
                <w:spacing w:val="-28"/>
              </w:rPr>
              <w:t xml:space="preserve"> </w:t>
            </w:r>
            <w:r>
              <w:rPr>
                <w:spacing w:val="2"/>
              </w:rPr>
              <w:t>万元以下罚款。</w:t>
            </w:r>
          </w:p>
        </w:tc>
      </w:tr>
      <w:tr>
        <w:trPr>
          <w:trHeight w:val="2043" w:hRule="atLeast"/>
        </w:trPr>
        <w:tc>
          <w:tcPr>
            <w:tcW w:w="442" w:type="dxa"/>
            <w:vAlign w:val="top"/>
            <w:vMerge w:val="continue"/>
            <w:tcBorders>
              <w:top w:val="nil"/>
            </w:tcBorders>
          </w:tcPr>
          <w:p>
            <w:pPr>
              <w:rPr>
                <w:rFonts w:ascii="Arial"/>
                <w:sz w:val="21"/>
              </w:rPr>
            </w:pPr>
            <w:r/>
          </w:p>
        </w:tc>
        <w:tc>
          <w:tcPr>
            <w:tcW w:w="1489" w:type="dxa"/>
            <w:vAlign w:val="top"/>
            <w:vMerge w:val="continue"/>
            <w:tcBorders>
              <w:top w:val="nil"/>
            </w:tcBorders>
          </w:tcPr>
          <w:p>
            <w:pPr>
              <w:rPr>
                <w:rFonts w:ascii="Arial"/>
                <w:sz w:val="21"/>
              </w:rPr>
            </w:pPr>
            <w:r/>
          </w:p>
        </w:tc>
        <w:tc>
          <w:tcPr>
            <w:tcW w:w="5491" w:type="dxa"/>
            <w:vAlign w:val="top"/>
            <w:vMerge w:val="continue"/>
            <w:tcBorders>
              <w:top w:val="nil"/>
            </w:tcBorders>
          </w:tcPr>
          <w:p>
            <w:pPr>
              <w:rPr>
                <w:rFonts w:ascii="Arial"/>
                <w:sz w:val="21"/>
              </w:rPr>
            </w:pPr>
            <w:r/>
          </w:p>
        </w:tc>
        <w:tc>
          <w:tcPr>
            <w:tcW w:w="982" w:type="dxa"/>
            <w:vAlign w:val="top"/>
          </w:tcPr>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81"/>
              <w:spacing w:before="65" w:line="232" w:lineRule="auto"/>
              <w:rPr/>
            </w:pPr>
            <w:r>
              <w:rPr>
                <w:spacing w:val="6"/>
              </w:rPr>
              <w:t>从重处罚</w:t>
            </w:r>
          </w:p>
        </w:tc>
        <w:tc>
          <w:tcPr>
            <w:tcW w:w="2384" w:type="dxa"/>
            <w:vAlign w:val="top"/>
          </w:tcPr>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22"/>
              <w:spacing w:before="65" w:line="229" w:lineRule="auto"/>
              <w:rPr/>
            </w:pPr>
            <w:r>
              <w:rPr>
                <w:spacing w:val="5"/>
              </w:rPr>
              <w:t>2</w:t>
            </w:r>
            <w:r>
              <w:rPr>
                <w:spacing w:val="-28"/>
              </w:rPr>
              <w:t xml:space="preserve"> </w:t>
            </w:r>
            <w:r>
              <w:rPr>
                <w:spacing w:val="5"/>
              </w:rPr>
              <w:t>年内再次被公布的。</w:t>
            </w:r>
          </w:p>
        </w:tc>
        <w:tc>
          <w:tcPr>
            <w:tcW w:w="3483" w:type="dxa"/>
            <w:vAlign w:val="top"/>
          </w:tcPr>
          <w:p>
            <w:pPr>
              <w:spacing w:line="273" w:lineRule="auto"/>
              <w:rPr>
                <w:rFonts w:ascii="Arial"/>
                <w:sz w:val="21"/>
              </w:rPr>
            </w:pPr>
            <w:r/>
          </w:p>
          <w:p>
            <w:pPr>
              <w:spacing w:line="273" w:lineRule="auto"/>
              <w:rPr>
                <w:rFonts w:ascii="Arial"/>
                <w:sz w:val="21"/>
              </w:rPr>
            </w:pPr>
            <w:r/>
          </w:p>
          <w:p>
            <w:pPr>
              <w:pStyle w:val="TableText"/>
              <w:ind w:left="27" w:right="14"/>
              <w:spacing w:before="65" w:line="268" w:lineRule="auto"/>
              <w:jc w:val="both"/>
              <w:rPr/>
            </w:pPr>
            <w:r>
              <w:rPr>
                <w:spacing w:val="3"/>
              </w:rPr>
              <w:t>处</w:t>
            </w:r>
            <w:r>
              <w:rPr>
                <w:spacing w:val="-35"/>
              </w:rPr>
              <w:t xml:space="preserve"> </w:t>
            </w:r>
            <w:r>
              <w:rPr>
                <w:spacing w:val="3"/>
              </w:rPr>
              <w:t>7</w:t>
            </w:r>
            <w:r>
              <w:rPr>
                <w:spacing w:val="-30"/>
              </w:rPr>
              <w:t xml:space="preserve"> </w:t>
            </w:r>
            <w:r>
              <w:rPr>
                <w:spacing w:val="3"/>
              </w:rPr>
              <w:t>万元以上</w:t>
            </w:r>
            <w:r>
              <w:rPr>
                <w:spacing w:val="-25"/>
              </w:rPr>
              <w:t xml:space="preserve"> </w:t>
            </w:r>
            <w:r>
              <w:rPr>
                <w:spacing w:val="3"/>
              </w:rPr>
              <w:t>10</w:t>
            </w:r>
            <w:r>
              <w:rPr>
                <w:spacing w:val="-28"/>
              </w:rPr>
              <w:t xml:space="preserve"> </w:t>
            </w:r>
            <w:r>
              <w:rPr>
                <w:spacing w:val="3"/>
              </w:rPr>
              <w:t>万元以下罚款，并吊</w:t>
            </w:r>
            <w:r>
              <w:rPr/>
              <w:t xml:space="preserve"> </w:t>
            </w:r>
            <w:r>
              <w:rPr>
                <w:spacing w:val="8"/>
              </w:rPr>
              <w:t>销演出举办单位、文艺表演团体的营</w:t>
            </w:r>
            <w:r>
              <w:rPr>
                <w:spacing w:val="7"/>
              </w:rPr>
              <w:t xml:space="preserve">  </w:t>
            </w:r>
            <w:r>
              <w:rPr>
                <w:spacing w:val="6"/>
              </w:rPr>
              <w:t>业性演出许可证。</w:t>
            </w:r>
          </w:p>
        </w:tc>
      </w:tr>
      <w:tr>
        <w:trPr>
          <w:trHeight w:val="2043" w:hRule="atLeast"/>
        </w:trPr>
        <w:tc>
          <w:tcPr>
            <w:tcW w:w="442" w:type="dxa"/>
            <w:vAlign w:val="top"/>
            <w:vMerge w:val="restart"/>
            <w:tcBorders>
              <w:bottom w:val="nil"/>
            </w:tcBorders>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5"/>
              <w:spacing w:before="65" w:line="186" w:lineRule="auto"/>
              <w:rPr/>
            </w:pPr>
            <w:r>
              <w:rPr>
                <w:spacing w:val="-2"/>
              </w:rPr>
              <w:t>37</w:t>
            </w:r>
          </w:p>
        </w:tc>
        <w:tc>
          <w:tcPr>
            <w:tcW w:w="1489"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22" w:right="15" w:firstLine="2"/>
              <w:spacing w:before="65" w:line="274" w:lineRule="auto"/>
              <w:rPr/>
            </w:pPr>
            <w:r>
              <w:rPr>
                <w:spacing w:val="6"/>
              </w:rPr>
              <w:t>演出举办单位、</w:t>
            </w:r>
            <w:r>
              <w:rPr/>
              <w:t xml:space="preserve"> </w:t>
            </w:r>
            <w:r>
              <w:rPr>
                <w:spacing w:val="40"/>
              </w:rPr>
              <w:t>文艺表演团体</w:t>
            </w:r>
            <w:r>
              <w:rPr>
                <w:spacing w:val="4"/>
              </w:rPr>
              <w:t xml:space="preserve"> </w:t>
            </w:r>
            <w:r>
              <w:rPr>
                <w:spacing w:val="40"/>
              </w:rPr>
              <w:t>为演员假唱提</w:t>
            </w:r>
            <w:r>
              <w:rPr>
                <w:spacing w:val="4"/>
              </w:rPr>
              <w:t xml:space="preserve"> </w:t>
            </w:r>
            <w:r>
              <w:rPr>
                <w:spacing w:val="5"/>
              </w:rPr>
              <w:t>供条件的</w:t>
            </w:r>
          </w:p>
        </w:tc>
        <w:tc>
          <w:tcPr>
            <w:tcW w:w="5491" w:type="dxa"/>
            <w:vAlign w:val="top"/>
            <w:vMerge w:val="restart"/>
            <w:tcBorders>
              <w:bottom w:val="nil"/>
            </w:tcBorders>
          </w:tcPr>
          <w:p>
            <w:pPr>
              <w:pStyle w:val="TableText"/>
              <w:ind w:left="23"/>
              <w:spacing w:before="121" w:line="229" w:lineRule="auto"/>
              <w:rPr/>
            </w:pPr>
            <w:r>
              <w:rPr>
                <w:spacing w:val="7"/>
              </w:rPr>
              <w:t>《营业性演出管理条例》</w:t>
            </w:r>
          </w:p>
          <w:p>
            <w:pPr>
              <w:pStyle w:val="TableText"/>
              <w:ind w:left="24" w:right="13" w:firstLine="8"/>
              <w:spacing w:before="68" w:line="281" w:lineRule="auto"/>
              <w:rPr/>
            </w:pPr>
            <w:r>
              <w:rPr>
                <w:spacing w:val="9"/>
              </w:rPr>
              <w:t>第四十七条：有下列行为之一的，对演出举办单位、文艺表</w:t>
            </w:r>
            <w:r>
              <w:rPr>
                <w:spacing w:val="4"/>
              </w:rPr>
              <w:t xml:space="preserve"> </w:t>
            </w:r>
            <w:r>
              <w:rPr>
                <w:spacing w:val="5"/>
              </w:rPr>
              <w:t>演团体、演员，</w:t>
            </w:r>
            <w:r>
              <w:rPr>
                <w:spacing w:val="-44"/>
              </w:rPr>
              <w:t xml:space="preserve"> </w:t>
            </w:r>
            <w:r>
              <w:rPr>
                <w:spacing w:val="5"/>
              </w:rPr>
              <w:t>由国务院文化主管部门或者省、</w:t>
            </w:r>
            <w:r>
              <w:rPr>
                <w:spacing w:val="-39"/>
              </w:rPr>
              <w:t xml:space="preserve"> </w:t>
            </w:r>
            <w:r>
              <w:rPr>
                <w:spacing w:val="5"/>
              </w:rPr>
              <w:t>自治区、直</w:t>
            </w:r>
            <w:r>
              <w:rPr/>
              <w:t xml:space="preserve"> </w:t>
            </w:r>
            <w:r>
              <w:rPr>
                <w:spacing w:val="9"/>
              </w:rPr>
              <w:t>辖市人民政府文化主管部门向社会公布；演出举办单位、文</w:t>
            </w:r>
            <w:r>
              <w:rPr>
                <w:spacing w:val="13"/>
              </w:rPr>
              <w:t xml:space="preserve"> </w:t>
            </w:r>
            <w:r>
              <w:rPr>
                <w:spacing w:val="6"/>
              </w:rPr>
              <w:t>艺表演团体在</w:t>
            </w:r>
            <w:r>
              <w:rPr>
                <w:spacing w:val="-28"/>
              </w:rPr>
              <w:t xml:space="preserve"> </w:t>
            </w:r>
            <w:r>
              <w:rPr>
                <w:spacing w:val="6"/>
              </w:rPr>
              <w:t>2</w:t>
            </w:r>
            <w:r>
              <w:rPr>
                <w:spacing w:val="-28"/>
              </w:rPr>
              <w:t xml:space="preserve"> </w:t>
            </w:r>
            <w:r>
              <w:rPr>
                <w:spacing w:val="6"/>
              </w:rPr>
              <w:t>年内再次被公布的，</w:t>
            </w:r>
            <w:r>
              <w:rPr>
                <w:spacing w:val="-53"/>
              </w:rPr>
              <w:t xml:space="preserve"> </w:t>
            </w:r>
            <w:r>
              <w:rPr>
                <w:spacing w:val="6"/>
              </w:rPr>
              <w:t>由原发证机关吊销营业</w:t>
            </w:r>
            <w:r>
              <w:rPr/>
              <w:t xml:space="preserve"> </w:t>
            </w:r>
            <w:r>
              <w:rPr>
                <w:spacing w:val="6"/>
              </w:rPr>
              <w:t>性演出许可证；个体演员在</w:t>
            </w:r>
            <w:r>
              <w:rPr>
                <w:spacing w:val="-25"/>
              </w:rPr>
              <w:t xml:space="preserve"> </w:t>
            </w:r>
            <w:r>
              <w:rPr>
                <w:spacing w:val="6"/>
              </w:rPr>
              <w:t>2</w:t>
            </w:r>
            <w:r>
              <w:rPr>
                <w:spacing w:val="-31"/>
              </w:rPr>
              <w:t xml:space="preserve"> </w:t>
            </w:r>
            <w:r>
              <w:rPr>
                <w:spacing w:val="6"/>
              </w:rPr>
              <w:t>年内再次被公布的，</w:t>
            </w:r>
            <w:r>
              <w:rPr>
                <w:spacing w:val="-53"/>
              </w:rPr>
              <w:t xml:space="preserve"> </w:t>
            </w:r>
            <w:r>
              <w:rPr>
                <w:spacing w:val="6"/>
              </w:rPr>
              <w:t>由工商行</w:t>
            </w:r>
            <w:r>
              <w:rPr/>
              <w:t xml:space="preserve"> </w:t>
            </w:r>
            <w:r>
              <w:rPr>
                <w:spacing w:val="8"/>
              </w:rPr>
              <w:t>政管理部门吊销营业执照</w:t>
            </w:r>
            <w:r>
              <w:rPr>
                <w:spacing w:val="4"/>
              </w:rPr>
              <w:t>：（</w:t>
            </w:r>
            <w:r>
              <w:rPr>
                <w:spacing w:val="-53"/>
              </w:rPr>
              <w:t xml:space="preserve"> </w:t>
            </w:r>
            <w:r>
              <w:rPr>
                <w:spacing w:val="8"/>
              </w:rPr>
              <w:t>一）非因不可抗力中止、停止</w:t>
            </w:r>
            <w:r>
              <w:rPr/>
              <w:t xml:space="preserve"> </w:t>
            </w:r>
            <w:r>
              <w:rPr>
                <w:spacing w:val="10"/>
              </w:rPr>
              <w:t>或者退出演出的</w:t>
            </w:r>
            <w:r>
              <w:rPr>
                <w:spacing w:val="-21"/>
              </w:rPr>
              <w:t>；（</w:t>
            </w:r>
            <w:r>
              <w:rPr>
                <w:spacing w:val="-46"/>
              </w:rPr>
              <w:t xml:space="preserve"> </w:t>
            </w:r>
            <w:r>
              <w:rPr>
                <w:spacing w:val="10"/>
              </w:rPr>
              <w:t>二）文艺表演团体、主要演</w:t>
            </w:r>
            <w:r>
              <w:rPr>
                <w:spacing w:val="9"/>
              </w:rPr>
              <w:t>员或者主要</w:t>
            </w:r>
            <w:r>
              <w:rPr/>
              <w:t xml:space="preserve"> </w:t>
            </w:r>
            <w:r>
              <w:rPr>
                <w:spacing w:val="8"/>
              </w:rPr>
              <w:t>节目内容等发生变更未及时告知观众的</w:t>
            </w:r>
            <w:r>
              <w:rPr>
                <w:spacing w:val="3"/>
              </w:rPr>
              <w:t>；（</w:t>
            </w:r>
            <w:r>
              <w:rPr>
                <w:spacing w:val="8"/>
              </w:rPr>
              <w:t>三）</w:t>
            </w:r>
            <w:r>
              <w:rPr>
                <w:spacing w:val="-51"/>
              </w:rPr>
              <w:t xml:space="preserve"> </w:t>
            </w:r>
            <w:r>
              <w:rPr>
                <w:spacing w:val="8"/>
              </w:rPr>
              <w:t>以假唱欺骗</w:t>
            </w:r>
            <w:r>
              <w:rPr/>
              <w:t xml:space="preserve"> </w:t>
            </w:r>
            <w:r>
              <w:rPr>
                <w:spacing w:val="10"/>
              </w:rPr>
              <w:t>观众的</w:t>
            </w:r>
            <w:r>
              <w:rPr>
                <w:spacing w:val="-3"/>
              </w:rPr>
              <w:t>；（</w:t>
            </w:r>
            <w:r>
              <w:rPr>
                <w:spacing w:val="10"/>
              </w:rPr>
              <w:t>四）为演员假唱提供条件的。</w:t>
            </w:r>
          </w:p>
        </w:tc>
        <w:tc>
          <w:tcPr>
            <w:tcW w:w="982" w:type="dxa"/>
            <w:vAlign w:val="top"/>
          </w:tcPr>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81"/>
              <w:spacing w:before="65" w:line="231" w:lineRule="auto"/>
              <w:rPr/>
            </w:pPr>
            <w:r>
              <w:rPr>
                <w:spacing w:val="6"/>
              </w:rPr>
              <w:t>从轻处罚</w:t>
            </w:r>
          </w:p>
        </w:tc>
        <w:tc>
          <w:tcPr>
            <w:tcW w:w="2384" w:type="dxa"/>
            <w:vAlign w:val="top"/>
          </w:tcPr>
          <w:p>
            <w:pPr>
              <w:spacing w:line="272" w:lineRule="auto"/>
              <w:rPr>
                <w:rFonts w:ascii="Arial"/>
                <w:sz w:val="21"/>
              </w:rPr>
            </w:pPr>
            <w:r/>
          </w:p>
          <w:p>
            <w:pPr>
              <w:spacing w:line="272" w:lineRule="auto"/>
              <w:rPr>
                <w:rFonts w:ascii="Arial"/>
                <w:sz w:val="21"/>
              </w:rPr>
            </w:pPr>
            <w:r/>
          </w:p>
          <w:p>
            <w:pPr>
              <w:pStyle w:val="TableText"/>
              <w:ind w:left="26" w:right="57" w:firstLine="6"/>
              <w:spacing w:before="65" w:line="269" w:lineRule="auto"/>
              <w:rPr/>
            </w:pPr>
            <w:r>
              <w:rPr>
                <w:spacing w:val="8"/>
              </w:rPr>
              <w:t>首次实施该违法行为的，</w:t>
            </w:r>
            <w:r>
              <w:rPr/>
              <w:t xml:space="preserve"> </w:t>
            </w:r>
            <w:r>
              <w:rPr>
                <w:spacing w:val="8"/>
              </w:rPr>
              <w:t>观众未要求赔偿损失或者</w:t>
            </w:r>
            <w:r>
              <w:rPr>
                <w:spacing w:val="6"/>
              </w:rPr>
              <w:t xml:space="preserve"> </w:t>
            </w:r>
            <w:r>
              <w:rPr>
                <w:spacing w:val="7"/>
              </w:rPr>
              <w:t>依法赔偿了相关损失的。</w:t>
            </w:r>
          </w:p>
        </w:tc>
        <w:tc>
          <w:tcPr>
            <w:tcW w:w="3483" w:type="dxa"/>
            <w:vAlign w:val="top"/>
          </w:tcPr>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28"/>
              <w:spacing w:before="65" w:line="231" w:lineRule="auto"/>
              <w:rPr/>
            </w:pPr>
            <w:r>
              <w:rPr>
                <w:spacing w:val="3"/>
              </w:rPr>
              <w:t>处</w:t>
            </w:r>
            <w:r>
              <w:rPr>
                <w:spacing w:val="-34"/>
              </w:rPr>
              <w:t xml:space="preserve"> </w:t>
            </w:r>
            <w:r>
              <w:rPr>
                <w:spacing w:val="3"/>
              </w:rPr>
              <w:t>5000</w:t>
            </w:r>
            <w:r>
              <w:rPr>
                <w:spacing w:val="-29"/>
              </w:rPr>
              <w:t xml:space="preserve"> </w:t>
            </w:r>
            <w:r>
              <w:rPr>
                <w:spacing w:val="3"/>
              </w:rPr>
              <w:t>元以上</w:t>
            </w:r>
            <w:r>
              <w:rPr>
                <w:spacing w:val="-35"/>
              </w:rPr>
              <w:t xml:space="preserve"> </w:t>
            </w:r>
            <w:r>
              <w:rPr>
                <w:spacing w:val="3"/>
              </w:rPr>
              <w:t>7000</w:t>
            </w:r>
            <w:r>
              <w:rPr>
                <w:spacing w:val="-29"/>
              </w:rPr>
              <w:t xml:space="preserve"> </w:t>
            </w:r>
            <w:r>
              <w:rPr>
                <w:spacing w:val="3"/>
              </w:rPr>
              <w:t>元以下的罚款。</w:t>
            </w:r>
          </w:p>
        </w:tc>
      </w:tr>
      <w:tr>
        <w:trPr>
          <w:trHeight w:val="1196" w:hRule="atLeast"/>
        </w:trPr>
        <w:tc>
          <w:tcPr>
            <w:tcW w:w="442" w:type="dxa"/>
            <w:vAlign w:val="top"/>
            <w:vMerge w:val="continue"/>
            <w:tcBorders>
              <w:top w:val="nil"/>
            </w:tcBorders>
          </w:tcPr>
          <w:p>
            <w:pPr>
              <w:rPr>
                <w:rFonts w:ascii="Arial"/>
                <w:sz w:val="21"/>
              </w:rPr>
            </w:pPr>
            <w:r/>
          </w:p>
        </w:tc>
        <w:tc>
          <w:tcPr>
            <w:tcW w:w="1489" w:type="dxa"/>
            <w:vAlign w:val="top"/>
            <w:vMerge w:val="continue"/>
            <w:tcBorders>
              <w:top w:val="nil"/>
            </w:tcBorders>
          </w:tcPr>
          <w:p>
            <w:pPr>
              <w:rPr>
                <w:rFonts w:ascii="Arial"/>
                <w:sz w:val="21"/>
              </w:rPr>
            </w:pPr>
            <w:r/>
          </w:p>
        </w:tc>
        <w:tc>
          <w:tcPr>
            <w:tcW w:w="5491" w:type="dxa"/>
            <w:vAlign w:val="top"/>
            <w:vMerge w:val="continue"/>
            <w:tcBorders>
              <w:top w:val="nil"/>
            </w:tcBorders>
          </w:tcPr>
          <w:p>
            <w:pPr>
              <w:rPr>
                <w:rFonts w:ascii="Arial"/>
                <w:sz w:val="21"/>
              </w:rPr>
            </w:pPr>
            <w:r/>
          </w:p>
        </w:tc>
        <w:tc>
          <w:tcPr>
            <w:tcW w:w="982" w:type="dxa"/>
            <w:vAlign w:val="top"/>
          </w:tcPr>
          <w:p>
            <w:pPr>
              <w:spacing w:line="434" w:lineRule="auto"/>
              <w:rPr>
                <w:rFonts w:ascii="Arial"/>
                <w:sz w:val="21"/>
              </w:rPr>
            </w:pPr>
            <w:r/>
          </w:p>
          <w:p>
            <w:pPr>
              <w:pStyle w:val="TableText"/>
              <w:ind w:left="85"/>
              <w:spacing w:before="65" w:line="232" w:lineRule="auto"/>
              <w:rPr/>
            </w:pPr>
            <w:r>
              <w:rPr>
                <w:spacing w:val="5"/>
              </w:rPr>
              <w:t>一般处罚</w:t>
            </w:r>
          </w:p>
        </w:tc>
        <w:tc>
          <w:tcPr>
            <w:tcW w:w="2384" w:type="dxa"/>
            <w:vAlign w:val="top"/>
          </w:tcPr>
          <w:p>
            <w:pPr>
              <w:spacing w:line="279" w:lineRule="auto"/>
              <w:rPr>
                <w:rFonts w:ascii="Arial"/>
                <w:sz w:val="21"/>
              </w:rPr>
            </w:pPr>
            <w:r/>
          </w:p>
          <w:p>
            <w:pPr>
              <w:pStyle w:val="TableText"/>
              <w:ind w:left="28" w:right="57" w:firstLine="5"/>
              <w:spacing w:before="65" w:line="259" w:lineRule="auto"/>
              <w:rPr/>
            </w:pPr>
            <w:r>
              <w:rPr>
                <w:spacing w:val="8"/>
              </w:rPr>
              <w:t>首次实施该违法行为或者</w:t>
            </w:r>
            <w:r>
              <w:rPr/>
              <w:t xml:space="preserve"> </w:t>
            </w:r>
            <w:r>
              <w:rPr>
                <w:spacing w:val="7"/>
              </w:rPr>
              <w:t>未依法赔偿相关损失的。</w:t>
            </w:r>
          </w:p>
        </w:tc>
        <w:tc>
          <w:tcPr>
            <w:tcW w:w="3483" w:type="dxa"/>
            <w:vAlign w:val="top"/>
          </w:tcPr>
          <w:p>
            <w:pPr>
              <w:spacing w:line="434" w:lineRule="auto"/>
              <w:rPr>
                <w:rFonts w:ascii="Arial"/>
                <w:sz w:val="21"/>
              </w:rPr>
            </w:pPr>
            <w:r/>
          </w:p>
          <w:p>
            <w:pPr>
              <w:pStyle w:val="TableText"/>
              <w:ind w:left="28"/>
              <w:spacing w:before="65" w:line="231" w:lineRule="auto"/>
              <w:rPr/>
            </w:pPr>
            <w:r>
              <w:rPr>
                <w:spacing w:val="2"/>
              </w:rPr>
              <w:t>处</w:t>
            </w:r>
            <w:r>
              <w:rPr>
                <w:spacing w:val="-23"/>
              </w:rPr>
              <w:t xml:space="preserve"> </w:t>
            </w:r>
            <w:r>
              <w:rPr>
                <w:spacing w:val="2"/>
              </w:rPr>
              <w:t>7000</w:t>
            </w:r>
            <w:r>
              <w:rPr>
                <w:spacing w:val="-29"/>
              </w:rPr>
              <w:t xml:space="preserve"> </w:t>
            </w:r>
            <w:r>
              <w:rPr>
                <w:spacing w:val="2"/>
              </w:rPr>
              <w:t>元以上</w:t>
            </w:r>
            <w:r>
              <w:rPr>
                <w:spacing w:val="-24"/>
              </w:rPr>
              <w:t xml:space="preserve"> </w:t>
            </w:r>
            <w:r>
              <w:rPr>
                <w:spacing w:val="2"/>
              </w:rPr>
              <w:t>1</w:t>
            </w:r>
            <w:r>
              <w:rPr>
                <w:spacing w:val="-31"/>
              </w:rPr>
              <w:t xml:space="preserve"> </w:t>
            </w:r>
            <w:r>
              <w:rPr>
                <w:spacing w:val="2"/>
              </w:rPr>
              <w:t>万元以下的罚款。</w:t>
            </w:r>
          </w:p>
        </w:tc>
      </w:tr>
    </w:tbl>
    <w:p>
      <w:pPr>
        <w:pStyle w:val="BodyText"/>
        <w:spacing w:line="329" w:lineRule="auto"/>
        <w:rPr>
          <w:sz w:val="21"/>
        </w:rPr>
      </w:pPr>
      <w:r/>
    </w:p>
    <w:p>
      <w:pPr>
        <w:pStyle w:val="BodyText"/>
        <w:spacing w:line="330" w:lineRule="auto"/>
        <w:rPr>
          <w:sz w:val="21"/>
        </w:rPr>
      </w:pPr>
      <w:r/>
    </w:p>
    <w:p>
      <w:pPr>
        <w:pStyle w:val="BodyText"/>
        <w:ind w:left="6929"/>
        <w:spacing w:before="69" w:line="196" w:lineRule="auto"/>
        <w:rPr>
          <w:sz w:val="24"/>
          <w:szCs w:val="24"/>
        </w:rPr>
      </w:pPr>
      <w:r>
        <w:rPr>
          <w:sz w:val="24"/>
          <w:szCs w:val="24"/>
          <w:spacing w:val="13"/>
        </w:rPr>
        <w:t>-</w:t>
      </w:r>
      <w:r>
        <w:rPr>
          <w:sz w:val="24"/>
          <w:szCs w:val="24"/>
          <w:spacing w:val="3"/>
        </w:rPr>
        <w:t xml:space="preserve"> </w:t>
      </w:r>
      <w:r>
        <w:rPr>
          <w:sz w:val="24"/>
          <w:szCs w:val="24"/>
          <w:spacing w:val="13"/>
        </w:rPr>
        <w:t>25</w:t>
      </w:r>
      <w:r>
        <w:rPr>
          <w:sz w:val="24"/>
          <w:szCs w:val="24"/>
          <w:spacing w:val="1"/>
        </w:rPr>
        <w:t xml:space="preserve"> </w:t>
      </w:r>
      <w:r>
        <w:rPr>
          <w:sz w:val="24"/>
          <w:szCs w:val="24"/>
          <w:spacing w:val="13"/>
        </w:rPr>
        <w:t>-</w:t>
      </w:r>
    </w:p>
    <w:p>
      <w:pPr>
        <w:spacing w:line="196" w:lineRule="auto"/>
        <w:sectPr>
          <w:pgSz w:w="16839" w:h="11906"/>
          <w:pgMar w:top="400" w:right="1378" w:bottom="400" w:left="1183"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7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2"/>
        <w:gridCol w:w="1489"/>
        <w:gridCol w:w="5491"/>
        <w:gridCol w:w="982"/>
        <w:gridCol w:w="2384"/>
        <w:gridCol w:w="3483"/>
      </w:tblGrid>
      <w:tr>
        <w:trPr>
          <w:trHeight w:val="960" w:hRule="atLeast"/>
        </w:trPr>
        <w:tc>
          <w:tcPr>
            <w:tcW w:w="442" w:type="dxa"/>
            <w:vAlign w:val="top"/>
          </w:tcPr>
          <w:p>
            <w:pPr>
              <w:rPr>
                <w:rFonts w:ascii="Arial"/>
                <w:sz w:val="21"/>
              </w:rPr>
            </w:pPr>
            <w:r/>
          </w:p>
        </w:tc>
        <w:tc>
          <w:tcPr>
            <w:tcW w:w="1489" w:type="dxa"/>
            <w:vAlign w:val="top"/>
          </w:tcPr>
          <w:p>
            <w:pPr>
              <w:rPr>
                <w:rFonts w:ascii="Arial"/>
                <w:sz w:val="21"/>
              </w:rPr>
            </w:pPr>
            <w:r/>
          </w:p>
        </w:tc>
        <w:tc>
          <w:tcPr>
            <w:tcW w:w="5491" w:type="dxa"/>
            <w:vAlign w:val="top"/>
          </w:tcPr>
          <w:p>
            <w:pPr>
              <w:pStyle w:val="TableText"/>
              <w:ind w:left="29" w:right="13" w:hanging="8"/>
              <w:spacing w:before="70" w:line="259" w:lineRule="auto"/>
              <w:rPr/>
            </w:pPr>
            <w:r>
              <w:rPr>
                <w:spacing w:val="8"/>
              </w:rPr>
              <w:t>有本条第一款第（四）项所列行为的，</w:t>
            </w:r>
            <w:r>
              <w:rPr>
                <w:spacing w:val="-53"/>
              </w:rPr>
              <w:t xml:space="preserve"> </w:t>
            </w:r>
            <w:r>
              <w:rPr>
                <w:spacing w:val="8"/>
              </w:rPr>
              <w:t>由县级</w:t>
            </w:r>
            <w:r>
              <w:rPr>
                <w:spacing w:val="7"/>
              </w:rPr>
              <w:t>人民政府文化</w:t>
            </w:r>
            <w:r>
              <w:rPr/>
              <w:t xml:space="preserve"> </w:t>
            </w:r>
            <w:r>
              <w:rPr>
                <w:spacing w:val="4"/>
              </w:rPr>
              <w:t>主管部门处</w:t>
            </w:r>
            <w:r>
              <w:rPr>
                <w:spacing w:val="-36"/>
              </w:rPr>
              <w:t xml:space="preserve"> </w:t>
            </w:r>
            <w:r>
              <w:rPr>
                <w:spacing w:val="4"/>
              </w:rPr>
              <w:t>5000</w:t>
            </w:r>
            <w:r>
              <w:rPr>
                <w:spacing w:val="-29"/>
              </w:rPr>
              <w:t xml:space="preserve"> </w:t>
            </w:r>
            <w:r>
              <w:rPr>
                <w:spacing w:val="4"/>
              </w:rPr>
              <w:t>元以上</w:t>
            </w:r>
            <w:r>
              <w:rPr>
                <w:spacing w:val="-22"/>
              </w:rPr>
              <w:t xml:space="preserve"> </w:t>
            </w:r>
            <w:r>
              <w:rPr>
                <w:spacing w:val="4"/>
              </w:rPr>
              <w:t>1</w:t>
            </w:r>
            <w:r>
              <w:rPr>
                <w:spacing w:val="-33"/>
              </w:rPr>
              <w:t xml:space="preserve"> </w:t>
            </w:r>
            <w:r>
              <w:rPr>
                <w:spacing w:val="4"/>
              </w:rPr>
              <w:t>万元以下的罚</w:t>
            </w:r>
            <w:r>
              <w:rPr>
                <w:spacing w:val="3"/>
              </w:rPr>
              <w:t>款。</w:t>
            </w:r>
          </w:p>
        </w:tc>
        <w:tc>
          <w:tcPr>
            <w:tcW w:w="982" w:type="dxa"/>
            <w:vAlign w:val="top"/>
          </w:tcPr>
          <w:p>
            <w:pPr>
              <w:spacing w:line="315" w:lineRule="auto"/>
              <w:rPr>
                <w:rFonts w:ascii="Arial"/>
                <w:sz w:val="21"/>
              </w:rPr>
            </w:pPr>
            <w:r/>
          </w:p>
          <w:p>
            <w:pPr>
              <w:pStyle w:val="TableText"/>
              <w:ind w:left="81"/>
              <w:spacing w:before="65" w:line="232" w:lineRule="auto"/>
              <w:rPr/>
            </w:pPr>
            <w:r>
              <w:rPr>
                <w:spacing w:val="6"/>
              </w:rPr>
              <w:t>从重处罚</w:t>
            </w:r>
          </w:p>
        </w:tc>
        <w:tc>
          <w:tcPr>
            <w:tcW w:w="2384" w:type="dxa"/>
            <w:vAlign w:val="top"/>
          </w:tcPr>
          <w:p>
            <w:pPr>
              <w:spacing w:line="315" w:lineRule="auto"/>
              <w:rPr>
                <w:rFonts w:ascii="Arial"/>
                <w:sz w:val="21"/>
              </w:rPr>
            </w:pPr>
            <w:r/>
          </w:p>
          <w:p>
            <w:pPr>
              <w:pStyle w:val="TableText"/>
              <w:ind w:left="22"/>
              <w:spacing w:before="65" w:line="229" w:lineRule="auto"/>
              <w:rPr/>
            </w:pPr>
            <w:r>
              <w:rPr>
                <w:spacing w:val="5"/>
              </w:rPr>
              <w:t>2</w:t>
            </w:r>
            <w:r>
              <w:rPr>
                <w:spacing w:val="-28"/>
              </w:rPr>
              <w:t xml:space="preserve"> </w:t>
            </w:r>
            <w:r>
              <w:rPr>
                <w:spacing w:val="5"/>
              </w:rPr>
              <w:t>年内再次被公布的。</w:t>
            </w:r>
          </w:p>
        </w:tc>
        <w:tc>
          <w:tcPr>
            <w:tcW w:w="3483" w:type="dxa"/>
            <w:vAlign w:val="top"/>
          </w:tcPr>
          <w:p>
            <w:pPr>
              <w:pStyle w:val="TableText"/>
              <w:ind w:left="33" w:right="14" w:hanging="5"/>
              <w:spacing w:before="71" w:line="268" w:lineRule="auto"/>
              <w:jc w:val="both"/>
              <w:rPr/>
            </w:pPr>
            <w:r>
              <w:rPr>
                <w:spacing w:val="2"/>
              </w:rPr>
              <w:t>处</w:t>
            </w:r>
            <w:r>
              <w:rPr>
                <w:spacing w:val="-19"/>
              </w:rPr>
              <w:t xml:space="preserve"> </w:t>
            </w:r>
            <w:r>
              <w:rPr>
                <w:spacing w:val="2"/>
              </w:rPr>
              <w:t>7000</w:t>
            </w:r>
            <w:r>
              <w:rPr>
                <w:spacing w:val="-29"/>
              </w:rPr>
              <w:t xml:space="preserve"> </w:t>
            </w:r>
            <w:r>
              <w:rPr>
                <w:spacing w:val="2"/>
              </w:rPr>
              <w:t>元以上</w:t>
            </w:r>
            <w:r>
              <w:rPr>
                <w:spacing w:val="-24"/>
              </w:rPr>
              <w:t xml:space="preserve"> </w:t>
            </w:r>
            <w:r>
              <w:rPr>
                <w:spacing w:val="2"/>
              </w:rPr>
              <w:t>1</w:t>
            </w:r>
            <w:r>
              <w:rPr>
                <w:spacing w:val="-31"/>
              </w:rPr>
              <w:t xml:space="preserve"> </w:t>
            </w:r>
            <w:r>
              <w:rPr>
                <w:spacing w:val="2"/>
              </w:rPr>
              <w:t>万元以下的罚款，并</w:t>
            </w:r>
            <w:r>
              <w:rPr/>
              <w:t xml:space="preserve"> </w:t>
            </w:r>
            <w:r>
              <w:rPr>
                <w:spacing w:val="8"/>
              </w:rPr>
              <w:t>吊销演出举办单位、文艺表演团体的</w:t>
            </w:r>
            <w:r>
              <w:rPr>
                <w:spacing w:val="4"/>
              </w:rPr>
              <w:t xml:space="preserve">  </w:t>
            </w:r>
            <w:r>
              <w:rPr>
                <w:spacing w:val="6"/>
              </w:rPr>
              <w:t>营业性演出许可证。</w:t>
            </w:r>
          </w:p>
        </w:tc>
      </w:tr>
      <w:tr>
        <w:trPr>
          <w:trHeight w:val="1385" w:hRule="atLeast"/>
        </w:trPr>
        <w:tc>
          <w:tcPr>
            <w:tcW w:w="442"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25"/>
              <w:spacing w:before="65" w:line="186" w:lineRule="auto"/>
              <w:rPr/>
            </w:pPr>
            <w:r>
              <w:rPr>
                <w:spacing w:val="-2"/>
              </w:rPr>
              <w:t>38</w:t>
            </w:r>
          </w:p>
        </w:tc>
        <w:tc>
          <w:tcPr>
            <w:tcW w:w="1489" w:type="dxa"/>
            <w:vAlign w:val="top"/>
            <w:vMerge w:val="restart"/>
            <w:tcBorders>
              <w:bottom w:val="nil"/>
            </w:tcBorders>
          </w:tcPr>
          <w:p>
            <w:pPr>
              <w:spacing w:line="334" w:lineRule="auto"/>
              <w:rPr>
                <w:rFonts w:ascii="Arial"/>
                <w:sz w:val="21"/>
              </w:rPr>
            </w:pPr>
            <w:r/>
          </w:p>
          <w:p>
            <w:pPr>
              <w:spacing w:line="334" w:lineRule="auto"/>
              <w:rPr>
                <w:rFonts w:ascii="Arial"/>
                <w:sz w:val="21"/>
              </w:rPr>
            </w:pPr>
            <w:r/>
          </w:p>
          <w:p>
            <w:pPr>
              <w:pStyle w:val="TableText"/>
              <w:ind w:left="5" w:firstLine="37"/>
              <w:spacing w:before="65" w:line="280" w:lineRule="auto"/>
              <w:jc w:val="both"/>
              <w:rPr/>
            </w:pPr>
            <w:r>
              <w:rPr>
                <w:spacing w:val="27"/>
              </w:rPr>
              <w:t>以政府或者政</w:t>
            </w:r>
            <w:r>
              <w:rPr>
                <w:spacing w:val="4"/>
              </w:rPr>
              <w:t xml:space="preserve"> </w:t>
            </w:r>
            <w:r>
              <w:rPr>
                <w:spacing w:val="34"/>
              </w:rPr>
              <w:t>府部门的名义</w:t>
            </w:r>
            <w:r>
              <w:rPr/>
              <w:t xml:space="preserve"> </w:t>
            </w:r>
            <w:r>
              <w:rPr>
                <w:spacing w:val="-13"/>
              </w:rPr>
              <w:t>举</w:t>
            </w:r>
            <w:r>
              <w:rPr>
                <w:spacing w:val="-41"/>
              </w:rPr>
              <w:t xml:space="preserve"> </w:t>
            </w:r>
            <w:r>
              <w:rPr>
                <w:spacing w:val="-13"/>
              </w:rPr>
              <w:t>办</w:t>
            </w:r>
            <w:r>
              <w:rPr>
                <w:spacing w:val="-43"/>
              </w:rPr>
              <w:t xml:space="preserve"> </w:t>
            </w:r>
            <w:r>
              <w:rPr>
                <w:spacing w:val="-13"/>
              </w:rPr>
              <w:t>营</w:t>
            </w:r>
            <w:r>
              <w:rPr>
                <w:spacing w:val="-47"/>
              </w:rPr>
              <w:t xml:space="preserve"> </w:t>
            </w:r>
            <w:r>
              <w:rPr>
                <w:spacing w:val="-13"/>
              </w:rPr>
              <w:t>业</w:t>
            </w:r>
            <w:r>
              <w:rPr>
                <w:spacing w:val="-43"/>
              </w:rPr>
              <w:t xml:space="preserve"> </w:t>
            </w:r>
            <w:r>
              <w:rPr>
                <w:spacing w:val="-13"/>
              </w:rPr>
              <w:t>性</w:t>
            </w:r>
            <w:r>
              <w:rPr>
                <w:spacing w:val="-45"/>
              </w:rPr>
              <w:t xml:space="preserve"> </w:t>
            </w:r>
            <w:r>
              <w:rPr>
                <w:spacing w:val="-13"/>
              </w:rPr>
              <w:t>演</w:t>
            </w:r>
            <w:r>
              <w:rPr/>
              <w:t xml:space="preserve"> </w:t>
            </w:r>
            <w:r>
              <w:rPr>
                <w:spacing w:val="-1"/>
              </w:rPr>
              <w:t>出，或者营业性</w:t>
            </w:r>
            <w:r>
              <w:rPr>
                <w:spacing w:val="-1"/>
              </w:rPr>
              <w:t xml:space="preserve"> </w:t>
            </w:r>
            <w:r>
              <w:rPr>
                <w:spacing w:val="-20"/>
              </w:rPr>
              <w:t>演</w:t>
            </w:r>
            <w:r>
              <w:rPr>
                <w:spacing w:val="-24"/>
              </w:rPr>
              <w:t xml:space="preserve"> </w:t>
            </w:r>
            <w:r>
              <w:rPr>
                <w:spacing w:val="-20"/>
              </w:rPr>
              <w:t>出</w:t>
            </w:r>
            <w:r>
              <w:rPr>
                <w:spacing w:val="-46"/>
              </w:rPr>
              <w:t xml:space="preserve"> </w:t>
            </w:r>
            <w:r>
              <w:rPr>
                <w:spacing w:val="-20"/>
              </w:rPr>
              <w:t>冠</w:t>
            </w:r>
            <w:r>
              <w:rPr>
                <w:spacing w:val="-27"/>
              </w:rPr>
              <w:t xml:space="preserve"> </w:t>
            </w:r>
            <w:r>
              <w:rPr>
                <w:spacing w:val="-20"/>
              </w:rPr>
              <w:t>以</w:t>
            </w:r>
            <w:r>
              <w:rPr>
                <w:spacing w:val="-58"/>
              </w:rPr>
              <w:t xml:space="preserve"> </w:t>
            </w:r>
            <w:r>
              <w:rPr>
                <w:spacing w:val="-20"/>
              </w:rPr>
              <w:t>“</w:t>
            </w:r>
            <w:r>
              <w:rPr>
                <w:spacing w:val="-22"/>
              </w:rPr>
              <w:t xml:space="preserve"> </w:t>
            </w:r>
            <w:r>
              <w:rPr>
                <w:spacing w:val="-20"/>
              </w:rPr>
              <w:t>中</w:t>
            </w:r>
            <w:r>
              <w:rPr/>
              <w:t xml:space="preserve"> </w:t>
            </w:r>
            <w:r>
              <w:rPr>
                <w:spacing w:val="-23"/>
              </w:rPr>
              <w:t>国</w:t>
            </w:r>
            <w:r>
              <w:rPr>
                <w:spacing w:val="-68"/>
              </w:rPr>
              <w:t xml:space="preserve"> </w:t>
            </w:r>
            <w:r>
              <w:rPr>
                <w:spacing w:val="-23"/>
              </w:rPr>
              <w:t>”、“中华</w:t>
            </w:r>
            <w:r>
              <w:rPr>
                <w:spacing w:val="-71"/>
              </w:rPr>
              <w:t xml:space="preserve"> </w:t>
            </w:r>
            <w:r>
              <w:rPr>
                <w:spacing w:val="-23"/>
              </w:rPr>
              <w:t>”、</w:t>
            </w:r>
            <w:r>
              <w:rPr/>
              <w:t xml:space="preserve"> </w:t>
            </w:r>
            <w:r>
              <w:rPr>
                <w:spacing w:val="-9"/>
              </w:rPr>
              <w:t>“全国</w:t>
            </w:r>
            <w:r>
              <w:rPr>
                <w:spacing w:val="-69"/>
              </w:rPr>
              <w:t xml:space="preserve"> </w:t>
            </w:r>
            <w:r>
              <w:rPr>
                <w:spacing w:val="-9"/>
              </w:rPr>
              <w:t>”、“</w:t>
            </w:r>
            <w:r>
              <w:rPr>
                <w:spacing w:val="-62"/>
              </w:rPr>
              <w:t xml:space="preserve"> </w:t>
            </w:r>
            <w:r>
              <w:rPr>
                <w:spacing w:val="-9"/>
              </w:rPr>
              <w:t>国</w:t>
            </w:r>
            <w:r>
              <w:rPr>
                <w:spacing w:val="-9"/>
              </w:rPr>
              <w:t xml:space="preserve"> </w:t>
            </w:r>
            <w:r>
              <w:rPr>
                <w:spacing w:val="-4"/>
              </w:rPr>
              <w:t>际</w:t>
            </w:r>
            <w:r>
              <w:rPr>
                <w:spacing w:val="-71"/>
              </w:rPr>
              <w:t xml:space="preserve"> </w:t>
            </w:r>
            <w:r>
              <w:rPr>
                <w:spacing w:val="-4"/>
              </w:rPr>
              <w:t>”等字样</w:t>
            </w:r>
          </w:p>
        </w:tc>
        <w:tc>
          <w:tcPr>
            <w:tcW w:w="5491" w:type="dxa"/>
            <w:vAlign w:val="top"/>
            <w:vMerge w:val="restart"/>
            <w:tcBorders>
              <w:bottom w:val="nil"/>
            </w:tcBorders>
          </w:tcPr>
          <w:p>
            <w:pPr>
              <w:spacing w:line="353" w:lineRule="auto"/>
              <w:rPr>
                <w:rFonts w:ascii="Arial"/>
                <w:sz w:val="21"/>
              </w:rPr>
            </w:pPr>
            <w:r/>
          </w:p>
          <w:p>
            <w:pPr>
              <w:pStyle w:val="TableText"/>
              <w:ind w:left="23"/>
              <w:spacing w:before="65" w:line="229" w:lineRule="auto"/>
              <w:rPr/>
            </w:pPr>
            <w:r>
              <w:rPr>
                <w:spacing w:val="7"/>
              </w:rPr>
              <w:t>《营业性演出管理条例》</w:t>
            </w:r>
          </w:p>
          <w:p>
            <w:pPr>
              <w:pStyle w:val="TableText"/>
              <w:ind w:left="6" w:firstLine="26"/>
              <w:spacing w:before="60" w:line="280" w:lineRule="auto"/>
              <w:rPr/>
            </w:pPr>
            <w:r>
              <w:rPr>
                <w:spacing w:val="5"/>
              </w:rPr>
              <w:t>第四十八条第一款：</w:t>
            </w:r>
            <w:r>
              <w:rPr>
                <w:spacing w:val="-56"/>
              </w:rPr>
              <w:t xml:space="preserve"> </w:t>
            </w:r>
            <w:r>
              <w:rPr>
                <w:spacing w:val="5"/>
              </w:rPr>
              <w:t>以政府或者政府部门的名</w:t>
            </w:r>
            <w:r>
              <w:rPr>
                <w:spacing w:val="4"/>
              </w:rPr>
              <w:t>义举办营业性</w:t>
            </w:r>
            <w:r>
              <w:rPr>
                <w:spacing w:val="4"/>
              </w:rPr>
              <w:t xml:space="preserve"> </w:t>
            </w:r>
            <w:r>
              <w:rPr>
                <w:spacing w:val="-3"/>
              </w:rPr>
              <w:t>演出，或者营业性演出冠以“</w:t>
            </w:r>
            <w:r>
              <w:rPr>
                <w:spacing w:val="-60"/>
              </w:rPr>
              <w:t xml:space="preserve"> </w:t>
            </w:r>
            <w:r>
              <w:rPr>
                <w:spacing w:val="-3"/>
              </w:rPr>
              <w:t>中国</w:t>
            </w:r>
            <w:r>
              <w:rPr>
                <w:spacing w:val="-73"/>
              </w:rPr>
              <w:t xml:space="preserve"> </w:t>
            </w:r>
            <w:r>
              <w:rPr>
                <w:spacing w:val="-3"/>
              </w:rPr>
              <w:t>”、“</w:t>
            </w:r>
            <w:r>
              <w:rPr>
                <w:spacing w:val="-60"/>
              </w:rPr>
              <w:t xml:space="preserve"> </w:t>
            </w:r>
            <w:r>
              <w:rPr>
                <w:spacing w:val="-3"/>
              </w:rPr>
              <w:t>中华</w:t>
            </w:r>
            <w:r>
              <w:rPr>
                <w:spacing w:val="-73"/>
              </w:rPr>
              <w:t xml:space="preserve"> </w:t>
            </w:r>
            <w:r>
              <w:rPr>
                <w:spacing w:val="-3"/>
              </w:rPr>
              <w:t>”、“全</w:t>
            </w:r>
            <w:r>
              <w:rPr>
                <w:spacing w:val="-4"/>
              </w:rPr>
              <w:t>国</w:t>
            </w:r>
            <w:r>
              <w:rPr>
                <w:spacing w:val="-72"/>
              </w:rPr>
              <w:t xml:space="preserve"> </w:t>
            </w:r>
            <w:r>
              <w:rPr>
                <w:spacing w:val="-4"/>
              </w:rPr>
              <w:t>”、</w:t>
            </w:r>
            <w:r>
              <w:rPr/>
              <w:t xml:space="preserve"> </w:t>
            </w:r>
            <w:r>
              <w:rPr/>
              <w:t>“</w:t>
            </w:r>
            <w:r>
              <w:rPr>
                <w:spacing w:val="-52"/>
              </w:rPr>
              <w:t xml:space="preserve"> </w:t>
            </w:r>
            <w:r>
              <w:rPr/>
              <w:t>国际</w:t>
            </w:r>
            <w:r>
              <w:rPr>
                <w:spacing w:val="-70"/>
              </w:rPr>
              <w:t xml:space="preserve"> </w:t>
            </w:r>
            <w:r>
              <w:rPr/>
              <w:t>”等字样的，由县级人民政府文化主管部门责令改正，</w:t>
            </w:r>
            <w:r>
              <w:rPr/>
              <w:t xml:space="preserve"> </w:t>
            </w:r>
            <w:r>
              <w:rPr>
                <w:spacing w:val="5"/>
              </w:rPr>
              <w:t>没收违法所得，并处违法所得</w:t>
            </w:r>
            <w:r>
              <w:rPr>
                <w:spacing w:val="-35"/>
              </w:rPr>
              <w:t xml:space="preserve"> </w:t>
            </w:r>
            <w:r>
              <w:rPr>
                <w:spacing w:val="5"/>
              </w:rPr>
              <w:t>3</w:t>
            </w:r>
            <w:r>
              <w:rPr>
                <w:spacing w:val="-34"/>
              </w:rPr>
              <w:t xml:space="preserve"> </w:t>
            </w:r>
            <w:r>
              <w:rPr>
                <w:spacing w:val="5"/>
              </w:rPr>
              <w:t>倍以上</w:t>
            </w:r>
            <w:r>
              <w:rPr>
                <w:spacing w:val="-34"/>
              </w:rPr>
              <w:t xml:space="preserve"> </w:t>
            </w:r>
            <w:r>
              <w:rPr>
                <w:spacing w:val="5"/>
              </w:rPr>
              <w:t>5</w:t>
            </w:r>
            <w:r>
              <w:rPr>
                <w:spacing w:val="-34"/>
              </w:rPr>
              <w:t xml:space="preserve"> </w:t>
            </w:r>
            <w:r>
              <w:rPr>
                <w:spacing w:val="5"/>
              </w:rPr>
              <w:t>倍以下的罚款；没</w:t>
            </w:r>
            <w:r>
              <w:rPr>
                <w:spacing w:val="5"/>
              </w:rPr>
              <w:t xml:space="preserve"> </w:t>
            </w:r>
            <w:r>
              <w:rPr>
                <w:spacing w:val="5"/>
              </w:rPr>
              <w:t>有违法所得或者违法所得不足</w:t>
            </w:r>
            <w:r>
              <w:rPr>
                <w:spacing w:val="-11"/>
              </w:rPr>
              <w:t xml:space="preserve"> </w:t>
            </w:r>
            <w:r>
              <w:rPr>
                <w:spacing w:val="5"/>
              </w:rPr>
              <w:t>1</w:t>
            </w:r>
            <w:r>
              <w:rPr>
                <w:spacing w:val="-31"/>
              </w:rPr>
              <w:t xml:space="preserve"> </w:t>
            </w:r>
            <w:r>
              <w:rPr>
                <w:spacing w:val="5"/>
              </w:rPr>
              <w:t>万元的，并处</w:t>
            </w:r>
            <w:r>
              <w:rPr>
                <w:spacing w:val="-32"/>
              </w:rPr>
              <w:t xml:space="preserve"> </w:t>
            </w:r>
            <w:r>
              <w:rPr>
                <w:spacing w:val="5"/>
              </w:rPr>
              <w:t>3</w:t>
            </w:r>
            <w:r>
              <w:rPr>
                <w:spacing w:val="-29"/>
              </w:rPr>
              <w:t xml:space="preserve"> </w:t>
            </w:r>
            <w:r>
              <w:rPr>
                <w:spacing w:val="5"/>
              </w:rPr>
              <w:t>万元以上</w:t>
            </w:r>
            <w:r>
              <w:rPr>
                <w:spacing w:val="-34"/>
              </w:rPr>
              <w:t xml:space="preserve"> </w:t>
            </w:r>
            <w:r>
              <w:rPr>
                <w:spacing w:val="5"/>
              </w:rPr>
              <w:t>5</w:t>
            </w:r>
            <w:r>
              <w:rPr>
                <w:spacing w:val="5"/>
              </w:rPr>
              <w:t xml:space="preserve"> </w:t>
            </w:r>
            <w:r>
              <w:rPr>
                <w:spacing w:val="5"/>
              </w:rPr>
              <w:t>万元以下的罚款；拒不改正或者造成严重后果的，</w:t>
            </w:r>
            <w:r>
              <w:rPr>
                <w:spacing w:val="-37"/>
              </w:rPr>
              <w:t xml:space="preserve"> </w:t>
            </w:r>
            <w:r>
              <w:rPr>
                <w:spacing w:val="5"/>
              </w:rPr>
              <w:t>由原发证</w:t>
            </w:r>
            <w:r>
              <w:rPr>
                <w:spacing w:val="5"/>
              </w:rPr>
              <w:t xml:space="preserve"> </w:t>
            </w:r>
            <w:r>
              <w:rPr>
                <w:spacing w:val="7"/>
              </w:rPr>
              <w:t>机关吊销营业性演出许可证。</w:t>
            </w:r>
          </w:p>
        </w:tc>
        <w:tc>
          <w:tcPr>
            <w:tcW w:w="982" w:type="dxa"/>
            <w:vAlign w:val="top"/>
          </w:tcPr>
          <w:p>
            <w:pPr>
              <w:spacing w:line="262" w:lineRule="auto"/>
              <w:rPr>
                <w:rFonts w:ascii="Arial"/>
                <w:sz w:val="21"/>
              </w:rPr>
            </w:pPr>
            <w:r/>
          </w:p>
          <w:p>
            <w:pPr>
              <w:spacing w:line="263" w:lineRule="auto"/>
              <w:rPr>
                <w:rFonts w:ascii="Arial"/>
                <w:sz w:val="21"/>
              </w:rPr>
            </w:pPr>
            <w:r/>
          </w:p>
          <w:p>
            <w:pPr>
              <w:pStyle w:val="TableText"/>
              <w:ind w:left="81"/>
              <w:spacing w:before="65" w:line="231" w:lineRule="auto"/>
              <w:rPr/>
            </w:pPr>
            <w:r>
              <w:rPr>
                <w:spacing w:val="6"/>
              </w:rPr>
              <w:t>从轻处罚</w:t>
            </w:r>
          </w:p>
        </w:tc>
        <w:tc>
          <w:tcPr>
            <w:tcW w:w="2384" w:type="dxa"/>
            <w:vAlign w:val="top"/>
          </w:tcPr>
          <w:p>
            <w:pPr>
              <w:spacing w:line="371" w:lineRule="auto"/>
              <w:rPr>
                <w:rFonts w:ascii="Arial"/>
                <w:sz w:val="21"/>
              </w:rPr>
            </w:pPr>
            <w:r/>
          </w:p>
          <w:p>
            <w:pPr>
              <w:pStyle w:val="TableText"/>
              <w:ind w:left="27" w:right="57" w:firstLine="1"/>
              <w:spacing w:before="65" w:line="259" w:lineRule="auto"/>
              <w:rPr/>
            </w:pPr>
            <w:r>
              <w:rPr>
                <w:spacing w:val="8"/>
              </w:rPr>
              <w:t>没有违法所得或者违法所</w:t>
            </w:r>
            <w:r>
              <w:rPr>
                <w:spacing w:val="3"/>
              </w:rPr>
              <w:t xml:space="preserve"> </w:t>
            </w:r>
            <w:r>
              <w:rPr>
                <w:spacing w:val="1"/>
              </w:rPr>
              <w:t>得不足</w:t>
            </w:r>
            <w:r>
              <w:rPr>
                <w:spacing w:val="-25"/>
              </w:rPr>
              <w:t xml:space="preserve"> </w:t>
            </w:r>
            <w:r>
              <w:rPr>
                <w:spacing w:val="1"/>
              </w:rPr>
              <w:t>1</w:t>
            </w:r>
            <w:r>
              <w:rPr>
                <w:spacing w:val="-30"/>
              </w:rPr>
              <w:t xml:space="preserve"> </w:t>
            </w:r>
            <w:r>
              <w:rPr>
                <w:spacing w:val="1"/>
              </w:rPr>
              <w:t>万元的。</w:t>
            </w:r>
          </w:p>
        </w:tc>
        <w:tc>
          <w:tcPr>
            <w:tcW w:w="3483" w:type="dxa"/>
            <w:vAlign w:val="top"/>
          </w:tcPr>
          <w:p>
            <w:pPr>
              <w:spacing w:line="371" w:lineRule="auto"/>
              <w:rPr>
                <w:rFonts w:ascii="Arial"/>
                <w:sz w:val="21"/>
              </w:rPr>
            </w:pPr>
            <w:r/>
          </w:p>
          <w:p>
            <w:pPr>
              <w:pStyle w:val="TableText"/>
              <w:ind w:left="30" w:right="106"/>
              <w:spacing w:before="65" w:line="259" w:lineRule="auto"/>
              <w:rPr/>
            </w:pPr>
            <w:r>
              <w:rPr>
                <w:spacing w:val="4"/>
              </w:rPr>
              <w:t>没收违法所得，并处</w:t>
            </w:r>
            <w:r>
              <w:rPr>
                <w:spacing w:val="-27"/>
              </w:rPr>
              <w:t xml:space="preserve"> </w:t>
            </w:r>
            <w:r>
              <w:rPr>
                <w:spacing w:val="4"/>
              </w:rPr>
              <w:t>3</w:t>
            </w:r>
            <w:r>
              <w:rPr>
                <w:spacing w:val="-30"/>
              </w:rPr>
              <w:t xml:space="preserve"> </w:t>
            </w:r>
            <w:r>
              <w:rPr>
                <w:spacing w:val="4"/>
              </w:rPr>
              <w:t>万元以上</w:t>
            </w:r>
            <w:r>
              <w:rPr>
                <w:spacing w:val="-36"/>
              </w:rPr>
              <w:t xml:space="preserve"> </w:t>
            </w:r>
            <w:r>
              <w:rPr>
                <w:spacing w:val="4"/>
              </w:rPr>
              <w:t>5</w:t>
            </w:r>
            <w:r>
              <w:rPr>
                <w:spacing w:val="-31"/>
              </w:rPr>
              <w:t xml:space="preserve"> </w:t>
            </w:r>
            <w:r>
              <w:rPr>
                <w:spacing w:val="4"/>
              </w:rPr>
              <w:t>万</w:t>
            </w:r>
            <w:r>
              <w:rPr/>
              <w:t xml:space="preserve"> </w:t>
            </w:r>
            <w:r>
              <w:rPr>
                <w:spacing w:val="5"/>
              </w:rPr>
              <w:t>元以下的罚款。</w:t>
            </w:r>
          </w:p>
        </w:tc>
      </w:tr>
      <w:tr>
        <w:trPr>
          <w:trHeight w:val="1338" w:hRule="atLeast"/>
        </w:trPr>
        <w:tc>
          <w:tcPr>
            <w:tcW w:w="442" w:type="dxa"/>
            <w:vAlign w:val="top"/>
            <w:vMerge w:val="continue"/>
            <w:tcBorders>
              <w:top w:val="nil"/>
              <w:bottom w:val="nil"/>
            </w:tcBorders>
          </w:tcPr>
          <w:p>
            <w:pPr>
              <w:rPr>
                <w:rFonts w:ascii="Arial"/>
                <w:sz w:val="21"/>
              </w:rPr>
            </w:pPr>
            <w:r/>
          </w:p>
        </w:tc>
        <w:tc>
          <w:tcPr>
            <w:tcW w:w="1489" w:type="dxa"/>
            <w:vAlign w:val="top"/>
            <w:vMerge w:val="continue"/>
            <w:tcBorders>
              <w:top w:val="nil"/>
              <w:bottom w:val="nil"/>
            </w:tcBorders>
          </w:tcPr>
          <w:p>
            <w:pPr>
              <w:rPr>
                <w:rFonts w:ascii="Arial"/>
                <w:sz w:val="21"/>
              </w:rPr>
            </w:pPr>
            <w:r/>
          </w:p>
        </w:tc>
        <w:tc>
          <w:tcPr>
            <w:tcW w:w="5491" w:type="dxa"/>
            <w:vAlign w:val="top"/>
            <w:vMerge w:val="continue"/>
            <w:tcBorders>
              <w:top w:val="nil"/>
              <w:bottom w:val="nil"/>
            </w:tcBorders>
          </w:tcPr>
          <w:p>
            <w:pPr>
              <w:rPr>
                <w:rFonts w:ascii="Arial"/>
                <w:sz w:val="21"/>
              </w:rPr>
            </w:pPr>
            <w:r/>
          </w:p>
        </w:tc>
        <w:tc>
          <w:tcPr>
            <w:tcW w:w="982" w:type="dxa"/>
            <w:vAlign w:val="top"/>
          </w:tcPr>
          <w:p>
            <w:pPr>
              <w:spacing w:line="251" w:lineRule="auto"/>
              <w:rPr>
                <w:rFonts w:ascii="Arial"/>
                <w:sz w:val="21"/>
              </w:rPr>
            </w:pPr>
            <w:r/>
          </w:p>
          <w:p>
            <w:pPr>
              <w:spacing w:line="252" w:lineRule="auto"/>
              <w:rPr>
                <w:rFonts w:ascii="Arial"/>
                <w:sz w:val="21"/>
              </w:rPr>
            </w:pPr>
            <w:r/>
          </w:p>
          <w:p>
            <w:pPr>
              <w:pStyle w:val="TableText"/>
              <w:ind w:left="85"/>
              <w:spacing w:before="65" w:line="232" w:lineRule="auto"/>
              <w:rPr/>
            </w:pPr>
            <w:r>
              <w:rPr>
                <w:spacing w:val="5"/>
              </w:rPr>
              <w:t>一般处罚</w:t>
            </w:r>
          </w:p>
        </w:tc>
        <w:tc>
          <w:tcPr>
            <w:tcW w:w="2384" w:type="dxa"/>
            <w:vAlign w:val="top"/>
          </w:tcPr>
          <w:p>
            <w:pPr>
              <w:spacing w:line="251" w:lineRule="auto"/>
              <w:rPr>
                <w:rFonts w:ascii="Arial"/>
                <w:sz w:val="21"/>
              </w:rPr>
            </w:pPr>
            <w:r/>
          </w:p>
          <w:p>
            <w:pPr>
              <w:spacing w:line="252" w:lineRule="auto"/>
              <w:rPr>
                <w:rFonts w:ascii="Arial"/>
                <w:sz w:val="21"/>
              </w:rPr>
            </w:pPr>
            <w:r/>
          </w:p>
          <w:p>
            <w:pPr>
              <w:pStyle w:val="TableText"/>
              <w:ind w:left="28"/>
              <w:spacing w:before="65" w:line="231" w:lineRule="auto"/>
              <w:rPr/>
            </w:pPr>
            <w:r>
              <w:rPr>
                <w:spacing w:val="3"/>
              </w:rPr>
              <w:t>违法所得</w:t>
            </w:r>
            <w:r>
              <w:rPr>
                <w:spacing w:val="-19"/>
              </w:rPr>
              <w:t xml:space="preserve"> </w:t>
            </w:r>
            <w:r>
              <w:rPr>
                <w:spacing w:val="3"/>
              </w:rPr>
              <w:t>1</w:t>
            </w:r>
            <w:r>
              <w:rPr>
                <w:spacing w:val="-31"/>
              </w:rPr>
              <w:t xml:space="preserve"> </w:t>
            </w:r>
            <w:r>
              <w:rPr>
                <w:spacing w:val="3"/>
              </w:rPr>
              <w:t>万元以上的。</w:t>
            </w:r>
          </w:p>
        </w:tc>
        <w:tc>
          <w:tcPr>
            <w:tcW w:w="3483" w:type="dxa"/>
            <w:vAlign w:val="top"/>
          </w:tcPr>
          <w:p>
            <w:pPr>
              <w:spacing w:line="349" w:lineRule="auto"/>
              <w:rPr>
                <w:rFonts w:ascii="Arial"/>
                <w:sz w:val="21"/>
              </w:rPr>
            </w:pPr>
            <w:r/>
          </w:p>
          <w:p>
            <w:pPr>
              <w:pStyle w:val="TableText"/>
              <w:ind w:left="29" w:right="106"/>
              <w:spacing w:before="65" w:line="259" w:lineRule="auto"/>
              <w:rPr/>
            </w:pPr>
            <w:r>
              <w:rPr>
                <w:spacing w:val="6"/>
              </w:rPr>
              <w:t>没收违法所得，并处违法所得</w:t>
            </w:r>
            <w:r>
              <w:rPr>
                <w:spacing w:val="-25"/>
              </w:rPr>
              <w:t xml:space="preserve"> </w:t>
            </w:r>
            <w:r>
              <w:rPr>
                <w:spacing w:val="6"/>
              </w:rPr>
              <w:t>3</w:t>
            </w:r>
            <w:r>
              <w:rPr>
                <w:spacing w:val="-31"/>
              </w:rPr>
              <w:t xml:space="preserve"> </w:t>
            </w:r>
            <w:r>
              <w:rPr>
                <w:spacing w:val="6"/>
              </w:rPr>
              <w:t>倍以</w:t>
            </w:r>
            <w:r>
              <w:rPr/>
              <w:t xml:space="preserve"> </w:t>
            </w:r>
            <w:r>
              <w:rPr>
                <w:spacing w:val="3"/>
              </w:rPr>
              <w:t>上</w:t>
            </w:r>
            <w:r>
              <w:rPr>
                <w:spacing w:val="-36"/>
              </w:rPr>
              <w:t xml:space="preserve"> </w:t>
            </w:r>
            <w:r>
              <w:rPr>
                <w:spacing w:val="3"/>
              </w:rPr>
              <w:t>5</w:t>
            </w:r>
            <w:r>
              <w:rPr>
                <w:spacing w:val="-30"/>
              </w:rPr>
              <w:t xml:space="preserve"> </w:t>
            </w:r>
            <w:r>
              <w:rPr>
                <w:spacing w:val="3"/>
              </w:rPr>
              <w:t>倍以下的罚款。</w:t>
            </w:r>
          </w:p>
        </w:tc>
      </w:tr>
      <w:tr>
        <w:trPr>
          <w:trHeight w:val="1113" w:hRule="atLeast"/>
        </w:trPr>
        <w:tc>
          <w:tcPr>
            <w:tcW w:w="442" w:type="dxa"/>
            <w:vAlign w:val="top"/>
            <w:vMerge w:val="continue"/>
            <w:tcBorders>
              <w:top w:val="nil"/>
            </w:tcBorders>
          </w:tcPr>
          <w:p>
            <w:pPr>
              <w:rPr>
                <w:rFonts w:ascii="Arial"/>
                <w:sz w:val="21"/>
              </w:rPr>
            </w:pPr>
            <w:r/>
          </w:p>
        </w:tc>
        <w:tc>
          <w:tcPr>
            <w:tcW w:w="1489" w:type="dxa"/>
            <w:vAlign w:val="top"/>
            <w:vMerge w:val="continue"/>
            <w:tcBorders>
              <w:top w:val="nil"/>
            </w:tcBorders>
          </w:tcPr>
          <w:p>
            <w:pPr>
              <w:rPr>
                <w:rFonts w:ascii="Arial"/>
                <w:sz w:val="21"/>
              </w:rPr>
            </w:pPr>
            <w:r/>
          </w:p>
        </w:tc>
        <w:tc>
          <w:tcPr>
            <w:tcW w:w="5491" w:type="dxa"/>
            <w:vAlign w:val="top"/>
            <w:vMerge w:val="continue"/>
            <w:tcBorders>
              <w:top w:val="nil"/>
            </w:tcBorders>
          </w:tcPr>
          <w:p>
            <w:pPr>
              <w:rPr>
                <w:rFonts w:ascii="Arial"/>
                <w:sz w:val="21"/>
              </w:rPr>
            </w:pPr>
            <w:r/>
          </w:p>
        </w:tc>
        <w:tc>
          <w:tcPr>
            <w:tcW w:w="982" w:type="dxa"/>
            <w:vAlign w:val="top"/>
          </w:tcPr>
          <w:p>
            <w:pPr>
              <w:spacing w:line="392" w:lineRule="auto"/>
              <w:rPr>
                <w:rFonts w:ascii="Arial"/>
                <w:sz w:val="21"/>
              </w:rPr>
            </w:pPr>
            <w:r/>
          </w:p>
          <w:p>
            <w:pPr>
              <w:pStyle w:val="TableText"/>
              <w:ind w:left="81"/>
              <w:spacing w:before="65" w:line="232" w:lineRule="auto"/>
              <w:rPr/>
            </w:pPr>
            <w:r>
              <w:rPr>
                <w:spacing w:val="6"/>
              </w:rPr>
              <w:t>从重处罚</w:t>
            </w:r>
          </w:p>
        </w:tc>
        <w:tc>
          <w:tcPr>
            <w:tcW w:w="2384" w:type="dxa"/>
            <w:vAlign w:val="top"/>
          </w:tcPr>
          <w:p>
            <w:pPr>
              <w:pStyle w:val="TableText"/>
              <w:ind w:left="27" w:right="57" w:hanging="2"/>
              <w:spacing w:before="304" w:line="259" w:lineRule="auto"/>
              <w:rPr/>
            </w:pPr>
            <w:r>
              <w:rPr>
                <w:spacing w:val="8"/>
              </w:rPr>
              <w:t>拒不改正或者造成严重后</w:t>
            </w:r>
            <w:r>
              <w:rPr>
                <w:spacing w:val="6"/>
              </w:rPr>
              <w:t xml:space="preserve"> </w:t>
            </w:r>
            <w:r>
              <w:rPr/>
              <w:t>果的。</w:t>
            </w:r>
          </w:p>
        </w:tc>
        <w:tc>
          <w:tcPr>
            <w:tcW w:w="3483" w:type="dxa"/>
            <w:vAlign w:val="top"/>
          </w:tcPr>
          <w:p>
            <w:pPr>
              <w:pStyle w:val="TableText"/>
              <w:ind w:left="40" w:right="106" w:firstLine="17"/>
              <w:spacing w:before="304" w:line="259" w:lineRule="auto"/>
              <w:rPr/>
            </w:pPr>
            <w:r>
              <w:rPr>
                <w:spacing w:val="7"/>
              </w:rPr>
              <w:t>吊销营业性演出许可证，有违法所得</w:t>
            </w:r>
            <w:r>
              <w:rPr>
                <w:spacing w:val="1"/>
              </w:rPr>
              <w:t xml:space="preserve"> </w:t>
            </w:r>
            <w:r>
              <w:rPr>
                <w:spacing w:val="5"/>
              </w:rPr>
              <w:t>的，没收违法所得。</w:t>
            </w:r>
          </w:p>
        </w:tc>
      </w:tr>
      <w:tr>
        <w:trPr>
          <w:trHeight w:val="1035" w:hRule="atLeast"/>
        </w:trPr>
        <w:tc>
          <w:tcPr>
            <w:tcW w:w="442"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5"/>
              <w:spacing w:before="65" w:line="186" w:lineRule="auto"/>
              <w:rPr/>
            </w:pPr>
            <w:r>
              <w:rPr>
                <w:spacing w:val="-2"/>
              </w:rPr>
              <w:t>39</w:t>
            </w:r>
          </w:p>
        </w:tc>
        <w:tc>
          <w:tcPr>
            <w:tcW w:w="1489" w:type="dxa"/>
            <w:vAlign w:val="top"/>
            <w:vMerge w:val="restart"/>
            <w:tcBorders>
              <w:bottom w:val="nil"/>
            </w:tcBorders>
          </w:tcPr>
          <w:p>
            <w:pPr>
              <w:spacing w:line="306" w:lineRule="auto"/>
              <w:rPr>
                <w:rFonts w:ascii="Arial"/>
                <w:sz w:val="21"/>
              </w:rPr>
            </w:pPr>
            <w:r/>
          </w:p>
          <w:p>
            <w:pPr>
              <w:spacing w:line="306" w:lineRule="auto"/>
              <w:rPr>
                <w:rFonts w:ascii="Arial"/>
                <w:sz w:val="21"/>
              </w:rPr>
            </w:pPr>
            <w:r/>
          </w:p>
          <w:p>
            <w:pPr>
              <w:pStyle w:val="TableText"/>
              <w:ind w:left="22" w:right="15"/>
              <w:spacing w:before="65" w:line="281" w:lineRule="auto"/>
              <w:jc w:val="both"/>
              <w:rPr/>
            </w:pPr>
            <w:r>
              <w:rPr>
                <w:spacing w:val="40"/>
              </w:rPr>
              <w:t>文艺表演团体</w:t>
            </w:r>
            <w:r>
              <w:rPr>
                <w:spacing w:val="4"/>
              </w:rPr>
              <w:t xml:space="preserve"> </w:t>
            </w:r>
            <w:r>
              <w:rPr>
                <w:spacing w:val="18"/>
              </w:rPr>
              <w:t>变更名称</w:t>
            </w:r>
            <w:r>
              <w:rPr>
                <w:spacing w:val="-24"/>
              </w:rPr>
              <w:t xml:space="preserve"> </w:t>
            </w:r>
            <w:r>
              <w:rPr>
                <w:spacing w:val="18"/>
              </w:rPr>
              <w:t>、</w:t>
            </w:r>
            <w:r>
              <w:rPr>
                <w:spacing w:val="-40"/>
              </w:rPr>
              <w:t xml:space="preserve"> </w:t>
            </w:r>
            <w:r>
              <w:rPr>
                <w:spacing w:val="18"/>
              </w:rPr>
              <w:t>住</w:t>
            </w:r>
            <w:r>
              <w:rPr/>
              <w:t xml:space="preserve"> </w:t>
            </w:r>
            <w:r>
              <w:rPr>
                <w:spacing w:val="6"/>
              </w:rPr>
              <w:t>所、法定代表人</w:t>
            </w:r>
            <w:r>
              <w:rPr>
                <w:spacing w:val="2"/>
              </w:rPr>
              <w:t xml:space="preserve"> </w:t>
            </w:r>
            <w:r>
              <w:rPr>
                <w:spacing w:val="40"/>
              </w:rPr>
              <w:t>或者主要负责</w:t>
            </w:r>
            <w:r>
              <w:rPr>
                <w:spacing w:val="4"/>
              </w:rPr>
              <w:t xml:space="preserve"> </w:t>
            </w:r>
            <w:r>
              <w:rPr>
                <w:spacing w:val="40"/>
              </w:rPr>
              <w:t>人未向原发证</w:t>
            </w:r>
            <w:r>
              <w:rPr>
                <w:spacing w:val="4"/>
              </w:rPr>
              <w:t xml:space="preserve"> </w:t>
            </w:r>
            <w:r>
              <w:rPr>
                <w:spacing w:val="40"/>
              </w:rPr>
              <w:t>机关申请换发</w:t>
            </w:r>
            <w:r>
              <w:rPr>
                <w:spacing w:val="4"/>
              </w:rPr>
              <w:t xml:space="preserve"> </w:t>
            </w:r>
            <w:r>
              <w:rPr>
                <w:spacing w:val="40"/>
              </w:rPr>
              <w:t>营业性演出许</w:t>
            </w:r>
            <w:r>
              <w:rPr>
                <w:spacing w:val="4"/>
              </w:rPr>
              <w:t xml:space="preserve"> </w:t>
            </w:r>
            <w:r>
              <w:rPr>
                <w:spacing w:val="2"/>
              </w:rPr>
              <w:t>可证</w:t>
            </w:r>
          </w:p>
        </w:tc>
        <w:tc>
          <w:tcPr>
            <w:tcW w:w="5491" w:type="dxa"/>
            <w:vAlign w:val="top"/>
            <w:vMerge w:val="restart"/>
            <w:tcBorders>
              <w:bottom w:val="nil"/>
            </w:tcBorders>
          </w:tcPr>
          <w:p>
            <w:pPr>
              <w:spacing w:line="302" w:lineRule="auto"/>
              <w:rPr>
                <w:rFonts w:ascii="Arial"/>
                <w:sz w:val="21"/>
              </w:rPr>
            </w:pPr>
            <w:r/>
          </w:p>
          <w:p>
            <w:pPr>
              <w:pStyle w:val="TableText"/>
              <w:ind w:left="23"/>
              <w:spacing w:before="65" w:line="229" w:lineRule="auto"/>
              <w:rPr/>
            </w:pPr>
            <w:r>
              <w:rPr>
                <w:spacing w:val="7"/>
              </w:rPr>
              <w:t>《营业性演出管理条例》</w:t>
            </w:r>
          </w:p>
          <w:p>
            <w:pPr>
              <w:pStyle w:val="TableText"/>
              <w:ind w:left="24" w:firstLine="8"/>
              <w:spacing w:before="64" w:line="273" w:lineRule="auto"/>
              <w:rPr/>
            </w:pPr>
            <w:r>
              <w:rPr>
                <w:spacing w:val="2"/>
              </w:rPr>
              <w:t>第五十条第一款：违反本条例第八条第一款规定，变更</w:t>
            </w:r>
            <w:r>
              <w:rPr>
                <w:spacing w:val="1"/>
              </w:rPr>
              <w:t>名称、</w:t>
            </w:r>
            <w:r>
              <w:rPr/>
              <w:t xml:space="preserve"> </w:t>
            </w:r>
            <w:r>
              <w:rPr>
                <w:spacing w:val="6"/>
              </w:rPr>
              <w:t>住所、法定代表人或者主要负责人未向原发证机关申请换发</w:t>
            </w:r>
            <w:r>
              <w:rPr>
                <w:spacing w:val="6"/>
              </w:rPr>
              <w:t xml:space="preserve"> </w:t>
            </w:r>
            <w:r>
              <w:rPr>
                <w:spacing w:val="5"/>
              </w:rPr>
              <w:t>营业性演出许可证的，</w:t>
            </w:r>
            <w:r>
              <w:rPr>
                <w:spacing w:val="-55"/>
              </w:rPr>
              <w:t xml:space="preserve"> </w:t>
            </w:r>
            <w:r>
              <w:rPr>
                <w:spacing w:val="5"/>
              </w:rPr>
              <w:t>由县级人民政府文化主管部门责令改</w:t>
            </w:r>
            <w:r>
              <w:rPr>
                <w:spacing w:val="5"/>
              </w:rPr>
              <w:t xml:space="preserve"> </w:t>
            </w:r>
            <w:r>
              <w:rPr>
                <w:spacing w:val="3"/>
              </w:rPr>
              <w:t>正，给予警告，并处</w:t>
            </w:r>
            <w:r>
              <w:rPr>
                <w:spacing w:val="-13"/>
              </w:rPr>
              <w:t xml:space="preserve"> </w:t>
            </w:r>
            <w:r>
              <w:rPr>
                <w:spacing w:val="3"/>
              </w:rPr>
              <w:t>1</w:t>
            </w:r>
            <w:r>
              <w:rPr>
                <w:spacing w:val="-31"/>
              </w:rPr>
              <w:t xml:space="preserve"> </w:t>
            </w:r>
            <w:r>
              <w:rPr>
                <w:spacing w:val="3"/>
              </w:rPr>
              <w:t>万元以上</w:t>
            </w:r>
            <w:r>
              <w:rPr>
                <w:spacing w:val="-34"/>
              </w:rPr>
              <w:t xml:space="preserve"> </w:t>
            </w:r>
            <w:r>
              <w:rPr>
                <w:spacing w:val="3"/>
              </w:rPr>
              <w:t>3</w:t>
            </w:r>
            <w:r>
              <w:rPr>
                <w:spacing w:val="-32"/>
              </w:rPr>
              <w:t xml:space="preserve"> </w:t>
            </w:r>
            <w:r>
              <w:rPr>
                <w:spacing w:val="3"/>
              </w:rPr>
              <w:t>万元以下的罚款。</w:t>
            </w:r>
          </w:p>
          <w:p>
            <w:pPr>
              <w:spacing w:line="310" w:lineRule="auto"/>
              <w:rPr>
                <w:rFonts w:ascii="Arial"/>
                <w:sz w:val="21"/>
              </w:rPr>
            </w:pPr>
            <w:r/>
          </w:p>
          <w:p>
            <w:pPr>
              <w:pStyle w:val="TableText"/>
              <w:ind w:left="25" w:right="13" w:firstLine="7"/>
              <w:spacing w:before="65" w:line="274" w:lineRule="auto"/>
              <w:jc w:val="both"/>
              <w:rPr/>
            </w:pPr>
            <w:r>
              <w:rPr>
                <w:spacing w:val="9"/>
              </w:rPr>
              <w:t>第八条第一款：文艺表演团体变更名称、住所、法定代表人</w:t>
            </w:r>
            <w:r>
              <w:rPr>
                <w:spacing w:val="4"/>
              </w:rPr>
              <w:t xml:space="preserve"> </w:t>
            </w:r>
            <w:r>
              <w:rPr>
                <w:spacing w:val="9"/>
              </w:rPr>
              <w:t>或者主要负责人、营业性演出经营项目，应当向原发证机关</w:t>
            </w:r>
            <w:r>
              <w:rPr>
                <w:spacing w:val="11"/>
              </w:rPr>
              <w:t xml:space="preserve"> </w:t>
            </w:r>
            <w:r>
              <w:rPr>
                <w:spacing w:val="9"/>
              </w:rPr>
              <w:t>申请换发营业性演出许可证，并依法到工商行政管理部门办</w:t>
            </w:r>
            <w:r>
              <w:rPr>
                <w:spacing w:val="11"/>
              </w:rPr>
              <w:t xml:space="preserve"> </w:t>
            </w:r>
            <w:r>
              <w:rPr>
                <w:spacing w:val="5"/>
              </w:rPr>
              <w:t>理变更登记。</w:t>
            </w:r>
          </w:p>
        </w:tc>
        <w:tc>
          <w:tcPr>
            <w:tcW w:w="982" w:type="dxa"/>
            <w:vAlign w:val="top"/>
          </w:tcPr>
          <w:p>
            <w:pPr>
              <w:spacing w:line="354" w:lineRule="auto"/>
              <w:rPr>
                <w:rFonts w:ascii="Arial"/>
                <w:sz w:val="21"/>
              </w:rPr>
            </w:pPr>
            <w:r/>
          </w:p>
          <w:p>
            <w:pPr>
              <w:pStyle w:val="TableText"/>
              <w:ind w:left="81"/>
              <w:spacing w:before="65" w:line="231" w:lineRule="auto"/>
              <w:rPr/>
            </w:pPr>
            <w:r>
              <w:rPr>
                <w:spacing w:val="6"/>
              </w:rPr>
              <w:t>从轻处罚</w:t>
            </w:r>
          </w:p>
        </w:tc>
        <w:tc>
          <w:tcPr>
            <w:tcW w:w="2384" w:type="dxa"/>
            <w:vAlign w:val="top"/>
          </w:tcPr>
          <w:p>
            <w:pPr>
              <w:spacing w:line="354" w:lineRule="auto"/>
              <w:rPr>
                <w:rFonts w:ascii="Arial"/>
                <w:sz w:val="21"/>
              </w:rPr>
            </w:pPr>
            <w:r/>
          </w:p>
          <w:p>
            <w:pPr>
              <w:pStyle w:val="TableText"/>
              <w:ind w:left="33"/>
              <w:spacing w:before="65" w:line="232" w:lineRule="auto"/>
              <w:rPr/>
            </w:pPr>
            <w:r>
              <w:rPr>
                <w:spacing w:val="5"/>
              </w:rPr>
              <w:t>首次被查处的。</w:t>
            </w:r>
          </w:p>
        </w:tc>
        <w:tc>
          <w:tcPr>
            <w:tcW w:w="3483" w:type="dxa"/>
            <w:vAlign w:val="top"/>
          </w:tcPr>
          <w:p>
            <w:pPr>
              <w:pStyle w:val="TableText"/>
              <w:ind w:left="39" w:right="106" w:hanging="12"/>
              <w:spacing w:before="265" w:line="260" w:lineRule="auto"/>
              <w:rPr/>
            </w:pPr>
            <w:r>
              <w:rPr>
                <w:spacing w:val="3"/>
              </w:rPr>
              <w:t>警告，并处</w:t>
            </w:r>
            <w:r>
              <w:rPr>
                <w:spacing w:val="-24"/>
              </w:rPr>
              <w:t xml:space="preserve"> </w:t>
            </w:r>
            <w:r>
              <w:rPr>
                <w:spacing w:val="3"/>
              </w:rPr>
              <w:t>1</w:t>
            </w:r>
            <w:r>
              <w:rPr>
                <w:spacing w:val="-31"/>
              </w:rPr>
              <w:t xml:space="preserve"> </w:t>
            </w:r>
            <w:r>
              <w:rPr>
                <w:spacing w:val="3"/>
              </w:rPr>
              <w:t>万元以上</w:t>
            </w:r>
            <w:r>
              <w:rPr>
                <w:spacing w:val="-25"/>
              </w:rPr>
              <w:t xml:space="preserve"> </w:t>
            </w:r>
            <w:r>
              <w:rPr>
                <w:spacing w:val="3"/>
              </w:rPr>
              <w:t>1.5</w:t>
            </w:r>
            <w:r>
              <w:rPr>
                <w:spacing w:val="-28"/>
              </w:rPr>
              <w:t xml:space="preserve"> </w:t>
            </w:r>
            <w:r>
              <w:rPr>
                <w:spacing w:val="3"/>
              </w:rPr>
              <w:t>万元以下</w:t>
            </w:r>
            <w:r>
              <w:rPr/>
              <w:t xml:space="preserve"> </w:t>
            </w:r>
            <w:r>
              <w:rPr/>
              <w:t>的罚款。</w:t>
            </w:r>
          </w:p>
        </w:tc>
      </w:tr>
      <w:tr>
        <w:trPr>
          <w:trHeight w:val="1108" w:hRule="atLeast"/>
        </w:trPr>
        <w:tc>
          <w:tcPr>
            <w:tcW w:w="442" w:type="dxa"/>
            <w:vAlign w:val="top"/>
            <w:vMerge w:val="continue"/>
            <w:tcBorders>
              <w:top w:val="nil"/>
              <w:bottom w:val="nil"/>
            </w:tcBorders>
          </w:tcPr>
          <w:p>
            <w:pPr>
              <w:rPr>
                <w:rFonts w:ascii="Arial"/>
                <w:sz w:val="21"/>
              </w:rPr>
            </w:pPr>
            <w:r/>
          </w:p>
        </w:tc>
        <w:tc>
          <w:tcPr>
            <w:tcW w:w="1489" w:type="dxa"/>
            <w:vAlign w:val="top"/>
            <w:vMerge w:val="continue"/>
            <w:tcBorders>
              <w:top w:val="nil"/>
              <w:bottom w:val="nil"/>
            </w:tcBorders>
          </w:tcPr>
          <w:p>
            <w:pPr>
              <w:rPr>
                <w:rFonts w:ascii="Arial"/>
                <w:sz w:val="21"/>
              </w:rPr>
            </w:pPr>
            <w:r/>
          </w:p>
        </w:tc>
        <w:tc>
          <w:tcPr>
            <w:tcW w:w="5491" w:type="dxa"/>
            <w:vAlign w:val="top"/>
            <w:vMerge w:val="continue"/>
            <w:tcBorders>
              <w:top w:val="nil"/>
              <w:bottom w:val="nil"/>
            </w:tcBorders>
          </w:tcPr>
          <w:p>
            <w:pPr>
              <w:rPr>
                <w:rFonts w:ascii="Arial"/>
                <w:sz w:val="21"/>
              </w:rPr>
            </w:pPr>
            <w:r/>
          </w:p>
        </w:tc>
        <w:tc>
          <w:tcPr>
            <w:tcW w:w="982" w:type="dxa"/>
            <w:vAlign w:val="top"/>
          </w:tcPr>
          <w:p>
            <w:pPr>
              <w:spacing w:line="389" w:lineRule="auto"/>
              <w:rPr>
                <w:rFonts w:ascii="Arial"/>
                <w:sz w:val="21"/>
              </w:rPr>
            </w:pPr>
            <w:r/>
          </w:p>
          <w:p>
            <w:pPr>
              <w:pStyle w:val="TableText"/>
              <w:ind w:left="85"/>
              <w:spacing w:before="65" w:line="232" w:lineRule="auto"/>
              <w:rPr/>
            </w:pPr>
            <w:r>
              <w:rPr>
                <w:spacing w:val="5"/>
              </w:rPr>
              <w:t>一般处罚</w:t>
            </w:r>
          </w:p>
        </w:tc>
        <w:tc>
          <w:tcPr>
            <w:tcW w:w="2384" w:type="dxa"/>
            <w:vAlign w:val="top"/>
          </w:tcPr>
          <w:p>
            <w:pPr>
              <w:spacing w:line="389" w:lineRule="auto"/>
              <w:rPr>
                <w:rFonts w:ascii="Arial"/>
                <w:sz w:val="21"/>
              </w:rPr>
            </w:pPr>
            <w:r/>
          </w:p>
          <w:p>
            <w:pPr>
              <w:pStyle w:val="TableText"/>
              <w:ind w:left="22"/>
              <w:spacing w:before="65" w:line="231" w:lineRule="auto"/>
              <w:rPr/>
            </w:pPr>
            <w:r>
              <w:rPr>
                <w:spacing w:val="2"/>
              </w:rPr>
              <w:t>2</w:t>
            </w:r>
            <w:r>
              <w:rPr>
                <w:spacing w:val="-28"/>
              </w:rPr>
              <w:t xml:space="preserve"> </w:t>
            </w:r>
            <w:r>
              <w:rPr>
                <w:spacing w:val="2"/>
              </w:rPr>
              <w:t>年内</w:t>
            </w:r>
            <w:r>
              <w:rPr>
                <w:spacing w:val="-32"/>
              </w:rPr>
              <w:t xml:space="preserve"> </w:t>
            </w:r>
            <w:r>
              <w:rPr>
                <w:spacing w:val="2"/>
              </w:rPr>
              <w:t>2</w:t>
            </w:r>
            <w:r>
              <w:rPr>
                <w:spacing w:val="-35"/>
              </w:rPr>
              <w:t xml:space="preserve"> </w:t>
            </w:r>
            <w:r>
              <w:rPr>
                <w:spacing w:val="2"/>
              </w:rPr>
              <w:t>次被查处的。</w:t>
            </w:r>
          </w:p>
        </w:tc>
        <w:tc>
          <w:tcPr>
            <w:tcW w:w="3483" w:type="dxa"/>
            <w:vAlign w:val="top"/>
          </w:tcPr>
          <w:p>
            <w:pPr>
              <w:pStyle w:val="TableText"/>
              <w:ind w:left="39" w:right="106" w:hanging="12"/>
              <w:spacing w:before="300" w:line="260" w:lineRule="auto"/>
              <w:rPr/>
            </w:pPr>
            <w:r>
              <w:rPr>
                <w:spacing w:val="3"/>
              </w:rPr>
              <w:t>警告，并处</w:t>
            </w:r>
            <w:r>
              <w:rPr>
                <w:spacing w:val="-11"/>
              </w:rPr>
              <w:t xml:space="preserve"> </w:t>
            </w:r>
            <w:r>
              <w:rPr>
                <w:spacing w:val="3"/>
              </w:rPr>
              <w:t>1.5</w:t>
            </w:r>
            <w:r>
              <w:rPr>
                <w:spacing w:val="-31"/>
              </w:rPr>
              <w:t xml:space="preserve"> </w:t>
            </w:r>
            <w:r>
              <w:rPr>
                <w:spacing w:val="3"/>
              </w:rPr>
              <w:t>万元以上</w:t>
            </w:r>
            <w:r>
              <w:rPr>
                <w:spacing w:val="-35"/>
              </w:rPr>
              <w:t xml:space="preserve"> </w:t>
            </w:r>
            <w:r>
              <w:rPr>
                <w:spacing w:val="3"/>
              </w:rPr>
              <w:t>2</w:t>
            </w:r>
            <w:r>
              <w:rPr>
                <w:spacing w:val="-31"/>
              </w:rPr>
              <w:t xml:space="preserve"> </w:t>
            </w:r>
            <w:r>
              <w:rPr>
                <w:spacing w:val="3"/>
              </w:rPr>
              <w:t>万元以下</w:t>
            </w:r>
            <w:r>
              <w:rPr/>
              <w:t xml:space="preserve"> </w:t>
            </w:r>
            <w:r>
              <w:rPr/>
              <w:t>的罚款。</w:t>
            </w:r>
          </w:p>
        </w:tc>
      </w:tr>
      <w:tr>
        <w:trPr>
          <w:trHeight w:val="1584" w:hRule="atLeast"/>
        </w:trPr>
        <w:tc>
          <w:tcPr>
            <w:tcW w:w="442" w:type="dxa"/>
            <w:vAlign w:val="top"/>
            <w:vMerge w:val="continue"/>
            <w:tcBorders>
              <w:top w:val="nil"/>
            </w:tcBorders>
          </w:tcPr>
          <w:p>
            <w:pPr>
              <w:rPr>
                <w:rFonts w:ascii="Arial"/>
                <w:sz w:val="21"/>
              </w:rPr>
            </w:pPr>
            <w:r/>
          </w:p>
        </w:tc>
        <w:tc>
          <w:tcPr>
            <w:tcW w:w="1489" w:type="dxa"/>
            <w:vAlign w:val="top"/>
            <w:vMerge w:val="continue"/>
            <w:tcBorders>
              <w:top w:val="nil"/>
            </w:tcBorders>
          </w:tcPr>
          <w:p>
            <w:pPr>
              <w:rPr>
                <w:rFonts w:ascii="Arial"/>
                <w:sz w:val="21"/>
              </w:rPr>
            </w:pPr>
            <w:r/>
          </w:p>
        </w:tc>
        <w:tc>
          <w:tcPr>
            <w:tcW w:w="5491" w:type="dxa"/>
            <w:vAlign w:val="top"/>
            <w:vMerge w:val="continue"/>
            <w:tcBorders>
              <w:top w:val="nil"/>
            </w:tcBorders>
          </w:tcPr>
          <w:p>
            <w:pPr>
              <w:rPr>
                <w:rFonts w:ascii="Arial"/>
                <w:sz w:val="21"/>
              </w:rPr>
            </w:pPr>
            <w:r/>
          </w:p>
        </w:tc>
        <w:tc>
          <w:tcPr>
            <w:tcW w:w="982" w:type="dxa"/>
            <w:vAlign w:val="top"/>
          </w:tcPr>
          <w:p>
            <w:pPr>
              <w:spacing w:line="313" w:lineRule="auto"/>
              <w:rPr>
                <w:rFonts w:ascii="Arial"/>
                <w:sz w:val="21"/>
              </w:rPr>
            </w:pPr>
            <w:r/>
          </w:p>
          <w:p>
            <w:pPr>
              <w:spacing w:line="313" w:lineRule="auto"/>
              <w:rPr>
                <w:rFonts w:ascii="Arial"/>
                <w:sz w:val="21"/>
              </w:rPr>
            </w:pPr>
            <w:r/>
          </w:p>
          <w:p>
            <w:pPr>
              <w:pStyle w:val="TableText"/>
              <w:ind w:left="81"/>
              <w:spacing w:before="65" w:line="232" w:lineRule="auto"/>
              <w:rPr/>
            </w:pPr>
            <w:r>
              <w:rPr>
                <w:spacing w:val="6"/>
              </w:rPr>
              <w:t>从重处罚</w:t>
            </w:r>
          </w:p>
        </w:tc>
        <w:tc>
          <w:tcPr>
            <w:tcW w:w="2384" w:type="dxa"/>
            <w:vAlign w:val="top"/>
          </w:tcPr>
          <w:p>
            <w:pPr>
              <w:spacing w:line="316" w:lineRule="auto"/>
              <w:rPr>
                <w:rFonts w:ascii="Arial"/>
                <w:sz w:val="21"/>
              </w:rPr>
            </w:pPr>
            <w:r/>
          </w:p>
          <w:p>
            <w:pPr>
              <w:pStyle w:val="TableText"/>
              <w:ind w:left="27" w:right="57" w:hanging="5"/>
              <w:spacing w:before="65" w:line="269" w:lineRule="auto"/>
              <w:jc w:val="both"/>
              <w:rPr/>
            </w:pPr>
            <w:r>
              <w:rPr>
                <w:spacing w:val="3"/>
              </w:rPr>
              <w:t>2</w:t>
            </w:r>
            <w:r>
              <w:rPr>
                <w:spacing w:val="-22"/>
              </w:rPr>
              <w:t xml:space="preserve"> </w:t>
            </w:r>
            <w:r>
              <w:rPr>
                <w:spacing w:val="3"/>
              </w:rPr>
              <w:t>年内</w:t>
            </w:r>
            <w:r>
              <w:rPr>
                <w:spacing w:val="-31"/>
              </w:rPr>
              <w:t xml:space="preserve"> </w:t>
            </w:r>
            <w:r>
              <w:rPr>
                <w:spacing w:val="3"/>
              </w:rPr>
              <w:t>3</w:t>
            </w:r>
            <w:r>
              <w:rPr>
                <w:spacing w:val="-35"/>
              </w:rPr>
              <w:t xml:space="preserve"> </w:t>
            </w:r>
            <w:r>
              <w:rPr>
                <w:spacing w:val="3"/>
              </w:rPr>
              <w:t>次以上被查处或</w:t>
            </w:r>
            <w:r>
              <w:rPr/>
              <w:t xml:space="preserve"> </w:t>
            </w:r>
            <w:r>
              <w:rPr>
                <w:spacing w:val="8"/>
              </w:rPr>
              <w:t>者违法行为造成严重危害</w:t>
            </w:r>
            <w:r>
              <w:rPr>
                <w:spacing w:val="4"/>
              </w:rPr>
              <w:t xml:space="preserve"> </w:t>
            </w:r>
            <w:r>
              <w:rPr>
                <w:spacing w:val="7"/>
              </w:rPr>
              <w:t>后果，社会影响重大的。</w:t>
            </w:r>
          </w:p>
        </w:tc>
        <w:tc>
          <w:tcPr>
            <w:tcW w:w="3483" w:type="dxa"/>
            <w:vAlign w:val="top"/>
          </w:tcPr>
          <w:p>
            <w:pPr>
              <w:spacing w:line="471" w:lineRule="auto"/>
              <w:rPr>
                <w:rFonts w:ascii="Arial"/>
                <w:sz w:val="21"/>
              </w:rPr>
            </w:pPr>
            <w:r/>
          </w:p>
          <w:p>
            <w:pPr>
              <w:pStyle w:val="TableText"/>
              <w:ind w:left="33" w:right="106" w:hanging="6"/>
              <w:spacing w:before="65" w:line="260" w:lineRule="auto"/>
              <w:rPr/>
            </w:pPr>
            <w:r>
              <w:rPr>
                <w:spacing w:val="4"/>
              </w:rPr>
              <w:t>警告，并处</w:t>
            </w:r>
            <w:r>
              <w:rPr>
                <w:spacing w:val="-24"/>
              </w:rPr>
              <w:t xml:space="preserve"> </w:t>
            </w:r>
            <w:r>
              <w:rPr>
                <w:spacing w:val="4"/>
              </w:rPr>
              <w:t>2</w:t>
            </w:r>
            <w:r>
              <w:rPr>
                <w:spacing w:val="-30"/>
              </w:rPr>
              <w:t xml:space="preserve"> </w:t>
            </w:r>
            <w:r>
              <w:rPr>
                <w:spacing w:val="4"/>
              </w:rPr>
              <w:t>万元以上</w:t>
            </w:r>
            <w:r>
              <w:rPr>
                <w:spacing w:val="-36"/>
              </w:rPr>
              <w:t xml:space="preserve"> </w:t>
            </w:r>
            <w:r>
              <w:rPr>
                <w:spacing w:val="4"/>
              </w:rPr>
              <w:t>3</w:t>
            </w:r>
            <w:r>
              <w:rPr>
                <w:spacing w:val="-31"/>
              </w:rPr>
              <w:t xml:space="preserve"> </w:t>
            </w:r>
            <w:r>
              <w:rPr>
                <w:spacing w:val="4"/>
              </w:rPr>
              <w:t>万元以下的</w:t>
            </w:r>
            <w:r>
              <w:rPr/>
              <w:t xml:space="preserve"> </w:t>
            </w:r>
            <w:r>
              <w:rPr>
                <w:spacing w:val="-1"/>
              </w:rPr>
              <w:t>罚款。</w:t>
            </w:r>
          </w:p>
        </w:tc>
      </w:tr>
    </w:tbl>
    <w:p>
      <w:pPr>
        <w:pStyle w:val="BodyText"/>
        <w:spacing w:line="348" w:lineRule="auto"/>
        <w:rPr>
          <w:sz w:val="21"/>
        </w:rPr>
      </w:pPr>
      <w:r/>
    </w:p>
    <w:p>
      <w:pPr>
        <w:pStyle w:val="BodyText"/>
        <w:spacing w:line="349" w:lineRule="auto"/>
        <w:rPr>
          <w:sz w:val="21"/>
        </w:rPr>
      </w:pPr>
      <w:r/>
    </w:p>
    <w:p>
      <w:pPr>
        <w:pStyle w:val="BodyText"/>
        <w:ind w:left="6929"/>
        <w:spacing w:before="69" w:line="196" w:lineRule="auto"/>
        <w:rPr>
          <w:sz w:val="24"/>
          <w:szCs w:val="24"/>
        </w:rPr>
      </w:pPr>
      <w:r>
        <w:rPr>
          <w:sz w:val="24"/>
          <w:szCs w:val="24"/>
          <w:spacing w:val="13"/>
        </w:rPr>
        <w:t>-</w:t>
      </w:r>
      <w:r>
        <w:rPr>
          <w:sz w:val="24"/>
          <w:szCs w:val="24"/>
          <w:spacing w:val="3"/>
        </w:rPr>
        <w:t xml:space="preserve"> </w:t>
      </w:r>
      <w:r>
        <w:rPr>
          <w:sz w:val="24"/>
          <w:szCs w:val="24"/>
          <w:spacing w:val="13"/>
        </w:rPr>
        <w:t>26</w:t>
      </w:r>
      <w:r>
        <w:rPr>
          <w:sz w:val="24"/>
          <w:szCs w:val="24"/>
          <w:spacing w:val="1"/>
        </w:rPr>
        <w:t xml:space="preserve"> </w:t>
      </w:r>
      <w:r>
        <w:rPr>
          <w:sz w:val="24"/>
          <w:szCs w:val="24"/>
          <w:spacing w:val="13"/>
        </w:rPr>
        <w:t>-</w:t>
      </w:r>
    </w:p>
    <w:p>
      <w:pPr>
        <w:spacing w:line="196" w:lineRule="auto"/>
        <w:sectPr>
          <w:pgSz w:w="16839" w:h="11906"/>
          <w:pgMar w:top="400" w:right="1378" w:bottom="400" w:left="1183"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7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2"/>
        <w:gridCol w:w="1489"/>
        <w:gridCol w:w="5491"/>
        <w:gridCol w:w="982"/>
        <w:gridCol w:w="2384"/>
        <w:gridCol w:w="3483"/>
      </w:tblGrid>
      <w:tr>
        <w:trPr>
          <w:trHeight w:val="1316" w:hRule="atLeast"/>
        </w:trPr>
        <w:tc>
          <w:tcPr>
            <w:tcW w:w="442"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pStyle w:val="TableText"/>
              <w:ind w:left="20"/>
              <w:spacing w:before="65" w:line="186" w:lineRule="auto"/>
              <w:rPr/>
            </w:pPr>
            <w:r>
              <w:rPr/>
              <w:t>40</w:t>
            </w:r>
          </w:p>
        </w:tc>
        <w:tc>
          <w:tcPr>
            <w:tcW w:w="1489" w:type="dxa"/>
            <w:vAlign w:val="top"/>
            <w:vMerge w:val="restart"/>
            <w:tcBorders>
              <w:bottom w:val="nil"/>
            </w:tcBorders>
          </w:tcPr>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22" w:right="15" w:firstLine="2"/>
              <w:spacing w:before="65" w:line="280" w:lineRule="auto"/>
              <w:jc w:val="both"/>
              <w:rPr/>
            </w:pPr>
            <w:r>
              <w:rPr>
                <w:spacing w:val="6"/>
              </w:rPr>
              <w:t>违反《营业性演</w:t>
            </w:r>
            <w:r>
              <w:rPr/>
              <w:t xml:space="preserve"> </w:t>
            </w:r>
            <w:r>
              <w:rPr>
                <w:spacing w:val="6"/>
              </w:rPr>
              <w:t>出管理条例》第</w:t>
            </w:r>
            <w:r>
              <w:rPr>
                <w:spacing w:val="3"/>
              </w:rPr>
              <w:t xml:space="preserve"> </w:t>
            </w:r>
            <w:r>
              <w:rPr>
                <w:spacing w:val="6"/>
              </w:rPr>
              <w:t>七条第二款、第</w:t>
            </w:r>
            <w:r>
              <w:rPr>
                <w:spacing w:val="3"/>
              </w:rPr>
              <w:t xml:space="preserve"> </w:t>
            </w:r>
            <w:r>
              <w:rPr>
                <w:spacing w:val="6"/>
              </w:rPr>
              <w:t>八条第二款、第</w:t>
            </w:r>
            <w:r>
              <w:rPr>
                <w:spacing w:val="3"/>
              </w:rPr>
              <w:t xml:space="preserve"> </w:t>
            </w:r>
            <w:r>
              <w:rPr>
                <w:spacing w:val="41"/>
              </w:rPr>
              <w:t>九条第二款规</w:t>
            </w:r>
            <w:r>
              <w:rPr/>
              <w:t xml:space="preserve"> </w:t>
            </w:r>
            <w:r>
              <w:rPr>
                <w:spacing w:val="6"/>
              </w:rPr>
              <w:t>定，未办理备案</w:t>
            </w:r>
            <w:r>
              <w:rPr>
                <w:spacing w:val="3"/>
              </w:rPr>
              <w:t xml:space="preserve"> </w:t>
            </w:r>
            <w:r>
              <w:rPr>
                <w:spacing w:val="2"/>
              </w:rPr>
              <w:t>手续</w:t>
            </w:r>
          </w:p>
        </w:tc>
        <w:tc>
          <w:tcPr>
            <w:tcW w:w="5491" w:type="dxa"/>
            <w:vAlign w:val="top"/>
            <w:vMerge w:val="restart"/>
            <w:tcBorders>
              <w:bottom w:val="nil"/>
            </w:tcBorders>
          </w:tcPr>
          <w:p>
            <w:pPr>
              <w:pStyle w:val="TableText"/>
              <w:ind w:left="23"/>
              <w:spacing w:before="70" w:line="229" w:lineRule="auto"/>
              <w:rPr/>
            </w:pPr>
            <w:r>
              <w:rPr>
                <w:spacing w:val="7"/>
              </w:rPr>
              <w:t>《营业性演出管理条例》</w:t>
            </w:r>
          </w:p>
          <w:p>
            <w:pPr>
              <w:pStyle w:val="TableText"/>
              <w:ind w:left="25" w:firstLine="8"/>
              <w:spacing w:before="63" w:line="274" w:lineRule="auto"/>
              <w:rPr/>
            </w:pPr>
            <w:r>
              <w:rPr>
                <w:spacing w:val="2"/>
              </w:rPr>
              <w:t>第五十条第二款：违反本条例第七条第二款、第八条第</w:t>
            </w:r>
            <w:r>
              <w:rPr>
                <w:spacing w:val="1"/>
              </w:rPr>
              <w:t>二款、</w:t>
            </w:r>
            <w:r>
              <w:rPr/>
              <w:t xml:space="preserve"> </w:t>
            </w:r>
            <w:r>
              <w:rPr>
                <w:spacing w:val="5"/>
              </w:rPr>
              <w:t>第九条第二款规定，未办理备案手续的，</w:t>
            </w:r>
            <w:r>
              <w:rPr>
                <w:spacing w:val="-53"/>
              </w:rPr>
              <w:t xml:space="preserve"> </w:t>
            </w:r>
            <w:r>
              <w:rPr>
                <w:spacing w:val="5"/>
              </w:rPr>
              <w:t>由县级人民政</w:t>
            </w:r>
            <w:r>
              <w:rPr>
                <w:spacing w:val="4"/>
              </w:rPr>
              <w:t>府文</w:t>
            </w:r>
            <w:r>
              <w:rPr>
                <w:spacing w:val="4"/>
              </w:rPr>
              <w:t xml:space="preserve"> </w:t>
            </w:r>
            <w:r>
              <w:rPr/>
              <w:t>化主管部门责令改正，给予警告，并处</w:t>
            </w:r>
            <w:r>
              <w:rPr>
                <w:spacing w:val="-34"/>
              </w:rPr>
              <w:t xml:space="preserve"> </w:t>
            </w:r>
            <w:r>
              <w:rPr/>
              <w:t>5000</w:t>
            </w:r>
            <w:r>
              <w:rPr>
                <w:spacing w:val="-30"/>
              </w:rPr>
              <w:t xml:space="preserve"> </w:t>
            </w:r>
            <w:r>
              <w:rPr/>
              <w:t>元以上</w:t>
            </w:r>
            <w:r>
              <w:rPr>
                <w:spacing w:val="-23"/>
              </w:rPr>
              <w:t xml:space="preserve"> </w:t>
            </w:r>
            <w:r>
              <w:rPr/>
              <w:t>1</w:t>
            </w:r>
            <w:r>
              <w:rPr>
                <w:spacing w:val="-34"/>
              </w:rPr>
              <w:t xml:space="preserve"> </w:t>
            </w:r>
            <w:r>
              <w:rPr/>
              <w:t>万元以</w:t>
            </w:r>
            <w:r>
              <w:rPr/>
              <w:t xml:space="preserve"> </w:t>
            </w:r>
            <w:r>
              <w:rPr>
                <w:spacing w:val="2"/>
              </w:rPr>
              <w:t>下的罚款。</w:t>
            </w:r>
          </w:p>
          <w:p>
            <w:pPr>
              <w:spacing w:line="306" w:lineRule="auto"/>
              <w:rPr>
                <w:rFonts w:ascii="Arial"/>
                <w:sz w:val="21"/>
              </w:rPr>
            </w:pPr>
            <w:r/>
          </w:p>
          <w:p>
            <w:pPr>
              <w:pStyle w:val="TableText"/>
              <w:ind w:left="25" w:right="13" w:firstLine="8"/>
              <w:spacing w:before="65" w:line="258" w:lineRule="auto"/>
              <w:rPr/>
            </w:pPr>
            <w:r>
              <w:rPr>
                <w:spacing w:val="9"/>
              </w:rPr>
              <w:t>第七条第二款：演出场所经营单位应当自领取营业执照之日</w:t>
            </w:r>
            <w:r>
              <w:rPr>
                <w:spacing w:val="4"/>
              </w:rPr>
              <w:t xml:space="preserve"> </w:t>
            </w:r>
            <w:r>
              <w:rPr>
                <w:spacing w:val="6"/>
              </w:rPr>
              <w:t>起</w:t>
            </w:r>
            <w:r>
              <w:rPr>
                <w:spacing w:val="-38"/>
              </w:rPr>
              <w:t xml:space="preserve"> </w:t>
            </w:r>
            <w:r>
              <w:rPr>
                <w:spacing w:val="6"/>
              </w:rPr>
              <w:t>20</w:t>
            </w:r>
            <w:r>
              <w:rPr>
                <w:spacing w:val="6"/>
              </w:rPr>
              <w:t xml:space="preserve"> </w:t>
            </w:r>
            <w:r>
              <w:rPr>
                <w:spacing w:val="6"/>
              </w:rPr>
              <w:t>日内向所在地县级人民政府文化主管</w:t>
            </w:r>
            <w:r>
              <w:rPr>
                <w:spacing w:val="5"/>
              </w:rPr>
              <w:t>部门备案。</w:t>
            </w:r>
          </w:p>
          <w:p>
            <w:pPr>
              <w:pStyle w:val="TableText"/>
              <w:ind w:left="25" w:right="13" w:firstLine="7"/>
              <w:spacing w:before="65" w:line="268" w:lineRule="auto"/>
              <w:jc w:val="both"/>
              <w:rPr/>
            </w:pPr>
            <w:r>
              <w:rPr>
                <w:spacing w:val="9"/>
              </w:rPr>
              <w:t>第八条第二款：演出场所经营单位变更名称、住所、法定代</w:t>
            </w:r>
            <w:r>
              <w:rPr>
                <w:spacing w:val="4"/>
              </w:rPr>
              <w:t xml:space="preserve"> </w:t>
            </w:r>
            <w:r>
              <w:rPr>
                <w:spacing w:val="9"/>
              </w:rPr>
              <w:t>表人或者主要负责人，应当依法到工商行政管理部门办理变</w:t>
            </w:r>
            <w:r>
              <w:rPr>
                <w:spacing w:val="11"/>
              </w:rPr>
              <w:t xml:space="preserve"> </w:t>
            </w:r>
            <w:r>
              <w:rPr>
                <w:spacing w:val="8"/>
              </w:rPr>
              <w:t>更登记，并向原备案机关重新备案。</w:t>
            </w:r>
          </w:p>
          <w:p>
            <w:pPr>
              <w:pStyle w:val="TableText"/>
              <w:ind w:left="23" w:right="13" w:firstLine="9"/>
              <w:spacing w:before="65" w:line="269" w:lineRule="auto"/>
              <w:jc w:val="both"/>
              <w:rPr/>
            </w:pPr>
            <w:r>
              <w:rPr>
                <w:spacing w:val="9"/>
              </w:rPr>
              <w:t>第九条第二款：个体演员、个体演出经纪人应当自领取营业</w:t>
            </w:r>
            <w:r>
              <w:rPr>
                <w:spacing w:val="4"/>
              </w:rPr>
              <w:t xml:space="preserve"> </w:t>
            </w:r>
            <w:r>
              <w:rPr>
                <w:spacing w:val="10"/>
              </w:rPr>
              <w:t>执照之日起</w:t>
            </w:r>
            <w:r>
              <w:rPr>
                <w:spacing w:val="-22"/>
              </w:rPr>
              <w:t xml:space="preserve"> </w:t>
            </w:r>
            <w:r>
              <w:rPr>
                <w:spacing w:val="10"/>
              </w:rPr>
              <w:t>20</w:t>
            </w:r>
            <w:r>
              <w:rPr>
                <w:spacing w:val="10"/>
              </w:rPr>
              <w:t xml:space="preserve"> </w:t>
            </w:r>
            <w:r>
              <w:rPr>
                <w:spacing w:val="10"/>
              </w:rPr>
              <w:t>日内向所在地县级人民政府文化主管部门备</w:t>
            </w:r>
            <w:r>
              <w:rPr/>
              <w:t xml:space="preserve"> </w:t>
            </w:r>
            <w:r>
              <w:rPr>
                <w:spacing w:val="-3"/>
              </w:rPr>
              <w:t>案。</w:t>
            </w:r>
          </w:p>
        </w:tc>
        <w:tc>
          <w:tcPr>
            <w:tcW w:w="982" w:type="dxa"/>
            <w:vAlign w:val="top"/>
          </w:tcPr>
          <w:p>
            <w:pPr>
              <w:spacing w:line="246" w:lineRule="auto"/>
              <w:rPr>
                <w:rFonts w:ascii="Arial"/>
                <w:sz w:val="21"/>
              </w:rPr>
            </w:pPr>
            <w:r/>
          </w:p>
          <w:p>
            <w:pPr>
              <w:spacing w:line="246" w:lineRule="auto"/>
              <w:rPr>
                <w:rFonts w:ascii="Arial"/>
                <w:sz w:val="21"/>
              </w:rPr>
            </w:pPr>
            <w:r/>
          </w:p>
          <w:p>
            <w:pPr>
              <w:pStyle w:val="TableText"/>
              <w:ind w:left="81"/>
              <w:spacing w:before="65" w:line="231" w:lineRule="auto"/>
              <w:rPr/>
            </w:pPr>
            <w:r>
              <w:rPr>
                <w:spacing w:val="6"/>
              </w:rPr>
              <w:t>从轻处罚</w:t>
            </w:r>
          </w:p>
        </w:tc>
        <w:tc>
          <w:tcPr>
            <w:tcW w:w="2384" w:type="dxa"/>
            <w:vAlign w:val="top"/>
          </w:tcPr>
          <w:p>
            <w:pPr>
              <w:spacing w:line="336" w:lineRule="auto"/>
              <w:rPr>
                <w:rFonts w:ascii="Arial"/>
                <w:sz w:val="21"/>
              </w:rPr>
            </w:pPr>
            <w:r/>
          </w:p>
          <w:p>
            <w:pPr>
              <w:pStyle w:val="TableText"/>
              <w:ind w:left="38" w:right="163" w:hanging="11"/>
              <w:spacing w:before="65" w:line="262" w:lineRule="auto"/>
              <w:rPr/>
            </w:pPr>
            <w:r>
              <w:rPr>
                <w:spacing w:val="1"/>
              </w:rPr>
              <w:t>超过规定天数不足</w:t>
            </w:r>
            <w:r>
              <w:rPr>
                <w:spacing w:val="-25"/>
              </w:rPr>
              <w:t xml:space="preserve"> </w:t>
            </w:r>
            <w:r>
              <w:rPr>
                <w:spacing w:val="1"/>
              </w:rPr>
              <w:t>30</w:t>
            </w:r>
            <w:r>
              <w:rPr>
                <w:spacing w:val="1"/>
              </w:rPr>
              <w:t xml:space="preserve"> </w:t>
            </w:r>
            <w:r>
              <w:rPr>
                <w:spacing w:val="1"/>
              </w:rPr>
              <w:t>日</w:t>
            </w:r>
            <w:r>
              <w:rPr/>
              <w:t xml:space="preserve"> </w:t>
            </w:r>
            <w:r>
              <w:rPr>
                <w:spacing w:val="-9"/>
              </w:rPr>
              <w:t>的。</w:t>
            </w:r>
          </w:p>
        </w:tc>
        <w:tc>
          <w:tcPr>
            <w:tcW w:w="3483" w:type="dxa"/>
            <w:vAlign w:val="top"/>
          </w:tcPr>
          <w:p>
            <w:pPr>
              <w:spacing w:line="336" w:lineRule="auto"/>
              <w:rPr>
                <w:rFonts w:ascii="Arial"/>
                <w:sz w:val="21"/>
              </w:rPr>
            </w:pPr>
            <w:r/>
          </w:p>
          <w:p>
            <w:pPr>
              <w:pStyle w:val="TableText"/>
              <w:ind w:left="33" w:right="106" w:hanging="6"/>
              <w:spacing w:before="65" w:line="260" w:lineRule="auto"/>
              <w:rPr/>
            </w:pPr>
            <w:r>
              <w:rPr>
                <w:spacing w:val="4"/>
              </w:rPr>
              <w:t>警告，并处</w:t>
            </w:r>
            <w:r>
              <w:rPr>
                <w:spacing w:val="-36"/>
              </w:rPr>
              <w:t xml:space="preserve"> </w:t>
            </w:r>
            <w:r>
              <w:rPr>
                <w:spacing w:val="4"/>
              </w:rPr>
              <w:t>5000</w:t>
            </w:r>
            <w:r>
              <w:rPr>
                <w:spacing w:val="-29"/>
              </w:rPr>
              <w:t xml:space="preserve"> </w:t>
            </w:r>
            <w:r>
              <w:rPr>
                <w:spacing w:val="4"/>
              </w:rPr>
              <w:t>元以上</w:t>
            </w:r>
            <w:r>
              <w:rPr>
                <w:spacing w:val="-39"/>
              </w:rPr>
              <w:t xml:space="preserve"> </w:t>
            </w:r>
            <w:r>
              <w:rPr>
                <w:spacing w:val="4"/>
              </w:rPr>
              <w:t>6000</w:t>
            </w:r>
            <w:r>
              <w:rPr>
                <w:spacing w:val="-29"/>
              </w:rPr>
              <w:t xml:space="preserve"> </w:t>
            </w:r>
            <w:r>
              <w:rPr>
                <w:spacing w:val="4"/>
              </w:rPr>
              <w:t>元以下</w:t>
            </w:r>
            <w:r>
              <w:rPr/>
              <w:t xml:space="preserve"> </w:t>
            </w:r>
            <w:r>
              <w:rPr>
                <w:spacing w:val="-1"/>
              </w:rPr>
              <w:t>罚款。</w:t>
            </w:r>
          </w:p>
        </w:tc>
      </w:tr>
      <w:tr>
        <w:trPr>
          <w:trHeight w:val="1247" w:hRule="atLeast"/>
        </w:trPr>
        <w:tc>
          <w:tcPr>
            <w:tcW w:w="442" w:type="dxa"/>
            <w:vAlign w:val="top"/>
            <w:vMerge w:val="continue"/>
            <w:tcBorders>
              <w:top w:val="nil"/>
              <w:bottom w:val="nil"/>
            </w:tcBorders>
          </w:tcPr>
          <w:p>
            <w:pPr>
              <w:rPr>
                <w:rFonts w:ascii="Arial"/>
                <w:sz w:val="21"/>
              </w:rPr>
            </w:pPr>
            <w:r/>
          </w:p>
        </w:tc>
        <w:tc>
          <w:tcPr>
            <w:tcW w:w="1489" w:type="dxa"/>
            <w:vAlign w:val="top"/>
            <w:vMerge w:val="continue"/>
            <w:tcBorders>
              <w:top w:val="nil"/>
              <w:bottom w:val="nil"/>
            </w:tcBorders>
          </w:tcPr>
          <w:p>
            <w:pPr>
              <w:rPr>
                <w:rFonts w:ascii="Arial"/>
                <w:sz w:val="21"/>
              </w:rPr>
            </w:pPr>
            <w:r/>
          </w:p>
        </w:tc>
        <w:tc>
          <w:tcPr>
            <w:tcW w:w="5491" w:type="dxa"/>
            <w:vAlign w:val="top"/>
            <w:vMerge w:val="continue"/>
            <w:tcBorders>
              <w:top w:val="nil"/>
              <w:bottom w:val="nil"/>
            </w:tcBorders>
          </w:tcPr>
          <w:p>
            <w:pPr>
              <w:rPr>
                <w:rFonts w:ascii="Arial"/>
                <w:sz w:val="21"/>
              </w:rPr>
            </w:pPr>
            <w:r/>
          </w:p>
        </w:tc>
        <w:tc>
          <w:tcPr>
            <w:tcW w:w="982" w:type="dxa"/>
            <w:vAlign w:val="top"/>
          </w:tcPr>
          <w:p>
            <w:pPr>
              <w:spacing w:line="457" w:lineRule="auto"/>
              <w:rPr>
                <w:rFonts w:ascii="Arial"/>
                <w:sz w:val="21"/>
              </w:rPr>
            </w:pPr>
            <w:r/>
          </w:p>
          <w:p>
            <w:pPr>
              <w:pStyle w:val="TableText"/>
              <w:ind w:left="85"/>
              <w:spacing w:before="65" w:line="232" w:lineRule="auto"/>
              <w:rPr/>
            </w:pPr>
            <w:r>
              <w:rPr>
                <w:spacing w:val="5"/>
              </w:rPr>
              <w:t>一般处罚</w:t>
            </w:r>
          </w:p>
        </w:tc>
        <w:tc>
          <w:tcPr>
            <w:tcW w:w="2384" w:type="dxa"/>
            <w:vAlign w:val="top"/>
          </w:tcPr>
          <w:p>
            <w:pPr>
              <w:spacing w:line="302" w:lineRule="auto"/>
              <w:rPr>
                <w:rFonts w:ascii="Arial"/>
                <w:sz w:val="21"/>
              </w:rPr>
            </w:pPr>
            <w:r/>
          </w:p>
          <w:p>
            <w:pPr>
              <w:pStyle w:val="TableText"/>
              <w:ind w:left="31" w:right="163" w:hanging="4"/>
              <w:spacing w:before="65" w:line="261" w:lineRule="auto"/>
              <w:rPr/>
            </w:pPr>
            <w:r>
              <w:rPr>
                <w:spacing w:val="1"/>
              </w:rPr>
              <w:t>超过规定时间</w:t>
            </w:r>
            <w:r>
              <w:rPr>
                <w:spacing w:val="-25"/>
              </w:rPr>
              <w:t xml:space="preserve"> </w:t>
            </w:r>
            <w:r>
              <w:rPr>
                <w:spacing w:val="1"/>
              </w:rPr>
              <w:t>30</w:t>
            </w:r>
            <w:r>
              <w:rPr>
                <w:spacing w:val="1"/>
              </w:rPr>
              <w:t xml:space="preserve"> </w:t>
            </w:r>
            <w:r>
              <w:rPr>
                <w:spacing w:val="1"/>
              </w:rPr>
              <w:t>日以上</w:t>
            </w:r>
            <w:r>
              <w:rPr/>
              <w:t xml:space="preserve"> </w:t>
            </w:r>
            <w:r>
              <w:rPr>
                <w:spacing w:val="-7"/>
              </w:rPr>
              <w:t>不足</w:t>
            </w:r>
            <w:r>
              <w:rPr>
                <w:spacing w:val="-31"/>
              </w:rPr>
              <w:t xml:space="preserve"> </w:t>
            </w:r>
            <w:r>
              <w:rPr>
                <w:spacing w:val="-7"/>
              </w:rPr>
              <w:t>60</w:t>
            </w:r>
            <w:r>
              <w:rPr>
                <w:spacing w:val="12"/>
              </w:rPr>
              <w:t xml:space="preserve"> </w:t>
            </w:r>
            <w:r>
              <w:rPr>
                <w:spacing w:val="-7"/>
              </w:rPr>
              <w:t>日的。</w:t>
            </w:r>
          </w:p>
        </w:tc>
        <w:tc>
          <w:tcPr>
            <w:tcW w:w="3483" w:type="dxa"/>
            <w:vAlign w:val="top"/>
          </w:tcPr>
          <w:p>
            <w:pPr>
              <w:spacing w:line="302" w:lineRule="auto"/>
              <w:rPr>
                <w:rFonts w:ascii="Arial"/>
                <w:sz w:val="21"/>
              </w:rPr>
            </w:pPr>
            <w:r/>
          </w:p>
          <w:p>
            <w:pPr>
              <w:pStyle w:val="TableText"/>
              <w:ind w:left="33" w:right="106" w:hanging="6"/>
              <w:spacing w:before="65" w:line="260" w:lineRule="auto"/>
              <w:rPr/>
            </w:pPr>
            <w:r>
              <w:rPr>
                <w:spacing w:val="4"/>
              </w:rPr>
              <w:t>警告，并处</w:t>
            </w:r>
            <w:r>
              <w:rPr>
                <w:spacing w:val="-36"/>
              </w:rPr>
              <w:t xml:space="preserve"> </w:t>
            </w:r>
            <w:r>
              <w:rPr>
                <w:spacing w:val="4"/>
              </w:rPr>
              <w:t>6000</w:t>
            </w:r>
            <w:r>
              <w:rPr>
                <w:spacing w:val="-29"/>
              </w:rPr>
              <w:t xml:space="preserve"> </w:t>
            </w:r>
            <w:r>
              <w:rPr>
                <w:spacing w:val="4"/>
              </w:rPr>
              <w:t>元以上</w:t>
            </w:r>
            <w:r>
              <w:rPr>
                <w:spacing w:val="-39"/>
              </w:rPr>
              <w:t xml:space="preserve"> </w:t>
            </w:r>
            <w:r>
              <w:rPr>
                <w:spacing w:val="4"/>
              </w:rPr>
              <w:t>8000</w:t>
            </w:r>
            <w:r>
              <w:rPr>
                <w:spacing w:val="-29"/>
              </w:rPr>
              <w:t xml:space="preserve"> </w:t>
            </w:r>
            <w:r>
              <w:rPr>
                <w:spacing w:val="4"/>
              </w:rPr>
              <w:t>元以下</w:t>
            </w:r>
            <w:r>
              <w:rPr/>
              <w:t xml:space="preserve"> </w:t>
            </w:r>
            <w:r>
              <w:rPr>
                <w:spacing w:val="-1"/>
              </w:rPr>
              <w:t>罚款。</w:t>
            </w:r>
          </w:p>
        </w:tc>
      </w:tr>
      <w:tr>
        <w:trPr>
          <w:trHeight w:val="1817" w:hRule="atLeast"/>
        </w:trPr>
        <w:tc>
          <w:tcPr>
            <w:tcW w:w="442" w:type="dxa"/>
            <w:vAlign w:val="top"/>
            <w:vMerge w:val="continue"/>
            <w:tcBorders>
              <w:top w:val="nil"/>
            </w:tcBorders>
          </w:tcPr>
          <w:p>
            <w:pPr>
              <w:rPr>
                <w:rFonts w:ascii="Arial"/>
                <w:sz w:val="21"/>
              </w:rPr>
            </w:pPr>
            <w:r/>
          </w:p>
        </w:tc>
        <w:tc>
          <w:tcPr>
            <w:tcW w:w="1489" w:type="dxa"/>
            <w:vAlign w:val="top"/>
            <w:vMerge w:val="continue"/>
            <w:tcBorders>
              <w:top w:val="nil"/>
            </w:tcBorders>
          </w:tcPr>
          <w:p>
            <w:pPr>
              <w:rPr>
                <w:rFonts w:ascii="Arial"/>
                <w:sz w:val="21"/>
              </w:rPr>
            </w:pPr>
            <w:r/>
          </w:p>
        </w:tc>
        <w:tc>
          <w:tcPr>
            <w:tcW w:w="5491" w:type="dxa"/>
            <w:vAlign w:val="top"/>
            <w:vMerge w:val="continue"/>
            <w:tcBorders>
              <w:top w:val="nil"/>
            </w:tcBorders>
          </w:tcPr>
          <w:p>
            <w:pPr>
              <w:rPr>
                <w:rFonts w:ascii="Arial"/>
                <w:sz w:val="21"/>
              </w:rPr>
            </w:pPr>
            <w:r/>
          </w:p>
        </w:tc>
        <w:tc>
          <w:tcPr>
            <w:tcW w:w="982" w:type="dxa"/>
            <w:vAlign w:val="top"/>
          </w:tcPr>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81"/>
              <w:spacing w:before="65" w:line="232" w:lineRule="auto"/>
              <w:rPr/>
            </w:pPr>
            <w:r>
              <w:rPr>
                <w:spacing w:val="6"/>
              </w:rPr>
              <w:t>从重处罚</w:t>
            </w:r>
          </w:p>
        </w:tc>
        <w:tc>
          <w:tcPr>
            <w:tcW w:w="2384" w:type="dxa"/>
            <w:vAlign w:val="top"/>
          </w:tcPr>
          <w:p>
            <w:pPr>
              <w:spacing w:line="293" w:lineRule="auto"/>
              <w:rPr>
                <w:rFonts w:ascii="Arial"/>
                <w:sz w:val="21"/>
              </w:rPr>
            </w:pPr>
            <w:r/>
          </w:p>
          <w:p>
            <w:pPr>
              <w:spacing w:line="293" w:lineRule="auto"/>
              <w:rPr>
                <w:rFonts w:ascii="Arial"/>
                <w:sz w:val="21"/>
              </w:rPr>
            </w:pPr>
            <w:r/>
          </w:p>
          <w:p>
            <w:pPr>
              <w:pStyle w:val="TableText"/>
              <w:ind w:left="38" w:right="163" w:hanging="11"/>
              <w:spacing w:before="65" w:line="262" w:lineRule="auto"/>
              <w:rPr/>
            </w:pPr>
            <w:r>
              <w:rPr>
                <w:spacing w:val="2"/>
              </w:rPr>
              <w:t>超过规定时间</w:t>
            </w:r>
            <w:r>
              <w:rPr>
                <w:spacing w:val="-36"/>
              </w:rPr>
              <w:t xml:space="preserve"> </w:t>
            </w:r>
            <w:r>
              <w:rPr>
                <w:spacing w:val="2"/>
              </w:rPr>
              <w:t>60</w:t>
            </w:r>
            <w:r>
              <w:rPr>
                <w:spacing w:val="2"/>
              </w:rPr>
              <w:t xml:space="preserve"> </w:t>
            </w:r>
            <w:r>
              <w:rPr>
                <w:spacing w:val="2"/>
              </w:rPr>
              <w:t>日以上</w:t>
            </w:r>
            <w:r>
              <w:rPr/>
              <w:t xml:space="preserve"> </w:t>
            </w:r>
            <w:r>
              <w:rPr>
                <w:spacing w:val="-9"/>
              </w:rPr>
              <w:t>的。</w:t>
            </w:r>
          </w:p>
        </w:tc>
        <w:tc>
          <w:tcPr>
            <w:tcW w:w="3483" w:type="dxa"/>
            <w:vAlign w:val="top"/>
          </w:tcPr>
          <w:p>
            <w:pPr>
              <w:spacing w:line="293" w:lineRule="auto"/>
              <w:rPr>
                <w:rFonts w:ascii="Arial"/>
                <w:sz w:val="21"/>
              </w:rPr>
            </w:pPr>
            <w:r/>
          </w:p>
          <w:p>
            <w:pPr>
              <w:spacing w:line="294" w:lineRule="auto"/>
              <w:rPr>
                <w:rFonts w:ascii="Arial"/>
                <w:sz w:val="21"/>
              </w:rPr>
            </w:pPr>
            <w:r/>
          </w:p>
          <w:p>
            <w:pPr>
              <w:pStyle w:val="TableText"/>
              <w:ind w:left="27" w:right="17"/>
              <w:spacing w:before="65" w:line="260" w:lineRule="auto"/>
              <w:rPr/>
            </w:pPr>
            <w:r>
              <w:rPr>
                <w:spacing w:val="2"/>
              </w:rPr>
              <w:t>警告，并处</w:t>
            </w:r>
            <w:r>
              <w:rPr>
                <w:spacing w:val="-22"/>
              </w:rPr>
              <w:t xml:space="preserve"> </w:t>
            </w:r>
            <w:r>
              <w:rPr>
                <w:spacing w:val="2"/>
              </w:rPr>
              <w:t>8000</w:t>
            </w:r>
            <w:r>
              <w:rPr>
                <w:spacing w:val="-27"/>
              </w:rPr>
              <w:t xml:space="preserve"> </w:t>
            </w:r>
            <w:r>
              <w:rPr>
                <w:spacing w:val="2"/>
              </w:rPr>
              <w:t>元以上</w:t>
            </w:r>
            <w:r>
              <w:rPr>
                <w:spacing w:val="-24"/>
              </w:rPr>
              <w:t xml:space="preserve"> </w:t>
            </w:r>
            <w:r>
              <w:rPr>
                <w:spacing w:val="2"/>
              </w:rPr>
              <w:t>1</w:t>
            </w:r>
            <w:r>
              <w:rPr>
                <w:spacing w:val="-31"/>
              </w:rPr>
              <w:t xml:space="preserve"> </w:t>
            </w:r>
            <w:r>
              <w:rPr>
                <w:spacing w:val="2"/>
              </w:rPr>
              <w:t>万元以下罚</w:t>
            </w:r>
            <w:r>
              <w:rPr/>
              <w:t xml:space="preserve"> </w:t>
            </w:r>
            <w:r>
              <w:rPr>
                <w:spacing w:val="-3"/>
              </w:rPr>
              <w:t>款。</w:t>
            </w:r>
          </w:p>
        </w:tc>
      </w:tr>
      <w:tr>
        <w:trPr>
          <w:trHeight w:val="1095" w:hRule="atLeast"/>
        </w:trPr>
        <w:tc>
          <w:tcPr>
            <w:tcW w:w="442"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20"/>
              <w:spacing w:before="65" w:line="187" w:lineRule="auto"/>
              <w:rPr/>
            </w:pPr>
            <w:r>
              <w:rPr/>
              <w:t>41</w:t>
            </w:r>
          </w:p>
        </w:tc>
        <w:tc>
          <w:tcPr>
            <w:tcW w:w="1489" w:type="dxa"/>
            <w:vAlign w:val="top"/>
            <w:vMerge w:val="restart"/>
            <w:tcBorders>
              <w:bottom w:val="nil"/>
            </w:tcBorders>
          </w:tcPr>
          <w:p>
            <w:pPr>
              <w:spacing w:line="323" w:lineRule="auto"/>
              <w:rPr>
                <w:rFonts w:ascii="Arial"/>
                <w:sz w:val="21"/>
              </w:rPr>
            </w:pPr>
            <w:r/>
          </w:p>
          <w:p>
            <w:pPr>
              <w:pStyle w:val="TableText"/>
              <w:ind w:left="22" w:right="15" w:firstLine="2"/>
              <w:spacing w:before="65" w:line="283" w:lineRule="auto"/>
              <w:rPr/>
            </w:pPr>
            <w:r>
              <w:rPr>
                <w:spacing w:val="40"/>
              </w:rPr>
              <w:t>未在演出前向</w:t>
            </w:r>
            <w:r>
              <w:rPr>
                <w:spacing w:val="2"/>
              </w:rPr>
              <w:t xml:space="preserve"> </w:t>
            </w:r>
            <w:r>
              <w:rPr>
                <w:spacing w:val="41"/>
              </w:rPr>
              <w:t>演出所在地县</w:t>
            </w:r>
            <w:r>
              <w:rPr/>
              <w:t xml:space="preserve"> </w:t>
            </w:r>
            <w:r>
              <w:rPr>
                <w:spacing w:val="41"/>
              </w:rPr>
              <w:t>级文化主管部</w:t>
            </w:r>
            <w:r>
              <w:rPr/>
              <w:t xml:space="preserve"> </w:t>
            </w:r>
            <w:r>
              <w:rPr>
                <w:spacing w:val="6"/>
              </w:rPr>
              <w:t>门提交《营业性</w:t>
            </w:r>
            <w:r>
              <w:rPr>
                <w:spacing w:val="3"/>
              </w:rPr>
              <w:t xml:space="preserve"> </w:t>
            </w:r>
            <w:r>
              <w:rPr>
                <w:spacing w:val="6"/>
              </w:rPr>
              <w:t>演出管理条例》</w:t>
            </w:r>
            <w:r>
              <w:rPr/>
              <w:t xml:space="preserve"> </w:t>
            </w:r>
            <w:r>
              <w:rPr>
                <w:spacing w:val="41"/>
              </w:rPr>
              <w:t>第二十条规定</w:t>
            </w:r>
            <w:r>
              <w:rPr/>
              <w:t xml:space="preserve"> </w:t>
            </w:r>
            <w:r>
              <w:rPr>
                <w:spacing w:val="41"/>
              </w:rPr>
              <w:t>的演出场所合</w:t>
            </w:r>
            <w:r>
              <w:rPr/>
              <w:t xml:space="preserve"> </w:t>
            </w:r>
            <w:r>
              <w:rPr>
                <w:spacing w:val="41"/>
              </w:rPr>
              <w:t>格证明而举办</w:t>
            </w:r>
            <w:r>
              <w:rPr/>
              <w:t xml:space="preserve"> </w:t>
            </w:r>
            <w:r>
              <w:rPr>
                <w:spacing w:val="6"/>
              </w:rPr>
              <w:t>临时搭建舞台、</w:t>
            </w:r>
            <w:r>
              <w:rPr>
                <w:spacing w:val="3"/>
              </w:rPr>
              <w:t xml:space="preserve"> </w:t>
            </w:r>
            <w:r>
              <w:rPr>
                <w:spacing w:val="41"/>
              </w:rPr>
              <w:t>看台营业性演</w:t>
            </w:r>
            <w:r>
              <w:rPr/>
              <w:t xml:space="preserve"> </w:t>
            </w:r>
            <w:r>
              <w:rPr/>
              <w:t>出</w:t>
            </w:r>
          </w:p>
        </w:tc>
        <w:tc>
          <w:tcPr>
            <w:tcW w:w="5491" w:type="dxa"/>
            <w:vAlign w:val="top"/>
            <w:vMerge w:val="restart"/>
            <w:tcBorders>
              <w:bottom w:val="nil"/>
            </w:tcBorders>
          </w:tcPr>
          <w:p>
            <w:pPr>
              <w:pStyle w:val="TableText"/>
              <w:ind w:left="23"/>
              <w:spacing w:before="74" w:line="229" w:lineRule="auto"/>
              <w:rPr/>
            </w:pPr>
            <w:r>
              <w:rPr>
                <w:spacing w:val="8"/>
              </w:rPr>
              <w:t>《营业性演出管理条例实施细则》</w:t>
            </w:r>
          </w:p>
          <w:p>
            <w:pPr>
              <w:pStyle w:val="TableText"/>
              <w:ind w:left="26" w:firstLine="6"/>
              <w:spacing w:before="61" w:line="277" w:lineRule="auto"/>
              <w:rPr/>
            </w:pPr>
            <w:r>
              <w:rPr>
                <w:spacing w:val="6"/>
              </w:rPr>
              <w:t>第四十一条：违反本实施细则第十五条的规定，未在演出前</w:t>
            </w:r>
            <w:r>
              <w:rPr>
                <w:spacing w:val="2"/>
              </w:rPr>
              <w:t xml:space="preserve">  </w:t>
            </w:r>
            <w:r>
              <w:rPr>
                <w:spacing w:val="6"/>
              </w:rPr>
              <w:t>向演出所在地县级文化和旅游主管部门提交《条例》第二十</w:t>
            </w:r>
            <w:r>
              <w:rPr>
                <w:spacing w:val="5"/>
              </w:rPr>
              <w:t xml:space="preserve">  </w:t>
            </w:r>
            <w:r>
              <w:rPr>
                <w:spacing w:val="6"/>
              </w:rPr>
              <w:t>条规定的演出场所合格证明而举办临时搭建舞台、看台营业</w:t>
            </w:r>
            <w:r>
              <w:rPr>
                <w:spacing w:val="5"/>
              </w:rPr>
              <w:t xml:space="preserve">  </w:t>
            </w:r>
            <w:r>
              <w:rPr>
                <w:spacing w:val="2"/>
              </w:rPr>
              <w:t>性演出的，由县级人民政府文化和旅游主管部门依照《条例》</w:t>
            </w:r>
            <w:r>
              <w:rPr>
                <w:spacing w:val="4"/>
              </w:rPr>
              <w:t xml:space="preserve"> </w:t>
            </w:r>
            <w:r>
              <w:rPr>
                <w:spacing w:val="5"/>
              </w:rPr>
              <w:t>第四十四条第一款的规定给予处罚。</w:t>
            </w:r>
          </w:p>
          <w:p>
            <w:pPr>
              <w:spacing w:line="306" w:lineRule="auto"/>
              <w:rPr>
                <w:rFonts w:ascii="Arial"/>
                <w:sz w:val="21"/>
              </w:rPr>
            </w:pPr>
            <w:r/>
          </w:p>
          <w:p>
            <w:pPr>
              <w:pStyle w:val="TableText"/>
              <w:ind w:left="25" w:right="13" w:firstLine="7"/>
              <w:spacing w:before="65" w:line="269" w:lineRule="auto"/>
              <w:jc w:val="both"/>
              <w:rPr/>
            </w:pPr>
            <w:r>
              <w:rPr>
                <w:spacing w:val="5"/>
              </w:rPr>
              <w:t>第十五条:申请举办营业性演出，应当持营业性演出许可证或</w:t>
            </w:r>
            <w:r>
              <w:rPr>
                <w:spacing w:val="1"/>
              </w:rPr>
              <w:t xml:space="preserve"> </w:t>
            </w:r>
            <w:r>
              <w:rPr>
                <w:spacing w:val="7"/>
              </w:rPr>
              <w:t>者备案证明，</w:t>
            </w:r>
            <w:r>
              <w:rPr>
                <w:spacing w:val="-37"/>
              </w:rPr>
              <w:t xml:space="preserve"> </w:t>
            </w:r>
            <w:r>
              <w:rPr>
                <w:spacing w:val="7"/>
              </w:rPr>
              <w:t>向文化和旅游主管部门提交符合《条例》第十</w:t>
            </w:r>
            <w:r>
              <w:rPr/>
              <w:t xml:space="preserve"> </w:t>
            </w:r>
            <w:r>
              <w:rPr>
                <w:spacing w:val="6"/>
              </w:rPr>
              <w:t>六条规定的文件。</w:t>
            </w:r>
          </w:p>
          <w:p>
            <w:pPr>
              <w:pStyle w:val="TableText"/>
              <w:ind w:left="30" w:right="13" w:firstLine="23"/>
              <w:spacing w:before="63" w:line="259" w:lineRule="auto"/>
              <w:rPr/>
            </w:pPr>
            <w:r>
              <w:rPr>
                <w:spacing w:val="8"/>
              </w:rPr>
              <w:t>申请举办临时搭建舞台、看台的营业性演出，还应当提交符</w:t>
            </w:r>
            <w:r>
              <w:rPr>
                <w:spacing w:val="10"/>
              </w:rPr>
              <w:t xml:space="preserve"> </w:t>
            </w:r>
            <w:r>
              <w:rPr>
                <w:spacing w:val="8"/>
              </w:rPr>
              <w:t>合《条例》第二十条第二、三项规定的文件。</w:t>
            </w:r>
          </w:p>
          <w:p>
            <w:pPr>
              <w:pStyle w:val="TableText"/>
              <w:ind w:left="25" w:right="13"/>
              <w:spacing w:before="62" w:line="258" w:lineRule="auto"/>
              <w:rPr/>
            </w:pPr>
            <w:r>
              <w:rPr>
                <w:spacing w:val="9"/>
              </w:rPr>
              <w:t>对经批准的临时搭建舞台、看台的演出活动，演出举办单位</w:t>
            </w:r>
            <w:r>
              <w:rPr>
                <w:spacing w:val="11"/>
              </w:rPr>
              <w:t xml:space="preserve"> </w:t>
            </w:r>
            <w:r>
              <w:rPr>
                <w:spacing w:val="9"/>
              </w:rPr>
              <w:t>还应当在演出前向演出所在地县级人民政府文化和旅游主管</w:t>
            </w:r>
          </w:p>
        </w:tc>
        <w:tc>
          <w:tcPr>
            <w:tcW w:w="6849" w:type="dxa"/>
            <w:vAlign w:val="top"/>
            <w:gridSpan w:val="3"/>
          </w:tcPr>
          <w:p>
            <w:pPr>
              <w:pStyle w:val="TableText"/>
              <w:ind w:left="26" w:right="113"/>
              <w:spacing w:before="295" w:line="259" w:lineRule="auto"/>
              <w:rPr/>
            </w:pPr>
            <w:r>
              <w:rPr>
                <w:spacing w:val="9"/>
              </w:rPr>
              <w:t>依照《营业性演出管理条例》第四十四条第一款的规定给予处罚，参照本</w:t>
            </w:r>
            <w:r>
              <w:rPr>
                <w:spacing w:val="13"/>
              </w:rPr>
              <w:t xml:space="preserve"> </w:t>
            </w:r>
            <w:r>
              <w:rPr>
                <w:spacing w:val="4"/>
              </w:rPr>
              <w:t>基准第</w:t>
            </w:r>
            <w:r>
              <w:rPr>
                <w:spacing w:val="-36"/>
              </w:rPr>
              <w:t xml:space="preserve"> </w:t>
            </w:r>
            <w:r>
              <w:rPr>
                <w:spacing w:val="4"/>
              </w:rPr>
              <w:t>30</w:t>
            </w:r>
            <w:r>
              <w:rPr>
                <w:spacing w:val="-29"/>
              </w:rPr>
              <w:t xml:space="preserve"> </w:t>
            </w:r>
            <w:r>
              <w:rPr>
                <w:spacing w:val="4"/>
              </w:rPr>
              <w:t>项进行裁量。</w:t>
            </w:r>
          </w:p>
        </w:tc>
      </w:tr>
      <w:tr>
        <w:trPr>
          <w:trHeight w:val="1095" w:hRule="atLeast"/>
        </w:trPr>
        <w:tc>
          <w:tcPr>
            <w:tcW w:w="442" w:type="dxa"/>
            <w:vAlign w:val="top"/>
            <w:vMerge w:val="continue"/>
            <w:tcBorders>
              <w:top w:val="nil"/>
              <w:bottom w:val="nil"/>
            </w:tcBorders>
          </w:tcPr>
          <w:p>
            <w:pPr>
              <w:rPr>
                <w:rFonts w:ascii="Arial"/>
                <w:sz w:val="21"/>
              </w:rPr>
            </w:pPr>
            <w:r/>
          </w:p>
        </w:tc>
        <w:tc>
          <w:tcPr>
            <w:tcW w:w="1489" w:type="dxa"/>
            <w:vAlign w:val="top"/>
            <w:vMerge w:val="continue"/>
            <w:tcBorders>
              <w:top w:val="nil"/>
              <w:bottom w:val="nil"/>
            </w:tcBorders>
          </w:tcPr>
          <w:p>
            <w:pPr>
              <w:rPr>
                <w:rFonts w:ascii="Arial"/>
                <w:sz w:val="21"/>
              </w:rPr>
            </w:pPr>
            <w:r/>
          </w:p>
        </w:tc>
        <w:tc>
          <w:tcPr>
            <w:tcW w:w="5491" w:type="dxa"/>
            <w:vAlign w:val="top"/>
            <w:vMerge w:val="continue"/>
            <w:tcBorders>
              <w:top w:val="nil"/>
              <w:bottom w:val="nil"/>
            </w:tcBorders>
          </w:tcPr>
          <w:p>
            <w:pPr>
              <w:rPr>
                <w:rFonts w:ascii="Arial"/>
                <w:sz w:val="21"/>
              </w:rPr>
            </w:pPr>
            <w:r/>
          </w:p>
        </w:tc>
        <w:tc>
          <w:tcPr>
            <w:tcW w:w="982" w:type="dxa"/>
            <w:vAlign w:val="top"/>
            <w:vMerge w:val="restart"/>
            <w:tcBorders>
              <w:bottom w:val="nil"/>
            </w:tcBorders>
          </w:tcPr>
          <w:p>
            <w:pPr>
              <w:spacing w:line="310" w:lineRule="auto"/>
              <w:rPr>
                <w:rFonts w:ascii="Arial"/>
                <w:sz w:val="21"/>
              </w:rPr>
            </w:pPr>
            <w:r/>
          </w:p>
          <w:p>
            <w:pPr>
              <w:spacing w:line="311" w:lineRule="auto"/>
              <w:rPr>
                <w:rFonts w:ascii="Arial"/>
                <w:sz w:val="21"/>
              </w:rPr>
            </w:pPr>
            <w:r/>
          </w:p>
          <w:p>
            <w:pPr>
              <w:spacing w:line="311" w:lineRule="auto"/>
              <w:rPr>
                <w:rFonts w:ascii="Arial"/>
                <w:sz w:val="21"/>
              </w:rPr>
            </w:pPr>
            <w:r/>
          </w:p>
          <w:p>
            <w:pPr>
              <w:pStyle w:val="TableText"/>
              <w:ind w:left="26"/>
              <w:spacing w:before="65" w:line="231" w:lineRule="auto"/>
              <w:rPr/>
            </w:pPr>
            <w:r>
              <w:rPr>
                <w:spacing w:val="6"/>
              </w:rPr>
              <w:t>从轻处罚</w:t>
            </w:r>
          </w:p>
        </w:tc>
        <w:tc>
          <w:tcPr>
            <w:tcW w:w="2384" w:type="dxa"/>
            <w:vAlign w:val="top"/>
          </w:tcPr>
          <w:p>
            <w:pPr>
              <w:pStyle w:val="TableText"/>
              <w:ind w:left="27" w:right="14" w:firstLine="1"/>
              <w:spacing w:before="298" w:line="259" w:lineRule="auto"/>
              <w:rPr/>
            </w:pPr>
            <w:r>
              <w:rPr>
                <w:spacing w:val="12"/>
              </w:rPr>
              <w:t>没有违法所得或者违法所</w:t>
            </w:r>
            <w:r>
              <w:rPr>
                <w:spacing w:val="2"/>
              </w:rPr>
              <w:t xml:space="preserve"> </w:t>
            </w:r>
            <w:r>
              <w:rPr>
                <w:spacing w:val="2"/>
              </w:rPr>
              <w:t>得不足</w:t>
            </w:r>
            <w:r>
              <w:rPr>
                <w:spacing w:val="-35"/>
              </w:rPr>
              <w:t xml:space="preserve"> </w:t>
            </w:r>
            <w:r>
              <w:rPr>
                <w:spacing w:val="2"/>
              </w:rPr>
              <w:t>5000</w:t>
            </w:r>
            <w:r>
              <w:rPr>
                <w:spacing w:val="-29"/>
              </w:rPr>
              <w:t xml:space="preserve"> </w:t>
            </w:r>
            <w:r>
              <w:rPr>
                <w:spacing w:val="2"/>
              </w:rPr>
              <w:t>元的。</w:t>
            </w:r>
          </w:p>
        </w:tc>
        <w:tc>
          <w:tcPr>
            <w:tcW w:w="3483" w:type="dxa"/>
            <w:vAlign w:val="top"/>
          </w:tcPr>
          <w:p>
            <w:pPr>
              <w:pStyle w:val="TableText"/>
              <w:ind w:left="48" w:right="14" w:hanging="18"/>
              <w:spacing w:before="298" w:line="259" w:lineRule="auto"/>
              <w:rPr/>
            </w:pPr>
            <w:r>
              <w:rPr>
                <w:spacing w:val="8"/>
              </w:rPr>
              <w:t>没收违法所得，处</w:t>
            </w:r>
            <w:r>
              <w:rPr>
                <w:spacing w:val="-17"/>
              </w:rPr>
              <w:t xml:space="preserve"> </w:t>
            </w:r>
            <w:r>
              <w:rPr>
                <w:spacing w:val="8"/>
              </w:rPr>
              <w:t>5</w:t>
            </w:r>
            <w:r>
              <w:rPr>
                <w:spacing w:val="-26"/>
              </w:rPr>
              <w:t xml:space="preserve"> </w:t>
            </w:r>
            <w:r>
              <w:rPr>
                <w:spacing w:val="8"/>
              </w:rPr>
              <w:t>万元以上</w:t>
            </w:r>
            <w:r>
              <w:rPr>
                <w:spacing w:val="-28"/>
              </w:rPr>
              <w:t xml:space="preserve"> </w:t>
            </w:r>
            <w:r>
              <w:rPr>
                <w:spacing w:val="8"/>
              </w:rPr>
              <w:t>7</w:t>
            </w:r>
            <w:r>
              <w:rPr>
                <w:spacing w:val="-26"/>
              </w:rPr>
              <w:t xml:space="preserve"> </w:t>
            </w:r>
            <w:r>
              <w:rPr>
                <w:spacing w:val="8"/>
              </w:rPr>
              <w:t>万元</w:t>
            </w:r>
            <w:r>
              <w:rPr/>
              <w:t xml:space="preserve"> </w:t>
            </w:r>
            <w:r>
              <w:rPr/>
              <w:t>以下罚款。</w:t>
            </w:r>
          </w:p>
        </w:tc>
      </w:tr>
      <w:tr>
        <w:trPr>
          <w:trHeight w:val="1096" w:hRule="atLeast"/>
        </w:trPr>
        <w:tc>
          <w:tcPr>
            <w:tcW w:w="442" w:type="dxa"/>
            <w:vAlign w:val="top"/>
            <w:vMerge w:val="continue"/>
            <w:tcBorders>
              <w:top w:val="nil"/>
              <w:bottom w:val="nil"/>
            </w:tcBorders>
          </w:tcPr>
          <w:p>
            <w:pPr>
              <w:rPr>
                <w:rFonts w:ascii="Arial"/>
                <w:sz w:val="21"/>
              </w:rPr>
            </w:pPr>
            <w:r/>
          </w:p>
        </w:tc>
        <w:tc>
          <w:tcPr>
            <w:tcW w:w="1489" w:type="dxa"/>
            <w:vAlign w:val="top"/>
            <w:vMerge w:val="continue"/>
            <w:tcBorders>
              <w:top w:val="nil"/>
              <w:bottom w:val="nil"/>
            </w:tcBorders>
          </w:tcPr>
          <w:p>
            <w:pPr>
              <w:rPr>
                <w:rFonts w:ascii="Arial"/>
                <w:sz w:val="21"/>
              </w:rPr>
            </w:pPr>
            <w:r/>
          </w:p>
        </w:tc>
        <w:tc>
          <w:tcPr>
            <w:tcW w:w="5491" w:type="dxa"/>
            <w:vAlign w:val="top"/>
            <w:vMerge w:val="continue"/>
            <w:tcBorders>
              <w:top w:val="nil"/>
              <w:bottom w:val="nil"/>
            </w:tcBorders>
          </w:tcPr>
          <w:p>
            <w:pPr>
              <w:rPr>
                <w:rFonts w:ascii="Arial"/>
                <w:sz w:val="21"/>
              </w:rPr>
            </w:pPr>
            <w:r/>
          </w:p>
        </w:tc>
        <w:tc>
          <w:tcPr>
            <w:tcW w:w="982" w:type="dxa"/>
            <w:vAlign w:val="top"/>
            <w:vMerge w:val="continue"/>
            <w:tcBorders>
              <w:top w:val="nil"/>
            </w:tcBorders>
          </w:tcPr>
          <w:p>
            <w:pPr>
              <w:rPr>
                <w:rFonts w:ascii="Arial"/>
                <w:sz w:val="21"/>
              </w:rPr>
            </w:pPr>
            <w:r/>
          </w:p>
        </w:tc>
        <w:tc>
          <w:tcPr>
            <w:tcW w:w="2384" w:type="dxa"/>
            <w:vAlign w:val="top"/>
          </w:tcPr>
          <w:p>
            <w:pPr>
              <w:pStyle w:val="TableText"/>
              <w:ind w:left="25" w:right="163" w:firstLine="2"/>
              <w:spacing w:before="197" w:line="209" w:lineRule="auto"/>
              <w:rPr/>
            </w:pPr>
            <w:r>
              <w:rPr>
                <w:spacing w:val="3"/>
              </w:rPr>
              <w:t>违法所得</w:t>
            </w:r>
            <w:r>
              <w:rPr>
                <w:spacing w:val="-23"/>
              </w:rPr>
              <w:t xml:space="preserve"> </w:t>
            </w:r>
            <w:r>
              <w:rPr>
                <w:spacing w:val="3"/>
              </w:rPr>
              <w:t>5000</w:t>
            </w:r>
            <w:r>
              <w:rPr>
                <w:spacing w:val="-27"/>
              </w:rPr>
              <w:t xml:space="preserve"> </w:t>
            </w:r>
            <w:r>
              <w:rPr>
                <w:spacing w:val="3"/>
              </w:rPr>
              <w:t>元以上不</w:t>
            </w:r>
            <w:r>
              <w:rPr/>
              <w:t xml:space="preserve"> </w:t>
            </w:r>
            <w:r>
              <w:rPr>
                <w:spacing w:val="-2"/>
              </w:rPr>
              <w:t>足</w:t>
            </w:r>
            <w:r>
              <w:rPr>
                <w:spacing w:val="-23"/>
              </w:rPr>
              <w:t xml:space="preserve"> </w:t>
            </w:r>
            <w:r>
              <w:rPr>
                <w:spacing w:val="-2"/>
              </w:rPr>
              <w:t>1</w:t>
            </w:r>
            <w:r>
              <w:rPr>
                <w:spacing w:val="-31"/>
              </w:rPr>
              <w:t xml:space="preserve"> </w:t>
            </w:r>
            <w:r>
              <w:rPr>
                <w:spacing w:val="-2"/>
              </w:rPr>
              <w:t>万元的。</w:t>
            </w:r>
          </w:p>
        </w:tc>
        <w:tc>
          <w:tcPr>
            <w:tcW w:w="3483" w:type="dxa"/>
            <w:vAlign w:val="top"/>
          </w:tcPr>
          <w:p>
            <w:pPr>
              <w:pStyle w:val="TableText"/>
              <w:ind w:left="30" w:right="14"/>
              <w:spacing w:before="297" w:line="259" w:lineRule="auto"/>
              <w:rPr/>
            </w:pPr>
            <w:r>
              <w:rPr>
                <w:spacing w:val="3"/>
              </w:rPr>
              <w:t>没收违法所得，并处</w:t>
            </w:r>
            <w:r>
              <w:rPr>
                <w:spacing w:val="-36"/>
              </w:rPr>
              <w:t xml:space="preserve"> </w:t>
            </w:r>
            <w:r>
              <w:rPr>
                <w:spacing w:val="3"/>
              </w:rPr>
              <w:t>7</w:t>
            </w:r>
            <w:r>
              <w:rPr>
                <w:spacing w:val="-31"/>
              </w:rPr>
              <w:t xml:space="preserve"> </w:t>
            </w:r>
            <w:r>
              <w:rPr>
                <w:spacing w:val="3"/>
              </w:rPr>
              <w:t>万元以上</w:t>
            </w:r>
            <w:r>
              <w:rPr>
                <w:spacing w:val="-25"/>
              </w:rPr>
              <w:t xml:space="preserve"> </w:t>
            </w:r>
            <w:r>
              <w:rPr>
                <w:spacing w:val="3"/>
              </w:rPr>
              <w:t>10</w:t>
            </w:r>
            <w:r>
              <w:rPr>
                <w:spacing w:val="-28"/>
              </w:rPr>
              <w:t xml:space="preserve"> </w:t>
            </w:r>
            <w:r>
              <w:rPr>
                <w:spacing w:val="3"/>
              </w:rPr>
              <w:t>万</w:t>
            </w:r>
            <w:r>
              <w:rPr/>
              <w:t xml:space="preserve"> </w:t>
            </w:r>
            <w:r>
              <w:rPr>
                <w:spacing w:val="5"/>
              </w:rPr>
              <w:t>元以下的罚款。</w:t>
            </w:r>
          </w:p>
        </w:tc>
      </w:tr>
      <w:tr>
        <w:trPr>
          <w:trHeight w:val="1098" w:hRule="atLeast"/>
        </w:trPr>
        <w:tc>
          <w:tcPr>
            <w:tcW w:w="442" w:type="dxa"/>
            <w:vAlign w:val="top"/>
            <w:vMerge w:val="continue"/>
            <w:tcBorders>
              <w:top w:val="nil"/>
            </w:tcBorders>
          </w:tcPr>
          <w:p>
            <w:pPr>
              <w:rPr>
                <w:rFonts w:ascii="Arial"/>
                <w:sz w:val="21"/>
              </w:rPr>
            </w:pPr>
            <w:r/>
          </w:p>
        </w:tc>
        <w:tc>
          <w:tcPr>
            <w:tcW w:w="1489" w:type="dxa"/>
            <w:vAlign w:val="top"/>
            <w:vMerge w:val="continue"/>
            <w:tcBorders>
              <w:top w:val="nil"/>
            </w:tcBorders>
          </w:tcPr>
          <w:p>
            <w:pPr>
              <w:rPr>
                <w:rFonts w:ascii="Arial"/>
                <w:sz w:val="21"/>
              </w:rPr>
            </w:pPr>
            <w:r/>
          </w:p>
        </w:tc>
        <w:tc>
          <w:tcPr>
            <w:tcW w:w="5491" w:type="dxa"/>
            <w:vAlign w:val="top"/>
            <w:vMerge w:val="continue"/>
            <w:tcBorders>
              <w:top w:val="nil"/>
            </w:tcBorders>
          </w:tcPr>
          <w:p>
            <w:pPr>
              <w:rPr>
                <w:rFonts w:ascii="Arial"/>
                <w:sz w:val="21"/>
              </w:rPr>
            </w:pPr>
            <w:r/>
          </w:p>
        </w:tc>
        <w:tc>
          <w:tcPr>
            <w:tcW w:w="982" w:type="dxa"/>
            <w:vAlign w:val="top"/>
          </w:tcPr>
          <w:p>
            <w:pPr>
              <w:spacing w:line="385" w:lineRule="auto"/>
              <w:rPr>
                <w:rFonts w:ascii="Arial"/>
                <w:sz w:val="21"/>
              </w:rPr>
            </w:pPr>
            <w:r/>
          </w:p>
          <w:p>
            <w:pPr>
              <w:pStyle w:val="TableText"/>
              <w:ind w:left="85"/>
              <w:spacing w:before="65" w:line="232" w:lineRule="auto"/>
              <w:rPr/>
            </w:pPr>
            <w:r>
              <w:rPr>
                <w:spacing w:val="5"/>
              </w:rPr>
              <w:t>一般处罚</w:t>
            </w:r>
          </w:p>
        </w:tc>
        <w:tc>
          <w:tcPr>
            <w:tcW w:w="2384" w:type="dxa"/>
            <w:vAlign w:val="top"/>
          </w:tcPr>
          <w:p>
            <w:pPr>
              <w:spacing w:line="385" w:lineRule="auto"/>
              <w:rPr>
                <w:rFonts w:ascii="Arial"/>
                <w:sz w:val="21"/>
              </w:rPr>
            </w:pPr>
            <w:r/>
          </w:p>
          <w:p>
            <w:pPr>
              <w:pStyle w:val="TableText"/>
              <w:ind w:left="28"/>
              <w:spacing w:before="65" w:line="231" w:lineRule="auto"/>
              <w:rPr/>
            </w:pPr>
            <w:r>
              <w:rPr>
                <w:spacing w:val="3"/>
              </w:rPr>
              <w:t>违法所得</w:t>
            </w:r>
            <w:r>
              <w:rPr>
                <w:spacing w:val="-19"/>
              </w:rPr>
              <w:t xml:space="preserve"> </w:t>
            </w:r>
            <w:r>
              <w:rPr>
                <w:spacing w:val="3"/>
              </w:rPr>
              <w:t>1</w:t>
            </w:r>
            <w:r>
              <w:rPr>
                <w:spacing w:val="-31"/>
              </w:rPr>
              <w:t xml:space="preserve"> </w:t>
            </w:r>
            <w:r>
              <w:rPr>
                <w:spacing w:val="3"/>
              </w:rPr>
              <w:t>万元以上的。</w:t>
            </w:r>
          </w:p>
        </w:tc>
        <w:tc>
          <w:tcPr>
            <w:tcW w:w="3483" w:type="dxa"/>
            <w:vAlign w:val="top"/>
          </w:tcPr>
          <w:p>
            <w:pPr>
              <w:pStyle w:val="TableText"/>
              <w:ind w:left="29" w:right="106"/>
              <w:spacing w:before="298" w:line="259" w:lineRule="auto"/>
              <w:rPr/>
            </w:pPr>
            <w:r>
              <w:rPr>
                <w:spacing w:val="6"/>
              </w:rPr>
              <w:t>没收违法所得，并处违法所得</w:t>
            </w:r>
            <w:r>
              <w:rPr>
                <w:spacing w:val="-25"/>
              </w:rPr>
              <w:t xml:space="preserve"> </w:t>
            </w:r>
            <w:r>
              <w:rPr>
                <w:spacing w:val="6"/>
              </w:rPr>
              <w:t>8</w:t>
            </w:r>
            <w:r>
              <w:rPr>
                <w:spacing w:val="-31"/>
              </w:rPr>
              <w:t xml:space="preserve"> </w:t>
            </w:r>
            <w:r>
              <w:rPr>
                <w:spacing w:val="6"/>
              </w:rPr>
              <w:t>倍以</w:t>
            </w:r>
            <w:r>
              <w:rPr/>
              <w:t xml:space="preserve"> </w:t>
            </w:r>
            <w:r>
              <w:rPr>
                <w:spacing w:val="2"/>
              </w:rPr>
              <w:t>上</w:t>
            </w:r>
            <w:r>
              <w:rPr>
                <w:spacing w:val="-25"/>
              </w:rPr>
              <w:t xml:space="preserve"> </w:t>
            </w:r>
            <w:r>
              <w:rPr>
                <w:spacing w:val="2"/>
              </w:rPr>
              <w:t>10</w:t>
            </w:r>
            <w:r>
              <w:rPr>
                <w:spacing w:val="-29"/>
              </w:rPr>
              <w:t xml:space="preserve"> </w:t>
            </w:r>
            <w:r>
              <w:rPr>
                <w:spacing w:val="2"/>
              </w:rPr>
              <w:t>倍以下的罚款。</w:t>
            </w:r>
          </w:p>
        </w:tc>
      </w:tr>
    </w:tbl>
    <w:p>
      <w:pPr>
        <w:pStyle w:val="BodyText"/>
        <w:spacing w:line="458" w:lineRule="auto"/>
        <w:rPr>
          <w:sz w:val="21"/>
        </w:rPr>
      </w:pPr>
      <w:r/>
    </w:p>
    <w:p>
      <w:pPr>
        <w:pStyle w:val="BodyText"/>
        <w:ind w:left="6929"/>
        <w:spacing w:before="69" w:line="199" w:lineRule="auto"/>
        <w:rPr>
          <w:sz w:val="24"/>
          <w:szCs w:val="24"/>
        </w:rPr>
      </w:pPr>
      <w:r>
        <w:rPr>
          <w:sz w:val="24"/>
          <w:szCs w:val="24"/>
          <w:spacing w:val="13"/>
        </w:rPr>
        <w:t>-</w:t>
      </w:r>
      <w:r>
        <w:rPr>
          <w:sz w:val="24"/>
          <w:szCs w:val="24"/>
          <w:spacing w:val="3"/>
        </w:rPr>
        <w:t xml:space="preserve"> </w:t>
      </w:r>
      <w:r>
        <w:rPr>
          <w:sz w:val="24"/>
          <w:szCs w:val="24"/>
          <w:spacing w:val="13"/>
        </w:rPr>
        <w:t>27</w:t>
      </w:r>
      <w:r>
        <w:rPr>
          <w:sz w:val="24"/>
          <w:szCs w:val="24"/>
          <w:spacing w:val="1"/>
        </w:rPr>
        <w:t xml:space="preserve"> </w:t>
      </w:r>
      <w:r>
        <w:rPr>
          <w:sz w:val="24"/>
          <w:szCs w:val="24"/>
          <w:spacing w:val="13"/>
        </w:rPr>
        <w:t>-</w:t>
      </w:r>
    </w:p>
    <w:p>
      <w:pPr>
        <w:spacing w:line="199" w:lineRule="auto"/>
        <w:sectPr>
          <w:pgSz w:w="16839" w:h="11906"/>
          <w:pgMar w:top="400" w:right="1378" w:bottom="400" w:left="1183"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7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2"/>
        <w:gridCol w:w="1489"/>
        <w:gridCol w:w="5491"/>
        <w:gridCol w:w="982"/>
        <w:gridCol w:w="2384"/>
        <w:gridCol w:w="3483"/>
      </w:tblGrid>
      <w:tr>
        <w:trPr>
          <w:trHeight w:val="3700" w:hRule="atLeast"/>
        </w:trPr>
        <w:tc>
          <w:tcPr>
            <w:tcW w:w="442" w:type="dxa"/>
            <w:vAlign w:val="top"/>
          </w:tcPr>
          <w:p>
            <w:pPr>
              <w:rPr>
                <w:rFonts w:ascii="Arial"/>
                <w:sz w:val="21"/>
              </w:rPr>
            </w:pPr>
            <w:r/>
          </w:p>
        </w:tc>
        <w:tc>
          <w:tcPr>
            <w:tcW w:w="1489" w:type="dxa"/>
            <w:vAlign w:val="top"/>
          </w:tcPr>
          <w:p>
            <w:pPr>
              <w:rPr>
                <w:rFonts w:ascii="Arial"/>
                <w:sz w:val="21"/>
              </w:rPr>
            </w:pPr>
            <w:r/>
          </w:p>
        </w:tc>
        <w:tc>
          <w:tcPr>
            <w:tcW w:w="5491" w:type="dxa"/>
            <w:vAlign w:val="top"/>
          </w:tcPr>
          <w:p>
            <w:pPr>
              <w:pStyle w:val="TableText"/>
              <w:ind w:left="23" w:right="13" w:firstLine="1"/>
              <w:spacing w:before="70" w:line="259" w:lineRule="auto"/>
              <w:rPr/>
            </w:pPr>
            <w:r>
              <w:rPr>
                <w:spacing w:val="9"/>
              </w:rPr>
              <w:t>部门提交符合《条例》第二十条第一项规定的文件，不符合</w:t>
            </w:r>
            <w:r>
              <w:rPr>
                <w:spacing w:val="12"/>
              </w:rPr>
              <w:t xml:space="preserve"> </w:t>
            </w:r>
            <w:r>
              <w:rPr>
                <w:spacing w:val="8"/>
              </w:rPr>
              <w:t>规定条件的，演出活动不得举行。</w:t>
            </w:r>
          </w:p>
          <w:p>
            <w:pPr>
              <w:pStyle w:val="TableText"/>
              <w:ind w:left="23" w:right="13"/>
              <w:spacing w:before="64" w:line="269" w:lineRule="auto"/>
              <w:jc w:val="both"/>
              <w:rPr/>
            </w:pPr>
            <w:r>
              <w:rPr>
                <w:spacing w:val="9"/>
              </w:rPr>
              <w:t>《条例》第二十条所称临时搭建舞台、看台的营业性演出是</w:t>
            </w:r>
            <w:r>
              <w:rPr>
                <w:spacing w:val="13"/>
              </w:rPr>
              <w:t xml:space="preserve"> </w:t>
            </w:r>
            <w:r>
              <w:rPr>
                <w:spacing w:val="9"/>
              </w:rPr>
              <w:t>指符合《大型群众性活动安全管理条例》规定的营业性演出</w:t>
            </w:r>
            <w:r>
              <w:rPr>
                <w:spacing w:val="13"/>
              </w:rPr>
              <w:t xml:space="preserve"> </w:t>
            </w:r>
            <w:r>
              <w:rPr>
                <w:spacing w:val="1"/>
              </w:rPr>
              <w:t>活动。</w:t>
            </w:r>
          </w:p>
          <w:p>
            <w:pPr>
              <w:pStyle w:val="TableText"/>
              <w:ind w:left="29" w:right="13" w:hanging="6"/>
              <w:spacing w:before="61" w:line="268" w:lineRule="auto"/>
              <w:jc w:val="both"/>
              <w:rPr/>
            </w:pPr>
            <w:r>
              <w:rPr>
                <w:spacing w:val="9"/>
              </w:rPr>
              <w:t>《条例》第二十条第一项所称演出场所合格证明，是指由演</w:t>
            </w:r>
            <w:r>
              <w:rPr>
                <w:spacing w:val="13"/>
              </w:rPr>
              <w:t xml:space="preserve"> </w:t>
            </w:r>
            <w:r>
              <w:rPr>
                <w:spacing w:val="9"/>
              </w:rPr>
              <w:t>出举办单位组织有关承建单位进行竣工验收，并作出的验收</w:t>
            </w:r>
            <w:r>
              <w:rPr>
                <w:spacing w:val="7"/>
              </w:rPr>
              <w:t xml:space="preserve"> </w:t>
            </w:r>
            <w:r>
              <w:rPr>
                <w:spacing w:val="5"/>
              </w:rPr>
              <w:t>合格证明材料。</w:t>
            </w:r>
          </w:p>
          <w:p>
            <w:pPr>
              <w:pStyle w:val="TableText"/>
              <w:ind w:left="30" w:right="13" w:firstLine="23"/>
              <w:spacing w:before="65" w:line="260" w:lineRule="auto"/>
              <w:rPr/>
            </w:pPr>
            <w:r>
              <w:rPr>
                <w:spacing w:val="8"/>
              </w:rPr>
              <w:t>申请举办需要未成年人参加的营业性演出，应当符合国家有</w:t>
            </w:r>
            <w:r>
              <w:rPr>
                <w:spacing w:val="10"/>
              </w:rPr>
              <w:t xml:space="preserve"> </w:t>
            </w:r>
            <w:r>
              <w:rPr>
                <w:spacing w:val="2"/>
              </w:rPr>
              <w:t>关规定。</w:t>
            </w:r>
          </w:p>
        </w:tc>
        <w:tc>
          <w:tcPr>
            <w:tcW w:w="982" w:type="dxa"/>
            <w:vAlign w:val="top"/>
          </w:tcPr>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pStyle w:val="TableText"/>
              <w:ind w:left="81"/>
              <w:spacing w:before="65" w:line="232" w:lineRule="auto"/>
              <w:rPr/>
            </w:pPr>
            <w:r>
              <w:rPr>
                <w:spacing w:val="6"/>
              </w:rPr>
              <w:t>从重处罚</w:t>
            </w:r>
          </w:p>
        </w:tc>
        <w:tc>
          <w:tcPr>
            <w:tcW w:w="2384" w:type="dxa"/>
            <w:vAlign w:val="top"/>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8" w:right="57" w:firstLine="2"/>
              <w:spacing w:before="65" w:line="260" w:lineRule="auto"/>
              <w:rPr/>
            </w:pPr>
            <w:r>
              <w:rPr>
                <w:spacing w:val="8"/>
              </w:rPr>
              <w:t>情节严重的或者造成恶劣</w:t>
            </w:r>
            <w:r>
              <w:rPr>
                <w:spacing w:val="1"/>
              </w:rPr>
              <w:t xml:space="preserve"> </w:t>
            </w:r>
            <w:r>
              <w:rPr>
                <w:spacing w:val="3"/>
              </w:rPr>
              <w:t>影响的。</w:t>
            </w:r>
          </w:p>
        </w:tc>
        <w:tc>
          <w:tcPr>
            <w:tcW w:w="3483" w:type="dxa"/>
            <w:vAlign w:val="top"/>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40" w:right="106" w:firstLine="17"/>
              <w:spacing w:before="65" w:line="259" w:lineRule="auto"/>
              <w:rPr/>
            </w:pPr>
            <w:r>
              <w:rPr>
                <w:spacing w:val="7"/>
              </w:rPr>
              <w:t>吊销营业性演出许可证，有违法所得</w:t>
            </w:r>
            <w:r>
              <w:rPr>
                <w:spacing w:val="1"/>
              </w:rPr>
              <w:t xml:space="preserve"> </w:t>
            </w:r>
            <w:r>
              <w:rPr>
                <w:spacing w:val="5"/>
              </w:rPr>
              <w:t>的，没收违法所得。</w:t>
            </w:r>
          </w:p>
        </w:tc>
      </w:tr>
      <w:tr>
        <w:trPr>
          <w:trHeight w:val="967" w:hRule="atLeast"/>
        </w:trPr>
        <w:tc>
          <w:tcPr>
            <w:tcW w:w="442"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0"/>
              <w:spacing w:before="65" w:line="186" w:lineRule="auto"/>
              <w:rPr/>
            </w:pPr>
            <w:r>
              <w:rPr/>
              <w:t>42</w:t>
            </w:r>
          </w:p>
        </w:tc>
        <w:tc>
          <w:tcPr>
            <w:tcW w:w="1489" w:type="dxa"/>
            <w:vAlign w:val="top"/>
            <w:vMerge w:val="restart"/>
            <w:tcBorders>
              <w:bottom w:val="nil"/>
            </w:tcBorders>
          </w:tcPr>
          <w:p>
            <w:pPr>
              <w:spacing w:line="302" w:lineRule="auto"/>
              <w:rPr>
                <w:rFonts w:ascii="Arial"/>
                <w:sz w:val="21"/>
              </w:rPr>
            </w:pPr>
            <w:r/>
          </w:p>
          <w:p>
            <w:pPr>
              <w:spacing w:line="302" w:lineRule="auto"/>
              <w:rPr>
                <w:rFonts w:ascii="Arial"/>
                <w:sz w:val="21"/>
              </w:rPr>
            </w:pPr>
            <w:r/>
          </w:p>
          <w:p>
            <w:pPr>
              <w:spacing w:line="303" w:lineRule="auto"/>
              <w:rPr>
                <w:rFonts w:ascii="Arial"/>
                <w:sz w:val="21"/>
              </w:rPr>
            </w:pPr>
            <w:r/>
          </w:p>
          <w:p>
            <w:pPr>
              <w:pStyle w:val="TableText"/>
              <w:ind w:left="18" w:right="15" w:firstLine="4"/>
              <w:spacing w:before="65" w:line="281" w:lineRule="auto"/>
              <w:jc w:val="both"/>
              <w:rPr/>
            </w:pPr>
            <w:r>
              <w:rPr>
                <w:spacing w:val="40"/>
              </w:rPr>
              <w:t>举办营业性涉</w:t>
            </w:r>
            <w:r>
              <w:rPr>
                <w:spacing w:val="3"/>
              </w:rPr>
              <w:t xml:space="preserve"> </w:t>
            </w:r>
            <w:r>
              <w:rPr>
                <w:spacing w:val="41"/>
              </w:rPr>
              <w:t>外或者涉港澳</w:t>
            </w:r>
            <w:r>
              <w:rPr>
                <w:spacing w:val="2"/>
              </w:rPr>
              <w:t xml:space="preserve"> </w:t>
            </w:r>
            <w:r>
              <w:rPr>
                <w:spacing w:val="7"/>
              </w:rPr>
              <w:t>台演出，隐瞒近</w:t>
            </w:r>
            <w:r>
              <w:rPr/>
              <w:t xml:space="preserve"> </w:t>
            </w:r>
            <w:r>
              <w:rPr>
                <w:spacing w:val="10"/>
              </w:rPr>
              <w:t>2</w:t>
            </w:r>
            <w:r>
              <w:rPr>
                <w:spacing w:val="-21"/>
              </w:rPr>
              <w:t xml:space="preserve"> </w:t>
            </w:r>
            <w:r>
              <w:rPr>
                <w:spacing w:val="10"/>
              </w:rPr>
              <w:t>年内违反《营</w:t>
            </w:r>
            <w:r>
              <w:rPr/>
              <w:t xml:space="preserve"> </w:t>
            </w:r>
            <w:r>
              <w:rPr>
                <w:spacing w:val="41"/>
              </w:rPr>
              <w:t>业性演出管理</w:t>
            </w:r>
            <w:r>
              <w:rPr>
                <w:spacing w:val="2"/>
              </w:rPr>
              <w:t xml:space="preserve"> </w:t>
            </w:r>
            <w:r>
              <w:rPr>
                <w:spacing w:val="7"/>
              </w:rPr>
              <w:t>条例》规定的记</w:t>
            </w:r>
            <w:r>
              <w:rPr/>
              <w:t xml:space="preserve"> </w:t>
            </w:r>
            <w:r>
              <w:rPr>
                <w:spacing w:val="7"/>
              </w:rPr>
              <w:t>录，提交虚假书</w:t>
            </w:r>
            <w:r>
              <w:rPr/>
              <w:t xml:space="preserve"> </w:t>
            </w:r>
            <w:r>
              <w:rPr>
                <w:spacing w:val="6"/>
              </w:rPr>
              <w:t>面声明</w:t>
            </w:r>
          </w:p>
        </w:tc>
        <w:tc>
          <w:tcPr>
            <w:tcW w:w="5491" w:type="dxa"/>
            <w:vAlign w:val="top"/>
            <w:vMerge w:val="restart"/>
            <w:tcBorders>
              <w:bottom w:val="nil"/>
            </w:tcBorders>
          </w:tcPr>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pStyle w:val="TableText"/>
              <w:ind w:left="23"/>
              <w:spacing w:before="65" w:line="229" w:lineRule="auto"/>
              <w:rPr/>
            </w:pPr>
            <w:r>
              <w:rPr>
                <w:spacing w:val="8"/>
              </w:rPr>
              <w:t>《营业性演出管理条例实施细则》</w:t>
            </w:r>
          </w:p>
          <w:p>
            <w:pPr>
              <w:pStyle w:val="TableText"/>
              <w:ind w:left="25" w:right="11" w:firstLine="7"/>
              <w:spacing w:before="63" w:line="269" w:lineRule="auto"/>
              <w:jc w:val="both"/>
              <w:rPr/>
            </w:pPr>
            <w:r>
              <w:rPr>
                <w:spacing w:val="10"/>
              </w:rPr>
              <w:t>第四十二条：举办营业性涉外或者涉港澳台演出，隐瞒近</w:t>
            </w:r>
            <w:r>
              <w:rPr>
                <w:spacing w:val="-21"/>
              </w:rPr>
              <w:t xml:space="preserve"> </w:t>
            </w:r>
            <w:r>
              <w:rPr>
                <w:spacing w:val="10"/>
              </w:rPr>
              <w:t>2</w:t>
            </w:r>
            <w:r>
              <w:rPr/>
              <w:t xml:space="preserve"> </w:t>
            </w:r>
            <w:r>
              <w:rPr>
                <w:spacing w:val="7"/>
              </w:rPr>
              <w:t>年内违反《条例》规定的记录，提交虚假书面声明的，</w:t>
            </w:r>
            <w:r>
              <w:rPr>
                <w:spacing w:val="-37"/>
              </w:rPr>
              <w:t xml:space="preserve"> </w:t>
            </w:r>
            <w:r>
              <w:rPr>
                <w:spacing w:val="7"/>
              </w:rPr>
              <w:t>由负</w:t>
            </w:r>
            <w:r>
              <w:rPr/>
              <w:t xml:space="preserve"> </w:t>
            </w:r>
            <w:r>
              <w:rPr>
                <w:spacing w:val="7"/>
              </w:rPr>
              <w:t>责审批的文化和旅游主管部门处以</w:t>
            </w:r>
            <w:r>
              <w:rPr>
                <w:spacing w:val="-30"/>
              </w:rPr>
              <w:t xml:space="preserve"> </w:t>
            </w:r>
            <w:r>
              <w:rPr>
                <w:spacing w:val="7"/>
              </w:rPr>
              <w:t>3</w:t>
            </w:r>
            <w:r>
              <w:rPr>
                <w:spacing w:val="-30"/>
              </w:rPr>
              <w:t xml:space="preserve"> </w:t>
            </w:r>
            <w:r>
              <w:rPr>
                <w:spacing w:val="7"/>
              </w:rPr>
              <w:t>万元以下罚款。</w:t>
            </w:r>
          </w:p>
        </w:tc>
        <w:tc>
          <w:tcPr>
            <w:tcW w:w="982" w:type="dxa"/>
            <w:vAlign w:val="top"/>
          </w:tcPr>
          <w:p>
            <w:pPr>
              <w:spacing w:line="318" w:lineRule="auto"/>
              <w:rPr>
                <w:rFonts w:ascii="Arial"/>
                <w:sz w:val="21"/>
              </w:rPr>
            </w:pPr>
            <w:r/>
          </w:p>
          <w:p>
            <w:pPr>
              <w:pStyle w:val="TableText"/>
              <w:ind w:left="81"/>
              <w:spacing w:before="65" w:line="231" w:lineRule="auto"/>
              <w:rPr/>
            </w:pPr>
            <w:r>
              <w:rPr>
                <w:spacing w:val="6"/>
              </w:rPr>
              <w:t>从轻处罚</w:t>
            </w:r>
          </w:p>
        </w:tc>
        <w:tc>
          <w:tcPr>
            <w:tcW w:w="2384" w:type="dxa"/>
            <w:vAlign w:val="top"/>
          </w:tcPr>
          <w:p>
            <w:pPr>
              <w:spacing w:line="318" w:lineRule="auto"/>
              <w:rPr>
                <w:rFonts w:ascii="Arial"/>
                <w:sz w:val="21"/>
              </w:rPr>
            </w:pPr>
            <w:r/>
          </w:p>
          <w:p>
            <w:pPr>
              <w:pStyle w:val="TableText"/>
              <w:ind w:left="33"/>
              <w:spacing w:before="65" w:line="232" w:lineRule="auto"/>
              <w:rPr/>
            </w:pPr>
            <w:r>
              <w:rPr>
                <w:spacing w:val="5"/>
              </w:rPr>
              <w:t>首次被查处的。</w:t>
            </w:r>
          </w:p>
        </w:tc>
        <w:tc>
          <w:tcPr>
            <w:tcW w:w="3483" w:type="dxa"/>
            <w:vAlign w:val="top"/>
          </w:tcPr>
          <w:p>
            <w:pPr>
              <w:spacing w:line="318" w:lineRule="auto"/>
              <w:rPr>
                <w:rFonts w:ascii="Arial"/>
                <w:sz w:val="21"/>
              </w:rPr>
            </w:pPr>
            <w:r/>
          </w:p>
          <w:p>
            <w:pPr>
              <w:pStyle w:val="TableText"/>
              <w:ind w:left="28"/>
              <w:spacing w:before="65" w:line="231" w:lineRule="auto"/>
              <w:rPr/>
            </w:pPr>
            <w:r>
              <w:rPr>
                <w:spacing w:val="2"/>
              </w:rPr>
              <w:t>处</w:t>
            </w:r>
            <w:r>
              <w:rPr>
                <w:spacing w:val="-25"/>
              </w:rPr>
              <w:t xml:space="preserve"> </w:t>
            </w:r>
            <w:r>
              <w:rPr>
                <w:spacing w:val="2"/>
              </w:rPr>
              <w:t>1</w:t>
            </w:r>
            <w:r>
              <w:rPr>
                <w:spacing w:val="-31"/>
              </w:rPr>
              <w:t xml:space="preserve"> </w:t>
            </w:r>
            <w:r>
              <w:rPr>
                <w:spacing w:val="2"/>
              </w:rPr>
              <w:t>万元以下罚款。</w:t>
            </w:r>
          </w:p>
        </w:tc>
      </w:tr>
      <w:tr>
        <w:trPr>
          <w:trHeight w:val="1159" w:hRule="atLeast"/>
        </w:trPr>
        <w:tc>
          <w:tcPr>
            <w:tcW w:w="442" w:type="dxa"/>
            <w:vAlign w:val="top"/>
            <w:vMerge w:val="continue"/>
            <w:tcBorders>
              <w:top w:val="nil"/>
              <w:bottom w:val="nil"/>
            </w:tcBorders>
          </w:tcPr>
          <w:p>
            <w:pPr>
              <w:rPr>
                <w:rFonts w:ascii="Arial"/>
                <w:sz w:val="21"/>
              </w:rPr>
            </w:pPr>
            <w:r/>
          </w:p>
        </w:tc>
        <w:tc>
          <w:tcPr>
            <w:tcW w:w="1489" w:type="dxa"/>
            <w:vAlign w:val="top"/>
            <w:vMerge w:val="continue"/>
            <w:tcBorders>
              <w:top w:val="nil"/>
              <w:bottom w:val="nil"/>
            </w:tcBorders>
          </w:tcPr>
          <w:p>
            <w:pPr>
              <w:rPr>
                <w:rFonts w:ascii="Arial"/>
                <w:sz w:val="21"/>
              </w:rPr>
            </w:pPr>
            <w:r/>
          </w:p>
        </w:tc>
        <w:tc>
          <w:tcPr>
            <w:tcW w:w="5491" w:type="dxa"/>
            <w:vAlign w:val="top"/>
            <w:vMerge w:val="continue"/>
            <w:tcBorders>
              <w:top w:val="nil"/>
              <w:bottom w:val="nil"/>
            </w:tcBorders>
          </w:tcPr>
          <w:p>
            <w:pPr>
              <w:rPr>
                <w:rFonts w:ascii="Arial"/>
                <w:sz w:val="21"/>
              </w:rPr>
            </w:pPr>
            <w:r/>
          </w:p>
        </w:tc>
        <w:tc>
          <w:tcPr>
            <w:tcW w:w="982" w:type="dxa"/>
            <w:vAlign w:val="top"/>
          </w:tcPr>
          <w:p>
            <w:pPr>
              <w:spacing w:line="416" w:lineRule="auto"/>
              <w:rPr>
                <w:rFonts w:ascii="Arial"/>
                <w:sz w:val="21"/>
              </w:rPr>
            </w:pPr>
            <w:r/>
          </w:p>
          <w:p>
            <w:pPr>
              <w:pStyle w:val="TableText"/>
              <w:ind w:left="85"/>
              <w:spacing w:before="65" w:line="232" w:lineRule="auto"/>
              <w:rPr/>
            </w:pPr>
            <w:r>
              <w:rPr>
                <w:spacing w:val="5"/>
              </w:rPr>
              <w:t>一般处罚</w:t>
            </w:r>
          </w:p>
        </w:tc>
        <w:tc>
          <w:tcPr>
            <w:tcW w:w="2384" w:type="dxa"/>
            <w:vAlign w:val="top"/>
          </w:tcPr>
          <w:p>
            <w:pPr>
              <w:spacing w:line="416" w:lineRule="auto"/>
              <w:rPr>
                <w:rFonts w:ascii="Arial"/>
                <w:sz w:val="21"/>
              </w:rPr>
            </w:pPr>
            <w:r/>
          </w:p>
          <w:p>
            <w:pPr>
              <w:pStyle w:val="TableText"/>
              <w:ind w:left="22"/>
              <w:spacing w:before="65" w:line="231" w:lineRule="auto"/>
              <w:rPr/>
            </w:pPr>
            <w:r>
              <w:rPr>
                <w:spacing w:val="2"/>
              </w:rPr>
              <w:t>2</w:t>
            </w:r>
            <w:r>
              <w:rPr>
                <w:spacing w:val="-28"/>
              </w:rPr>
              <w:t xml:space="preserve"> </w:t>
            </w:r>
            <w:r>
              <w:rPr>
                <w:spacing w:val="2"/>
              </w:rPr>
              <w:t>年内</w:t>
            </w:r>
            <w:r>
              <w:rPr>
                <w:spacing w:val="-32"/>
              </w:rPr>
              <w:t xml:space="preserve"> </w:t>
            </w:r>
            <w:r>
              <w:rPr>
                <w:spacing w:val="2"/>
              </w:rPr>
              <w:t>2</w:t>
            </w:r>
            <w:r>
              <w:rPr>
                <w:spacing w:val="-35"/>
              </w:rPr>
              <w:t xml:space="preserve"> </w:t>
            </w:r>
            <w:r>
              <w:rPr>
                <w:spacing w:val="2"/>
              </w:rPr>
              <w:t>次被查处的。</w:t>
            </w:r>
          </w:p>
        </w:tc>
        <w:tc>
          <w:tcPr>
            <w:tcW w:w="3483" w:type="dxa"/>
            <w:vAlign w:val="top"/>
          </w:tcPr>
          <w:p>
            <w:pPr>
              <w:spacing w:line="416" w:lineRule="auto"/>
              <w:rPr>
                <w:rFonts w:ascii="Arial"/>
                <w:sz w:val="21"/>
              </w:rPr>
            </w:pPr>
            <w:r/>
          </w:p>
          <w:p>
            <w:pPr>
              <w:pStyle w:val="TableText"/>
              <w:ind w:left="28"/>
              <w:spacing w:before="65" w:line="231" w:lineRule="auto"/>
              <w:rPr/>
            </w:pPr>
            <w:r>
              <w:rPr>
                <w:spacing w:val="2"/>
              </w:rPr>
              <w:t>处</w:t>
            </w:r>
            <w:r>
              <w:rPr>
                <w:spacing w:val="-19"/>
              </w:rPr>
              <w:t xml:space="preserve"> </w:t>
            </w:r>
            <w:r>
              <w:rPr>
                <w:spacing w:val="2"/>
              </w:rPr>
              <w:t>1</w:t>
            </w:r>
            <w:r>
              <w:rPr>
                <w:spacing w:val="-30"/>
              </w:rPr>
              <w:t xml:space="preserve"> </w:t>
            </w:r>
            <w:r>
              <w:rPr>
                <w:spacing w:val="2"/>
              </w:rPr>
              <w:t>万元以上</w:t>
            </w:r>
            <w:r>
              <w:rPr>
                <w:spacing w:val="-38"/>
              </w:rPr>
              <w:t xml:space="preserve"> </w:t>
            </w:r>
            <w:r>
              <w:rPr>
                <w:spacing w:val="2"/>
              </w:rPr>
              <w:t>2</w:t>
            </w:r>
            <w:r>
              <w:rPr>
                <w:spacing w:val="-31"/>
              </w:rPr>
              <w:t xml:space="preserve"> </w:t>
            </w:r>
            <w:r>
              <w:rPr>
                <w:spacing w:val="2"/>
              </w:rPr>
              <w:t>万元以下罚款。</w:t>
            </w:r>
          </w:p>
        </w:tc>
      </w:tr>
      <w:tr>
        <w:trPr>
          <w:trHeight w:val="2199" w:hRule="atLeast"/>
        </w:trPr>
        <w:tc>
          <w:tcPr>
            <w:tcW w:w="442" w:type="dxa"/>
            <w:vAlign w:val="top"/>
            <w:vMerge w:val="continue"/>
            <w:tcBorders>
              <w:top w:val="nil"/>
            </w:tcBorders>
          </w:tcPr>
          <w:p>
            <w:pPr>
              <w:rPr>
                <w:rFonts w:ascii="Arial"/>
                <w:sz w:val="21"/>
              </w:rPr>
            </w:pPr>
            <w:r/>
          </w:p>
        </w:tc>
        <w:tc>
          <w:tcPr>
            <w:tcW w:w="1489" w:type="dxa"/>
            <w:vAlign w:val="top"/>
            <w:vMerge w:val="continue"/>
            <w:tcBorders>
              <w:top w:val="nil"/>
            </w:tcBorders>
          </w:tcPr>
          <w:p>
            <w:pPr>
              <w:rPr>
                <w:rFonts w:ascii="Arial"/>
                <w:sz w:val="21"/>
              </w:rPr>
            </w:pPr>
            <w:r/>
          </w:p>
        </w:tc>
        <w:tc>
          <w:tcPr>
            <w:tcW w:w="5491" w:type="dxa"/>
            <w:vAlign w:val="top"/>
            <w:vMerge w:val="continue"/>
            <w:tcBorders>
              <w:top w:val="nil"/>
            </w:tcBorders>
          </w:tcPr>
          <w:p>
            <w:pPr>
              <w:rPr>
                <w:rFonts w:ascii="Arial"/>
                <w:sz w:val="21"/>
              </w:rPr>
            </w:pPr>
            <w:r/>
          </w:p>
        </w:tc>
        <w:tc>
          <w:tcPr>
            <w:tcW w:w="982" w:type="dxa"/>
            <w:vAlign w:val="top"/>
          </w:tcPr>
          <w:p>
            <w:pPr>
              <w:spacing w:line="310" w:lineRule="auto"/>
              <w:rPr>
                <w:rFonts w:ascii="Arial"/>
                <w:sz w:val="21"/>
              </w:rPr>
            </w:pPr>
            <w:r/>
          </w:p>
          <w:p>
            <w:pPr>
              <w:spacing w:line="310" w:lineRule="auto"/>
              <w:rPr>
                <w:rFonts w:ascii="Arial"/>
                <w:sz w:val="21"/>
              </w:rPr>
            </w:pPr>
            <w:r/>
          </w:p>
          <w:p>
            <w:pPr>
              <w:spacing w:line="311" w:lineRule="auto"/>
              <w:rPr>
                <w:rFonts w:ascii="Arial"/>
                <w:sz w:val="21"/>
              </w:rPr>
            </w:pPr>
            <w:r/>
          </w:p>
          <w:p>
            <w:pPr>
              <w:pStyle w:val="TableText"/>
              <w:ind w:left="81"/>
              <w:spacing w:before="65" w:line="232" w:lineRule="auto"/>
              <w:rPr/>
            </w:pPr>
            <w:r>
              <w:rPr>
                <w:spacing w:val="6"/>
              </w:rPr>
              <w:t>从重处罚</w:t>
            </w:r>
          </w:p>
        </w:tc>
        <w:tc>
          <w:tcPr>
            <w:tcW w:w="2384" w:type="dxa"/>
            <w:vAlign w:val="top"/>
          </w:tcPr>
          <w:p>
            <w:pPr>
              <w:spacing w:line="310" w:lineRule="auto"/>
              <w:rPr>
                <w:rFonts w:ascii="Arial"/>
                <w:sz w:val="21"/>
              </w:rPr>
            </w:pPr>
            <w:r/>
          </w:p>
          <w:p>
            <w:pPr>
              <w:spacing w:line="310" w:lineRule="auto"/>
              <w:rPr>
                <w:rFonts w:ascii="Arial"/>
                <w:sz w:val="21"/>
              </w:rPr>
            </w:pPr>
            <w:r/>
          </w:p>
          <w:p>
            <w:pPr>
              <w:spacing w:line="311" w:lineRule="auto"/>
              <w:rPr>
                <w:rFonts w:ascii="Arial"/>
                <w:sz w:val="21"/>
              </w:rPr>
            </w:pPr>
            <w:r/>
          </w:p>
          <w:p>
            <w:pPr>
              <w:pStyle w:val="TableText"/>
              <w:spacing w:before="65" w:line="231" w:lineRule="auto"/>
              <w:jc w:val="right"/>
              <w:rPr/>
            </w:pPr>
            <w:r>
              <w:rPr>
                <w:spacing w:val="-3"/>
              </w:rPr>
              <w:t>2</w:t>
            </w:r>
            <w:r>
              <w:rPr>
                <w:spacing w:val="-33"/>
              </w:rPr>
              <w:t xml:space="preserve"> </w:t>
            </w:r>
            <w:r>
              <w:rPr>
                <w:spacing w:val="-3"/>
              </w:rPr>
              <w:t>年内</w:t>
            </w:r>
            <w:r>
              <w:rPr>
                <w:spacing w:val="-40"/>
              </w:rPr>
              <w:t xml:space="preserve"> </w:t>
            </w:r>
            <w:r>
              <w:rPr>
                <w:spacing w:val="-3"/>
              </w:rPr>
              <w:t>3</w:t>
            </w:r>
            <w:r>
              <w:rPr>
                <w:spacing w:val="-36"/>
              </w:rPr>
              <w:t xml:space="preserve"> </w:t>
            </w:r>
            <w:r>
              <w:rPr>
                <w:spacing w:val="-3"/>
              </w:rPr>
              <w:t>次以上被查处的。</w:t>
            </w:r>
          </w:p>
        </w:tc>
        <w:tc>
          <w:tcPr>
            <w:tcW w:w="3483" w:type="dxa"/>
            <w:vAlign w:val="top"/>
          </w:tcPr>
          <w:p>
            <w:pPr>
              <w:spacing w:line="310" w:lineRule="auto"/>
              <w:rPr>
                <w:rFonts w:ascii="Arial"/>
                <w:sz w:val="21"/>
              </w:rPr>
            </w:pPr>
            <w:r/>
          </w:p>
          <w:p>
            <w:pPr>
              <w:spacing w:line="310" w:lineRule="auto"/>
              <w:rPr>
                <w:rFonts w:ascii="Arial"/>
                <w:sz w:val="21"/>
              </w:rPr>
            </w:pPr>
            <w:r/>
          </w:p>
          <w:p>
            <w:pPr>
              <w:spacing w:line="311" w:lineRule="auto"/>
              <w:rPr>
                <w:rFonts w:ascii="Arial"/>
                <w:sz w:val="21"/>
              </w:rPr>
            </w:pPr>
            <w:r/>
          </w:p>
          <w:p>
            <w:pPr>
              <w:pStyle w:val="TableText"/>
              <w:ind w:left="28"/>
              <w:spacing w:before="65" w:line="231" w:lineRule="auto"/>
              <w:rPr/>
            </w:pPr>
            <w:r>
              <w:rPr>
                <w:spacing w:val="3"/>
              </w:rPr>
              <w:t>处</w:t>
            </w:r>
            <w:r>
              <w:rPr>
                <w:spacing w:val="-34"/>
              </w:rPr>
              <w:t xml:space="preserve"> </w:t>
            </w:r>
            <w:r>
              <w:rPr>
                <w:spacing w:val="3"/>
              </w:rPr>
              <w:t>2</w:t>
            </w:r>
            <w:r>
              <w:rPr>
                <w:spacing w:val="-31"/>
              </w:rPr>
              <w:t xml:space="preserve"> </w:t>
            </w:r>
            <w:r>
              <w:rPr>
                <w:spacing w:val="3"/>
              </w:rPr>
              <w:t>万元以上</w:t>
            </w:r>
            <w:r>
              <w:rPr>
                <w:spacing w:val="-36"/>
              </w:rPr>
              <w:t xml:space="preserve"> </w:t>
            </w:r>
            <w:r>
              <w:rPr>
                <w:spacing w:val="3"/>
              </w:rPr>
              <w:t>3</w:t>
            </w:r>
            <w:r>
              <w:rPr>
                <w:spacing w:val="-31"/>
              </w:rPr>
              <w:t xml:space="preserve"> </w:t>
            </w:r>
            <w:r>
              <w:rPr>
                <w:spacing w:val="3"/>
              </w:rPr>
              <w:t>万元以下罚款。</w:t>
            </w:r>
          </w:p>
        </w:tc>
      </w:tr>
    </w:tbl>
    <w:p>
      <w:pPr>
        <w:pStyle w:val="BodyText"/>
        <w:spacing w:line="241" w:lineRule="auto"/>
        <w:rPr>
          <w:sz w:val="21"/>
        </w:rPr>
      </w:pPr>
      <w:r/>
    </w:p>
    <w:p>
      <w:pPr>
        <w:pStyle w:val="BodyText"/>
        <w:spacing w:line="241" w:lineRule="auto"/>
        <w:rPr>
          <w:sz w:val="21"/>
        </w:rPr>
      </w:pPr>
      <w:r/>
    </w:p>
    <w:p>
      <w:pPr>
        <w:pStyle w:val="BodyText"/>
        <w:spacing w:line="241" w:lineRule="auto"/>
        <w:rPr>
          <w:sz w:val="21"/>
        </w:rPr>
      </w:pPr>
      <w:r/>
    </w:p>
    <w:p>
      <w:pPr>
        <w:pStyle w:val="BodyText"/>
        <w:spacing w:line="241" w:lineRule="auto"/>
        <w:rPr>
          <w:sz w:val="21"/>
        </w:rPr>
      </w:pPr>
      <w:r/>
    </w:p>
    <w:p>
      <w:pPr>
        <w:pStyle w:val="BodyText"/>
        <w:spacing w:line="242" w:lineRule="auto"/>
        <w:rPr>
          <w:sz w:val="21"/>
        </w:rPr>
      </w:pPr>
      <w:r/>
    </w:p>
    <w:p>
      <w:pPr>
        <w:pStyle w:val="BodyText"/>
        <w:ind w:left="6929"/>
        <w:spacing w:before="69" w:line="196" w:lineRule="auto"/>
        <w:rPr>
          <w:sz w:val="24"/>
          <w:szCs w:val="24"/>
        </w:rPr>
      </w:pPr>
      <w:r>
        <w:rPr>
          <w:sz w:val="24"/>
          <w:szCs w:val="24"/>
          <w:spacing w:val="13"/>
        </w:rPr>
        <w:t>-</w:t>
      </w:r>
      <w:r>
        <w:rPr>
          <w:sz w:val="24"/>
          <w:szCs w:val="24"/>
          <w:spacing w:val="3"/>
        </w:rPr>
        <w:t xml:space="preserve"> </w:t>
      </w:r>
      <w:r>
        <w:rPr>
          <w:sz w:val="24"/>
          <w:szCs w:val="24"/>
          <w:spacing w:val="13"/>
        </w:rPr>
        <w:t>28</w:t>
      </w:r>
      <w:r>
        <w:rPr>
          <w:sz w:val="24"/>
          <w:szCs w:val="24"/>
          <w:spacing w:val="1"/>
        </w:rPr>
        <w:t xml:space="preserve"> </w:t>
      </w:r>
      <w:r>
        <w:rPr>
          <w:sz w:val="24"/>
          <w:szCs w:val="24"/>
          <w:spacing w:val="13"/>
        </w:rPr>
        <w:t>-</w:t>
      </w:r>
    </w:p>
    <w:p>
      <w:pPr>
        <w:spacing w:line="196" w:lineRule="auto"/>
        <w:sectPr>
          <w:pgSz w:w="16839" w:h="11906"/>
          <w:pgMar w:top="400" w:right="1378" w:bottom="400" w:left="1183"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7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2"/>
        <w:gridCol w:w="1489"/>
        <w:gridCol w:w="5491"/>
        <w:gridCol w:w="982"/>
        <w:gridCol w:w="2384"/>
        <w:gridCol w:w="3483"/>
      </w:tblGrid>
      <w:tr>
        <w:trPr>
          <w:trHeight w:val="1040" w:hRule="atLeast"/>
        </w:trPr>
        <w:tc>
          <w:tcPr>
            <w:tcW w:w="442" w:type="dxa"/>
            <w:vAlign w:val="top"/>
            <w:vMerge w:val="restart"/>
            <w:tcBorders>
              <w:bottom w:val="nil"/>
            </w:tcBorders>
          </w:tcPr>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20"/>
              <w:spacing w:before="65" w:line="186" w:lineRule="auto"/>
              <w:rPr/>
            </w:pPr>
            <w:r>
              <w:rPr/>
              <w:t>43</w:t>
            </w:r>
          </w:p>
        </w:tc>
        <w:tc>
          <w:tcPr>
            <w:tcW w:w="1489" w:type="dxa"/>
            <w:vAlign w:val="top"/>
            <w:vMerge w:val="restart"/>
            <w:tcBorders>
              <w:bottom w:val="nil"/>
            </w:tcBorders>
          </w:tcPr>
          <w:p>
            <w:pPr>
              <w:spacing w:line="474" w:lineRule="auto"/>
              <w:rPr>
                <w:rFonts w:ascii="Arial"/>
                <w:sz w:val="21"/>
              </w:rPr>
            </w:pPr>
            <w:r/>
          </w:p>
          <w:p>
            <w:pPr>
              <w:pStyle w:val="TableText"/>
              <w:ind w:left="22" w:right="15"/>
              <w:spacing w:before="65" w:line="282" w:lineRule="auto"/>
              <w:jc w:val="both"/>
              <w:rPr/>
            </w:pPr>
            <w:r>
              <w:rPr>
                <w:spacing w:val="40"/>
              </w:rPr>
              <w:t>经省级人民政</w:t>
            </w:r>
            <w:r>
              <w:rPr>
                <w:spacing w:val="4"/>
              </w:rPr>
              <w:t xml:space="preserve"> </w:t>
            </w:r>
            <w:r>
              <w:rPr>
                <w:spacing w:val="41"/>
              </w:rPr>
              <w:t>府文化和旅游</w:t>
            </w:r>
            <w:r>
              <w:rPr/>
              <w:t xml:space="preserve"> </w:t>
            </w:r>
            <w:r>
              <w:rPr>
                <w:spacing w:val="41"/>
              </w:rPr>
              <w:t>主管部门批准</w:t>
            </w:r>
            <w:r>
              <w:rPr/>
              <w:t xml:space="preserve"> </w:t>
            </w:r>
            <w:r>
              <w:rPr>
                <w:spacing w:val="41"/>
              </w:rPr>
              <w:t>的涉外演出在</w:t>
            </w:r>
            <w:r>
              <w:rPr/>
              <w:t xml:space="preserve"> </w:t>
            </w:r>
            <w:r>
              <w:rPr>
                <w:spacing w:val="-16"/>
              </w:rPr>
              <w:t>批</w:t>
            </w:r>
            <w:r>
              <w:rPr>
                <w:spacing w:val="-39"/>
              </w:rPr>
              <w:t xml:space="preserve"> </w:t>
            </w:r>
            <w:r>
              <w:rPr>
                <w:spacing w:val="-16"/>
              </w:rPr>
              <w:t>准</w:t>
            </w:r>
            <w:r>
              <w:rPr>
                <w:spacing w:val="-31"/>
              </w:rPr>
              <w:t xml:space="preserve"> </w:t>
            </w:r>
            <w:r>
              <w:rPr>
                <w:spacing w:val="-16"/>
              </w:rPr>
              <w:t>时</w:t>
            </w:r>
            <w:r>
              <w:rPr>
                <w:spacing w:val="-26"/>
              </w:rPr>
              <w:t xml:space="preserve"> </w:t>
            </w:r>
            <w:r>
              <w:rPr>
                <w:spacing w:val="-16"/>
              </w:rPr>
              <w:t>间</w:t>
            </w:r>
            <w:r>
              <w:rPr>
                <w:spacing w:val="-18"/>
              </w:rPr>
              <w:t xml:space="preserve"> </w:t>
            </w:r>
            <w:r>
              <w:rPr>
                <w:spacing w:val="-16"/>
              </w:rPr>
              <w:t>内</w:t>
            </w:r>
            <w:r>
              <w:rPr>
                <w:spacing w:val="-45"/>
              </w:rPr>
              <w:t xml:space="preserve"> </w:t>
            </w:r>
            <w:r>
              <w:rPr>
                <w:spacing w:val="-16"/>
              </w:rPr>
              <w:t>增</w:t>
            </w:r>
            <w:r>
              <w:rPr/>
              <w:t xml:space="preserve"> </w:t>
            </w:r>
            <w:r>
              <w:rPr>
                <w:spacing w:val="6"/>
              </w:rPr>
              <w:t>加演出地，未到</w:t>
            </w:r>
            <w:r>
              <w:rPr>
                <w:spacing w:val="3"/>
              </w:rPr>
              <w:t xml:space="preserve"> </w:t>
            </w:r>
            <w:r>
              <w:rPr>
                <w:spacing w:val="41"/>
              </w:rPr>
              <w:t>演出所在地省</w:t>
            </w:r>
            <w:r>
              <w:rPr/>
              <w:t xml:space="preserve"> </w:t>
            </w:r>
            <w:r>
              <w:rPr>
                <w:spacing w:val="41"/>
              </w:rPr>
              <w:t>级人民政府文</w:t>
            </w:r>
            <w:r>
              <w:rPr/>
              <w:t xml:space="preserve"> </w:t>
            </w:r>
            <w:r>
              <w:rPr>
                <w:spacing w:val="41"/>
              </w:rPr>
              <w:t>化和旅游部门</w:t>
            </w:r>
            <w:r>
              <w:rPr/>
              <w:t xml:space="preserve"> </w:t>
            </w:r>
            <w:r>
              <w:rPr>
                <w:spacing w:val="2"/>
              </w:rPr>
              <w:t>备案</w:t>
            </w:r>
          </w:p>
        </w:tc>
        <w:tc>
          <w:tcPr>
            <w:tcW w:w="5491" w:type="dxa"/>
            <w:vAlign w:val="top"/>
            <w:vMerge w:val="restart"/>
            <w:tcBorders>
              <w:bottom w:val="nil"/>
            </w:tcBorders>
          </w:tcPr>
          <w:p>
            <w:pPr>
              <w:pStyle w:val="TableText"/>
              <w:ind w:left="23"/>
              <w:spacing w:before="70" w:line="229" w:lineRule="auto"/>
              <w:rPr/>
            </w:pPr>
            <w:r>
              <w:rPr>
                <w:spacing w:val="8"/>
              </w:rPr>
              <w:t>《营业性演出管理条例实施细则》</w:t>
            </w:r>
          </w:p>
          <w:p>
            <w:pPr>
              <w:pStyle w:val="TableText"/>
              <w:ind w:left="25" w:right="13" w:firstLine="8"/>
              <w:spacing w:before="65" w:line="276" w:lineRule="auto"/>
              <w:rPr/>
            </w:pPr>
            <w:r>
              <w:rPr>
                <w:spacing w:val="9"/>
              </w:rPr>
              <w:t>第四十三条：违反本实施细则第十七条规定，经省级人民政</w:t>
            </w:r>
            <w:r>
              <w:rPr>
                <w:spacing w:val="4"/>
              </w:rPr>
              <w:t xml:space="preserve"> </w:t>
            </w:r>
            <w:r>
              <w:rPr>
                <w:spacing w:val="9"/>
              </w:rPr>
              <w:t>府文化和旅游主管部门批准的涉外演出在批准的时间内增加</w:t>
            </w:r>
            <w:r>
              <w:rPr>
                <w:spacing w:val="12"/>
              </w:rPr>
              <w:t xml:space="preserve"> </w:t>
            </w:r>
            <w:r>
              <w:rPr>
                <w:spacing w:val="9"/>
              </w:rPr>
              <w:t>演出地，未到演出所在地省级人民政府文化和旅游主管部门</w:t>
            </w:r>
            <w:r>
              <w:rPr>
                <w:spacing w:val="12"/>
              </w:rPr>
              <w:t xml:space="preserve"> </w:t>
            </w:r>
            <w:r>
              <w:rPr>
                <w:spacing w:val="7"/>
              </w:rPr>
              <w:t>备案的，</w:t>
            </w:r>
            <w:r>
              <w:rPr>
                <w:spacing w:val="-36"/>
              </w:rPr>
              <w:t xml:space="preserve"> </w:t>
            </w:r>
            <w:r>
              <w:rPr>
                <w:spacing w:val="7"/>
              </w:rPr>
              <w:t>由县级人民政府文化和旅游主管部门责令改正，给</w:t>
            </w:r>
            <w:r>
              <w:rPr/>
              <w:t xml:space="preserve"> </w:t>
            </w:r>
            <w:r>
              <w:rPr>
                <w:spacing w:val="6"/>
              </w:rPr>
              <w:t>予警告，可以并处</w:t>
            </w:r>
            <w:r>
              <w:rPr>
                <w:spacing w:val="-33"/>
              </w:rPr>
              <w:t xml:space="preserve"> </w:t>
            </w:r>
            <w:r>
              <w:rPr>
                <w:spacing w:val="6"/>
              </w:rPr>
              <w:t>3</w:t>
            </w:r>
            <w:r>
              <w:rPr>
                <w:spacing w:val="-30"/>
              </w:rPr>
              <w:t xml:space="preserve"> </w:t>
            </w:r>
            <w:r>
              <w:rPr>
                <w:spacing w:val="6"/>
              </w:rPr>
              <w:t>万元以下罚款。</w:t>
            </w:r>
          </w:p>
          <w:p>
            <w:pPr>
              <w:pStyle w:val="TableText"/>
              <w:ind w:left="24" w:right="13" w:firstLine="8"/>
              <w:spacing w:before="62" w:line="280" w:lineRule="auto"/>
              <w:jc w:val="both"/>
              <w:rPr/>
            </w:pPr>
            <w:r>
              <w:rPr>
                <w:spacing w:val="13"/>
              </w:rPr>
              <w:t>第十七条:经省级人民政府文化和旅游主管部门批准的营业</w:t>
            </w:r>
            <w:r>
              <w:rPr/>
              <w:t xml:space="preserve"> </w:t>
            </w:r>
            <w:r>
              <w:rPr>
                <w:spacing w:val="9"/>
              </w:rPr>
              <w:t>性涉外演出，在批准的时间内增加演出地的，举办单位或者</w:t>
            </w:r>
            <w:r>
              <w:rPr>
                <w:spacing w:val="13"/>
              </w:rPr>
              <w:t xml:space="preserve"> </w:t>
            </w:r>
            <w:r>
              <w:rPr>
                <w:spacing w:val="9"/>
              </w:rPr>
              <w:t>与其合作的具有涉外演出资格的演出经纪机构，应当在演出</w:t>
            </w:r>
            <w:r>
              <w:rPr>
                <w:spacing w:val="13"/>
              </w:rPr>
              <w:t xml:space="preserve"> </w:t>
            </w:r>
            <w:r>
              <w:rPr>
                <w:spacing w:val="2"/>
              </w:rPr>
              <w:t>日期</w:t>
            </w:r>
            <w:r>
              <w:rPr>
                <w:spacing w:val="-9"/>
              </w:rPr>
              <w:t xml:space="preserve"> </w:t>
            </w:r>
            <w:r>
              <w:rPr>
                <w:spacing w:val="2"/>
              </w:rPr>
              <w:t>10</w:t>
            </w:r>
            <w:r>
              <w:rPr>
                <w:spacing w:val="2"/>
              </w:rPr>
              <w:t xml:space="preserve"> </w:t>
            </w:r>
            <w:r>
              <w:rPr>
                <w:spacing w:val="2"/>
              </w:rPr>
              <w:t>日前，持省级人民政府文化和旅游主管部门批准文件</w:t>
            </w:r>
            <w:r>
              <w:rPr/>
              <w:t xml:space="preserve"> </w:t>
            </w:r>
            <w:r>
              <w:rPr>
                <w:spacing w:val="9"/>
              </w:rPr>
              <w:t>和本实施细则第十五条规定的文件，到增加地省级人民政府</w:t>
            </w:r>
            <w:r>
              <w:rPr>
                <w:spacing w:val="13"/>
              </w:rPr>
              <w:t xml:space="preserve"> </w:t>
            </w:r>
            <w:r>
              <w:rPr>
                <w:spacing w:val="9"/>
              </w:rPr>
              <w:t>文化和旅游主管部门备案，省级人民政府文化和旅游主管部</w:t>
            </w:r>
            <w:r>
              <w:rPr>
                <w:spacing w:val="13"/>
              </w:rPr>
              <w:t xml:space="preserve"> </w:t>
            </w:r>
            <w:r>
              <w:rPr>
                <w:spacing w:val="7"/>
              </w:rPr>
              <w:t>门应当出具备案证明。</w:t>
            </w:r>
          </w:p>
        </w:tc>
        <w:tc>
          <w:tcPr>
            <w:tcW w:w="982" w:type="dxa"/>
            <w:vAlign w:val="top"/>
          </w:tcPr>
          <w:p>
            <w:pPr>
              <w:spacing w:line="356" w:lineRule="auto"/>
              <w:rPr>
                <w:rFonts w:ascii="Arial"/>
                <w:sz w:val="21"/>
              </w:rPr>
            </w:pPr>
            <w:r/>
          </w:p>
          <w:p>
            <w:pPr>
              <w:pStyle w:val="TableText"/>
              <w:ind w:left="81"/>
              <w:spacing w:before="65" w:line="231" w:lineRule="auto"/>
              <w:rPr/>
            </w:pPr>
            <w:r>
              <w:rPr>
                <w:spacing w:val="6"/>
              </w:rPr>
              <w:t>从轻处罚</w:t>
            </w:r>
          </w:p>
        </w:tc>
        <w:tc>
          <w:tcPr>
            <w:tcW w:w="2384" w:type="dxa"/>
            <w:vAlign w:val="top"/>
          </w:tcPr>
          <w:p>
            <w:pPr>
              <w:spacing w:line="355" w:lineRule="auto"/>
              <w:rPr>
                <w:rFonts w:ascii="Arial"/>
                <w:sz w:val="21"/>
              </w:rPr>
            </w:pPr>
            <w:r/>
          </w:p>
          <w:p>
            <w:pPr>
              <w:pStyle w:val="TableText"/>
              <w:ind w:left="33"/>
              <w:spacing w:before="65" w:line="232" w:lineRule="auto"/>
              <w:rPr/>
            </w:pPr>
            <w:r>
              <w:rPr>
                <w:spacing w:val="5"/>
              </w:rPr>
              <w:t>首次被查处的。</w:t>
            </w:r>
          </w:p>
        </w:tc>
        <w:tc>
          <w:tcPr>
            <w:tcW w:w="3483" w:type="dxa"/>
            <w:vAlign w:val="top"/>
          </w:tcPr>
          <w:p>
            <w:pPr>
              <w:spacing w:line="356" w:lineRule="auto"/>
              <w:rPr>
                <w:rFonts w:ascii="Arial"/>
                <w:sz w:val="21"/>
              </w:rPr>
            </w:pPr>
            <w:r/>
          </w:p>
          <w:p>
            <w:pPr>
              <w:pStyle w:val="TableText"/>
              <w:ind w:left="27"/>
              <w:spacing w:before="65" w:line="229" w:lineRule="auto"/>
              <w:rPr/>
            </w:pPr>
            <w:r>
              <w:rPr>
                <w:spacing w:val="5"/>
              </w:rPr>
              <w:t>警告，可以并处</w:t>
            </w:r>
            <w:r>
              <w:rPr>
                <w:spacing w:val="-15"/>
              </w:rPr>
              <w:t xml:space="preserve"> </w:t>
            </w:r>
            <w:r>
              <w:rPr>
                <w:spacing w:val="5"/>
              </w:rPr>
              <w:t>1</w:t>
            </w:r>
            <w:r>
              <w:rPr>
                <w:spacing w:val="-31"/>
              </w:rPr>
              <w:t xml:space="preserve"> </w:t>
            </w:r>
            <w:r>
              <w:rPr>
                <w:spacing w:val="5"/>
              </w:rPr>
              <w:t>万元以下的罚款。</w:t>
            </w:r>
          </w:p>
        </w:tc>
      </w:tr>
      <w:tr>
        <w:trPr>
          <w:trHeight w:val="786" w:hRule="atLeast"/>
        </w:trPr>
        <w:tc>
          <w:tcPr>
            <w:tcW w:w="442" w:type="dxa"/>
            <w:vAlign w:val="top"/>
            <w:vMerge w:val="continue"/>
            <w:tcBorders>
              <w:top w:val="nil"/>
              <w:bottom w:val="nil"/>
            </w:tcBorders>
          </w:tcPr>
          <w:p>
            <w:pPr>
              <w:rPr>
                <w:rFonts w:ascii="Arial"/>
                <w:sz w:val="21"/>
              </w:rPr>
            </w:pPr>
            <w:r/>
          </w:p>
        </w:tc>
        <w:tc>
          <w:tcPr>
            <w:tcW w:w="1489" w:type="dxa"/>
            <w:vAlign w:val="top"/>
            <w:vMerge w:val="continue"/>
            <w:tcBorders>
              <w:top w:val="nil"/>
              <w:bottom w:val="nil"/>
            </w:tcBorders>
          </w:tcPr>
          <w:p>
            <w:pPr>
              <w:rPr>
                <w:rFonts w:ascii="Arial"/>
                <w:sz w:val="21"/>
              </w:rPr>
            </w:pPr>
            <w:r/>
          </w:p>
        </w:tc>
        <w:tc>
          <w:tcPr>
            <w:tcW w:w="5491" w:type="dxa"/>
            <w:vAlign w:val="top"/>
            <w:vMerge w:val="continue"/>
            <w:tcBorders>
              <w:top w:val="nil"/>
              <w:bottom w:val="nil"/>
            </w:tcBorders>
          </w:tcPr>
          <w:p>
            <w:pPr>
              <w:rPr>
                <w:rFonts w:ascii="Arial"/>
                <w:sz w:val="21"/>
              </w:rPr>
            </w:pPr>
            <w:r/>
          </w:p>
        </w:tc>
        <w:tc>
          <w:tcPr>
            <w:tcW w:w="982" w:type="dxa"/>
            <w:vAlign w:val="top"/>
          </w:tcPr>
          <w:p>
            <w:pPr>
              <w:pStyle w:val="TableText"/>
              <w:ind w:left="85"/>
              <w:spacing w:before="294" w:line="232" w:lineRule="auto"/>
              <w:rPr/>
            </w:pPr>
            <w:r>
              <w:rPr>
                <w:spacing w:val="5"/>
              </w:rPr>
              <w:t>一般处罚</w:t>
            </w:r>
          </w:p>
        </w:tc>
        <w:tc>
          <w:tcPr>
            <w:tcW w:w="2384" w:type="dxa"/>
            <w:vAlign w:val="top"/>
          </w:tcPr>
          <w:p>
            <w:pPr>
              <w:pStyle w:val="TableText"/>
              <w:ind w:left="22"/>
              <w:spacing w:before="295" w:line="231" w:lineRule="auto"/>
              <w:rPr/>
            </w:pPr>
            <w:r>
              <w:rPr>
                <w:spacing w:val="2"/>
              </w:rPr>
              <w:t>2</w:t>
            </w:r>
            <w:r>
              <w:rPr>
                <w:spacing w:val="-28"/>
              </w:rPr>
              <w:t xml:space="preserve"> </w:t>
            </w:r>
            <w:r>
              <w:rPr>
                <w:spacing w:val="2"/>
              </w:rPr>
              <w:t>年内</w:t>
            </w:r>
            <w:r>
              <w:rPr>
                <w:spacing w:val="-32"/>
              </w:rPr>
              <w:t xml:space="preserve"> </w:t>
            </w:r>
            <w:r>
              <w:rPr>
                <w:spacing w:val="2"/>
              </w:rPr>
              <w:t>2</w:t>
            </w:r>
            <w:r>
              <w:rPr>
                <w:spacing w:val="-35"/>
              </w:rPr>
              <w:t xml:space="preserve"> </w:t>
            </w:r>
            <w:r>
              <w:rPr>
                <w:spacing w:val="2"/>
              </w:rPr>
              <w:t>次被查处的。</w:t>
            </w:r>
          </w:p>
        </w:tc>
        <w:tc>
          <w:tcPr>
            <w:tcW w:w="3483" w:type="dxa"/>
            <w:vAlign w:val="top"/>
          </w:tcPr>
          <w:p>
            <w:pPr>
              <w:pStyle w:val="TableText"/>
              <w:ind w:left="31" w:right="106" w:hanging="4"/>
              <w:spacing w:before="140" w:line="259" w:lineRule="auto"/>
              <w:rPr/>
            </w:pPr>
            <w:r>
              <w:rPr>
                <w:spacing w:val="4"/>
              </w:rPr>
              <w:t>警告，可以并处</w:t>
            </w:r>
            <w:r>
              <w:rPr>
                <w:spacing w:val="-22"/>
              </w:rPr>
              <w:t xml:space="preserve"> </w:t>
            </w:r>
            <w:r>
              <w:rPr>
                <w:spacing w:val="4"/>
              </w:rPr>
              <w:t>1</w:t>
            </w:r>
            <w:r>
              <w:rPr>
                <w:spacing w:val="-31"/>
              </w:rPr>
              <w:t xml:space="preserve"> </w:t>
            </w:r>
            <w:r>
              <w:rPr>
                <w:spacing w:val="4"/>
              </w:rPr>
              <w:t>万元以上</w:t>
            </w:r>
            <w:r>
              <w:rPr>
                <w:spacing w:val="-37"/>
              </w:rPr>
              <w:t xml:space="preserve"> </w:t>
            </w:r>
            <w:r>
              <w:rPr>
                <w:spacing w:val="4"/>
              </w:rPr>
              <w:t>2</w:t>
            </w:r>
            <w:r>
              <w:rPr>
                <w:spacing w:val="-31"/>
              </w:rPr>
              <w:t xml:space="preserve"> </w:t>
            </w:r>
            <w:r>
              <w:rPr>
                <w:spacing w:val="4"/>
              </w:rPr>
              <w:t>万元以</w:t>
            </w:r>
            <w:r>
              <w:rPr/>
              <w:t xml:space="preserve"> </w:t>
            </w:r>
            <w:r>
              <w:rPr>
                <w:spacing w:val="3"/>
              </w:rPr>
              <w:t>下的罚款。</w:t>
            </w:r>
          </w:p>
        </w:tc>
      </w:tr>
      <w:tr>
        <w:trPr>
          <w:trHeight w:val="2243" w:hRule="atLeast"/>
        </w:trPr>
        <w:tc>
          <w:tcPr>
            <w:tcW w:w="442" w:type="dxa"/>
            <w:vAlign w:val="top"/>
            <w:vMerge w:val="continue"/>
            <w:tcBorders>
              <w:top w:val="nil"/>
            </w:tcBorders>
          </w:tcPr>
          <w:p>
            <w:pPr>
              <w:rPr>
                <w:rFonts w:ascii="Arial"/>
                <w:sz w:val="21"/>
              </w:rPr>
            </w:pPr>
            <w:r/>
          </w:p>
        </w:tc>
        <w:tc>
          <w:tcPr>
            <w:tcW w:w="1489" w:type="dxa"/>
            <w:vAlign w:val="top"/>
            <w:vMerge w:val="continue"/>
            <w:tcBorders>
              <w:top w:val="nil"/>
            </w:tcBorders>
          </w:tcPr>
          <w:p>
            <w:pPr>
              <w:rPr>
                <w:rFonts w:ascii="Arial"/>
                <w:sz w:val="21"/>
              </w:rPr>
            </w:pPr>
            <w:r/>
          </w:p>
        </w:tc>
        <w:tc>
          <w:tcPr>
            <w:tcW w:w="5491" w:type="dxa"/>
            <w:vAlign w:val="top"/>
            <w:vMerge w:val="continue"/>
            <w:tcBorders>
              <w:top w:val="nil"/>
            </w:tcBorders>
          </w:tcPr>
          <w:p>
            <w:pPr>
              <w:rPr>
                <w:rFonts w:ascii="Arial"/>
                <w:sz w:val="21"/>
              </w:rPr>
            </w:pPr>
            <w:r/>
          </w:p>
        </w:tc>
        <w:tc>
          <w:tcPr>
            <w:tcW w:w="982" w:type="dxa"/>
            <w:vAlign w:val="top"/>
          </w:tcPr>
          <w:p>
            <w:pPr>
              <w:spacing w:line="317" w:lineRule="auto"/>
              <w:rPr>
                <w:rFonts w:ascii="Arial"/>
                <w:sz w:val="21"/>
              </w:rPr>
            </w:pPr>
            <w:r/>
          </w:p>
          <w:p>
            <w:pPr>
              <w:spacing w:line="317" w:lineRule="auto"/>
              <w:rPr>
                <w:rFonts w:ascii="Arial"/>
                <w:sz w:val="21"/>
              </w:rPr>
            </w:pPr>
            <w:r/>
          </w:p>
          <w:p>
            <w:pPr>
              <w:spacing w:line="318" w:lineRule="auto"/>
              <w:rPr>
                <w:rFonts w:ascii="Arial"/>
                <w:sz w:val="21"/>
              </w:rPr>
            </w:pPr>
            <w:r/>
          </w:p>
          <w:p>
            <w:pPr>
              <w:pStyle w:val="TableText"/>
              <w:ind w:left="81"/>
              <w:spacing w:before="65" w:line="232" w:lineRule="auto"/>
              <w:rPr/>
            </w:pPr>
            <w:r>
              <w:rPr>
                <w:spacing w:val="6"/>
              </w:rPr>
              <w:t>从重处罚</w:t>
            </w:r>
          </w:p>
        </w:tc>
        <w:tc>
          <w:tcPr>
            <w:tcW w:w="2384" w:type="dxa"/>
            <w:vAlign w:val="top"/>
          </w:tcPr>
          <w:p>
            <w:pPr>
              <w:spacing w:line="317" w:lineRule="auto"/>
              <w:rPr>
                <w:rFonts w:ascii="Arial"/>
                <w:sz w:val="21"/>
              </w:rPr>
            </w:pPr>
            <w:r/>
          </w:p>
          <w:p>
            <w:pPr>
              <w:spacing w:line="317" w:lineRule="auto"/>
              <w:rPr>
                <w:rFonts w:ascii="Arial"/>
                <w:sz w:val="21"/>
              </w:rPr>
            </w:pPr>
            <w:r/>
          </w:p>
          <w:p>
            <w:pPr>
              <w:spacing w:line="318" w:lineRule="auto"/>
              <w:rPr>
                <w:rFonts w:ascii="Arial"/>
                <w:sz w:val="21"/>
              </w:rPr>
            </w:pPr>
            <w:r/>
          </w:p>
          <w:p>
            <w:pPr>
              <w:pStyle w:val="TableText"/>
              <w:spacing w:before="65" w:line="231" w:lineRule="auto"/>
              <w:jc w:val="right"/>
              <w:rPr/>
            </w:pPr>
            <w:r>
              <w:rPr>
                <w:spacing w:val="-3"/>
              </w:rPr>
              <w:t>2</w:t>
            </w:r>
            <w:r>
              <w:rPr>
                <w:spacing w:val="-33"/>
              </w:rPr>
              <w:t xml:space="preserve"> </w:t>
            </w:r>
            <w:r>
              <w:rPr>
                <w:spacing w:val="-3"/>
              </w:rPr>
              <w:t>年内</w:t>
            </w:r>
            <w:r>
              <w:rPr>
                <w:spacing w:val="-40"/>
              </w:rPr>
              <w:t xml:space="preserve"> </w:t>
            </w:r>
            <w:r>
              <w:rPr>
                <w:spacing w:val="-3"/>
              </w:rPr>
              <w:t>3</w:t>
            </w:r>
            <w:r>
              <w:rPr>
                <w:spacing w:val="-36"/>
              </w:rPr>
              <w:t xml:space="preserve"> </w:t>
            </w:r>
            <w:r>
              <w:rPr>
                <w:spacing w:val="-3"/>
              </w:rPr>
              <w:t>次以上被查处的。</w:t>
            </w:r>
          </w:p>
        </w:tc>
        <w:tc>
          <w:tcPr>
            <w:tcW w:w="3483" w:type="dxa"/>
            <w:vAlign w:val="top"/>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31" w:right="106" w:hanging="4"/>
              <w:spacing w:before="65" w:line="259" w:lineRule="auto"/>
              <w:rPr/>
            </w:pPr>
            <w:r>
              <w:rPr>
                <w:spacing w:val="4"/>
              </w:rPr>
              <w:t>警告，可以并处</w:t>
            </w:r>
            <w:r>
              <w:rPr>
                <w:spacing w:val="-24"/>
              </w:rPr>
              <w:t xml:space="preserve"> </w:t>
            </w:r>
            <w:r>
              <w:rPr>
                <w:spacing w:val="4"/>
              </w:rPr>
              <w:t>2</w:t>
            </w:r>
            <w:r>
              <w:rPr>
                <w:spacing w:val="-30"/>
              </w:rPr>
              <w:t xml:space="preserve"> </w:t>
            </w:r>
            <w:r>
              <w:rPr>
                <w:spacing w:val="4"/>
              </w:rPr>
              <w:t>万元以上</w:t>
            </w:r>
            <w:r>
              <w:rPr>
                <w:spacing w:val="-36"/>
              </w:rPr>
              <w:t xml:space="preserve"> </w:t>
            </w:r>
            <w:r>
              <w:rPr>
                <w:spacing w:val="4"/>
              </w:rPr>
              <w:t>3</w:t>
            </w:r>
            <w:r>
              <w:rPr>
                <w:spacing w:val="-31"/>
              </w:rPr>
              <w:t xml:space="preserve"> </w:t>
            </w:r>
            <w:r>
              <w:rPr>
                <w:spacing w:val="4"/>
              </w:rPr>
              <w:t>万元以</w:t>
            </w:r>
            <w:r>
              <w:rPr/>
              <w:t xml:space="preserve"> </w:t>
            </w:r>
            <w:r>
              <w:rPr>
                <w:spacing w:val="3"/>
              </w:rPr>
              <w:t>下的罚款。</w:t>
            </w:r>
          </w:p>
        </w:tc>
      </w:tr>
      <w:tr>
        <w:trPr>
          <w:trHeight w:val="1070" w:hRule="atLeast"/>
        </w:trPr>
        <w:tc>
          <w:tcPr>
            <w:tcW w:w="442"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20"/>
              <w:spacing w:before="65" w:line="186" w:lineRule="auto"/>
              <w:rPr/>
            </w:pPr>
            <w:r>
              <w:rPr/>
              <w:t>44</w:t>
            </w:r>
          </w:p>
        </w:tc>
        <w:tc>
          <w:tcPr>
            <w:tcW w:w="1489" w:type="dxa"/>
            <w:vAlign w:val="top"/>
            <w:vMerge w:val="restart"/>
            <w:tcBorders>
              <w:bottom w:val="nil"/>
            </w:tcBorders>
          </w:tcPr>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pStyle w:val="TableText"/>
              <w:ind w:left="22" w:right="15"/>
              <w:spacing w:before="65" w:line="281" w:lineRule="auto"/>
              <w:rPr/>
            </w:pPr>
            <w:r>
              <w:rPr>
                <w:spacing w:val="40"/>
              </w:rPr>
              <w:t>经批准到艺术</w:t>
            </w:r>
            <w:r>
              <w:rPr>
                <w:spacing w:val="4"/>
              </w:rPr>
              <w:t xml:space="preserve"> </w:t>
            </w:r>
            <w:r>
              <w:rPr>
                <w:spacing w:val="6"/>
              </w:rPr>
              <w:t>院校从事教学、</w:t>
            </w:r>
            <w:r>
              <w:rPr>
                <w:spacing w:val="3"/>
              </w:rPr>
              <w:t xml:space="preserve"> </w:t>
            </w:r>
            <w:r>
              <w:rPr>
                <w:spacing w:val="41"/>
              </w:rPr>
              <w:t>研究工作的外</w:t>
            </w:r>
            <w:r>
              <w:rPr/>
              <w:t xml:space="preserve"> </w:t>
            </w:r>
            <w:r>
              <w:rPr>
                <w:spacing w:val="41"/>
              </w:rPr>
              <w:t>国或者港澳台</w:t>
            </w:r>
            <w:r>
              <w:rPr/>
              <w:t xml:space="preserve"> </w:t>
            </w:r>
            <w:r>
              <w:rPr>
                <w:spacing w:val="41"/>
              </w:rPr>
              <w:t>艺术人员擅自</w:t>
            </w:r>
            <w:r>
              <w:rPr/>
              <w:t xml:space="preserve"> </w:t>
            </w:r>
            <w:r>
              <w:rPr>
                <w:spacing w:val="41"/>
              </w:rPr>
              <w:t>从事营业性演</w:t>
            </w:r>
            <w:r>
              <w:rPr/>
              <w:t xml:space="preserve"> </w:t>
            </w:r>
            <w:r>
              <w:rPr/>
              <w:t>出</w:t>
            </w:r>
          </w:p>
        </w:tc>
        <w:tc>
          <w:tcPr>
            <w:tcW w:w="5491" w:type="dxa"/>
            <w:vAlign w:val="top"/>
            <w:vMerge w:val="restart"/>
            <w:tcBorders>
              <w:bottom w:val="nil"/>
            </w:tcBorders>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23"/>
              <w:spacing w:before="65" w:line="229" w:lineRule="auto"/>
              <w:rPr/>
            </w:pPr>
            <w:r>
              <w:rPr>
                <w:spacing w:val="8"/>
              </w:rPr>
              <w:t>《营业性演出管理条例实施细则》</w:t>
            </w:r>
          </w:p>
          <w:p>
            <w:pPr>
              <w:pStyle w:val="TableText"/>
              <w:ind w:left="23" w:right="13" w:firstLine="9"/>
              <w:spacing w:before="63" w:line="274" w:lineRule="auto"/>
              <w:rPr/>
            </w:pPr>
            <w:r>
              <w:rPr>
                <w:spacing w:val="9"/>
              </w:rPr>
              <w:t>第四十四条：违反本实施细则第十八条规定，经批准到艺术</w:t>
            </w:r>
            <w:r>
              <w:rPr>
                <w:spacing w:val="4"/>
              </w:rPr>
              <w:t xml:space="preserve"> </w:t>
            </w:r>
            <w:r>
              <w:rPr>
                <w:spacing w:val="9"/>
              </w:rPr>
              <w:t>院校从事教学、研究工作的外国或者港澳台艺术人员擅自从</w:t>
            </w:r>
            <w:r>
              <w:rPr>
                <w:spacing w:val="13"/>
              </w:rPr>
              <w:t xml:space="preserve"> </w:t>
            </w:r>
            <w:r>
              <w:rPr>
                <w:spacing w:val="8"/>
              </w:rPr>
              <w:t>事营业性演出的，</w:t>
            </w:r>
            <w:r>
              <w:rPr>
                <w:spacing w:val="-54"/>
              </w:rPr>
              <w:t xml:space="preserve"> </w:t>
            </w:r>
            <w:r>
              <w:rPr>
                <w:spacing w:val="8"/>
              </w:rPr>
              <w:t>由县级人民政府文化和旅</w:t>
            </w:r>
            <w:r>
              <w:rPr>
                <w:spacing w:val="7"/>
              </w:rPr>
              <w:t>游主管部门依照</w:t>
            </w:r>
            <w:r>
              <w:rPr/>
              <w:t xml:space="preserve"> </w:t>
            </w:r>
            <w:r>
              <w:rPr>
                <w:spacing w:val="8"/>
              </w:rPr>
              <w:t>《条例》第四十三条规定给予处罚。</w:t>
            </w:r>
          </w:p>
          <w:p>
            <w:pPr>
              <w:pStyle w:val="TableText"/>
              <w:ind w:left="24" w:right="13" w:firstLine="8"/>
              <w:spacing w:before="63" w:line="269" w:lineRule="auto"/>
              <w:jc w:val="both"/>
              <w:rPr/>
            </w:pPr>
            <w:r>
              <w:rPr>
                <w:spacing w:val="5"/>
              </w:rPr>
              <w:t>第十八条:经批准到艺术院校从事教学、研究工作的外国或者</w:t>
            </w:r>
            <w:r>
              <w:rPr>
                <w:spacing w:val="3"/>
              </w:rPr>
              <w:t xml:space="preserve"> </w:t>
            </w:r>
            <w:r>
              <w:rPr>
                <w:spacing w:val="9"/>
              </w:rPr>
              <w:t>港澳台艺术人员从事营业性演出的，应当委托演出经纪机构</w:t>
            </w:r>
            <w:r>
              <w:rPr>
                <w:spacing w:val="13"/>
              </w:rPr>
              <w:t xml:space="preserve"> </w:t>
            </w:r>
            <w:r>
              <w:rPr>
                <w:spacing w:val="1"/>
              </w:rPr>
              <w:t>承办。</w:t>
            </w:r>
          </w:p>
        </w:tc>
        <w:tc>
          <w:tcPr>
            <w:tcW w:w="6849" w:type="dxa"/>
            <w:vAlign w:val="top"/>
            <w:gridSpan w:val="3"/>
          </w:tcPr>
          <w:p>
            <w:pPr>
              <w:pStyle w:val="TableText"/>
              <w:ind w:left="27" w:right="59"/>
              <w:spacing w:before="279" w:line="259" w:lineRule="auto"/>
              <w:rPr/>
            </w:pPr>
            <w:r>
              <w:rPr>
                <w:spacing w:val="9"/>
              </w:rPr>
              <w:t>依照《营业性演出管理条例》第四十三条规定给予处罚，参照本基</w:t>
            </w:r>
            <w:r>
              <w:rPr>
                <w:spacing w:val="8"/>
              </w:rPr>
              <w:t>准第</w:t>
            </w:r>
            <w:r>
              <w:rPr>
                <w:spacing w:val="-37"/>
              </w:rPr>
              <w:t xml:space="preserve"> </w:t>
            </w:r>
            <w:r>
              <w:rPr>
                <w:spacing w:val="8"/>
              </w:rPr>
              <w:t>29</w:t>
            </w:r>
            <w:r>
              <w:rPr/>
              <w:t xml:space="preserve"> </w:t>
            </w:r>
            <w:r>
              <w:rPr>
                <w:spacing w:val="5"/>
              </w:rPr>
              <w:t>项进行裁量。</w:t>
            </w:r>
          </w:p>
        </w:tc>
      </w:tr>
      <w:tr>
        <w:trPr>
          <w:trHeight w:val="1425" w:hRule="atLeast"/>
        </w:trPr>
        <w:tc>
          <w:tcPr>
            <w:tcW w:w="442" w:type="dxa"/>
            <w:vAlign w:val="top"/>
            <w:vMerge w:val="continue"/>
            <w:tcBorders>
              <w:top w:val="nil"/>
              <w:bottom w:val="nil"/>
            </w:tcBorders>
          </w:tcPr>
          <w:p>
            <w:pPr>
              <w:rPr>
                <w:rFonts w:ascii="Arial"/>
                <w:sz w:val="21"/>
              </w:rPr>
            </w:pPr>
            <w:r/>
          </w:p>
        </w:tc>
        <w:tc>
          <w:tcPr>
            <w:tcW w:w="1489" w:type="dxa"/>
            <w:vAlign w:val="top"/>
            <w:vMerge w:val="continue"/>
            <w:tcBorders>
              <w:top w:val="nil"/>
              <w:bottom w:val="nil"/>
            </w:tcBorders>
          </w:tcPr>
          <w:p>
            <w:pPr>
              <w:rPr>
                <w:rFonts w:ascii="Arial"/>
                <w:sz w:val="21"/>
              </w:rPr>
            </w:pPr>
            <w:r/>
          </w:p>
        </w:tc>
        <w:tc>
          <w:tcPr>
            <w:tcW w:w="5491" w:type="dxa"/>
            <w:vAlign w:val="top"/>
            <w:vMerge w:val="continue"/>
            <w:tcBorders>
              <w:top w:val="nil"/>
              <w:bottom w:val="nil"/>
            </w:tcBorders>
          </w:tcPr>
          <w:p>
            <w:pPr>
              <w:rPr>
                <w:rFonts w:ascii="Arial"/>
                <w:sz w:val="21"/>
              </w:rPr>
            </w:pPr>
            <w:r/>
          </w:p>
        </w:tc>
        <w:tc>
          <w:tcPr>
            <w:tcW w:w="982" w:type="dxa"/>
            <w:vAlign w:val="top"/>
          </w:tcPr>
          <w:p>
            <w:pPr>
              <w:spacing w:line="274" w:lineRule="auto"/>
              <w:rPr>
                <w:rFonts w:ascii="Arial"/>
                <w:sz w:val="21"/>
              </w:rPr>
            </w:pPr>
            <w:r/>
          </w:p>
          <w:p>
            <w:pPr>
              <w:spacing w:line="274" w:lineRule="auto"/>
              <w:rPr>
                <w:rFonts w:ascii="Arial"/>
                <w:sz w:val="21"/>
              </w:rPr>
            </w:pPr>
            <w:r/>
          </w:p>
          <w:p>
            <w:pPr>
              <w:pStyle w:val="TableText"/>
              <w:ind w:left="81"/>
              <w:spacing w:before="65" w:line="231" w:lineRule="auto"/>
              <w:rPr/>
            </w:pPr>
            <w:r>
              <w:rPr>
                <w:spacing w:val="6"/>
              </w:rPr>
              <w:t>从轻处罚</w:t>
            </w:r>
          </w:p>
        </w:tc>
        <w:tc>
          <w:tcPr>
            <w:tcW w:w="2384" w:type="dxa"/>
            <w:vAlign w:val="top"/>
          </w:tcPr>
          <w:p>
            <w:pPr>
              <w:spacing w:line="394" w:lineRule="auto"/>
              <w:rPr>
                <w:rFonts w:ascii="Arial"/>
                <w:sz w:val="21"/>
              </w:rPr>
            </w:pPr>
            <w:r/>
          </w:p>
          <w:p>
            <w:pPr>
              <w:pStyle w:val="TableText"/>
              <w:ind w:left="27" w:right="57" w:firstLine="1"/>
              <w:spacing w:before="65" w:line="259" w:lineRule="auto"/>
              <w:rPr/>
            </w:pPr>
            <w:r>
              <w:rPr>
                <w:spacing w:val="8"/>
              </w:rPr>
              <w:t>没有违法所得或者违法所</w:t>
            </w:r>
            <w:r>
              <w:rPr>
                <w:spacing w:val="3"/>
              </w:rPr>
              <w:t xml:space="preserve"> </w:t>
            </w:r>
            <w:r>
              <w:rPr>
                <w:spacing w:val="2"/>
              </w:rPr>
              <w:t>得不足</w:t>
            </w:r>
            <w:r>
              <w:rPr>
                <w:spacing w:val="-35"/>
              </w:rPr>
              <w:t xml:space="preserve"> </w:t>
            </w:r>
            <w:r>
              <w:rPr>
                <w:spacing w:val="2"/>
              </w:rPr>
              <w:t>5000</w:t>
            </w:r>
            <w:r>
              <w:rPr>
                <w:spacing w:val="-29"/>
              </w:rPr>
              <w:t xml:space="preserve"> </w:t>
            </w:r>
            <w:r>
              <w:rPr>
                <w:spacing w:val="2"/>
              </w:rPr>
              <w:t>元的。</w:t>
            </w:r>
          </w:p>
        </w:tc>
        <w:tc>
          <w:tcPr>
            <w:tcW w:w="3483" w:type="dxa"/>
            <w:vAlign w:val="top"/>
          </w:tcPr>
          <w:p>
            <w:pPr>
              <w:spacing w:line="394" w:lineRule="auto"/>
              <w:rPr>
                <w:rFonts w:ascii="Arial"/>
                <w:sz w:val="21"/>
              </w:rPr>
            </w:pPr>
            <w:r/>
          </w:p>
          <w:p>
            <w:pPr>
              <w:pStyle w:val="TableText"/>
              <w:ind w:left="30" w:right="106"/>
              <w:spacing w:before="65" w:line="259" w:lineRule="auto"/>
              <w:rPr/>
            </w:pPr>
            <w:r>
              <w:rPr>
                <w:spacing w:val="6"/>
              </w:rPr>
              <w:t>没收演出器材和违法所得，并处</w:t>
            </w:r>
            <w:r>
              <w:rPr>
                <w:spacing w:val="-25"/>
              </w:rPr>
              <w:t xml:space="preserve"> </w:t>
            </w:r>
            <w:r>
              <w:rPr>
                <w:spacing w:val="6"/>
              </w:rPr>
              <w:t>5</w:t>
            </w:r>
            <w:r>
              <w:rPr>
                <w:spacing w:val="-31"/>
              </w:rPr>
              <w:t xml:space="preserve"> </w:t>
            </w:r>
            <w:r>
              <w:rPr>
                <w:spacing w:val="6"/>
              </w:rPr>
              <w:t>万</w:t>
            </w:r>
            <w:r>
              <w:rPr/>
              <w:t xml:space="preserve"> </w:t>
            </w:r>
            <w:r>
              <w:rPr>
                <w:spacing w:val="4"/>
              </w:rPr>
              <w:t>元以上</w:t>
            </w:r>
            <w:r>
              <w:rPr>
                <w:spacing w:val="-29"/>
              </w:rPr>
              <w:t xml:space="preserve"> </w:t>
            </w:r>
            <w:r>
              <w:rPr>
                <w:spacing w:val="4"/>
              </w:rPr>
              <w:t>7</w:t>
            </w:r>
            <w:r>
              <w:rPr>
                <w:spacing w:val="-31"/>
              </w:rPr>
              <w:t xml:space="preserve"> </w:t>
            </w:r>
            <w:r>
              <w:rPr>
                <w:spacing w:val="4"/>
              </w:rPr>
              <w:t>万元以下的罚款。</w:t>
            </w:r>
          </w:p>
        </w:tc>
      </w:tr>
      <w:tr>
        <w:trPr>
          <w:trHeight w:val="1025" w:hRule="atLeast"/>
        </w:trPr>
        <w:tc>
          <w:tcPr>
            <w:tcW w:w="442" w:type="dxa"/>
            <w:vAlign w:val="top"/>
            <w:vMerge w:val="continue"/>
            <w:tcBorders>
              <w:top w:val="nil"/>
              <w:bottom w:val="nil"/>
            </w:tcBorders>
          </w:tcPr>
          <w:p>
            <w:pPr>
              <w:rPr>
                <w:rFonts w:ascii="Arial"/>
                <w:sz w:val="21"/>
              </w:rPr>
            </w:pPr>
            <w:r/>
          </w:p>
        </w:tc>
        <w:tc>
          <w:tcPr>
            <w:tcW w:w="1489" w:type="dxa"/>
            <w:vAlign w:val="top"/>
            <w:vMerge w:val="continue"/>
            <w:tcBorders>
              <w:top w:val="nil"/>
              <w:bottom w:val="nil"/>
            </w:tcBorders>
          </w:tcPr>
          <w:p>
            <w:pPr>
              <w:rPr>
                <w:rFonts w:ascii="Arial"/>
                <w:sz w:val="21"/>
              </w:rPr>
            </w:pPr>
            <w:r/>
          </w:p>
        </w:tc>
        <w:tc>
          <w:tcPr>
            <w:tcW w:w="5491" w:type="dxa"/>
            <w:vAlign w:val="top"/>
            <w:vMerge w:val="continue"/>
            <w:tcBorders>
              <w:top w:val="nil"/>
              <w:bottom w:val="nil"/>
            </w:tcBorders>
          </w:tcPr>
          <w:p>
            <w:pPr>
              <w:rPr>
                <w:rFonts w:ascii="Arial"/>
                <w:sz w:val="21"/>
              </w:rPr>
            </w:pPr>
            <w:r/>
          </w:p>
        </w:tc>
        <w:tc>
          <w:tcPr>
            <w:tcW w:w="982" w:type="dxa"/>
            <w:vAlign w:val="top"/>
          </w:tcPr>
          <w:p>
            <w:pPr>
              <w:spacing w:line="350" w:lineRule="auto"/>
              <w:rPr>
                <w:rFonts w:ascii="Arial"/>
                <w:sz w:val="21"/>
              </w:rPr>
            </w:pPr>
            <w:r/>
          </w:p>
          <w:p>
            <w:pPr>
              <w:pStyle w:val="TableText"/>
              <w:ind w:left="85"/>
              <w:spacing w:before="65" w:line="232" w:lineRule="auto"/>
              <w:rPr/>
            </w:pPr>
            <w:r>
              <w:rPr>
                <w:spacing w:val="5"/>
              </w:rPr>
              <w:t>一般处罚</w:t>
            </w:r>
          </w:p>
        </w:tc>
        <w:tc>
          <w:tcPr>
            <w:tcW w:w="2384" w:type="dxa"/>
            <w:vAlign w:val="top"/>
          </w:tcPr>
          <w:p>
            <w:pPr>
              <w:pStyle w:val="TableText"/>
              <w:ind w:left="25" w:right="163" w:firstLine="2"/>
              <w:spacing w:before="160" w:line="209" w:lineRule="auto"/>
              <w:rPr/>
            </w:pPr>
            <w:r>
              <w:rPr>
                <w:spacing w:val="3"/>
              </w:rPr>
              <w:t>违法所得</w:t>
            </w:r>
            <w:r>
              <w:rPr>
                <w:spacing w:val="-23"/>
              </w:rPr>
              <w:t xml:space="preserve"> </w:t>
            </w:r>
            <w:r>
              <w:rPr>
                <w:spacing w:val="3"/>
              </w:rPr>
              <w:t>5000</w:t>
            </w:r>
            <w:r>
              <w:rPr>
                <w:spacing w:val="-27"/>
              </w:rPr>
              <w:t xml:space="preserve"> </w:t>
            </w:r>
            <w:r>
              <w:rPr>
                <w:spacing w:val="3"/>
              </w:rPr>
              <w:t>元以上不</w:t>
            </w:r>
            <w:r>
              <w:rPr/>
              <w:t xml:space="preserve"> </w:t>
            </w:r>
            <w:r>
              <w:rPr>
                <w:spacing w:val="-2"/>
              </w:rPr>
              <w:t>足</w:t>
            </w:r>
            <w:r>
              <w:rPr>
                <w:spacing w:val="-23"/>
              </w:rPr>
              <w:t xml:space="preserve"> </w:t>
            </w:r>
            <w:r>
              <w:rPr>
                <w:spacing w:val="-2"/>
              </w:rPr>
              <w:t>1</w:t>
            </w:r>
            <w:r>
              <w:rPr>
                <w:spacing w:val="-31"/>
              </w:rPr>
              <w:t xml:space="preserve"> </w:t>
            </w:r>
            <w:r>
              <w:rPr>
                <w:spacing w:val="-2"/>
              </w:rPr>
              <w:t>万元的。</w:t>
            </w:r>
          </w:p>
        </w:tc>
        <w:tc>
          <w:tcPr>
            <w:tcW w:w="3483" w:type="dxa"/>
            <w:vAlign w:val="top"/>
          </w:tcPr>
          <w:p>
            <w:pPr>
              <w:pStyle w:val="TableText"/>
              <w:ind w:left="30" w:right="106"/>
              <w:spacing w:before="262" w:line="259" w:lineRule="auto"/>
              <w:rPr/>
            </w:pPr>
            <w:r>
              <w:rPr>
                <w:spacing w:val="6"/>
              </w:rPr>
              <w:t>没收演出器材和违法所得，并处</w:t>
            </w:r>
            <w:r>
              <w:rPr>
                <w:spacing w:val="-25"/>
              </w:rPr>
              <w:t xml:space="preserve"> </w:t>
            </w:r>
            <w:r>
              <w:rPr>
                <w:spacing w:val="6"/>
              </w:rPr>
              <w:t>7</w:t>
            </w:r>
            <w:r>
              <w:rPr>
                <w:spacing w:val="-31"/>
              </w:rPr>
              <w:t xml:space="preserve"> </w:t>
            </w:r>
            <w:r>
              <w:rPr>
                <w:spacing w:val="6"/>
              </w:rPr>
              <w:t>万</w:t>
            </w:r>
            <w:r>
              <w:rPr/>
              <w:t xml:space="preserve"> </w:t>
            </w:r>
            <w:r>
              <w:rPr>
                <w:spacing w:val="3"/>
              </w:rPr>
              <w:t>元以上</w:t>
            </w:r>
            <w:r>
              <w:rPr>
                <w:spacing w:val="-17"/>
              </w:rPr>
              <w:t xml:space="preserve"> </w:t>
            </w:r>
            <w:r>
              <w:rPr>
                <w:spacing w:val="3"/>
              </w:rPr>
              <w:t>10</w:t>
            </w:r>
            <w:r>
              <w:rPr>
                <w:spacing w:val="-28"/>
              </w:rPr>
              <w:t xml:space="preserve"> </w:t>
            </w:r>
            <w:r>
              <w:rPr>
                <w:spacing w:val="3"/>
              </w:rPr>
              <w:t>万元以下的罚款。</w:t>
            </w:r>
          </w:p>
        </w:tc>
      </w:tr>
      <w:tr>
        <w:trPr>
          <w:trHeight w:val="893" w:hRule="atLeast"/>
        </w:trPr>
        <w:tc>
          <w:tcPr>
            <w:tcW w:w="442" w:type="dxa"/>
            <w:vAlign w:val="top"/>
            <w:vMerge w:val="continue"/>
            <w:tcBorders>
              <w:top w:val="nil"/>
            </w:tcBorders>
          </w:tcPr>
          <w:p>
            <w:pPr>
              <w:rPr>
                <w:rFonts w:ascii="Arial"/>
                <w:sz w:val="21"/>
              </w:rPr>
            </w:pPr>
            <w:r/>
          </w:p>
        </w:tc>
        <w:tc>
          <w:tcPr>
            <w:tcW w:w="1489" w:type="dxa"/>
            <w:vAlign w:val="top"/>
            <w:vMerge w:val="continue"/>
            <w:tcBorders>
              <w:top w:val="nil"/>
            </w:tcBorders>
          </w:tcPr>
          <w:p>
            <w:pPr>
              <w:rPr>
                <w:rFonts w:ascii="Arial"/>
                <w:sz w:val="21"/>
              </w:rPr>
            </w:pPr>
            <w:r/>
          </w:p>
        </w:tc>
        <w:tc>
          <w:tcPr>
            <w:tcW w:w="5491" w:type="dxa"/>
            <w:vAlign w:val="top"/>
            <w:vMerge w:val="continue"/>
            <w:tcBorders>
              <w:top w:val="nil"/>
            </w:tcBorders>
          </w:tcPr>
          <w:p>
            <w:pPr>
              <w:rPr>
                <w:rFonts w:ascii="Arial"/>
                <w:sz w:val="21"/>
              </w:rPr>
            </w:pPr>
            <w:r/>
          </w:p>
        </w:tc>
        <w:tc>
          <w:tcPr>
            <w:tcW w:w="982" w:type="dxa"/>
            <w:vAlign w:val="top"/>
          </w:tcPr>
          <w:p>
            <w:pPr>
              <w:spacing w:line="283" w:lineRule="auto"/>
              <w:rPr>
                <w:rFonts w:ascii="Arial"/>
                <w:sz w:val="21"/>
              </w:rPr>
            </w:pPr>
            <w:r/>
          </w:p>
          <w:p>
            <w:pPr>
              <w:pStyle w:val="TableText"/>
              <w:ind w:left="81"/>
              <w:spacing w:before="65" w:line="232" w:lineRule="auto"/>
              <w:rPr/>
            </w:pPr>
            <w:r>
              <w:rPr>
                <w:spacing w:val="6"/>
              </w:rPr>
              <w:t>从重处罚</w:t>
            </w:r>
          </w:p>
        </w:tc>
        <w:tc>
          <w:tcPr>
            <w:tcW w:w="2384" w:type="dxa"/>
            <w:vAlign w:val="top"/>
          </w:tcPr>
          <w:p>
            <w:pPr>
              <w:spacing w:line="283" w:lineRule="auto"/>
              <w:rPr>
                <w:rFonts w:ascii="Arial"/>
                <w:sz w:val="21"/>
              </w:rPr>
            </w:pPr>
            <w:r/>
          </w:p>
          <w:p>
            <w:pPr>
              <w:pStyle w:val="TableText"/>
              <w:ind w:left="28"/>
              <w:spacing w:before="65" w:line="231" w:lineRule="auto"/>
              <w:rPr/>
            </w:pPr>
            <w:r>
              <w:rPr>
                <w:spacing w:val="3"/>
              </w:rPr>
              <w:t>违法所得</w:t>
            </w:r>
            <w:r>
              <w:rPr>
                <w:spacing w:val="-19"/>
              </w:rPr>
              <w:t xml:space="preserve"> </w:t>
            </w:r>
            <w:r>
              <w:rPr>
                <w:spacing w:val="3"/>
              </w:rPr>
              <w:t>1</w:t>
            </w:r>
            <w:r>
              <w:rPr>
                <w:spacing w:val="-31"/>
              </w:rPr>
              <w:t xml:space="preserve"> </w:t>
            </w:r>
            <w:r>
              <w:rPr>
                <w:spacing w:val="3"/>
              </w:rPr>
              <w:t>万元以上的。</w:t>
            </w:r>
          </w:p>
        </w:tc>
        <w:tc>
          <w:tcPr>
            <w:tcW w:w="3483" w:type="dxa"/>
            <w:vAlign w:val="top"/>
          </w:tcPr>
          <w:p>
            <w:pPr>
              <w:pStyle w:val="TableText"/>
              <w:ind w:left="28" w:right="106" w:firstLine="1"/>
              <w:spacing w:before="195" w:line="259" w:lineRule="auto"/>
              <w:rPr/>
            </w:pPr>
            <w:r>
              <w:rPr>
                <w:spacing w:val="8"/>
              </w:rPr>
              <w:t>没收演出器材和违法所得，并处违法</w:t>
            </w:r>
            <w:r>
              <w:rPr>
                <w:spacing w:val="12"/>
              </w:rPr>
              <w:t xml:space="preserve"> </w:t>
            </w:r>
            <w:r>
              <w:rPr>
                <w:spacing w:val="2"/>
              </w:rPr>
              <w:t>所得</w:t>
            </w:r>
            <w:r>
              <w:rPr>
                <w:spacing w:val="-30"/>
              </w:rPr>
              <w:t xml:space="preserve"> </w:t>
            </w:r>
            <w:r>
              <w:rPr>
                <w:spacing w:val="2"/>
              </w:rPr>
              <w:t>8</w:t>
            </w:r>
            <w:r>
              <w:rPr>
                <w:spacing w:val="-31"/>
              </w:rPr>
              <w:t xml:space="preserve"> </w:t>
            </w:r>
            <w:r>
              <w:rPr>
                <w:spacing w:val="2"/>
              </w:rPr>
              <w:t>倍以上</w:t>
            </w:r>
            <w:r>
              <w:rPr>
                <w:spacing w:val="-25"/>
              </w:rPr>
              <w:t xml:space="preserve"> </w:t>
            </w:r>
            <w:r>
              <w:rPr>
                <w:spacing w:val="2"/>
              </w:rPr>
              <w:t>10</w:t>
            </w:r>
            <w:r>
              <w:rPr>
                <w:spacing w:val="-28"/>
              </w:rPr>
              <w:t xml:space="preserve"> </w:t>
            </w:r>
            <w:r>
              <w:rPr>
                <w:spacing w:val="2"/>
              </w:rPr>
              <w:t>倍以下的罚款。</w:t>
            </w:r>
          </w:p>
        </w:tc>
      </w:tr>
    </w:tbl>
    <w:p>
      <w:pPr>
        <w:pStyle w:val="BodyText"/>
        <w:spacing w:line="245" w:lineRule="auto"/>
        <w:rPr>
          <w:sz w:val="21"/>
        </w:rPr>
      </w:pPr>
      <w:r/>
    </w:p>
    <w:p>
      <w:pPr>
        <w:pStyle w:val="BodyText"/>
        <w:spacing w:line="246" w:lineRule="auto"/>
        <w:rPr>
          <w:sz w:val="21"/>
        </w:rPr>
      </w:pPr>
      <w:r/>
    </w:p>
    <w:p>
      <w:pPr>
        <w:pStyle w:val="BodyText"/>
        <w:spacing w:line="246" w:lineRule="auto"/>
        <w:rPr>
          <w:sz w:val="21"/>
        </w:rPr>
      </w:pPr>
      <w:r/>
    </w:p>
    <w:p>
      <w:pPr>
        <w:pStyle w:val="BodyText"/>
        <w:ind w:left="6929"/>
        <w:spacing w:before="69" w:line="196" w:lineRule="auto"/>
        <w:rPr>
          <w:sz w:val="24"/>
          <w:szCs w:val="24"/>
        </w:rPr>
      </w:pPr>
      <w:r>
        <w:rPr>
          <w:sz w:val="24"/>
          <w:szCs w:val="24"/>
          <w:spacing w:val="13"/>
        </w:rPr>
        <w:t>-</w:t>
      </w:r>
      <w:r>
        <w:rPr>
          <w:sz w:val="24"/>
          <w:szCs w:val="24"/>
          <w:spacing w:val="3"/>
        </w:rPr>
        <w:t xml:space="preserve"> </w:t>
      </w:r>
      <w:r>
        <w:rPr>
          <w:sz w:val="24"/>
          <w:szCs w:val="24"/>
          <w:spacing w:val="13"/>
        </w:rPr>
        <w:t>29</w:t>
      </w:r>
      <w:r>
        <w:rPr>
          <w:sz w:val="24"/>
          <w:szCs w:val="24"/>
          <w:spacing w:val="1"/>
        </w:rPr>
        <w:t xml:space="preserve"> </w:t>
      </w:r>
      <w:r>
        <w:rPr>
          <w:sz w:val="24"/>
          <w:szCs w:val="24"/>
          <w:spacing w:val="13"/>
        </w:rPr>
        <w:t>-</w:t>
      </w:r>
    </w:p>
    <w:p>
      <w:pPr>
        <w:spacing w:line="196" w:lineRule="auto"/>
        <w:sectPr>
          <w:pgSz w:w="16839" w:h="11906"/>
          <w:pgMar w:top="400" w:right="1378" w:bottom="400" w:left="1183"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7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2"/>
        <w:gridCol w:w="1489"/>
        <w:gridCol w:w="5491"/>
        <w:gridCol w:w="982"/>
        <w:gridCol w:w="2384"/>
        <w:gridCol w:w="3483"/>
      </w:tblGrid>
      <w:tr>
        <w:trPr>
          <w:trHeight w:val="1120" w:hRule="atLeast"/>
        </w:trPr>
        <w:tc>
          <w:tcPr>
            <w:tcW w:w="442" w:type="dxa"/>
            <w:vAlign w:val="top"/>
            <w:vMerge w:val="restart"/>
            <w:tcBorders>
              <w:bottom w:val="nil"/>
            </w:tcBorders>
          </w:tcPr>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20"/>
              <w:spacing w:before="65" w:line="186" w:lineRule="auto"/>
              <w:rPr/>
            </w:pPr>
            <w:r>
              <w:rPr/>
              <w:t>45</w:t>
            </w:r>
          </w:p>
        </w:tc>
        <w:tc>
          <w:tcPr>
            <w:tcW w:w="1489"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28" w:right="15"/>
              <w:spacing w:before="65" w:line="270" w:lineRule="auto"/>
              <w:jc w:val="both"/>
              <w:rPr/>
            </w:pPr>
            <w:r>
              <w:rPr>
                <w:spacing w:val="39"/>
              </w:rPr>
              <w:t>非演出场所经</w:t>
            </w:r>
            <w:r>
              <w:rPr>
                <w:spacing w:val="3"/>
              </w:rPr>
              <w:t xml:space="preserve"> </w:t>
            </w:r>
            <w:r>
              <w:rPr>
                <w:spacing w:val="39"/>
              </w:rPr>
              <w:t>营单位擅自举</w:t>
            </w:r>
            <w:r>
              <w:rPr>
                <w:spacing w:val="4"/>
              </w:rPr>
              <w:t xml:space="preserve"> </w:t>
            </w:r>
            <w:r>
              <w:rPr>
                <w:spacing w:val="3"/>
              </w:rPr>
              <w:t>办演出</w:t>
            </w:r>
          </w:p>
        </w:tc>
        <w:tc>
          <w:tcPr>
            <w:tcW w:w="5491" w:type="dxa"/>
            <w:vAlign w:val="top"/>
            <w:vMerge w:val="restart"/>
            <w:tcBorders>
              <w:bottom w:val="nil"/>
            </w:tcBorders>
          </w:tcPr>
          <w:p>
            <w:pPr>
              <w:spacing w:line="312" w:lineRule="auto"/>
              <w:rPr>
                <w:rFonts w:ascii="Arial"/>
                <w:sz w:val="21"/>
              </w:rPr>
            </w:pPr>
            <w:r/>
          </w:p>
          <w:p>
            <w:pPr>
              <w:spacing w:line="313" w:lineRule="auto"/>
              <w:rPr>
                <w:rFonts w:ascii="Arial"/>
                <w:sz w:val="21"/>
              </w:rPr>
            </w:pPr>
            <w:r/>
          </w:p>
          <w:p>
            <w:pPr>
              <w:pStyle w:val="TableText"/>
              <w:ind w:left="23"/>
              <w:spacing w:before="65" w:line="229" w:lineRule="auto"/>
              <w:rPr/>
            </w:pPr>
            <w:r>
              <w:rPr>
                <w:spacing w:val="8"/>
              </w:rPr>
              <w:t>《营业性演出管理条例实施细则》</w:t>
            </w:r>
          </w:p>
          <w:p>
            <w:pPr>
              <w:pStyle w:val="TableText"/>
              <w:ind w:left="30" w:right="13" w:firstLine="3"/>
              <w:spacing w:before="63" w:line="269" w:lineRule="auto"/>
              <w:jc w:val="both"/>
              <w:rPr/>
            </w:pPr>
            <w:r>
              <w:rPr>
                <w:spacing w:val="9"/>
              </w:rPr>
              <w:t>第四十五条：违反本实施细则第十九条规定，非演出场所经</w:t>
            </w:r>
            <w:r>
              <w:rPr>
                <w:spacing w:val="4"/>
              </w:rPr>
              <w:t xml:space="preserve"> </w:t>
            </w:r>
            <w:r>
              <w:rPr>
                <w:spacing w:val="7"/>
              </w:rPr>
              <w:t>营单位擅自举办演出的，</w:t>
            </w:r>
            <w:r>
              <w:rPr>
                <w:spacing w:val="-41"/>
              </w:rPr>
              <w:t xml:space="preserve"> </w:t>
            </w:r>
            <w:r>
              <w:rPr>
                <w:spacing w:val="7"/>
              </w:rPr>
              <w:t>由县级人民政府文化和旅游主管部</w:t>
            </w:r>
            <w:r>
              <w:rPr/>
              <w:t xml:space="preserve"> </w:t>
            </w:r>
            <w:r>
              <w:rPr>
                <w:spacing w:val="8"/>
              </w:rPr>
              <w:t>门依照《条例》第四十三条规定给予处罚。</w:t>
            </w:r>
          </w:p>
          <w:p>
            <w:pPr>
              <w:pStyle w:val="TableText"/>
              <w:ind w:left="25" w:right="10" w:firstLine="8"/>
              <w:spacing w:before="63" w:line="268" w:lineRule="auto"/>
              <w:rPr/>
            </w:pPr>
            <w:r>
              <w:rPr>
                <w:spacing w:val="5"/>
              </w:rPr>
              <w:t>第十九条:歌舞娱乐场所、旅游景区、主题公园、游乐园、宾</w:t>
            </w:r>
            <w:r>
              <w:rPr>
                <w:spacing w:val="6"/>
              </w:rPr>
              <w:t xml:space="preserve"> </w:t>
            </w:r>
            <w:r>
              <w:rPr>
                <w:spacing w:val="9"/>
              </w:rPr>
              <w:t>馆、饭店、酒吧、餐饮场所等非演出场所经营单位需要在本</w:t>
            </w:r>
            <w:r>
              <w:rPr>
                <w:spacing w:val="12"/>
              </w:rPr>
              <w:t xml:space="preserve"> </w:t>
            </w:r>
            <w:r>
              <w:rPr>
                <w:spacing w:val="9"/>
              </w:rPr>
              <w:t>场所内举办营业性演出的，应当委托演出经纪机构</w:t>
            </w:r>
            <w:r>
              <w:rPr>
                <w:spacing w:val="8"/>
              </w:rPr>
              <w:t>承办。</w:t>
            </w:r>
          </w:p>
          <w:p>
            <w:pPr>
              <w:pStyle w:val="TableText"/>
              <w:ind w:left="25" w:right="13"/>
              <w:spacing w:before="64" w:line="259" w:lineRule="auto"/>
              <w:rPr/>
            </w:pPr>
            <w:r>
              <w:rPr>
                <w:spacing w:val="9"/>
              </w:rPr>
              <w:t>在上述场所举办驻场涉外演出，应当报演出所在地省级人民</w:t>
            </w:r>
            <w:r>
              <w:rPr>
                <w:spacing w:val="11"/>
              </w:rPr>
              <w:t xml:space="preserve"> </w:t>
            </w:r>
            <w:r>
              <w:rPr>
                <w:spacing w:val="8"/>
              </w:rPr>
              <w:t>政府文化和旅游主管部门审批。</w:t>
            </w:r>
          </w:p>
        </w:tc>
        <w:tc>
          <w:tcPr>
            <w:tcW w:w="6849" w:type="dxa"/>
            <w:vAlign w:val="top"/>
            <w:gridSpan w:val="3"/>
          </w:tcPr>
          <w:p>
            <w:pPr>
              <w:spacing w:line="241" w:lineRule="auto"/>
              <w:rPr>
                <w:rFonts w:ascii="Arial"/>
                <w:sz w:val="21"/>
              </w:rPr>
            </w:pPr>
            <w:r/>
          </w:p>
          <w:p>
            <w:pPr>
              <w:pStyle w:val="TableText"/>
              <w:ind w:left="27" w:right="59"/>
              <w:spacing w:before="65" w:line="259" w:lineRule="auto"/>
              <w:rPr/>
            </w:pPr>
            <w:r>
              <w:rPr>
                <w:spacing w:val="9"/>
              </w:rPr>
              <w:t>依照《营业性演出管理条例》第四十三条规定给予处罚，参照本基</w:t>
            </w:r>
            <w:r>
              <w:rPr>
                <w:spacing w:val="8"/>
              </w:rPr>
              <w:t>准第</w:t>
            </w:r>
            <w:r>
              <w:rPr>
                <w:spacing w:val="-37"/>
              </w:rPr>
              <w:t xml:space="preserve"> </w:t>
            </w:r>
            <w:r>
              <w:rPr>
                <w:spacing w:val="8"/>
              </w:rPr>
              <w:t>29</w:t>
            </w:r>
            <w:r>
              <w:rPr/>
              <w:t xml:space="preserve"> </w:t>
            </w:r>
            <w:r>
              <w:rPr>
                <w:spacing w:val="5"/>
              </w:rPr>
              <w:t>项进行裁量。</w:t>
            </w:r>
          </w:p>
        </w:tc>
      </w:tr>
      <w:tr>
        <w:trPr>
          <w:trHeight w:val="965" w:hRule="atLeast"/>
        </w:trPr>
        <w:tc>
          <w:tcPr>
            <w:tcW w:w="442" w:type="dxa"/>
            <w:vAlign w:val="top"/>
            <w:vMerge w:val="continue"/>
            <w:tcBorders>
              <w:top w:val="nil"/>
              <w:bottom w:val="nil"/>
            </w:tcBorders>
          </w:tcPr>
          <w:p>
            <w:pPr>
              <w:rPr>
                <w:rFonts w:ascii="Arial"/>
                <w:sz w:val="21"/>
              </w:rPr>
            </w:pPr>
            <w:r/>
          </w:p>
        </w:tc>
        <w:tc>
          <w:tcPr>
            <w:tcW w:w="1489" w:type="dxa"/>
            <w:vAlign w:val="top"/>
            <w:vMerge w:val="continue"/>
            <w:tcBorders>
              <w:top w:val="nil"/>
              <w:bottom w:val="nil"/>
            </w:tcBorders>
          </w:tcPr>
          <w:p>
            <w:pPr>
              <w:rPr>
                <w:rFonts w:ascii="Arial"/>
                <w:sz w:val="21"/>
              </w:rPr>
            </w:pPr>
            <w:r/>
          </w:p>
        </w:tc>
        <w:tc>
          <w:tcPr>
            <w:tcW w:w="5491" w:type="dxa"/>
            <w:vAlign w:val="top"/>
            <w:vMerge w:val="continue"/>
            <w:tcBorders>
              <w:top w:val="nil"/>
              <w:bottom w:val="nil"/>
            </w:tcBorders>
          </w:tcPr>
          <w:p>
            <w:pPr>
              <w:rPr>
                <w:rFonts w:ascii="Arial"/>
                <w:sz w:val="21"/>
              </w:rPr>
            </w:pPr>
            <w:r/>
          </w:p>
        </w:tc>
        <w:tc>
          <w:tcPr>
            <w:tcW w:w="982" w:type="dxa"/>
            <w:vAlign w:val="top"/>
          </w:tcPr>
          <w:p>
            <w:pPr>
              <w:spacing w:line="316" w:lineRule="auto"/>
              <w:rPr>
                <w:rFonts w:ascii="Arial"/>
                <w:sz w:val="21"/>
              </w:rPr>
            </w:pPr>
            <w:r/>
          </w:p>
          <w:p>
            <w:pPr>
              <w:pStyle w:val="TableText"/>
              <w:ind w:left="81"/>
              <w:spacing w:before="65" w:line="231" w:lineRule="auto"/>
              <w:rPr/>
            </w:pPr>
            <w:r>
              <w:rPr>
                <w:spacing w:val="6"/>
              </w:rPr>
              <w:t>从轻处罚</w:t>
            </w:r>
          </w:p>
        </w:tc>
        <w:tc>
          <w:tcPr>
            <w:tcW w:w="2384" w:type="dxa"/>
            <w:vAlign w:val="top"/>
          </w:tcPr>
          <w:p>
            <w:pPr>
              <w:pStyle w:val="TableText"/>
              <w:ind w:left="27" w:right="57" w:firstLine="1"/>
              <w:spacing w:before="228" w:line="259" w:lineRule="auto"/>
              <w:rPr/>
            </w:pPr>
            <w:r>
              <w:rPr>
                <w:spacing w:val="8"/>
              </w:rPr>
              <w:t>没有违法所得或者违法所</w:t>
            </w:r>
            <w:r>
              <w:rPr>
                <w:spacing w:val="3"/>
              </w:rPr>
              <w:t xml:space="preserve"> </w:t>
            </w:r>
            <w:r>
              <w:rPr>
                <w:spacing w:val="2"/>
              </w:rPr>
              <w:t>得不足</w:t>
            </w:r>
            <w:r>
              <w:rPr>
                <w:spacing w:val="-35"/>
              </w:rPr>
              <w:t xml:space="preserve"> </w:t>
            </w:r>
            <w:r>
              <w:rPr>
                <w:spacing w:val="2"/>
              </w:rPr>
              <w:t>5000</w:t>
            </w:r>
            <w:r>
              <w:rPr>
                <w:spacing w:val="-29"/>
              </w:rPr>
              <w:t xml:space="preserve"> </w:t>
            </w:r>
            <w:r>
              <w:rPr>
                <w:spacing w:val="2"/>
              </w:rPr>
              <w:t>元的。</w:t>
            </w:r>
          </w:p>
        </w:tc>
        <w:tc>
          <w:tcPr>
            <w:tcW w:w="3483" w:type="dxa"/>
            <w:vAlign w:val="top"/>
          </w:tcPr>
          <w:p>
            <w:pPr>
              <w:pStyle w:val="TableText"/>
              <w:ind w:left="30" w:right="106"/>
              <w:spacing w:before="228" w:line="259" w:lineRule="auto"/>
              <w:rPr/>
            </w:pPr>
            <w:r>
              <w:rPr>
                <w:spacing w:val="6"/>
              </w:rPr>
              <w:t>没收演出器材和违法所得，并处</w:t>
            </w:r>
            <w:r>
              <w:rPr>
                <w:spacing w:val="-25"/>
              </w:rPr>
              <w:t xml:space="preserve"> </w:t>
            </w:r>
            <w:r>
              <w:rPr>
                <w:spacing w:val="6"/>
              </w:rPr>
              <w:t>5</w:t>
            </w:r>
            <w:r>
              <w:rPr>
                <w:spacing w:val="-31"/>
              </w:rPr>
              <w:t xml:space="preserve"> </w:t>
            </w:r>
            <w:r>
              <w:rPr>
                <w:spacing w:val="6"/>
              </w:rPr>
              <w:t>万</w:t>
            </w:r>
            <w:r>
              <w:rPr/>
              <w:t xml:space="preserve"> </w:t>
            </w:r>
            <w:r>
              <w:rPr>
                <w:spacing w:val="4"/>
              </w:rPr>
              <w:t>元以上</w:t>
            </w:r>
            <w:r>
              <w:rPr>
                <w:spacing w:val="-29"/>
              </w:rPr>
              <w:t xml:space="preserve"> </w:t>
            </w:r>
            <w:r>
              <w:rPr>
                <w:spacing w:val="4"/>
              </w:rPr>
              <w:t>7</w:t>
            </w:r>
            <w:r>
              <w:rPr>
                <w:spacing w:val="-31"/>
              </w:rPr>
              <w:t xml:space="preserve"> </w:t>
            </w:r>
            <w:r>
              <w:rPr>
                <w:spacing w:val="4"/>
              </w:rPr>
              <w:t>万元以下的罚款。</w:t>
            </w:r>
          </w:p>
        </w:tc>
      </w:tr>
      <w:tr>
        <w:trPr>
          <w:trHeight w:val="921" w:hRule="atLeast"/>
        </w:trPr>
        <w:tc>
          <w:tcPr>
            <w:tcW w:w="442" w:type="dxa"/>
            <w:vAlign w:val="top"/>
            <w:vMerge w:val="continue"/>
            <w:tcBorders>
              <w:top w:val="nil"/>
              <w:bottom w:val="nil"/>
            </w:tcBorders>
          </w:tcPr>
          <w:p>
            <w:pPr>
              <w:rPr>
                <w:rFonts w:ascii="Arial"/>
                <w:sz w:val="21"/>
              </w:rPr>
            </w:pPr>
            <w:r/>
          </w:p>
        </w:tc>
        <w:tc>
          <w:tcPr>
            <w:tcW w:w="1489" w:type="dxa"/>
            <w:vAlign w:val="top"/>
            <w:vMerge w:val="continue"/>
            <w:tcBorders>
              <w:top w:val="nil"/>
              <w:bottom w:val="nil"/>
            </w:tcBorders>
          </w:tcPr>
          <w:p>
            <w:pPr>
              <w:rPr>
                <w:rFonts w:ascii="Arial"/>
                <w:sz w:val="21"/>
              </w:rPr>
            </w:pPr>
            <w:r/>
          </w:p>
        </w:tc>
        <w:tc>
          <w:tcPr>
            <w:tcW w:w="5491" w:type="dxa"/>
            <w:vAlign w:val="top"/>
            <w:vMerge w:val="continue"/>
            <w:tcBorders>
              <w:top w:val="nil"/>
              <w:bottom w:val="nil"/>
            </w:tcBorders>
          </w:tcPr>
          <w:p>
            <w:pPr>
              <w:rPr>
                <w:rFonts w:ascii="Arial"/>
                <w:sz w:val="21"/>
              </w:rPr>
            </w:pPr>
            <w:r/>
          </w:p>
        </w:tc>
        <w:tc>
          <w:tcPr>
            <w:tcW w:w="982" w:type="dxa"/>
            <w:vAlign w:val="top"/>
          </w:tcPr>
          <w:p>
            <w:pPr>
              <w:spacing w:line="294" w:lineRule="auto"/>
              <w:rPr>
                <w:rFonts w:ascii="Arial"/>
                <w:sz w:val="21"/>
              </w:rPr>
            </w:pPr>
            <w:r/>
          </w:p>
          <w:p>
            <w:pPr>
              <w:pStyle w:val="TableText"/>
              <w:ind w:left="85"/>
              <w:spacing w:before="65" w:line="232" w:lineRule="auto"/>
              <w:rPr/>
            </w:pPr>
            <w:r>
              <w:rPr>
                <w:spacing w:val="5"/>
              </w:rPr>
              <w:t>一般处罚</w:t>
            </w:r>
          </w:p>
        </w:tc>
        <w:tc>
          <w:tcPr>
            <w:tcW w:w="2384" w:type="dxa"/>
            <w:vAlign w:val="top"/>
          </w:tcPr>
          <w:p>
            <w:pPr>
              <w:pStyle w:val="TableText"/>
              <w:ind w:left="25" w:right="163" w:firstLine="2"/>
              <w:spacing w:before="106" w:line="209" w:lineRule="auto"/>
              <w:rPr/>
            </w:pPr>
            <w:r>
              <w:rPr>
                <w:spacing w:val="3"/>
              </w:rPr>
              <w:t>违法所得</w:t>
            </w:r>
            <w:r>
              <w:rPr>
                <w:spacing w:val="-23"/>
              </w:rPr>
              <w:t xml:space="preserve"> </w:t>
            </w:r>
            <w:r>
              <w:rPr>
                <w:spacing w:val="3"/>
              </w:rPr>
              <w:t>5000</w:t>
            </w:r>
            <w:r>
              <w:rPr>
                <w:spacing w:val="-27"/>
              </w:rPr>
              <w:t xml:space="preserve"> </w:t>
            </w:r>
            <w:r>
              <w:rPr>
                <w:spacing w:val="3"/>
              </w:rPr>
              <w:t>元以上不</w:t>
            </w:r>
            <w:r>
              <w:rPr/>
              <w:t xml:space="preserve"> </w:t>
            </w:r>
            <w:r>
              <w:rPr>
                <w:spacing w:val="-2"/>
              </w:rPr>
              <w:t>足</w:t>
            </w:r>
            <w:r>
              <w:rPr>
                <w:spacing w:val="-23"/>
              </w:rPr>
              <w:t xml:space="preserve"> </w:t>
            </w:r>
            <w:r>
              <w:rPr>
                <w:spacing w:val="-2"/>
              </w:rPr>
              <w:t>1</w:t>
            </w:r>
            <w:r>
              <w:rPr>
                <w:spacing w:val="-31"/>
              </w:rPr>
              <w:t xml:space="preserve"> </w:t>
            </w:r>
            <w:r>
              <w:rPr>
                <w:spacing w:val="-2"/>
              </w:rPr>
              <w:t>万元的。</w:t>
            </w:r>
          </w:p>
        </w:tc>
        <w:tc>
          <w:tcPr>
            <w:tcW w:w="3483" w:type="dxa"/>
            <w:vAlign w:val="top"/>
          </w:tcPr>
          <w:p>
            <w:pPr>
              <w:pStyle w:val="TableText"/>
              <w:ind w:left="30" w:right="106"/>
              <w:spacing w:before="206" w:line="259" w:lineRule="auto"/>
              <w:rPr/>
            </w:pPr>
            <w:r>
              <w:rPr>
                <w:spacing w:val="6"/>
              </w:rPr>
              <w:t>没收演出器材和违法所得，并处</w:t>
            </w:r>
            <w:r>
              <w:rPr>
                <w:spacing w:val="-25"/>
              </w:rPr>
              <w:t xml:space="preserve"> </w:t>
            </w:r>
            <w:r>
              <w:rPr>
                <w:spacing w:val="6"/>
              </w:rPr>
              <w:t>7</w:t>
            </w:r>
            <w:r>
              <w:rPr>
                <w:spacing w:val="-31"/>
              </w:rPr>
              <w:t xml:space="preserve"> </w:t>
            </w:r>
            <w:r>
              <w:rPr>
                <w:spacing w:val="6"/>
              </w:rPr>
              <w:t>万</w:t>
            </w:r>
            <w:r>
              <w:rPr/>
              <w:t xml:space="preserve"> </w:t>
            </w:r>
            <w:r>
              <w:rPr>
                <w:spacing w:val="3"/>
              </w:rPr>
              <w:t>元以上</w:t>
            </w:r>
            <w:r>
              <w:rPr>
                <w:spacing w:val="-17"/>
              </w:rPr>
              <w:t xml:space="preserve"> </w:t>
            </w:r>
            <w:r>
              <w:rPr>
                <w:spacing w:val="3"/>
              </w:rPr>
              <w:t>10</w:t>
            </w:r>
            <w:r>
              <w:rPr>
                <w:spacing w:val="-28"/>
              </w:rPr>
              <w:t xml:space="preserve"> </w:t>
            </w:r>
            <w:r>
              <w:rPr>
                <w:spacing w:val="3"/>
              </w:rPr>
              <w:t>万元以下的罚款。</w:t>
            </w:r>
          </w:p>
        </w:tc>
      </w:tr>
      <w:tr>
        <w:trPr>
          <w:trHeight w:val="1055" w:hRule="atLeast"/>
        </w:trPr>
        <w:tc>
          <w:tcPr>
            <w:tcW w:w="442" w:type="dxa"/>
            <w:vAlign w:val="top"/>
            <w:vMerge w:val="continue"/>
            <w:tcBorders>
              <w:top w:val="nil"/>
            </w:tcBorders>
          </w:tcPr>
          <w:p>
            <w:pPr>
              <w:rPr>
                <w:rFonts w:ascii="Arial"/>
                <w:sz w:val="21"/>
              </w:rPr>
            </w:pPr>
            <w:r/>
          </w:p>
        </w:tc>
        <w:tc>
          <w:tcPr>
            <w:tcW w:w="1489" w:type="dxa"/>
            <w:vAlign w:val="top"/>
            <w:vMerge w:val="continue"/>
            <w:tcBorders>
              <w:top w:val="nil"/>
            </w:tcBorders>
          </w:tcPr>
          <w:p>
            <w:pPr>
              <w:rPr>
                <w:rFonts w:ascii="Arial"/>
                <w:sz w:val="21"/>
              </w:rPr>
            </w:pPr>
            <w:r/>
          </w:p>
        </w:tc>
        <w:tc>
          <w:tcPr>
            <w:tcW w:w="5491" w:type="dxa"/>
            <w:vAlign w:val="top"/>
            <w:vMerge w:val="continue"/>
            <w:tcBorders>
              <w:top w:val="nil"/>
            </w:tcBorders>
          </w:tcPr>
          <w:p>
            <w:pPr>
              <w:rPr>
                <w:rFonts w:ascii="Arial"/>
                <w:sz w:val="21"/>
              </w:rPr>
            </w:pPr>
            <w:r/>
          </w:p>
        </w:tc>
        <w:tc>
          <w:tcPr>
            <w:tcW w:w="982" w:type="dxa"/>
            <w:vAlign w:val="top"/>
          </w:tcPr>
          <w:p>
            <w:pPr>
              <w:spacing w:line="363" w:lineRule="auto"/>
              <w:rPr>
                <w:rFonts w:ascii="Arial"/>
                <w:sz w:val="21"/>
              </w:rPr>
            </w:pPr>
            <w:r/>
          </w:p>
          <w:p>
            <w:pPr>
              <w:pStyle w:val="TableText"/>
              <w:ind w:left="81"/>
              <w:spacing w:before="65" w:line="232" w:lineRule="auto"/>
              <w:rPr/>
            </w:pPr>
            <w:r>
              <w:rPr>
                <w:spacing w:val="6"/>
              </w:rPr>
              <w:t>从重处罚</w:t>
            </w:r>
          </w:p>
        </w:tc>
        <w:tc>
          <w:tcPr>
            <w:tcW w:w="2384" w:type="dxa"/>
            <w:vAlign w:val="top"/>
          </w:tcPr>
          <w:p>
            <w:pPr>
              <w:spacing w:line="364" w:lineRule="auto"/>
              <w:rPr>
                <w:rFonts w:ascii="Arial"/>
                <w:sz w:val="21"/>
              </w:rPr>
            </w:pPr>
            <w:r/>
          </w:p>
          <w:p>
            <w:pPr>
              <w:pStyle w:val="TableText"/>
              <w:ind w:left="28"/>
              <w:spacing w:before="65" w:line="231" w:lineRule="auto"/>
              <w:rPr/>
            </w:pPr>
            <w:r>
              <w:rPr>
                <w:spacing w:val="3"/>
              </w:rPr>
              <w:t>违法所得</w:t>
            </w:r>
            <w:r>
              <w:rPr>
                <w:spacing w:val="-19"/>
              </w:rPr>
              <w:t xml:space="preserve"> </w:t>
            </w:r>
            <w:r>
              <w:rPr>
                <w:spacing w:val="3"/>
              </w:rPr>
              <w:t>1</w:t>
            </w:r>
            <w:r>
              <w:rPr>
                <w:spacing w:val="-31"/>
              </w:rPr>
              <w:t xml:space="preserve"> </w:t>
            </w:r>
            <w:r>
              <w:rPr>
                <w:spacing w:val="3"/>
              </w:rPr>
              <w:t>万元以上的。</w:t>
            </w:r>
          </w:p>
        </w:tc>
        <w:tc>
          <w:tcPr>
            <w:tcW w:w="3483" w:type="dxa"/>
            <w:vAlign w:val="top"/>
          </w:tcPr>
          <w:p>
            <w:pPr>
              <w:pStyle w:val="TableText"/>
              <w:ind w:left="28" w:right="106" w:firstLine="1"/>
              <w:spacing w:before="276" w:line="259" w:lineRule="auto"/>
              <w:rPr/>
            </w:pPr>
            <w:r>
              <w:rPr>
                <w:spacing w:val="8"/>
              </w:rPr>
              <w:t>没收演出器材和违法所得，并处违法</w:t>
            </w:r>
            <w:r>
              <w:rPr>
                <w:spacing w:val="12"/>
              </w:rPr>
              <w:t xml:space="preserve"> </w:t>
            </w:r>
            <w:r>
              <w:rPr>
                <w:spacing w:val="2"/>
              </w:rPr>
              <w:t>所得</w:t>
            </w:r>
            <w:r>
              <w:rPr>
                <w:spacing w:val="-30"/>
              </w:rPr>
              <w:t xml:space="preserve"> </w:t>
            </w:r>
            <w:r>
              <w:rPr>
                <w:spacing w:val="2"/>
              </w:rPr>
              <w:t>8</w:t>
            </w:r>
            <w:r>
              <w:rPr>
                <w:spacing w:val="-31"/>
              </w:rPr>
              <w:t xml:space="preserve"> </w:t>
            </w:r>
            <w:r>
              <w:rPr>
                <w:spacing w:val="2"/>
              </w:rPr>
              <w:t>倍以上</w:t>
            </w:r>
            <w:r>
              <w:rPr>
                <w:spacing w:val="-25"/>
              </w:rPr>
              <w:t xml:space="preserve"> </w:t>
            </w:r>
            <w:r>
              <w:rPr>
                <w:spacing w:val="2"/>
              </w:rPr>
              <w:t>10</w:t>
            </w:r>
            <w:r>
              <w:rPr>
                <w:spacing w:val="-28"/>
              </w:rPr>
              <w:t xml:space="preserve"> </w:t>
            </w:r>
            <w:r>
              <w:rPr>
                <w:spacing w:val="2"/>
              </w:rPr>
              <w:t>倍以下的罚款。</w:t>
            </w:r>
          </w:p>
        </w:tc>
      </w:tr>
      <w:tr>
        <w:trPr>
          <w:trHeight w:val="741" w:hRule="atLeast"/>
        </w:trPr>
        <w:tc>
          <w:tcPr>
            <w:tcW w:w="442" w:type="dxa"/>
            <w:vAlign w:val="top"/>
            <w:vMerge w:val="restart"/>
            <w:tcBorders>
              <w:bottom w:val="nil"/>
            </w:tcBorders>
          </w:tcPr>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20"/>
              <w:spacing w:before="65" w:line="186" w:lineRule="auto"/>
              <w:rPr/>
            </w:pPr>
            <w:r>
              <w:rPr/>
              <w:t>46</w:t>
            </w:r>
          </w:p>
        </w:tc>
        <w:tc>
          <w:tcPr>
            <w:tcW w:w="1489" w:type="dxa"/>
            <w:vAlign w:val="top"/>
            <w:vMerge w:val="restart"/>
            <w:tcBorders>
              <w:bottom w:val="nil"/>
            </w:tcBorders>
          </w:tcPr>
          <w:p>
            <w:pPr>
              <w:spacing w:line="354" w:lineRule="auto"/>
              <w:rPr>
                <w:rFonts w:ascii="Arial"/>
                <w:sz w:val="21"/>
              </w:rPr>
            </w:pPr>
            <w:r/>
          </w:p>
          <w:p>
            <w:pPr>
              <w:spacing w:line="355" w:lineRule="auto"/>
              <w:rPr>
                <w:rFonts w:ascii="Arial"/>
                <w:sz w:val="21"/>
              </w:rPr>
            </w:pPr>
            <w:r/>
          </w:p>
          <w:p>
            <w:pPr>
              <w:pStyle w:val="TableText"/>
              <w:ind w:left="22" w:right="15" w:firstLine="1"/>
              <w:spacing w:before="65" w:line="281" w:lineRule="auto"/>
              <w:jc w:val="both"/>
              <w:rPr/>
            </w:pPr>
            <w:r>
              <w:rPr>
                <w:spacing w:val="40"/>
              </w:rPr>
              <w:t>在演播厅外从</w:t>
            </w:r>
            <w:r>
              <w:rPr>
                <w:spacing w:val="2"/>
              </w:rPr>
              <w:t xml:space="preserve"> </w:t>
            </w:r>
            <w:r>
              <w:rPr>
                <w:spacing w:val="6"/>
              </w:rPr>
              <w:t>事符合《营业性</w:t>
            </w:r>
            <w:r>
              <w:rPr>
                <w:spacing w:val="2"/>
              </w:rPr>
              <w:t xml:space="preserve"> </w:t>
            </w:r>
            <w:r>
              <w:rPr>
                <w:spacing w:val="40"/>
              </w:rPr>
              <w:t>演出管理条例</w:t>
            </w:r>
            <w:r>
              <w:rPr>
                <w:spacing w:val="4"/>
              </w:rPr>
              <w:t xml:space="preserve"> </w:t>
            </w:r>
            <w:r>
              <w:rPr>
                <w:spacing w:val="6"/>
              </w:rPr>
              <w:t>实施细则》第二</w:t>
            </w:r>
            <w:r>
              <w:rPr>
                <w:spacing w:val="2"/>
              </w:rPr>
              <w:t xml:space="preserve"> </w:t>
            </w:r>
            <w:r>
              <w:rPr>
                <w:spacing w:val="40"/>
              </w:rPr>
              <w:t>条规定条件的</w:t>
            </w:r>
            <w:r>
              <w:rPr>
                <w:spacing w:val="4"/>
              </w:rPr>
              <w:t xml:space="preserve"> </w:t>
            </w:r>
            <w:r>
              <w:rPr>
                <w:spacing w:val="40"/>
              </w:rPr>
              <w:t>电视文艺节目</w:t>
            </w:r>
            <w:r>
              <w:rPr>
                <w:spacing w:val="4"/>
              </w:rPr>
              <w:t xml:space="preserve"> </w:t>
            </w:r>
            <w:r>
              <w:rPr>
                <w:spacing w:val="6"/>
              </w:rPr>
              <w:t>的现场录制，未</w:t>
            </w:r>
            <w:r>
              <w:rPr>
                <w:spacing w:val="2"/>
              </w:rPr>
              <w:t xml:space="preserve"> </w:t>
            </w:r>
            <w:r>
              <w:rPr>
                <w:spacing w:val="7"/>
              </w:rPr>
              <w:t>办理审批手续</w:t>
            </w:r>
          </w:p>
        </w:tc>
        <w:tc>
          <w:tcPr>
            <w:tcW w:w="5491" w:type="dxa"/>
            <w:vAlign w:val="top"/>
            <w:vMerge w:val="restart"/>
            <w:tcBorders>
              <w:bottom w:val="nil"/>
            </w:tcBorders>
          </w:tcPr>
          <w:p>
            <w:pPr>
              <w:spacing w:line="277" w:lineRule="auto"/>
              <w:rPr>
                <w:rFonts w:ascii="Arial"/>
                <w:sz w:val="21"/>
              </w:rPr>
            </w:pPr>
            <w:r/>
          </w:p>
          <w:p>
            <w:pPr>
              <w:spacing w:line="278" w:lineRule="auto"/>
              <w:rPr>
                <w:rFonts w:ascii="Arial"/>
                <w:sz w:val="21"/>
              </w:rPr>
            </w:pPr>
            <w:r/>
          </w:p>
          <w:p>
            <w:pPr>
              <w:pStyle w:val="TableText"/>
              <w:ind w:left="23"/>
              <w:spacing w:before="65" w:line="229" w:lineRule="auto"/>
              <w:rPr/>
            </w:pPr>
            <w:r>
              <w:rPr>
                <w:spacing w:val="8"/>
              </w:rPr>
              <w:t>《营业性演出管理条例实施细则》</w:t>
            </w:r>
          </w:p>
          <w:p>
            <w:pPr>
              <w:pStyle w:val="TableText"/>
              <w:ind w:left="23" w:right="13" w:firstLine="9"/>
              <w:spacing w:before="62" w:line="274" w:lineRule="auto"/>
              <w:rPr/>
            </w:pPr>
            <w:r>
              <w:rPr>
                <w:spacing w:val="9"/>
              </w:rPr>
              <w:t>第四十七条：违反本实施细则第二十一条规定，在演播厅外</w:t>
            </w:r>
            <w:r>
              <w:rPr>
                <w:spacing w:val="4"/>
              </w:rPr>
              <w:t xml:space="preserve"> </w:t>
            </w:r>
            <w:r>
              <w:rPr>
                <w:spacing w:val="9"/>
              </w:rPr>
              <w:t>从事符合本实施细则第二条规定条件的电视文艺节目的现场</w:t>
            </w:r>
            <w:r>
              <w:rPr>
                <w:spacing w:val="14"/>
              </w:rPr>
              <w:t xml:space="preserve"> </w:t>
            </w:r>
            <w:r>
              <w:rPr>
                <w:spacing w:val="7"/>
              </w:rPr>
              <w:t>录制，未办理审批手续的，</w:t>
            </w:r>
            <w:r>
              <w:rPr>
                <w:spacing w:val="-34"/>
              </w:rPr>
              <w:t xml:space="preserve"> </w:t>
            </w:r>
            <w:r>
              <w:rPr>
                <w:spacing w:val="7"/>
              </w:rPr>
              <w:t>由县级人民政府文化和旅游主管</w:t>
            </w:r>
            <w:r>
              <w:rPr/>
              <w:t xml:space="preserve"> </w:t>
            </w:r>
            <w:r>
              <w:rPr>
                <w:spacing w:val="8"/>
              </w:rPr>
              <w:t>部门依照《条例》第四十三条规定给予处罚。</w:t>
            </w:r>
          </w:p>
          <w:p>
            <w:pPr>
              <w:spacing w:line="307" w:lineRule="auto"/>
              <w:rPr>
                <w:rFonts w:ascii="Arial"/>
                <w:sz w:val="21"/>
              </w:rPr>
            </w:pPr>
            <w:r/>
          </w:p>
          <w:p>
            <w:pPr>
              <w:pStyle w:val="TableText"/>
              <w:ind w:left="25" w:right="13" w:firstLine="8"/>
              <w:spacing w:before="65" w:line="269" w:lineRule="auto"/>
              <w:jc w:val="both"/>
              <w:rPr/>
            </w:pPr>
            <w:r>
              <w:rPr>
                <w:spacing w:val="5"/>
              </w:rPr>
              <w:t>第二十一条:在演播厅外从事电视文艺节目的现场录制，符合</w:t>
            </w:r>
            <w:r>
              <w:rPr>
                <w:spacing w:val="1"/>
              </w:rPr>
              <w:t xml:space="preserve"> </w:t>
            </w:r>
            <w:r>
              <w:rPr>
                <w:spacing w:val="9"/>
              </w:rPr>
              <w:t>本实施细则第二条规定条件的，应当依照《条例》和本实施</w:t>
            </w:r>
            <w:r>
              <w:rPr>
                <w:spacing w:val="12"/>
              </w:rPr>
              <w:t xml:space="preserve"> </w:t>
            </w:r>
            <w:r>
              <w:rPr>
                <w:spacing w:val="7"/>
              </w:rPr>
              <w:t>细则的规定办理审批手续。</w:t>
            </w:r>
          </w:p>
        </w:tc>
        <w:tc>
          <w:tcPr>
            <w:tcW w:w="6849" w:type="dxa"/>
            <w:vAlign w:val="top"/>
            <w:gridSpan w:val="3"/>
          </w:tcPr>
          <w:p>
            <w:pPr>
              <w:pStyle w:val="TableText"/>
              <w:ind w:left="27" w:right="59"/>
              <w:spacing w:before="117" w:line="259" w:lineRule="auto"/>
              <w:rPr/>
            </w:pPr>
            <w:r>
              <w:rPr>
                <w:spacing w:val="9"/>
              </w:rPr>
              <w:t>依照《营业性演出管理条例》第四十三条规定给予处罚，参照本基</w:t>
            </w:r>
            <w:r>
              <w:rPr>
                <w:spacing w:val="8"/>
              </w:rPr>
              <w:t>准第</w:t>
            </w:r>
            <w:r>
              <w:rPr>
                <w:spacing w:val="-37"/>
              </w:rPr>
              <w:t xml:space="preserve"> </w:t>
            </w:r>
            <w:r>
              <w:rPr>
                <w:spacing w:val="8"/>
              </w:rPr>
              <w:t>29</w:t>
            </w:r>
            <w:r>
              <w:rPr/>
              <w:t xml:space="preserve"> </w:t>
            </w:r>
            <w:r>
              <w:rPr>
                <w:spacing w:val="5"/>
              </w:rPr>
              <w:t>项进行裁量。</w:t>
            </w:r>
          </w:p>
        </w:tc>
      </w:tr>
      <w:tr>
        <w:trPr>
          <w:trHeight w:val="1085" w:hRule="atLeast"/>
        </w:trPr>
        <w:tc>
          <w:tcPr>
            <w:tcW w:w="442" w:type="dxa"/>
            <w:vAlign w:val="top"/>
            <w:vMerge w:val="continue"/>
            <w:tcBorders>
              <w:top w:val="nil"/>
              <w:bottom w:val="nil"/>
            </w:tcBorders>
          </w:tcPr>
          <w:p>
            <w:pPr>
              <w:rPr>
                <w:rFonts w:ascii="Arial"/>
                <w:sz w:val="21"/>
              </w:rPr>
            </w:pPr>
            <w:r/>
          </w:p>
        </w:tc>
        <w:tc>
          <w:tcPr>
            <w:tcW w:w="1489" w:type="dxa"/>
            <w:vAlign w:val="top"/>
            <w:vMerge w:val="continue"/>
            <w:tcBorders>
              <w:top w:val="nil"/>
              <w:bottom w:val="nil"/>
            </w:tcBorders>
          </w:tcPr>
          <w:p>
            <w:pPr>
              <w:rPr>
                <w:rFonts w:ascii="Arial"/>
                <w:sz w:val="21"/>
              </w:rPr>
            </w:pPr>
            <w:r/>
          </w:p>
        </w:tc>
        <w:tc>
          <w:tcPr>
            <w:tcW w:w="5491" w:type="dxa"/>
            <w:vAlign w:val="top"/>
            <w:vMerge w:val="continue"/>
            <w:tcBorders>
              <w:top w:val="nil"/>
              <w:bottom w:val="nil"/>
            </w:tcBorders>
          </w:tcPr>
          <w:p>
            <w:pPr>
              <w:rPr>
                <w:rFonts w:ascii="Arial"/>
                <w:sz w:val="21"/>
              </w:rPr>
            </w:pPr>
            <w:r/>
          </w:p>
        </w:tc>
        <w:tc>
          <w:tcPr>
            <w:tcW w:w="982" w:type="dxa"/>
            <w:vAlign w:val="top"/>
          </w:tcPr>
          <w:p>
            <w:pPr>
              <w:spacing w:line="379" w:lineRule="auto"/>
              <w:rPr>
                <w:rFonts w:ascii="Arial"/>
                <w:sz w:val="21"/>
              </w:rPr>
            </w:pPr>
            <w:r/>
          </w:p>
          <w:p>
            <w:pPr>
              <w:pStyle w:val="TableText"/>
              <w:ind w:left="81"/>
              <w:spacing w:before="65" w:line="231" w:lineRule="auto"/>
              <w:rPr/>
            </w:pPr>
            <w:r>
              <w:rPr>
                <w:spacing w:val="6"/>
              </w:rPr>
              <w:t>从轻处罚</w:t>
            </w:r>
          </w:p>
        </w:tc>
        <w:tc>
          <w:tcPr>
            <w:tcW w:w="2384" w:type="dxa"/>
            <w:vAlign w:val="top"/>
          </w:tcPr>
          <w:p>
            <w:pPr>
              <w:pStyle w:val="TableText"/>
              <w:ind w:left="27" w:right="57" w:firstLine="1"/>
              <w:spacing w:before="291" w:line="259" w:lineRule="auto"/>
              <w:rPr/>
            </w:pPr>
            <w:r>
              <w:rPr>
                <w:spacing w:val="8"/>
              </w:rPr>
              <w:t>没有违法所得或者违法所</w:t>
            </w:r>
            <w:r>
              <w:rPr>
                <w:spacing w:val="3"/>
              </w:rPr>
              <w:t xml:space="preserve"> </w:t>
            </w:r>
            <w:r>
              <w:rPr>
                <w:spacing w:val="2"/>
              </w:rPr>
              <w:t>得不足</w:t>
            </w:r>
            <w:r>
              <w:rPr>
                <w:spacing w:val="-35"/>
              </w:rPr>
              <w:t xml:space="preserve"> </w:t>
            </w:r>
            <w:r>
              <w:rPr>
                <w:spacing w:val="2"/>
              </w:rPr>
              <w:t>5000</w:t>
            </w:r>
            <w:r>
              <w:rPr>
                <w:spacing w:val="-29"/>
              </w:rPr>
              <w:t xml:space="preserve"> </w:t>
            </w:r>
            <w:r>
              <w:rPr>
                <w:spacing w:val="2"/>
              </w:rPr>
              <w:t>元的。</w:t>
            </w:r>
          </w:p>
        </w:tc>
        <w:tc>
          <w:tcPr>
            <w:tcW w:w="3483" w:type="dxa"/>
            <w:vAlign w:val="top"/>
          </w:tcPr>
          <w:p>
            <w:pPr>
              <w:pStyle w:val="TableText"/>
              <w:ind w:left="30" w:right="106"/>
              <w:spacing w:before="291" w:line="259" w:lineRule="auto"/>
              <w:rPr/>
            </w:pPr>
            <w:r>
              <w:rPr>
                <w:spacing w:val="6"/>
              </w:rPr>
              <w:t>没收演出器材和违法所得，并处</w:t>
            </w:r>
            <w:r>
              <w:rPr>
                <w:spacing w:val="-25"/>
              </w:rPr>
              <w:t xml:space="preserve"> </w:t>
            </w:r>
            <w:r>
              <w:rPr>
                <w:spacing w:val="6"/>
              </w:rPr>
              <w:t>5</w:t>
            </w:r>
            <w:r>
              <w:rPr>
                <w:spacing w:val="-31"/>
              </w:rPr>
              <w:t xml:space="preserve"> </w:t>
            </w:r>
            <w:r>
              <w:rPr>
                <w:spacing w:val="6"/>
              </w:rPr>
              <w:t>万</w:t>
            </w:r>
            <w:r>
              <w:rPr/>
              <w:t xml:space="preserve"> </w:t>
            </w:r>
            <w:r>
              <w:rPr>
                <w:spacing w:val="4"/>
              </w:rPr>
              <w:t>元以上</w:t>
            </w:r>
            <w:r>
              <w:rPr>
                <w:spacing w:val="-29"/>
              </w:rPr>
              <w:t xml:space="preserve"> </w:t>
            </w:r>
            <w:r>
              <w:rPr>
                <w:spacing w:val="4"/>
              </w:rPr>
              <w:t>7</w:t>
            </w:r>
            <w:r>
              <w:rPr>
                <w:spacing w:val="-31"/>
              </w:rPr>
              <w:t xml:space="preserve"> </w:t>
            </w:r>
            <w:r>
              <w:rPr>
                <w:spacing w:val="4"/>
              </w:rPr>
              <w:t>万元以下的罚款。</w:t>
            </w:r>
          </w:p>
        </w:tc>
      </w:tr>
      <w:tr>
        <w:trPr>
          <w:trHeight w:val="920" w:hRule="atLeast"/>
        </w:trPr>
        <w:tc>
          <w:tcPr>
            <w:tcW w:w="442" w:type="dxa"/>
            <w:vAlign w:val="top"/>
            <w:vMerge w:val="continue"/>
            <w:tcBorders>
              <w:top w:val="nil"/>
              <w:bottom w:val="nil"/>
            </w:tcBorders>
          </w:tcPr>
          <w:p>
            <w:pPr>
              <w:rPr>
                <w:rFonts w:ascii="Arial"/>
                <w:sz w:val="21"/>
              </w:rPr>
            </w:pPr>
            <w:r/>
          </w:p>
        </w:tc>
        <w:tc>
          <w:tcPr>
            <w:tcW w:w="1489" w:type="dxa"/>
            <w:vAlign w:val="top"/>
            <w:vMerge w:val="continue"/>
            <w:tcBorders>
              <w:top w:val="nil"/>
              <w:bottom w:val="nil"/>
            </w:tcBorders>
          </w:tcPr>
          <w:p>
            <w:pPr>
              <w:rPr>
                <w:rFonts w:ascii="Arial"/>
                <w:sz w:val="21"/>
              </w:rPr>
            </w:pPr>
            <w:r/>
          </w:p>
        </w:tc>
        <w:tc>
          <w:tcPr>
            <w:tcW w:w="5491" w:type="dxa"/>
            <w:vAlign w:val="top"/>
            <w:vMerge w:val="continue"/>
            <w:tcBorders>
              <w:top w:val="nil"/>
              <w:bottom w:val="nil"/>
            </w:tcBorders>
          </w:tcPr>
          <w:p>
            <w:pPr>
              <w:rPr>
                <w:rFonts w:ascii="Arial"/>
                <w:sz w:val="21"/>
              </w:rPr>
            </w:pPr>
            <w:r/>
          </w:p>
        </w:tc>
        <w:tc>
          <w:tcPr>
            <w:tcW w:w="982" w:type="dxa"/>
            <w:vAlign w:val="top"/>
          </w:tcPr>
          <w:p>
            <w:pPr>
              <w:spacing w:line="297" w:lineRule="auto"/>
              <w:rPr>
                <w:rFonts w:ascii="Arial"/>
                <w:sz w:val="21"/>
              </w:rPr>
            </w:pPr>
            <w:r/>
          </w:p>
          <w:p>
            <w:pPr>
              <w:pStyle w:val="TableText"/>
              <w:ind w:left="85"/>
              <w:spacing w:before="65" w:line="232" w:lineRule="auto"/>
              <w:rPr/>
            </w:pPr>
            <w:r>
              <w:rPr>
                <w:spacing w:val="5"/>
              </w:rPr>
              <w:t>一般处罚</w:t>
            </w:r>
          </w:p>
        </w:tc>
        <w:tc>
          <w:tcPr>
            <w:tcW w:w="2384" w:type="dxa"/>
            <w:vAlign w:val="top"/>
          </w:tcPr>
          <w:p>
            <w:pPr>
              <w:pStyle w:val="TableText"/>
              <w:ind w:left="25" w:right="163" w:firstLine="2"/>
              <w:spacing w:before="107" w:line="209" w:lineRule="auto"/>
              <w:rPr/>
            </w:pPr>
            <w:r>
              <w:rPr>
                <w:spacing w:val="3"/>
              </w:rPr>
              <w:t>违法所得</w:t>
            </w:r>
            <w:r>
              <w:rPr>
                <w:spacing w:val="-23"/>
              </w:rPr>
              <w:t xml:space="preserve"> </w:t>
            </w:r>
            <w:r>
              <w:rPr>
                <w:spacing w:val="3"/>
              </w:rPr>
              <w:t>5000</w:t>
            </w:r>
            <w:r>
              <w:rPr>
                <w:spacing w:val="-27"/>
              </w:rPr>
              <w:t xml:space="preserve"> </w:t>
            </w:r>
            <w:r>
              <w:rPr>
                <w:spacing w:val="3"/>
              </w:rPr>
              <w:t>元以上不</w:t>
            </w:r>
            <w:r>
              <w:rPr/>
              <w:t xml:space="preserve"> </w:t>
            </w:r>
            <w:r>
              <w:rPr>
                <w:spacing w:val="-2"/>
              </w:rPr>
              <w:t>足</w:t>
            </w:r>
            <w:r>
              <w:rPr>
                <w:spacing w:val="-23"/>
              </w:rPr>
              <w:t xml:space="preserve"> </w:t>
            </w:r>
            <w:r>
              <w:rPr>
                <w:spacing w:val="-2"/>
              </w:rPr>
              <w:t>1</w:t>
            </w:r>
            <w:r>
              <w:rPr>
                <w:spacing w:val="-31"/>
              </w:rPr>
              <w:t xml:space="preserve"> </w:t>
            </w:r>
            <w:r>
              <w:rPr>
                <w:spacing w:val="-2"/>
              </w:rPr>
              <w:t>万元的。</w:t>
            </w:r>
          </w:p>
        </w:tc>
        <w:tc>
          <w:tcPr>
            <w:tcW w:w="3483" w:type="dxa"/>
            <w:vAlign w:val="top"/>
          </w:tcPr>
          <w:p>
            <w:pPr>
              <w:pStyle w:val="TableText"/>
              <w:ind w:left="30" w:right="106"/>
              <w:spacing w:before="209" w:line="259" w:lineRule="auto"/>
              <w:rPr/>
            </w:pPr>
            <w:r>
              <w:rPr>
                <w:spacing w:val="6"/>
              </w:rPr>
              <w:t>没收演出器材和违法所得，并处</w:t>
            </w:r>
            <w:r>
              <w:rPr>
                <w:spacing w:val="-25"/>
              </w:rPr>
              <w:t xml:space="preserve"> </w:t>
            </w:r>
            <w:r>
              <w:rPr>
                <w:spacing w:val="6"/>
              </w:rPr>
              <w:t>7</w:t>
            </w:r>
            <w:r>
              <w:rPr>
                <w:spacing w:val="-31"/>
              </w:rPr>
              <w:t xml:space="preserve"> </w:t>
            </w:r>
            <w:r>
              <w:rPr>
                <w:spacing w:val="6"/>
              </w:rPr>
              <w:t>万</w:t>
            </w:r>
            <w:r>
              <w:rPr/>
              <w:t xml:space="preserve"> </w:t>
            </w:r>
            <w:r>
              <w:rPr>
                <w:spacing w:val="3"/>
              </w:rPr>
              <w:t>元以上</w:t>
            </w:r>
            <w:r>
              <w:rPr>
                <w:spacing w:val="-17"/>
              </w:rPr>
              <w:t xml:space="preserve"> </w:t>
            </w:r>
            <w:r>
              <w:rPr>
                <w:spacing w:val="3"/>
              </w:rPr>
              <w:t>10</w:t>
            </w:r>
            <w:r>
              <w:rPr>
                <w:spacing w:val="-28"/>
              </w:rPr>
              <w:t xml:space="preserve"> </w:t>
            </w:r>
            <w:r>
              <w:rPr>
                <w:spacing w:val="3"/>
              </w:rPr>
              <w:t>万元以下的罚款。</w:t>
            </w:r>
          </w:p>
        </w:tc>
      </w:tr>
      <w:tr>
        <w:trPr>
          <w:trHeight w:val="1178" w:hRule="atLeast"/>
        </w:trPr>
        <w:tc>
          <w:tcPr>
            <w:tcW w:w="442" w:type="dxa"/>
            <w:vAlign w:val="top"/>
            <w:vMerge w:val="continue"/>
            <w:tcBorders>
              <w:top w:val="nil"/>
            </w:tcBorders>
          </w:tcPr>
          <w:p>
            <w:pPr>
              <w:rPr>
                <w:rFonts w:ascii="Arial"/>
                <w:sz w:val="21"/>
              </w:rPr>
            </w:pPr>
            <w:r/>
          </w:p>
        </w:tc>
        <w:tc>
          <w:tcPr>
            <w:tcW w:w="1489" w:type="dxa"/>
            <w:vAlign w:val="top"/>
            <w:vMerge w:val="continue"/>
            <w:tcBorders>
              <w:top w:val="nil"/>
            </w:tcBorders>
          </w:tcPr>
          <w:p>
            <w:pPr>
              <w:rPr>
                <w:rFonts w:ascii="Arial"/>
                <w:sz w:val="21"/>
              </w:rPr>
            </w:pPr>
            <w:r/>
          </w:p>
        </w:tc>
        <w:tc>
          <w:tcPr>
            <w:tcW w:w="5491" w:type="dxa"/>
            <w:vAlign w:val="top"/>
            <w:vMerge w:val="continue"/>
            <w:tcBorders>
              <w:top w:val="nil"/>
            </w:tcBorders>
          </w:tcPr>
          <w:p>
            <w:pPr>
              <w:rPr>
                <w:rFonts w:ascii="Arial"/>
                <w:sz w:val="21"/>
              </w:rPr>
            </w:pPr>
            <w:r/>
          </w:p>
        </w:tc>
        <w:tc>
          <w:tcPr>
            <w:tcW w:w="982" w:type="dxa"/>
            <w:vAlign w:val="top"/>
          </w:tcPr>
          <w:p>
            <w:pPr>
              <w:spacing w:line="425" w:lineRule="auto"/>
              <w:rPr>
                <w:rFonts w:ascii="Arial"/>
                <w:sz w:val="21"/>
              </w:rPr>
            </w:pPr>
            <w:r/>
          </w:p>
          <w:p>
            <w:pPr>
              <w:pStyle w:val="TableText"/>
              <w:ind w:left="81"/>
              <w:spacing w:before="65" w:line="232" w:lineRule="auto"/>
              <w:rPr/>
            </w:pPr>
            <w:r>
              <w:rPr>
                <w:spacing w:val="6"/>
              </w:rPr>
              <w:t>从重处罚</w:t>
            </w:r>
          </w:p>
        </w:tc>
        <w:tc>
          <w:tcPr>
            <w:tcW w:w="2384" w:type="dxa"/>
            <w:vAlign w:val="top"/>
          </w:tcPr>
          <w:p>
            <w:pPr>
              <w:spacing w:line="425" w:lineRule="auto"/>
              <w:rPr>
                <w:rFonts w:ascii="Arial"/>
                <w:sz w:val="21"/>
              </w:rPr>
            </w:pPr>
            <w:r/>
          </w:p>
          <w:p>
            <w:pPr>
              <w:pStyle w:val="TableText"/>
              <w:ind w:left="28"/>
              <w:spacing w:before="65" w:line="231" w:lineRule="auto"/>
              <w:rPr/>
            </w:pPr>
            <w:r>
              <w:rPr>
                <w:spacing w:val="3"/>
              </w:rPr>
              <w:t>违法所得</w:t>
            </w:r>
            <w:r>
              <w:rPr>
                <w:spacing w:val="-19"/>
              </w:rPr>
              <w:t xml:space="preserve"> </w:t>
            </w:r>
            <w:r>
              <w:rPr>
                <w:spacing w:val="3"/>
              </w:rPr>
              <w:t>1</w:t>
            </w:r>
            <w:r>
              <w:rPr>
                <w:spacing w:val="-31"/>
              </w:rPr>
              <w:t xml:space="preserve"> </w:t>
            </w:r>
            <w:r>
              <w:rPr>
                <w:spacing w:val="3"/>
              </w:rPr>
              <w:t>万元以上的。</w:t>
            </w:r>
          </w:p>
        </w:tc>
        <w:tc>
          <w:tcPr>
            <w:tcW w:w="3483" w:type="dxa"/>
            <w:vAlign w:val="top"/>
          </w:tcPr>
          <w:p>
            <w:pPr>
              <w:spacing w:line="271" w:lineRule="auto"/>
              <w:rPr>
                <w:rFonts w:ascii="Arial"/>
                <w:sz w:val="21"/>
              </w:rPr>
            </w:pPr>
            <w:r/>
          </w:p>
          <w:p>
            <w:pPr>
              <w:pStyle w:val="TableText"/>
              <w:ind w:left="28" w:right="106" w:firstLine="1"/>
              <w:spacing w:before="65" w:line="259" w:lineRule="auto"/>
              <w:rPr/>
            </w:pPr>
            <w:r>
              <w:rPr>
                <w:spacing w:val="8"/>
              </w:rPr>
              <w:t>没收演出器材和违法所得，并处违法</w:t>
            </w:r>
            <w:r>
              <w:rPr>
                <w:spacing w:val="12"/>
              </w:rPr>
              <w:t xml:space="preserve"> </w:t>
            </w:r>
            <w:r>
              <w:rPr>
                <w:spacing w:val="2"/>
              </w:rPr>
              <w:t>所得</w:t>
            </w:r>
            <w:r>
              <w:rPr>
                <w:spacing w:val="-30"/>
              </w:rPr>
              <w:t xml:space="preserve"> </w:t>
            </w:r>
            <w:r>
              <w:rPr>
                <w:spacing w:val="2"/>
              </w:rPr>
              <w:t>8</w:t>
            </w:r>
            <w:r>
              <w:rPr>
                <w:spacing w:val="-31"/>
              </w:rPr>
              <w:t xml:space="preserve"> </w:t>
            </w:r>
            <w:r>
              <w:rPr>
                <w:spacing w:val="2"/>
              </w:rPr>
              <w:t>倍以上</w:t>
            </w:r>
            <w:r>
              <w:rPr>
                <w:spacing w:val="-25"/>
              </w:rPr>
              <w:t xml:space="preserve"> </w:t>
            </w:r>
            <w:r>
              <w:rPr>
                <w:spacing w:val="2"/>
              </w:rPr>
              <w:t>10</w:t>
            </w:r>
            <w:r>
              <w:rPr>
                <w:spacing w:val="-28"/>
              </w:rPr>
              <w:t xml:space="preserve"> </w:t>
            </w:r>
            <w:r>
              <w:rPr>
                <w:spacing w:val="2"/>
              </w:rPr>
              <w:t>倍以下的罚款。</w:t>
            </w:r>
          </w:p>
        </w:tc>
      </w:tr>
    </w:tbl>
    <w:p>
      <w:pPr>
        <w:pStyle w:val="BodyText"/>
        <w:spacing w:line="245" w:lineRule="auto"/>
        <w:rPr>
          <w:sz w:val="21"/>
        </w:rPr>
      </w:pPr>
      <w:r/>
    </w:p>
    <w:p>
      <w:pPr>
        <w:pStyle w:val="BodyText"/>
        <w:spacing w:line="245" w:lineRule="auto"/>
        <w:rPr>
          <w:sz w:val="21"/>
        </w:rPr>
      </w:pPr>
      <w:r/>
    </w:p>
    <w:p>
      <w:pPr>
        <w:pStyle w:val="BodyText"/>
        <w:spacing w:line="245" w:lineRule="auto"/>
        <w:rPr>
          <w:sz w:val="21"/>
        </w:rPr>
      </w:pPr>
      <w:r/>
    </w:p>
    <w:p>
      <w:pPr>
        <w:pStyle w:val="BodyText"/>
        <w:spacing w:line="246" w:lineRule="auto"/>
        <w:rPr>
          <w:sz w:val="21"/>
        </w:rPr>
      </w:pPr>
      <w:r/>
    </w:p>
    <w:p>
      <w:pPr>
        <w:pStyle w:val="BodyText"/>
        <w:spacing w:line="246" w:lineRule="auto"/>
        <w:rPr>
          <w:sz w:val="21"/>
        </w:rPr>
      </w:pPr>
      <w:r/>
    </w:p>
    <w:p>
      <w:pPr>
        <w:pStyle w:val="BodyText"/>
        <w:ind w:left="6929"/>
        <w:spacing w:before="69" w:line="195" w:lineRule="auto"/>
        <w:rPr>
          <w:sz w:val="24"/>
          <w:szCs w:val="24"/>
        </w:rPr>
      </w:pPr>
      <w:r>
        <w:rPr>
          <w:sz w:val="24"/>
          <w:szCs w:val="24"/>
          <w:spacing w:val="13"/>
        </w:rPr>
        <w:t>-</w:t>
      </w:r>
      <w:r>
        <w:rPr>
          <w:sz w:val="24"/>
          <w:szCs w:val="24"/>
          <w:spacing w:val="3"/>
        </w:rPr>
        <w:t xml:space="preserve"> </w:t>
      </w:r>
      <w:r>
        <w:rPr>
          <w:sz w:val="24"/>
          <w:szCs w:val="24"/>
          <w:spacing w:val="13"/>
        </w:rPr>
        <w:t>30</w:t>
      </w:r>
      <w:r>
        <w:rPr>
          <w:sz w:val="24"/>
          <w:szCs w:val="24"/>
          <w:spacing w:val="1"/>
        </w:rPr>
        <w:t xml:space="preserve"> </w:t>
      </w:r>
      <w:r>
        <w:rPr>
          <w:sz w:val="24"/>
          <w:szCs w:val="24"/>
          <w:spacing w:val="13"/>
        </w:rPr>
        <w:t>-</w:t>
      </w:r>
    </w:p>
    <w:p>
      <w:pPr>
        <w:spacing w:line="195" w:lineRule="auto"/>
        <w:sectPr>
          <w:pgSz w:w="16839" w:h="11906"/>
          <w:pgMar w:top="400" w:right="1378" w:bottom="400" w:left="1183"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7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2"/>
        <w:gridCol w:w="1489"/>
        <w:gridCol w:w="5491"/>
        <w:gridCol w:w="982"/>
        <w:gridCol w:w="2384"/>
        <w:gridCol w:w="3483"/>
      </w:tblGrid>
      <w:tr>
        <w:trPr>
          <w:trHeight w:val="1430" w:hRule="atLeast"/>
        </w:trPr>
        <w:tc>
          <w:tcPr>
            <w:tcW w:w="442"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20"/>
              <w:spacing w:before="65" w:line="186" w:lineRule="auto"/>
              <w:rPr/>
            </w:pPr>
            <w:r>
              <w:rPr/>
              <w:t>47</w:t>
            </w:r>
          </w:p>
        </w:tc>
        <w:tc>
          <w:tcPr>
            <w:tcW w:w="1489" w:type="dxa"/>
            <w:vAlign w:val="top"/>
            <w:vMerge w:val="restart"/>
            <w:tcBorders>
              <w:bottom w:val="nil"/>
            </w:tcBorders>
          </w:tcPr>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23" w:right="15" w:firstLine="1"/>
              <w:spacing w:before="65" w:line="268" w:lineRule="auto"/>
              <w:jc w:val="both"/>
              <w:rPr/>
            </w:pPr>
            <w:r>
              <w:rPr>
                <w:spacing w:val="40"/>
              </w:rPr>
              <w:t>擅自举办募捐</w:t>
            </w:r>
            <w:r>
              <w:rPr>
                <w:spacing w:val="2"/>
              </w:rPr>
              <w:t xml:space="preserve"> </w:t>
            </w:r>
            <w:r>
              <w:rPr>
                <w:spacing w:val="40"/>
              </w:rPr>
              <w:t>义演或者其他</w:t>
            </w:r>
            <w:r>
              <w:rPr>
                <w:spacing w:val="3"/>
              </w:rPr>
              <w:t xml:space="preserve"> </w:t>
            </w:r>
            <w:r>
              <w:rPr>
                <w:spacing w:val="6"/>
              </w:rPr>
              <w:t>公益性演出</w:t>
            </w:r>
          </w:p>
        </w:tc>
        <w:tc>
          <w:tcPr>
            <w:tcW w:w="5491" w:type="dxa"/>
            <w:vAlign w:val="top"/>
            <w:vMerge w:val="restart"/>
            <w:tcBorders>
              <w:bottom w:val="nil"/>
            </w:tcBorders>
          </w:tcPr>
          <w:p>
            <w:pPr>
              <w:pStyle w:val="TableText"/>
              <w:ind w:left="23"/>
              <w:spacing w:before="152" w:line="229" w:lineRule="auto"/>
              <w:rPr/>
            </w:pPr>
            <w:r>
              <w:rPr>
                <w:spacing w:val="8"/>
              </w:rPr>
              <w:t>《营业性演出管理条例实施细则》</w:t>
            </w:r>
          </w:p>
          <w:p>
            <w:pPr>
              <w:pStyle w:val="TableText"/>
              <w:ind w:left="23" w:right="13" w:firstLine="9"/>
              <w:spacing w:before="63" w:line="269" w:lineRule="auto"/>
              <w:jc w:val="both"/>
              <w:rPr/>
            </w:pPr>
            <w:r>
              <w:rPr>
                <w:spacing w:val="9"/>
              </w:rPr>
              <w:t>第四十八条：违反本实施细则第二十二条规定，擅自举办募</w:t>
            </w:r>
            <w:r>
              <w:rPr>
                <w:spacing w:val="4"/>
              </w:rPr>
              <w:t xml:space="preserve"> </w:t>
            </w:r>
            <w:r>
              <w:rPr>
                <w:spacing w:val="7"/>
              </w:rPr>
              <w:t>捐义演或者其他公益性演出的，</w:t>
            </w:r>
            <w:r>
              <w:rPr>
                <w:spacing w:val="-34"/>
              </w:rPr>
              <w:t xml:space="preserve"> </w:t>
            </w:r>
            <w:r>
              <w:rPr>
                <w:spacing w:val="7"/>
              </w:rPr>
              <w:t>由县级以上人民政府文化和</w:t>
            </w:r>
            <w:r>
              <w:rPr/>
              <w:t xml:space="preserve"> </w:t>
            </w:r>
            <w:r>
              <w:rPr>
                <w:spacing w:val="9"/>
              </w:rPr>
              <w:t>旅游主管部门依照《条例》第四十三条规定给予处</w:t>
            </w:r>
            <w:r>
              <w:rPr>
                <w:spacing w:val="8"/>
              </w:rPr>
              <w:t>罚。</w:t>
            </w:r>
          </w:p>
          <w:p>
            <w:pPr>
              <w:pStyle w:val="TableText"/>
              <w:ind w:left="36" w:right="15" w:hanging="3"/>
              <w:spacing w:before="63" w:line="259" w:lineRule="auto"/>
              <w:rPr/>
            </w:pPr>
            <w:r>
              <w:rPr>
                <w:spacing w:val="5"/>
              </w:rPr>
              <w:t>第二十二条:举办募捐义演，应当依照《条例》和本实施细则</w:t>
            </w:r>
            <w:r>
              <w:rPr>
                <w:spacing w:val="1"/>
              </w:rPr>
              <w:t xml:space="preserve"> </w:t>
            </w:r>
            <w:r>
              <w:rPr>
                <w:spacing w:val="6"/>
              </w:rPr>
              <w:t>的规定办理审批手续。</w:t>
            </w:r>
          </w:p>
          <w:p>
            <w:pPr>
              <w:pStyle w:val="TableText"/>
              <w:ind w:left="27" w:right="17"/>
              <w:spacing w:before="62" w:line="259" w:lineRule="auto"/>
              <w:rPr/>
            </w:pPr>
            <w:r>
              <w:rPr>
                <w:spacing w:val="9"/>
              </w:rPr>
              <w:t>参加募捐义演的演职人员不得获取演出报酬；演出举办单位</w:t>
            </w:r>
            <w:r>
              <w:rPr>
                <w:spacing w:val="5"/>
              </w:rPr>
              <w:t xml:space="preserve"> </w:t>
            </w:r>
            <w:r>
              <w:rPr>
                <w:spacing w:val="9"/>
              </w:rPr>
              <w:t>或者演员应当将扣除成本后的演出收入捐赠给社会公益事</w:t>
            </w:r>
          </w:p>
          <w:p>
            <w:pPr>
              <w:pStyle w:val="TableText"/>
              <w:ind w:left="24"/>
              <w:spacing w:before="62" w:line="231" w:lineRule="auto"/>
              <w:rPr/>
            </w:pPr>
            <w:r>
              <w:rPr>
                <w:spacing w:val="7"/>
              </w:rPr>
              <w:t>业，不得从中获取利润。</w:t>
            </w:r>
          </w:p>
          <w:p>
            <w:pPr>
              <w:pStyle w:val="TableText"/>
              <w:ind w:left="25" w:right="17"/>
              <w:spacing w:before="63" w:line="268" w:lineRule="auto"/>
              <w:jc w:val="both"/>
              <w:rPr/>
            </w:pPr>
            <w:r>
              <w:rPr>
                <w:spacing w:val="9"/>
              </w:rPr>
              <w:t>演出收入是指门票收入、捐赠款物、赞助收入等与演出活动</w:t>
            </w:r>
            <w:r>
              <w:rPr>
                <w:spacing w:val="6"/>
              </w:rPr>
              <w:t xml:space="preserve"> </w:t>
            </w:r>
            <w:r>
              <w:rPr>
                <w:spacing w:val="9"/>
              </w:rPr>
              <w:t>相关的全部收入。演出成本是指演职员食、宿、交通费用和</w:t>
            </w:r>
            <w:r>
              <w:rPr>
                <w:spacing w:val="7"/>
              </w:rPr>
              <w:t xml:space="preserve"> </w:t>
            </w:r>
            <w:r>
              <w:rPr>
                <w:spacing w:val="8"/>
              </w:rPr>
              <w:t>舞台灯光音响、服装道具、场地、宣传等费用。</w:t>
            </w:r>
          </w:p>
          <w:p>
            <w:pPr>
              <w:pStyle w:val="TableText"/>
              <w:ind w:left="35" w:right="13" w:hanging="10"/>
              <w:spacing w:before="63" w:line="259" w:lineRule="auto"/>
              <w:rPr/>
            </w:pPr>
            <w:r>
              <w:rPr>
                <w:spacing w:val="2"/>
              </w:rPr>
              <w:t>募捐义演结束后</w:t>
            </w:r>
            <w:r>
              <w:rPr>
                <w:spacing w:val="-10"/>
              </w:rPr>
              <w:t xml:space="preserve"> </w:t>
            </w:r>
            <w:r>
              <w:rPr>
                <w:spacing w:val="2"/>
              </w:rPr>
              <w:t>10</w:t>
            </w:r>
            <w:r>
              <w:rPr>
                <w:spacing w:val="2"/>
              </w:rPr>
              <w:t xml:space="preserve"> </w:t>
            </w:r>
            <w:r>
              <w:rPr>
                <w:spacing w:val="2"/>
              </w:rPr>
              <w:t>日内，演出举办单位或者演员应当将演出</w:t>
            </w:r>
            <w:r>
              <w:rPr/>
              <w:t xml:space="preserve"> </w:t>
            </w:r>
            <w:r>
              <w:rPr>
                <w:spacing w:val="6"/>
              </w:rPr>
              <w:t>收支结算报审批机关备案。</w:t>
            </w:r>
          </w:p>
          <w:p>
            <w:pPr>
              <w:pStyle w:val="TableText"/>
              <w:ind w:left="29" w:right="13" w:hanging="4"/>
              <w:spacing w:before="62" w:line="259" w:lineRule="auto"/>
              <w:rPr/>
            </w:pPr>
            <w:r>
              <w:rPr>
                <w:spacing w:val="9"/>
              </w:rPr>
              <w:t>举办其他符合本实施细则第二条所述方式的公益性演出，参</w:t>
            </w:r>
            <w:r>
              <w:rPr>
                <w:spacing w:val="12"/>
              </w:rPr>
              <w:t xml:space="preserve"> </w:t>
            </w:r>
            <w:r>
              <w:rPr>
                <w:spacing w:val="6"/>
              </w:rPr>
              <w:t>照本条规定执行。</w:t>
            </w:r>
          </w:p>
        </w:tc>
        <w:tc>
          <w:tcPr>
            <w:tcW w:w="6849" w:type="dxa"/>
            <w:vAlign w:val="top"/>
            <w:gridSpan w:val="3"/>
          </w:tcPr>
          <w:p>
            <w:pPr>
              <w:spacing w:line="393" w:lineRule="auto"/>
              <w:rPr>
                <w:rFonts w:ascii="Arial"/>
                <w:sz w:val="21"/>
              </w:rPr>
            </w:pPr>
            <w:r/>
          </w:p>
          <w:p>
            <w:pPr>
              <w:pStyle w:val="TableText"/>
              <w:ind w:left="27" w:right="59"/>
              <w:spacing w:before="65" w:line="259" w:lineRule="auto"/>
              <w:rPr/>
            </w:pPr>
            <w:r>
              <w:rPr>
                <w:spacing w:val="9"/>
              </w:rPr>
              <w:t>依照《营业性演出管理条例》第四十三条规定给予处罚，参照本基</w:t>
            </w:r>
            <w:r>
              <w:rPr>
                <w:spacing w:val="8"/>
              </w:rPr>
              <w:t>准第</w:t>
            </w:r>
            <w:r>
              <w:rPr>
                <w:spacing w:val="-37"/>
              </w:rPr>
              <w:t xml:space="preserve"> </w:t>
            </w:r>
            <w:r>
              <w:rPr>
                <w:spacing w:val="8"/>
              </w:rPr>
              <w:t>29</w:t>
            </w:r>
            <w:r>
              <w:rPr/>
              <w:t xml:space="preserve"> </w:t>
            </w:r>
            <w:r>
              <w:rPr>
                <w:spacing w:val="5"/>
              </w:rPr>
              <w:t>项进行裁量。</w:t>
            </w:r>
          </w:p>
        </w:tc>
      </w:tr>
      <w:tr>
        <w:trPr>
          <w:trHeight w:val="1220" w:hRule="atLeast"/>
        </w:trPr>
        <w:tc>
          <w:tcPr>
            <w:tcW w:w="442" w:type="dxa"/>
            <w:vAlign w:val="top"/>
            <w:vMerge w:val="continue"/>
            <w:tcBorders>
              <w:top w:val="nil"/>
              <w:bottom w:val="nil"/>
            </w:tcBorders>
          </w:tcPr>
          <w:p>
            <w:pPr>
              <w:rPr>
                <w:rFonts w:ascii="Arial"/>
                <w:sz w:val="21"/>
              </w:rPr>
            </w:pPr>
            <w:r/>
          </w:p>
        </w:tc>
        <w:tc>
          <w:tcPr>
            <w:tcW w:w="1489" w:type="dxa"/>
            <w:vAlign w:val="top"/>
            <w:vMerge w:val="continue"/>
            <w:tcBorders>
              <w:top w:val="nil"/>
              <w:bottom w:val="nil"/>
            </w:tcBorders>
          </w:tcPr>
          <w:p>
            <w:pPr>
              <w:rPr>
                <w:rFonts w:ascii="Arial"/>
                <w:sz w:val="21"/>
              </w:rPr>
            </w:pPr>
            <w:r/>
          </w:p>
        </w:tc>
        <w:tc>
          <w:tcPr>
            <w:tcW w:w="5491" w:type="dxa"/>
            <w:vAlign w:val="top"/>
            <w:vMerge w:val="continue"/>
            <w:tcBorders>
              <w:top w:val="nil"/>
              <w:bottom w:val="nil"/>
            </w:tcBorders>
          </w:tcPr>
          <w:p>
            <w:pPr>
              <w:rPr>
                <w:rFonts w:ascii="Arial"/>
                <w:sz w:val="21"/>
              </w:rPr>
            </w:pPr>
            <w:r/>
          </w:p>
        </w:tc>
        <w:tc>
          <w:tcPr>
            <w:tcW w:w="982" w:type="dxa"/>
            <w:vAlign w:val="top"/>
          </w:tcPr>
          <w:p>
            <w:pPr>
              <w:spacing w:line="442" w:lineRule="auto"/>
              <w:rPr>
                <w:rFonts w:ascii="Arial"/>
                <w:sz w:val="21"/>
              </w:rPr>
            </w:pPr>
            <w:r/>
          </w:p>
          <w:p>
            <w:pPr>
              <w:pStyle w:val="TableText"/>
              <w:ind w:left="81"/>
              <w:spacing w:before="65" w:line="231" w:lineRule="auto"/>
              <w:rPr/>
            </w:pPr>
            <w:r>
              <w:rPr>
                <w:spacing w:val="6"/>
              </w:rPr>
              <w:t>从轻处罚</w:t>
            </w:r>
          </w:p>
        </w:tc>
        <w:tc>
          <w:tcPr>
            <w:tcW w:w="2384" w:type="dxa"/>
            <w:vAlign w:val="top"/>
          </w:tcPr>
          <w:p>
            <w:pPr>
              <w:spacing w:line="288" w:lineRule="auto"/>
              <w:rPr>
                <w:rFonts w:ascii="Arial"/>
                <w:sz w:val="21"/>
              </w:rPr>
            </w:pPr>
            <w:r/>
          </w:p>
          <w:p>
            <w:pPr>
              <w:pStyle w:val="TableText"/>
              <w:ind w:left="27" w:right="57" w:firstLine="1"/>
              <w:spacing w:before="65" w:line="259" w:lineRule="auto"/>
              <w:rPr/>
            </w:pPr>
            <w:r>
              <w:rPr>
                <w:spacing w:val="8"/>
              </w:rPr>
              <w:t>没有违法所得或者违法所</w:t>
            </w:r>
            <w:r>
              <w:rPr>
                <w:spacing w:val="3"/>
              </w:rPr>
              <w:t xml:space="preserve"> </w:t>
            </w:r>
            <w:r>
              <w:rPr>
                <w:spacing w:val="2"/>
              </w:rPr>
              <w:t>得不足</w:t>
            </w:r>
            <w:r>
              <w:rPr>
                <w:spacing w:val="-35"/>
              </w:rPr>
              <w:t xml:space="preserve"> </w:t>
            </w:r>
            <w:r>
              <w:rPr>
                <w:spacing w:val="2"/>
              </w:rPr>
              <w:t>5000</w:t>
            </w:r>
            <w:r>
              <w:rPr>
                <w:spacing w:val="-29"/>
              </w:rPr>
              <w:t xml:space="preserve"> </w:t>
            </w:r>
            <w:r>
              <w:rPr>
                <w:spacing w:val="2"/>
              </w:rPr>
              <w:t>元的。</w:t>
            </w:r>
          </w:p>
        </w:tc>
        <w:tc>
          <w:tcPr>
            <w:tcW w:w="3483" w:type="dxa"/>
            <w:vAlign w:val="top"/>
          </w:tcPr>
          <w:p>
            <w:pPr>
              <w:spacing w:line="288" w:lineRule="auto"/>
              <w:rPr>
                <w:rFonts w:ascii="Arial"/>
                <w:sz w:val="21"/>
              </w:rPr>
            </w:pPr>
            <w:r/>
          </w:p>
          <w:p>
            <w:pPr>
              <w:pStyle w:val="TableText"/>
              <w:ind w:left="30" w:right="106"/>
              <w:spacing w:before="65" w:line="259" w:lineRule="auto"/>
              <w:rPr/>
            </w:pPr>
            <w:r>
              <w:rPr>
                <w:spacing w:val="6"/>
              </w:rPr>
              <w:t>没收演出器材和违法所得，并处</w:t>
            </w:r>
            <w:r>
              <w:rPr>
                <w:spacing w:val="-25"/>
              </w:rPr>
              <w:t xml:space="preserve"> </w:t>
            </w:r>
            <w:r>
              <w:rPr>
                <w:spacing w:val="6"/>
              </w:rPr>
              <w:t>5</w:t>
            </w:r>
            <w:r>
              <w:rPr>
                <w:spacing w:val="-31"/>
              </w:rPr>
              <w:t xml:space="preserve"> </w:t>
            </w:r>
            <w:r>
              <w:rPr>
                <w:spacing w:val="6"/>
              </w:rPr>
              <w:t>万</w:t>
            </w:r>
            <w:r>
              <w:rPr/>
              <w:t xml:space="preserve"> </w:t>
            </w:r>
            <w:r>
              <w:rPr>
                <w:spacing w:val="4"/>
              </w:rPr>
              <w:t>元以上</w:t>
            </w:r>
            <w:r>
              <w:rPr>
                <w:spacing w:val="-29"/>
              </w:rPr>
              <w:t xml:space="preserve"> </w:t>
            </w:r>
            <w:r>
              <w:rPr>
                <w:spacing w:val="4"/>
              </w:rPr>
              <w:t>7</w:t>
            </w:r>
            <w:r>
              <w:rPr>
                <w:spacing w:val="-31"/>
              </w:rPr>
              <w:t xml:space="preserve"> </w:t>
            </w:r>
            <w:r>
              <w:rPr>
                <w:spacing w:val="4"/>
              </w:rPr>
              <w:t>万元以下的罚款。</w:t>
            </w:r>
          </w:p>
        </w:tc>
      </w:tr>
      <w:tr>
        <w:trPr>
          <w:trHeight w:val="1086" w:hRule="atLeast"/>
        </w:trPr>
        <w:tc>
          <w:tcPr>
            <w:tcW w:w="442" w:type="dxa"/>
            <w:vAlign w:val="top"/>
            <w:vMerge w:val="continue"/>
            <w:tcBorders>
              <w:top w:val="nil"/>
              <w:bottom w:val="nil"/>
            </w:tcBorders>
          </w:tcPr>
          <w:p>
            <w:pPr>
              <w:rPr>
                <w:rFonts w:ascii="Arial"/>
                <w:sz w:val="21"/>
              </w:rPr>
            </w:pPr>
            <w:r/>
          </w:p>
        </w:tc>
        <w:tc>
          <w:tcPr>
            <w:tcW w:w="1489" w:type="dxa"/>
            <w:vAlign w:val="top"/>
            <w:vMerge w:val="continue"/>
            <w:tcBorders>
              <w:top w:val="nil"/>
              <w:bottom w:val="nil"/>
            </w:tcBorders>
          </w:tcPr>
          <w:p>
            <w:pPr>
              <w:rPr>
                <w:rFonts w:ascii="Arial"/>
                <w:sz w:val="21"/>
              </w:rPr>
            </w:pPr>
            <w:r/>
          </w:p>
        </w:tc>
        <w:tc>
          <w:tcPr>
            <w:tcW w:w="5491" w:type="dxa"/>
            <w:vAlign w:val="top"/>
            <w:vMerge w:val="continue"/>
            <w:tcBorders>
              <w:top w:val="nil"/>
              <w:bottom w:val="nil"/>
            </w:tcBorders>
          </w:tcPr>
          <w:p>
            <w:pPr>
              <w:rPr>
                <w:rFonts w:ascii="Arial"/>
                <w:sz w:val="21"/>
              </w:rPr>
            </w:pPr>
            <w:r/>
          </w:p>
        </w:tc>
        <w:tc>
          <w:tcPr>
            <w:tcW w:w="982" w:type="dxa"/>
            <w:vAlign w:val="top"/>
          </w:tcPr>
          <w:p>
            <w:pPr>
              <w:spacing w:line="376" w:lineRule="auto"/>
              <w:rPr>
                <w:rFonts w:ascii="Arial"/>
                <w:sz w:val="21"/>
              </w:rPr>
            </w:pPr>
            <w:r/>
          </w:p>
          <w:p>
            <w:pPr>
              <w:pStyle w:val="TableText"/>
              <w:ind w:left="85"/>
              <w:spacing w:before="65" w:line="232" w:lineRule="auto"/>
              <w:rPr/>
            </w:pPr>
            <w:r>
              <w:rPr>
                <w:spacing w:val="5"/>
              </w:rPr>
              <w:t>一般处罚</w:t>
            </w:r>
          </w:p>
        </w:tc>
        <w:tc>
          <w:tcPr>
            <w:tcW w:w="2384" w:type="dxa"/>
            <w:vAlign w:val="top"/>
          </w:tcPr>
          <w:p>
            <w:pPr>
              <w:pStyle w:val="TableText"/>
              <w:ind w:left="25" w:right="163" w:firstLine="2"/>
              <w:spacing w:before="189" w:line="209" w:lineRule="auto"/>
              <w:rPr/>
            </w:pPr>
            <w:r>
              <w:rPr>
                <w:spacing w:val="3"/>
              </w:rPr>
              <w:t>违法所得</w:t>
            </w:r>
            <w:r>
              <w:rPr>
                <w:spacing w:val="-23"/>
              </w:rPr>
              <w:t xml:space="preserve"> </w:t>
            </w:r>
            <w:r>
              <w:rPr>
                <w:spacing w:val="3"/>
              </w:rPr>
              <w:t>5000</w:t>
            </w:r>
            <w:r>
              <w:rPr>
                <w:spacing w:val="-27"/>
              </w:rPr>
              <w:t xml:space="preserve"> </w:t>
            </w:r>
            <w:r>
              <w:rPr>
                <w:spacing w:val="3"/>
              </w:rPr>
              <w:t>元以上不</w:t>
            </w:r>
            <w:r>
              <w:rPr/>
              <w:t xml:space="preserve"> </w:t>
            </w:r>
            <w:r>
              <w:rPr>
                <w:spacing w:val="-2"/>
              </w:rPr>
              <w:t>足</w:t>
            </w:r>
            <w:r>
              <w:rPr>
                <w:spacing w:val="-23"/>
              </w:rPr>
              <w:t xml:space="preserve"> </w:t>
            </w:r>
            <w:r>
              <w:rPr>
                <w:spacing w:val="-2"/>
              </w:rPr>
              <w:t>1</w:t>
            </w:r>
            <w:r>
              <w:rPr>
                <w:spacing w:val="-31"/>
              </w:rPr>
              <w:t xml:space="preserve"> </w:t>
            </w:r>
            <w:r>
              <w:rPr>
                <w:spacing w:val="-2"/>
              </w:rPr>
              <w:t>万元的。</w:t>
            </w:r>
          </w:p>
        </w:tc>
        <w:tc>
          <w:tcPr>
            <w:tcW w:w="3483" w:type="dxa"/>
            <w:vAlign w:val="top"/>
          </w:tcPr>
          <w:p>
            <w:pPr>
              <w:pStyle w:val="TableText"/>
              <w:ind w:left="30" w:right="106"/>
              <w:spacing w:before="289" w:line="259" w:lineRule="auto"/>
              <w:rPr/>
            </w:pPr>
            <w:r>
              <w:rPr>
                <w:spacing w:val="6"/>
              </w:rPr>
              <w:t>没收演出器材和违法所得，并处</w:t>
            </w:r>
            <w:r>
              <w:rPr>
                <w:spacing w:val="-25"/>
              </w:rPr>
              <w:t xml:space="preserve"> </w:t>
            </w:r>
            <w:r>
              <w:rPr>
                <w:spacing w:val="6"/>
              </w:rPr>
              <w:t>7</w:t>
            </w:r>
            <w:r>
              <w:rPr>
                <w:spacing w:val="-31"/>
              </w:rPr>
              <w:t xml:space="preserve"> </w:t>
            </w:r>
            <w:r>
              <w:rPr>
                <w:spacing w:val="6"/>
              </w:rPr>
              <w:t>万</w:t>
            </w:r>
            <w:r>
              <w:rPr/>
              <w:t xml:space="preserve"> </w:t>
            </w:r>
            <w:r>
              <w:rPr>
                <w:spacing w:val="3"/>
              </w:rPr>
              <w:t>元以上</w:t>
            </w:r>
            <w:r>
              <w:rPr>
                <w:spacing w:val="-17"/>
              </w:rPr>
              <w:t xml:space="preserve"> </w:t>
            </w:r>
            <w:r>
              <w:rPr>
                <w:spacing w:val="3"/>
              </w:rPr>
              <w:t>10</w:t>
            </w:r>
            <w:r>
              <w:rPr>
                <w:spacing w:val="-28"/>
              </w:rPr>
              <w:t xml:space="preserve"> </w:t>
            </w:r>
            <w:r>
              <w:rPr>
                <w:spacing w:val="3"/>
              </w:rPr>
              <w:t>万元以下的罚款。</w:t>
            </w:r>
          </w:p>
        </w:tc>
      </w:tr>
      <w:tr>
        <w:trPr>
          <w:trHeight w:val="1425" w:hRule="atLeast"/>
        </w:trPr>
        <w:tc>
          <w:tcPr>
            <w:tcW w:w="442" w:type="dxa"/>
            <w:vAlign w:val="top"/>
            <w:vMerge w:val="continue"/>
            <w:tcBorders>
              <w:top w:val="nil"/>
            </w:tcBorders>
          </w:tcPr>
          <w:p>
            <w:pPr>
              <w:rPr>
                <w:rFonts w:ascii="Arial"/>
                <w:sz w:val="21"/>
              </w:rPr>
            </w:pPr>
            <w:r/>
          </w:p>
        </w:tc>
        <w:tc>
          <w:tcPr>
            <w:tcW w:w="1489" w:type="dxa"/>
            <w:vAlign w:val="top"/>
            <w:vMerge w:val="continue"/>
            <w:tcBorders>
              <w:top w:val="nil"/>
            </w:tcBorders>
          </w:tcPr>
          <w:p>
            <w:pPr>
              <w:rPr>
                <w:rFonts w:ascii="Arial"/>
                <w:sz w:val="21"/>
              </w:rPr>
            </w:pPr>
            <w:r/>
          </w:p>
        </w:tc>
        <w:tc>
          <w:tcPr>
            <w:tcW w:w="5491" w:type="dxa"/>
            <w:vAlign w:val="top"/>
            <w:vMerge w:val="continue"/>
            <w:tcBorders>
              <w:top w:val="nil"/>
            </w:tcBorders>
          </w:tcPr>
          <w:p>
            <w:pPr>
              <w:rPr>
                <w:rFonts w:ascii="Arial"/>
                <w:sz w:val="21"/>
              </w:rPr>
            </w:pPr>
            <w:r/>
          </w:p>
        </w:tc>
        <w:tc>
          <w:tcPr>
            <w:tcW w:w="982" w:type="dxa"/>
            <w:vAlign w:val="top"/>
          </w:tcPr>
          <w:p>
            <w:pPr>
              <w:spacing w:line="273" w:lineRule="auto"/>
              <w:rPr>
                <w:rFonts w:ascii="Arial"/>
                <w:sz w:val="21"/>
              </w:rPr>
            </w:pPr>
            <w:r/>
          </w:p>
          <w:p>
            <w:pPr>
              <w:spacing w:line="273" w:lineRule="auto"/>
              <w:rPr>
                <w:rFonts w:ascii="Arial"/>
                <w:sz w:val="21"/>
              </w:rPr>
            </w:pPr>
            <w:r/>
          </w:p>
          <w:p>
            <w:pPr>
              <w:pStyle w:val="TableText"/>
              <w:ind w:left="81"/>
              <w:spacing w:before="65" w:line="232" w:lineRule="auto"/>
              <w:rPr/>
            </w:pPr>
            <w:r>
              <w:rPr>
                <w:spacing w:val="6"/>
              </w:rPr>
              <w:t>从重处罚</w:t>
            </w:r>
          </w:p>
        </w:tc>
        <w:tc>
          <w:tcPr>
            <w:tcW w:w="2384" w:type="dxa"/>
            <w:vAlign w:val="top"/>
          </w:tcPr>
          <w:p>
            <w:pPr>
              <w:spacing w:line="273" w:lineRule="auto"/>
              <w:rPr>
                <w:rFonts w:ascii="Arial"/>
                <w:sz w:val="21"/>
              </w:rPr>
            </w:pPr>
            <w:r/>
          </w:p>
          <w:p>
            <w:pPr>
              <w:spacing w:line="274" w:lineRule="auto"/>
              <w:rPr>
                <w:rFonts w:ascii="Arial"/>
                <w:sz w:val="21"/>
              </w:rPr>
            </w:pPr>
            <w:r/>
          </w:p>
          <w:p>
            <w:pPr>
              <w:pStyle w:val="TableText"/>
              <w:ind w:left="28"/>
              <w:spacing w:before="65" w:line="231" w:lineRule="auto"/>
              <w:rPr/>
            </w:pPr>
            <w:r>
              <w:rPr>
                <w:spacing w:val="3"/>
              </w:rPr>
              <w:t>违法所得</w:t>
            </w:r>
            <w:r>
              <w:rPr>
                <w:spacing w:val="-19"/>
              </w:rPr>
              <w:t xml:space="preserve"> </w:t>
            </w:r>
            <w:r>
              <w:rPr>
                <w:spacing w:val="3"/>
              </w:rPr>
              <w:t>1</w:t>
            </w:r>
            <w:r>
              <w:rPr>
                <w:spacing w:val="-31"/>
              </w:rPr>
              <w:t xml:space="preserve"> </w:t>
            </w:r>
            <w:r>
              <w:rPr>
                <w:spacing w:val="3"/>
              </w:rPr>
              <w:t>万元以上的。</w:t>
            </w:r>
          </w:p>
        </w:tc>
        <w:tc>
          <w:tcPr>
            <w:tcW w:w="3483" w:type="dxa"/>
            <w:vAlign w:val="top"/>
          </w:tcPr>
          <w:p>
            <w:pPr>
              <w:spacing w:line="393" w:lineRule="auto"/>
              <w:rPr>
                <w:rFonts w:ascii="Arial"/>
                <w:sz w:val="21"/>
              </w:rPr>
            </w:pPr>
            <w:r/>
          </w:p>
          <w:p>
            <w:pPr>
              <w:pStyle w:val="TableText"/>
              <w:ind w:left="28" w:right="106" w:firstLine="1"/>
              <w:spacing w:before="65" w:line="259" w:lineRule="auto"/>
              <w:rPr/>
            </w:pPr>
            <w:r>
              <w:rPr>
                <w:spacing w:val="8"/>
              </w:rPr>
              <w:t>没收演出器材和违法所得，并处违法</w:t>
            </w:r>
            <w:r>
              <w:rPr>
                <w:spacing w:val="12"/>
              </w:rPr>
              <w:t xml:space="preserve"> </w:t>
            </w:r>
            <w:r>
              <w:rPr>
                <w:spacing w:val="2"/>
              </w:rPr>
              <w:t>所得</w:t>
            </w:r>
            <w:r>
              <w:rPr>
                <w:spacing w:val="-30"/>
              </w:rPr>
              <w:t xml:space="preserve"> </w:t>
            </w:r>
            <w:r>
              <w:rPr>
                <w:spacing w:val="2"/>
              </w:rPr>
              <w:t>8</w:t>
            </w:r>
            <w:r>
              <w:rPr>
                <w:spacing w:val="-31"/>
              </w:rPr>
              <w:t xml:space="preserve"> </w:t>
            </w:r>
            <w:r>
              <w:rPr>
                <w:spacing w:val="2"/>
              </w:rPr>
              <w:t>倍以上</w:t>
            </w:r>
            <w:r>
              <w:rPr>
                <w:spacing w:val="-25"/>
              </w:rPr>
              <w:t xml:space="preserve"> </w:t>
            </w:r>
            <w:r>
              <w:rPr>
                <w:spacing w:val="2"/>
              </w:rPr>
              <w:t>10</w:t>
            </w:r>
            <w:r>
              <w:rPr>
                <w:spacing w:val="-28"/>
              </w:rPr>
              <w:t xml:space="preserve"> </w:t>
            </w:r>
            <w:r>
              <w:rPr>
                <w:spacing w:val="2"/>
              </w:rPr>
              <w:t>倍以下的罚款。</w:t>
            </w:r>
          </w:p>
        </w:tc>
      </w:tr>
      <w:tr>
        <w:trPr>
          <w:trHeight w:val="1115" w:hRule="atLeast"/>
        </w:trPr>
        <w:tc>
          <w:tcPr>
            <w:tcW w:w="442"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20"/>
              <w:spacing w:before="65" w:line="186" w:lineRule="auto"/>
              <w:rPr/>
            </w:pPr>
            <w:r>
              <w:rPr/>
              <w:t>48</w:t>
            </w:r>
          </w:p>
        </w:tc>
        <w:tc>
          <w:tcPr>
            <w:tcW w:w="1489" w:type="dxa"/>
            <w:vAlign w:val="top"/>
            <w:vMerge w:val="restart"/>
            <w:tcBorders>
              <w:bottom w:val="nil"/>
            </w:tcBorders>
          </w:tcPr>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22" w:right="15" w:firstLine="1"/>
              <w:spacing w:before="65" w:line="277" w:lineRule="auto"/>
              <w:rPr/>
            </w:pPr>
            <w:r>
              <w:rPr>
                <w:spacing w:val="40"/>
              </w:rPr>
              <w:t>在演出经营活</w:t>
            </w:r>
            <w:r>
              <w:rPr>
                <w:spacing w:val="2"/>
              </w:rPr>
              <w:t xml:space="preserve"> </w:t>
            </w:r>
            <w:r>
              <w:rPr>
                <w:spacing w:val="6"/>
              </w:rPr>
              <w:t>动中，不履行应</w:t>
            </w:r>
            <w:r>
              <w:rPr>
                <w:spacing w:val="2"/>
              </w:rPr>
              <w:t xml:space="preserve"> </w:t>
            </w:r>
            <w:r>
              <w:rPr>
                <w:spacing w:val="6"/>
              </w:rPr>
              <w:t>尽义务，倒卖、</w:t>
            </w:r>
            <w:r>
              <w:rPr>
                <w:spacing w:val="2"/>
              </w:rPr>
              <w:t xml:space="preserve"> </w:t>
            </w:r>
            <w:r>
              <w:rPr>
                <w:spacing w:val="40"/>
              </w:rPr>
              <w:t>转让演出活动</w:t>
            </w:r>
            <w:r>
              <w:rPr>
                <w:spacing w:val="4"/>
              </w:rPr>
              <w:t xml:space="preserve"> </w:t>
            </w:r>
            <w:r>
              <w:rPr>
                <w:spacing w:val="5"/>
              </w:rPr>
              <w:t>经营权</w:t>
            </w:r>
          </w:p>
        </w:tc>
        <w:tc>
          <w:tcPr>
            <w:tcW w:w="5491" w:type="dxa"/>
            <w:vAlign w:val="top"/>
            <w:vMerge w:val="restart"/>
            <w:tcBorders>
              <w:bottom w:val="nil"/>
            </w:tcBorders>
          </w:tcPr>
          <w:p>
            <w:pPr>
              <w:pStyle w:val="TableText"/>
              <w:ind w:left="23"/>
              <w:spacing w:before="73" w:line="229" w:lineRule="auto"/>
              <w:rPr/>
            </w:pPr>
            <w:r>
              <w:rPr>
                <w:spacing w:val="8"/>
              </w:rPr>
              <w:t>《营业性演出管理条例实施细则》</w:t>
            </w:r>
          </w:p>
          <w:p>
            <w:pPr>
              <w:pStyle w:val="TableText"/>
              <w:ind w:left="24" w:firstLine="8"/>
              <w:spacing w:before="63" w:line="274" w:lineRule="auto"/>
              <w:rPr/>
            </w:pPr>
            <w:r>
              <w:rPr>
                <w:spacing w:val="2"/>
              </w:rPr>
              <w:t>第四十九条：违反本实施细则第二十三条、第二十四条</w:t>
            </w:r>
            <w:r>
              <w:rPr>
                <w:spacing w:val="1"/>
              </w:rPr>
              <w:t>规定，</w:t>
            </w:r>
            <w:r>
              <w:rPr/>
              <w:t xml:space="preserve"> </w:t>
            </w:r>
            <w:r>
              <w:rPr>
                <w:spacing w:val="6"/>
              </w:rPr>
              <w:t>在演出经营活动中，不履行应尽义务，倒卖、转让演出活动</w:t>
            </w:r>
            <w:r>
              <w:rPr>
                <w:spacing w:val="6"/>
              </w:rPr>
              <w:t xml:space="preserve">  </w:t>
            </w:r>
            <w:r>
              <w:rPr>
                <w:spacing w:val="2"/>
              </w:rPr>
              <w:t>经营权的，由县级人民政府文化和旅游主管部门依照《条例》</w:t>
            </w:r>
            <w:r>
              <w:rPr>
                <w:spacing w:val="6"/>
              </w:rPr>
              <w:t xml:space="preserve"> </w:t>
            </w:r>
            <w:r>
              <w:rPr>
                <w:spacing w:val="5"/>
              </w:rPr>
              <w:t>第四十五条规定给予处罚。</w:t>
            </w:r>
          </w:p>
          <w:p>
            <w:pPr>
              <w:pStyle w:val="TableText"/>
              <w:ind w:left="27" w:right="13" w:firstLine="5"/>
              <w:spacing w:before="64" w:line="278" w:lineRule="auto"/>
              <w:jc w:val="both"/>
              <w:rPr/>
            </w:pPr>
            <w:r>
              <w:rPr>
                <w:spacing w:val="5"/>
              </w:rPr>
              <w:t>第二十三条:营业性演出经营主体举办营业性演出，应当履行</w:t>
            </w:r>
            <w:r>
              <w:rPr>
                <w:spacing w:val="1"/>
              </w:rPr>
              <w:t xml:space="preserve"> </w:t>
            </w:r>
            <w:r>
              <w:rPr>
                <w:spacing w:val="9"/>
              </w:rPr>
              <w:t>下列义务</w:t>
            </w:r>
            <w:r>
              <w:rPr>
                <w:spacing w:val="-13"/>
              </w:rPr>
              <w:t>：（</w:t>
            </w:r>
            <w:r>
              <w:rPr>
                <w:spacing w:val="-52"/>
              </w:rPr>
              <w:t xml:space="preserve"> </w:t>
            </w:r>
            <w:r>
              <w:rPr>
                <w:spacing w:val="9"/>
              </w:rPr>
              <w:t>一）办理演出申报手续</w:t>
            </w:r>
            <w:r>
              <w:rPr>
                <w:spacing w:val="-13"/>
              </w:rPr>
              <w:t>；（</w:t>
            </w:r>
            <w:r>
              <w:rPr>
                <w:spacing w:val="-47"/>
              </w:rPr>
              <w:t xml:space="preserve"> </w:t>
            </w:r>
            <w:r>
              <w:rPr>
                <w:spacing w:val="9"/>
              </w:rPr>
              <w:t>二）安排演</w:t>
            </w:r>
            <w:r>
              <w:rPr>
                <w:spacing w:val="8"/>
              </w:rPr>
              <w:t>出节目</w:t>
            </w:r>
            <w:r>
              <w:rPr/>
              <w:t xml:space="preserve"> </w:t>
            </w:r>
            <w:r>
              <w:rPr>
                <w:spacing w:val="13"/>
              </w:rPr>
              <w:t>内容</w:t>
            </w:r>
            <w:r>
              <w:rPr>
                <w:spacing w:val="-11"/>
              </w:rPr>
              <w:t>；（</w:t>
            </w:r>
            <w:r>
              <w:rPr>
                <w:spacing w:val="13"/>
              </w:rPr>
              <w:t>三）安排演出场地并负责演出现场管理</w:t>
            </w:r>
            <w:r>
              <w:rPr>
                <w:spacing w:val="-11"/>
              </w:rPr>
              <w:t>；（</w:t>
            </w:r>
            <w:r>
              <w:rPr>
                <w:spacing w:val="13"/>
              </w:rPr>
              <w:t>四）确</w:t>
            </w:r>
            <w:r>
              <w:rPr>
                <w:spacing w:val="2"/>
              </w:rPr>
              <w:t xml:space="preserve"> </w:t>
            </w:r>
            <w:r>
              <w:rPr>
                <w:spacing w:val="10"/>
              </w:rPr>
              <w:t>定演出票价并负责演出活动的收支结算</w:t>
            </w:r>
            <w:r>
              <w:rPr>
                <w:spacing w:val="2"/>
              </w:rPr>
              <w:t>；（</w:t>
            </w:r>
            <w:r>
              <w:rPr>
                <w:spacing w:val="10"/>
              </w:rPr>
              <w:t>五）依法缴纳或</w:t>
            </w:r>
            <w:r>
              <w:rPr/>
              <w:t xml:space="preserve"> </w:t>
            </w:r>
            <w:r>
              <w:rPr>
                <w:spacing w:val="12"/>
              </w:rPr>
              <w:t>者代扣代缴有关税费</w:t>
            </w:r>
            <w:r>
              <w:rPr>
                <w:spacing w:val="-21"/>
              </w:rPr>
              <w:t>；（</w:t>
            </w:r>
            <w:r>
              <w:rPr>
                <w:spacing w:val="12"/>
              </w:rPr>
              <w:t>六）接受文化和旅游主管部</w:t>
            </w:r>
            <w:r>
              <w:rPr>
                <w:spacing w:val="11"/>
              </w:rPr>
              <w:t>门的监</w:t>
            </w:r>
            <w:r>
              <w:rPr>
                <w:spacing w:val="1"/>
              </w:rPr>
              <w:t xml:space="preserve"> </w:t>
            </w:r>
            <w:r>
              <w:rPr>
                <w:spacing w:val="10"/>
              </w:rPr>
              <w:t>督管理</w:t>
            </w:r>
            <w:r>
              <w:rPr>
                <w:spacing w:val="-6"/>
              </w:rPr>
              <w:t>；（</w:t>
            </w:r>
            <w:r>
              <w:rPr>
                <w:spacing w:val="10"/>
              </w:rPr>
              <w:t>七）其他依法需要承担的义务。</w:t>
            </w:r>
          </w:p>
          <w:p>
            <w:pPr>
              <w:pStyle w:val="TableText"/>
              <w:ind w:left="33"/>
              <w:spacing w:before="62" w:line="229" w:lineRule="auto"/>
              <w:rPr/>
            </w:pPr>
            <w:r>
              <w:rPr>
                <w:spacing w:val="5"/>
              </w:rPr>
              <w:t>第二十四条:举办营业性涉外或者涉港澳台演出，举办单位应</w:t>
            </w:r>
          </w:p>
        </w:tc>
        <w:tc>
          <w:tcPr>
            <w:tcW w:w="6849" w:type="dxa"/>
            <w:vAlign w:val="top"/>
            <w:gridSpan w:val="3"/>
          </w:tcPr>
          <w:p>
            <w:pPr>
              <w:pStyle w:val="TableText"/>
              <w:ind w:left="27" w:right="59"/>
              <w:spacing w:before="303" w:line="259" w:lineRule="auto"/>
              <w:rPr/>
            </w:pPr>
            <w:r>
              <w:rPr>
                <w:spacing w:val="9"/>
              </w:rPr>
              <w:t>依照《营业性演出管理条例》第四十五条规定给予处罚，参照</w:t>
            </w:r>
            <w:r>
              <w:rPr>
                <w:spacing w:val="8"/>
              </w:rPr>
              <w:t>本基准第</w:t>
            </w:r>
            <w:r>
              <w:rPr>
                <w:spacing w:val="-35"/>
              </w:rPr>
              <w:t xml:space="preserve"> </w:t>
            </w:r>
            <w:r>
              <w:rPr>
                <w:spacing w:val="8"/>
              </w:rPr>
              <w:t>33</w:t>
            </w:r>
            <w:r>
              <w:rPr/>
              <w:t xml:space="preserve"> </w:t>
            </w:r>
            <w:r>
              <w:rPr>
                <w:spacing w:val="5"/>
              </w:rPr>
              <w:t>项进行裁量。</w:t>
            </w:r>
          </w:p>
        </w:tc>
      </w:tr>
      <w:tr>
        <w:trPr>
          <w:trHeight w:val="1425" w:hRule="atLeast"/>
        </w:trPr>
        <w:tc>
          <w:tcPr>
            <w:tcW w:w="442" w:type="dxa"/>
            <w:vAlign w:val="top"/>
            <w:vMerge w:val="continue"/>
            <w:tcBorders>
              <w:top w:val="nil"/>
              <w:bottom w:val="nil"/>
            </w:tcBorders>
          </w:tcPr>
          <w:p>
            <w:pPr>
              <w:rPr>
                <w:rFonts w:ascii="Arial"/>
                <w:sz w:val="21"/>
              </w:rPr>
            </w:pPr>
            <w:r/>
          </w:p>
        </w:tc>
        <w:tc>
          <w:tcPr>
            <w:tcW w:w="1489" w:type="dxa"/>
            <w:vAlign w:val="top"/>
            <w:vMerge w:val="continue"/>
            <w:tcBorders>
              <w:top w:val="nil"/>
              <w:bottom w:val="nil"/>
            </w:tcBorders>
          </w:tcPr>
          <w:p>
            <w:pPr>
              <w:rPr>
                <w:rFonts w:ascii="Arial"/>
                <w:sz w:val="21"/>
              </w:rPr>
            </w:pPr>
            <w:r/>
          </w:p>
        </w:tc>
        <w:tc>
          <w:tcPr>
            <w:tcW w:w="5491" w:type="dxa"/>
            <w:vAlign w:val="top"/>
            <w:vMerge w:val="continue"/>
            <w:tcBorders>
              <w:top w:val="nil"/>
              <w:bottom w:val="nil"/>
            </w:tcBorders>
          </w:tcPr>
          <w:p>
            <w:pPr>
              <w:rPr>
                <w:rFonts w:ascii="Arial"/>
                <w:sz w:val="21"/>
              </w:rPr>
            </w:pPr>
            <w:r/>
          </w:p>
        </w:tc>
        <w:tc>
          <w:tcPr>
            <w:tcW w:w="982" w:type="dxa"/>
            <w:vAlign w:val="top"/>
          </w:tcPr>
          <w:p>
            <w:pPr>
              <w:spacing w:line="274" w:lineRule="auto"/>
              <w:rPr>
                <w:rFonts w:ascii="Arial"/>
                <w:sz w:val="21"/>
              </w:rPr>
            </w:pPr>
            <w:r/>
          </w:p>
          <w:p>
            <w:pPr>
              <w:spacing w:line="274" w:lineRule="auto"/>
              <w:rPr>
                <w:rFonts w:ascii="Arial"/>
                <w:sz w:val="21"/>
              </w:rPr>
            </w:pPr>
            <w:r/>
          </w:p>
          <w:p>
            <w:pPr>
              <w:pStyle w:val="TableText"/>
              <w:ind w:left="81"/>
              <w:spacing w:before="65" w:line="231" w:lineRule="auto"/>
              <w:rPr/>
            </w:pPr>
            <w:r>
              <w:rPr>
                <w:spacing w:val="6"/>
              </w:rPr>
              <w:t>从轻处罚</w:t>
            </w:r>
          </w:p>
        </w:tc>
        <w:tc>
          <w:tcPr>
            <w:tcW w:w="2384" w:type="dxa"/>
            <w:vAlign w:val="top"/>
          </w:tcPr>
          <w:p>
            <w:pPr>
              <w:spacing w:line="394" w:lineRule="auto"/>
              <w:rPr>
                <w:rFonts w:ascii="Arial"/>
                <w:sz w:val="21"/>
              </w:rPr>
            </w:pPr>
            <w:r/>
          </w:p>
          <w:p>
            <w:pPr>
              <w:pStyle w:val="TableText"/>
              <w:ind w:left="27" w:right="57" w:firstLine="1"/>
              <w:spacing w:before="65" w:line="259" w:lineRule="auto"/>
              <w:rPr/>
            </w:pPr>
            <w:r>
              <w:rPr>
                <w:spacing w:val="8"/>
              </w:rPr>
              <w:t>没有违法所得或者违法所</w:t>
            </w:r>
            <w:r>
              <w:rPr>
                <w:spacing w:val="3"/>
              </w:rPr>
              <w:t xml:space="preserve"> </w:t>
            </w:r>
            <w:r>
              <w:rPr>
                <w:spacing w:val="2"/>
              </w:rPr>
              <w:t>得不足</w:t>
            </w:r>
            <w:r>
              <w:rPr>
                <w:spacing w:val="-35"/>
              </w:rPr>
              <w:t xml:space="preserve"> </w:t>
            </w:r>
            <w:r>
              <w:rPr>
                <w:spacing w:val="2"/>
              </w:rPr>
              <w:t>5000</w:t>
            </w:r>
            <w:r>
              <w:rPr>
                <w:spacing w:val="-29"/>
              </w:rPr>
              <w:t xml:space="preserve"> </w:t>
            </w:r>
            <w:r>
              <w:rPr>
                <w:spacing w:val="2"/>
              </w:rPr>
              <w:t>元的。</w:t>
            </w:r>
          </w:p>
        </w:tc>
        <w:tc>
          <w:tcPr>
            <w:tcW w:w="3483" w:type="dxa"/>
            <w:vAlign w:val="top"/>
          </w:tcPr>
          <w:p>
            <w:pPr>
              <w:pStyle w:val="TableText"/>
              <w:ind w:left="27" w:right="106" w:firstLine="2"/>
              <w:spacing w:before="304" w:line="269" w:lineRule="auto"/>
              <w:rPr/>
            </w:pPr>
            <w:r>
              <w:rPr>
                <w:spacing w:val="5"/>
              </w:rPr>
              <w:t>没收违法所得，</w:t>
            </w:r>
            <w:r>
              <w:rPr>
                <w:spacing w:val="-40"/>
              </w:rPr>
              <w:t xml:space="preserve"> </w:t>
            </w:r>
            <w:r>
              <w:rPr>
                <w:spacing w:val="5"/>
              </w:rPr>
              <w:t>吊销、撤销许可证、</w:t>
            </w:r>
            <w:r>
              <w:rPr/>
              <w:t xml:space="preserve"> </w:t>
            </w:r>
            <w:r>
              <w:rPr>
                <w:spacing w:val="4"/>
              </w:rPr>
              <w:t>批准文件，并处</w:t>
            </w:r>
            <w:r>
              <w:rPr>
                <w:spacing w:val="-25"/>
              </w:rPr>
              <w:t xml:space="preserve"> </w:t>
            </w:r>
            <w:r>
              <w:rPr>
                <w:spacing w:val="4"/>
              </w:rPr>
              <w:t>5</w:t>
            </w:r>
            <w:r>
              <w:rPr>
                <w:spacing w:val="-31"/>
              </w:rPr>
              <w:t xml:space="preserve"> </w:t>
            </w:r>
            <w:r>
              <w:rPr>
                <w:spacing w:val="4"/>
              </w:rPr>
              <w:t>万元以上</w:t>
            </w:r>
            <w:r>
              <w:rPr>
                <w:spacing w:val="-35"/>
              </w:rPr>
              <w:t xml:space="preserve"> </w:t>
            </w:r>
            <w:r>
              <w:rPr>
                <w:spacing w:val="4"/>
              </w:rPr>
              <w:t>7</w:t>
            </w:r>
            <w:r>
              <w:rPr>
                <w:spacing w:val="-31"/>
              </w:rPr>
              <w:t xml:space="preserve"> </w:t>
            </w:r>
            <w:r>
              <w:rPr>
                <w:spacing w:val="4"/>
              </w:rPr>
              <w:t>万元以</w:t>
            </w:r>
            <w:r>
              <w:rPr/>
              <w:t xml:space="preserve"> </w:t>
            </w:r>
            <w:r>
              <w:rPr>
                <w:spacing w:val="4"/>
              </w:rPr>
              <w:t>下的罚款。</w:t>
            </w:r>
          </w:p>
        </w:tc>
      </w:tr>
      <w:tr>
        <w:trPr>
          <w:trHeight w:val="1223" w:hRule="atLeast"/>
        </w:trPr>
        <w:tc>
          <w:tcPr>
            <w:tcW w:w="442" w:type="dxa"/>
            <w:vAlign w:val="top"/>
            <w:vMerge w:val="continue"/>
            <w:tcBorders>
              <w:top w:val="nil"/>
            </w:tcBorders>
          </w:tcPr>
          <w:p>
            <w:pPr>
              <w:rPr>
                <w:rFonts w:ascii="Arial"/>
                <w:sz w:val="21"/>
              </w:rPr>
            </w:pPr>
            <w:r/>
          </w:p>
        </w:tc>
        <w:tc>
          <w:tcPr>
            <w:tcW w:w="1489" w:type="dxa"/>
            <w:vAlign w:val="top"/>
            <w:vMerge w:val="continue"/>
            <w:tcBorders>
              <w:top w:val="nil"/>
            </w:tcBorders>
          </w:tcPr>
          <w:p>
            <w:pPr>
              <w:rPr>
                <w:rFonts w:ascii="Arial"/>
                <w:sz w:val="21"/>
              </w:rPr>
            </w:pPr>
            <w:r/>
          </w:p>
        </w:tc>
        <w:tc>
          <w:tcPr>
            <w:tcW w:w="5491" w:type="dxa"/>
            <w:vAlign w:val="top"/>
            <w:vMerge w:val="continue"/>
            <w:tcBorders>
              <w:top w:val="nil"/>
            </w:tcBorders>
          </w:tcPr>
          <w:p>
            <w:pPr>
              <w:rPr>
                <w:rFonts w:ascii="Arial"/>
                <w:sz w:val="21"/>
              </w:rPr>
            </w:pPr>
            <w:r/>
          </w:p>
        </w:tc>
        <w:tc>
          <w:tcPr>
            <w:tcW w:w="982" w:type="dxa"/>
            <w:vAlign w:val="top"/>
          </w:tcPr>
          <w:p>
            <w:pPr>
              <w:spacing w:line="446" w:lineRule="auto"/>
              <w:rPr>
                <w:rFonts w:ascii="Arial"/>
                <w:sz w:val="21"/>
              </w:rPr>
            </w:pPr>
            <w:r/>
          </w:p>
          <w:p>
            <w:pPr>
              <w:pStyle w:val="TableText"/>
              <w:ind w:left="85"/>
              <w:spacing w:before="65" w:line="232" w:lineRule="auto"/>
              <w:rPr/>
            </w:pPr>
            <w:r>
              <w:rPr>
                <w:spacing w:val="5"/>
              </w:rPr>
              <w:t>一般处罚</w:t>
            </w:r>
          </w:p>
        </w:tc>
        <w:tc>
          <w:tcPr>
            <w:tcW w:w="2384" w:type="dxa"/>
            <w:vAlign w:val="top"/>
          </w:tcPr>
          <w:p>
            <w:pPr>
              <w:spacing w:line="291" w:lineRule="auto"/>
              <w:rPr>
                <w:rFonts w:ascii="Arial"/>
                <w:sz w:val="21"/>
              </w:rPr>
            </w:pPr>
            <w:r/>
          </w:p>
          <w:p>
            <w:pPr>
              <w:pStyle w:val="TableText"/>
              <w:ind w:left="25" w:right="163" w:firstLine="2"/>
              <w:spacing w:before="65" w:line="261" w:lineRule="auto"/>
              <w:rPr/>
            </w:pPr>
            <w:r>
              <w:rPr>
                <w:spacing w:val="3"/>
              </w:rPr>
              <w:t>违法所得</w:t>
            </w:r>
            <w:r>
              <w:rPr>
                <w:spacing w:val="-23"/>
              </w:rPr>
              <w:t xml:space="preserve"> </w:t>
            </w:r>
            <w:r>
              <w:rPr>
                <w:spacing w:val="3"/>
              </w:rPr>
              <w:t>5000</w:t>
            </w:r>
            <w:r>
              <w:rPr>
                <w:spacing w:val="-27"/>
              </w:rPr>
              <w:t xml:space="preserve"> </w:t>
            </w:r>
            <w:r>
              <w:rPr>
                <w:spacing w:val="3"/>
              </w:rPr>
              <w:t>元以上不</w:t>
            </w:r>
            <w:r>
              <w:rPr/>
              <w:t xml:space="preserve"> </w:t>
            </w:r>
            <w:r>
              <w:rPr>
                <w:spacing w:val="-2"/>
              </w:rPr>
              <w:t>足</w:t>
            </w:r>
            <w:r>
              <w:rPr>
                <w:spacing w:val="-23"/>
              </w:rPr>
              <w:t xml:space="preserve"> </w:t>
            </w:r>
            <w:r>
              <w:rPr>
                <w:spacing w:val="-2"/>
              </w:rPr>
              <w:t>1</w:t>
            </w:r>
            <w:r>
              <w:rPr>
                <w:spacing w:val="-31"/>
              </w:rPr>
              <w:t xml:space="preserve"> </w:t>
            </w:r>
            <w:r>
              <w:rPr>
                <w:spacing w:val="-2"/>
              </w:rPr>
              <w:t>万元的。</w:t>
            </w:r>
          </w:p>
        </w:tc>
        <w:tc>
          <w:tcPr>
            <w:tcW w:w="3483" w:type="dxa"/>
            <w:vAlign w:val="top"/>
          </w:tcPr>
          <w:p>
            <w:pPr>
              <w:pStyle w:val="TableText"/>
              <w:ind w:left="30"/>
              <w:spacing w:before="202" w:line="231" w:lineRule="auto"/>
              <w:rPr/>
            </w:pPr>
            <w:r>
              <w:rPr>
                <w:spacing w:val="5"/>
              </w:rPr>
              <w:t>没收违法所得，</w:t>
            </w:r>
            <w:r>
              <w:rPr>
                <w:spacing w:val="-49"/>
              </w:rPr>
              <w:t xml:space="preserve"> </w:t>
            </w:r>
            <w:r>
              <w:rPr>
                <w:spacing w:val="5"/>
              </w:rPr>
              <w:t>吊销、撤销许可证、</w:t>
            </w:r>
          </w:p>
          <w:p>
            <w:pPr>
              <w:pStyle w:val="TableText"/>
              <w:ind w:left="31" w:right="14" w:hanging="4"/>
              <w:spacing w:before="62" w:line="259" w:lineRule="auto"/>
              <w:rPr/>
            </w:pPr>
            <w:r>
              <w:rPr>
                <w:spacing w:val="3"/>
              </w:rPr>
              <w:t>批准文件，并处</w:t>
            </w:r>
            <w:r>
              <w:rPr>
                <w:spacing w:val="-33"/>
              </w:rPr>
              <w:t xml:space="preserve"> </w:t>
            </w:r>
            <w:r>
              <w:rPr>
                <w:spacing w:val="3"/>
              </w:rPr>
              <w:t>7</w:t>
            </w:r>
            <w:r>
              <w:rPr>
                <w:spacing w:val="-31"/>
              </w:rPr>
              <w:t xml:space="preserve"> </w:t>
            </w:r>
            <w:r>
              <w:rPr>
                <w:spacing w:val="3"/>
              </w:rPr>
              <w:t>万元以上</w:t>
            </w:r>
            <w:r>
              <w:rPr>
                <w:spacing w:val="-25"/>
              </w:rPr>
              <w:t xml:space="preserve"> </w:t>
            </w:r>
            <w:r>
              <w:rPr>
                <w:spacing w:val="3"/>
              </w:rPr>
              <w:t>10</w:t>
            </w:r>
            <w:r>
              <w:rPr>
                <w:spacing w:val="-28"/>
              </w:rPr>
              <w:t xml:space="preserve"> </w:t>
            </w:r>
            <w:r>
              <w:rPr>
                <w:spacing w:val="3"/>
              </w:rPr>
              <w:t>万元以</w:t>
            </w:r>
            <w:r>
              <w:rPr/>
              <w:t xml:space="preserve"> </w:t>
            </w:r>
            <w:r>
              <w:rPr>
                <w:spacing w:val="3"/>
              </w:rPr>
              <w:t>下的罚款。</w:t>
            </w:r>
          </w:p>
        </w:tc>
      </w:tr>
    </w:tbl>
    <w:p>
      <w:pPr>
        <w:pStyle w:val="BodyText"/>
        <w:spacing w:line="299" w:lineRule="auto"/>
        <w:rPr>
          <w:sz w:val="21"/>
        </w:rPr>
      </w:pPr>
      <w:r/>
    </w:p>
    <w:p>
      <w:pPr>
        <w:pStyle w:val="BodyText"/>
        <w:ind w:left="6929"/>
        <w:spacing w:before="69" w:line="195" w:lineRule="auto"/>
        <w:rPr>
          <w:sz w:val="24"/>
          <w:szCs w:val="24"/>
        </w:rPr>
      </w:pPr>
      <w:r>
        <w:rPr>
          <w:sz w:val="24"/>
          <w:szCs w:val="24"/>
          <w:spacing w:val="13"/>
        </w:rPr>
        <w:t>-</w:t>
      </w:r>
      <w:r>
        <w:rPr>
          <w:sz w:val="24"/>
          <w:szCs w:val="24"/>
          <w:spacing w:val="3"/>
        </w:rPr>
        <w:t xml:space="preserve"> </w:t>
      </w:r>
      <w:r>
        <w:rPr>
          <w:sz w:val="24"/>
          <w:szCs w:val="24"/>
          <w:spacing w:val="13"/>
        </w:rPr>
        <w:t>31</w:t>
      </w:r>
      <w:r>
        <w:rPr>
          <w:sz w:val="24"/>
          <w:szCs w:val="24"/>
          <w:spacing w:val="1"/>
        </w:rPr>
        <w:t xml:space="preserve"> </w:t>
      </w:r>
      <w:r>
        <w:rPr>
          <w:sz w:val="24"/>
          <w:szCs w:val="24"/>
          <w:spacing w:val="13"/>
        </w:rPr>
        <w:t>-</w:t>
      </w:r>
    </w:p>
    <w:p>
      <w:pPr>
        <w:spacing w:line="195" w:lineRule="auto"/>
        <w:sectPr>
          <w:pgSz w:w="16839" w:h="11906"/>
          <w:pgMar w:top="400" w:right="1378" w:bottom="400" w:left="1183"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7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2"/>
        <w:gridCol w:w="1489"/>
        <w:gridCol w:w="5491"/>
        <w:gridCol w:w="982"/>
        <w:gridCol w:w="2384"/>
        <w:gridCol w:w="3483"/>
      </w:tblGrid>
      <w:tr>
        <w:trPr>
          <w:trHeight w:val="1150" w:hRule="atLeast"/>
        </w:trPr>
        <w:tc>
          <w:tcPr>
            <w:tcW w:w="442" w:type="dxa"/>
            <w:vAlign w:val="top"/>
          </w:tcPr>
          <w:p>
            <w:pPr>
              <w:rPr>
                <w:rFonts w:ascii="Arial"/>
                <w:sz w:val="21"/>
              </w:rPr>
            </w:pPr>
            <w:r/>
          </w:p>
        </w:tc>
        <w:tc>
          <w:tcPr>
            <w:tcW w:w="1489" w:type="dxa"/>
            <w:vAlign w:val="top"/>
          </w:tcPr>
          <w:p>
            <w:pPr>
              <w:rPr>
                <w:rFonts w:ascii="Arial"/>
                <w:sz w:val="21"/>
              </w:rPr>
            </w:pPr>
            <w:r/>
          </w:p>
        </w:tc>
        <w:tc>
          <w:tcPr>
            <w:tcW w:w="5491" w:type="dxa"/>
            <w:vAlign w:val="top"/>
          </w:tcPr>
          <w:p>
            <w:pPr>
              <w:pStyle w:val="TableText"/>
              <w:ind w:left="26" w:right="13" w:firstLine="19"/>
              <w:spacing w:before="70" w:line="259" w:lineRule="auto"/>
              <w:rPr/>
            </w:pPr>
            <w:r>
              <w:rPr>
                <w:spacing w:val="8"/>
              </w:rPr>
              <w:t>当负责统一办理外国或者港澳台文艺表演团体、个人的入出</w:t>
            </w:r>
            <w:r>
              <w:rPr>
                <w:spacing w:val="17"/>
              </w:rPr>
              <w:t xml:space="preserve"> </w:t>
            </w:r>
            <w:r>
              <w:rPr>
                <w:spacing w:val="9"/>
              </w:rPr>
              <w:t>境手续，巡回演出的还要负责其全程联络和</w:t>
            </w:r>
            <w:r>
              <w:rPr>
                <w:spacing w:val="8"/>
              </w:rPr>
              <w:t>节目安排。</w:t>
            </w:r>
          </w:p>
        </w:tc>
        <w:tc>
          <w:tcPr>
            <w:tcW w:w="982" w:type="dxa"/>
            <w:vAlign w:val="top"/>
          </w:tcPr>
          <w:p>
            <w:pPr>
              <w:spacing w:line="410" w:lineRule="auto"/>
              <w:rPr>
                <w:rFonts w:ascii="Arial"/>
                <w:sz w:val="21"/>
              </w:rPr>
            </w:pPr>
            <w:r/>
          </w:p>
          <w:p>
            <w:pPr>
              <w:pStyle w:val="TableText"/>
              <w:ind w:left="81"/>
              <w:spacing w:before="65" w:line="232" w:lineRule="auto"/>
              <w:rPr/>
            </w:pPr>
            <w:r>
              <w:rPr>
                <w:spacing w:val="6"/>
              </w:rPr>
              <w:t>从重处罚</w:t>
            </w:r>
          </w:p>
        </w:tc>
        <w:tc>
          <w:tcPr>
            <w:tcW w:w="2384" w:type="dxa"/>
            <w:vAlign w:val="top"/>
          </w:tcPr>
          <w:p>
            <w:pPr>
              <w:spacing w:line="256" w:lineRule="auto"/>
              <w:rPr>
                <w:rFonts w:ascii="Arial"/>
                <w:sz w:val="21"/>
              </w:rPr>
            </w:pPr>
            <w:r/>
          </w:p>
          <w:p>
            <w:pPr>
              <w:pStyle w:val="TableText"/>
              <w:ind w:left="28"/>
              <w:spacing w:before="65" w:line="231" w:lineRule="auto"/>
              <w:rPr/>
            </w:pPr>
            <w:r>
              <w:rPr>
                <w:spacing w:val="3"/>
              </w:rPr>
              <w:t>违法所得</w:t>
            </w:r>
            <w:r>
              <w:rPr>
                <w:spacing w:val="-19"/>
              </w:rPr>
              <w:t xml:space="preserve"> </w:t>
            </w:r>
            <w:r>
              <w:rPr>
                <w:spacing w:val="3"/>
              </w:rPr>
              <w:t>1</w:t>
            </w:r>
            <w:r>
              <w:rPr>
                <w:spacing w:val="-31"/>
              </w:rPr>
              <w:t xml:space="preserve"> </w:t>
            </w:r>
            <w:r>
              <w:rPr>
                <w:spacing w:val="3"/>
              </w:rPr>
              <w:t>万元以上的。</w:t>
            </w:r>
          </w:p>
        </w:tc>
        <w:tc>
          <w:tcPr>
            <w:tcW w:w="3483" w:type="dxa"/>
            <w:vAlign w:val="top"/>
          </w:tcPr>
          <w:p>
            <w:pPr>
              <w:pStyle w:val="TableText"/>
              <w:ind w:left="27" w:right="52" w:firstLine="2"/>
              <w:spacing w:before="166" w:line="269" w:lineRule="auto"/>
              <w:rPr/>
            </w:pPr>
            <w:r>
              <w:rPr>
                <w:spacing w:val="7"/>
              </w:rPr>
              <w:t>没收违法所得，</w:t>
            </w:r>
            <w:r>
              <w:rPr>
                <w:spacing w:val="-51"/>
              </w:rPr>
              <w:t xml:space="preserve"> </w:t>
            </w:r>
            <w:r>
              <w:rPr>
                <w:spacing w:val="7"/>
              </w:rPr>
              <w:t>吊销、撤销许可证、</w:t>
            </w:r>
            <w:r>
              <w:rPr/>
              <w:t xml:space="preserve"> </w:t>
            </w:r>
            <w:r>
              <w:rPr>
                <w:spacing w:val="5"/>
              </w:rPr>
              <w:t>批准文件，并处违法所得</w:t>
            </w:r>
            <w:r>
              <w:rPr>
                <w:spacing w:val="-33"/>
              </w:rPr>
              <w:t xml:space="preserve"> </w:t>
            </w:r>
            <w:r>
              <w:rPr>
                <w:spacing w:val="5"/>
              </w:rPr>
              <w:t>8</w:t>
            </w:r>
            <w:r>
              <w:rPr>
                <w:spacing w:val="-31"/>
              </w:rPr>
              <w:t xml:space="preserve"> </w:t>
            </w:r>
            <w:r>
              <w:rPr>
                <w:spacing w:val="5"/>
              </w:rPr>
              <w:t>倍以上</w:t>
            </w:r>
            <w:r>
              <w:rPr>
                <w:spacing w:val="-25"/>
              </w:rPr>
              <w:t xml:space="preserve"> </w:t>
            </w:r>
            <w:r>
              <w:rPr>
                <w:spacing w:val="5"/>
              </w:rPr>
              <w:t>10</w:t>
            </w:r>
            <w:r>
              <w:rPr/>
              <w:t xml:space="preserve"> </w:t>
            </w:r>
            <w:r>
              <w:rPr>
                <w:spacing w:val="6"/>
              </w:rPr>
              <w:t>倍以下的罚款。</w:t>
            </w:r>
          </w:p>
        </w:tc>
      </w:tr>
      <w:tr>
        <w:trPr>
          <w:trHeight w:val="839" w:hRule="atLeast"/>
        </w:trPr>
        <w:tc>
          <w:tcPr>
            <w:tcW w:w="442"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20"/>
              <w:spacing w:before="65" w:line="186" w:lineRule="auto"/>
              <w:rPr/>
            </w:pPr>
            <w:r>
              <w:rPr/>
              <w:t>49</w:t>
            </w:r>
          </w:p>
        </w:tc>
        <w:tc>
          <w:tcPr>
            <w:tcW w:w="1489" w:type="dxa"/>
            <w:vAlign w:val="top"/>
            <w:vMerge w:val="restart"/>
            <w:tcBorders>
              <w:bottom w:val="nil"/>
            </w:tcBorders>
          </w:tcPr>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43" w:right="15" w:hanging="19"/>
              <w:spacing w:before="65" w:line="259" w:lineRule="auto"/>
              <w:rPr/>
            </w:pPr>
            <w:r>
              <w:rPr>
                <w:spacing w:val="6"/>
              </w:rPr>
              <w:t>未经批准，擅自</w:t>
            </w:r>
            <w:r>
              <w:rPr/>
              <w:t xml:space="preserve"> </w:t>
            </w:r>
            <w:r>
              <w:rPr>
                <w:spacing w:val="3"/>
              </w:rPr>
              <w:t>出售演出门票</w:t>
            </w:r>
          </w:p>
        </w:tc>
        <w:tc>
          <w:tcPr>
            <w:tcW w:w="5491" w:type="dxa"/>
            <w:vAlign w:val="top"/>
            <w:vMerge w:val="restart"/>
            <w:tcBorders>
              <w:bottom w:val="nil"/>
            </w:tcBorders>
          </w:tcPr>
          <w:p>
            <w:pPr>
              <w:spacing w:line="279" w:lineRule="auto"/>
              <w:rPr>
                <w:rFonts w:ascii="Arial"/>
                <w:sz w:val="21"/>
              </w:rPr>
            </w:pPr>
            <w:r/>
          </w:p>
          <w:p>
            <w:pPr>
              <w:pStyle w:val="TableText"/>
              <w:ind w:left="23"/>
              <w:spacing w:before="65" w:line="229" w:lineRule="auto"/>
              <w:rPr/>
            </w:pPr>
            <w:r>
              <w:rPr>
                <w:spacing w:val="8"/>
              </w:rPr>
              <w:t>《营业性演出管理条例实施细则》</w:t>
            </w:r>
          </w:p>
          <w:p>
            <w:pPr>
              <w:pStyle w:val="TableText"/>
              <w:ind w:left="23" w:right="13" w:firstLine="9"/>
              <w:spacing w:before="65" w:line="268" w:lineRule="auto"/>
              <w:jc w:val="both"/>
              <w:rPr/>
            </w:pPr>
            <w:r>
              <w:rPr>
                <w:spacing w:val="9"/>
              </w:rPr>
              <w:t>第五十条：违反本实施细则第二十五条规定，未经批准，擅</w:t>
            </w:r>
            <w:r>
              <w:rPr>
                <w:spacing w:val="4"/>
              </w:rPr>
              <w:t xml:space="preserve"> </w:t>
            </w:r>
            <w:r>
              <w:rPr>
                <w:spacing w:val="7"/>
              </w:rPr>
              <w:t>自出售演出门票的，</w:t>
            </w:r>
            <w:r>
              <w:rPr>
                <w:spacing w:val="-34"/>
              </w:rPr>
              <w:t xml:space="preserve"> </w:t>
            </w:r>
            <w:r>
              <w:rPr>
                <w:spacing w:val="7"/>
              </w:rPr>
              <w:t>由县级人民政府文化和旅游主管部门责</w:t>
            </w:r>
            <w:r>
              <w:rPr/>
              <w:t xml:space="preserve"> </w:t>
            </w:r>
            <w:r>
              <w:rPr>
                <w:spacing w:val="6"/>
              </w:rPr>
              <w:t>令停止违法活动，并处</w:t>
            </w:r>
            <w:r>
              <w:rPr>
                <w:spacing w:val="-23"/>
              </w:rPr>
              <w:t xml:space="preserve"> </w:t>
            </w:r>
            <w:r>
              <w:rPr>
                <w:spacing w:val="6"/>
              </w:rPr>
              <w:t>3</w:t>
            </w:r>
            <w:r>
              <w:rPr>
                <w:spacing w:val="-31"/>
              </w:rPr>
              <w:t xml:space="preserve"> </w:t>
            </w:r>
            <w:r>
              <w:rPr>
                <w:spacing w:val="6"/>
              </w:rPr>
              <w:t>万元以下罚款。</w:t>
            </w:r>
          </w:p>
          <w:p>
            <w:pPr>
              <w:spacing w:line="309" w:lineRule="auto"/>
              <w:rPr>
                <w:rFonts w:ascii="Arial"/>
                <w:sz w:val="21"/>
              </w:rPr>
            </w:pPr>
            <w:r/>
          </w:p>
          <w:p>
            <w:pPr>
              <w:pStyle w:val="TableText"/>
              <w:ind w:left="33"/>
              <w:spacing w:before="65" w:line="229" w:lineRule="auto"/>
              <w:rPr/>
            </w:pPr>
            <w:r>
              <w:rPr>
                <w:spacing w:val="8"/>
              </w:rPr>
              <w:t>第二十五条:营业性演出活动经批准后方可出售门票。</w:t>
            </w:r>
          </w:p>
        </w:tc>
        <w:tc>
          <w:tcPr>
            <w:tcW w:w="982" w:type="dxa"/>
            <w:vAlign w:val="top"/>
          </w:tcPr>
          <w:p>
            <w:pPr>
              <w:spacing w:line="255" w:lineRule="auto"/>
              <w:rPr>
                <w:rFonts w:ascii="Arial"/>
                <w:sz w:val="21"/>
              </w:rPr>
            </w:pPr>
            <w:r/>
          </w:p>
          <w:p>
            <w:pPr>
              <w:pStyle w:val="TableText"/>
              <w:ind w:left="81"/>
              <w:spacing w:before="65" w:line="231" w:lineRule="auto"/>
              <w:rPr/>
            </w:pPr>
            <w:r>
              <w:rPr>
                <w:spacing w:val="6"/>
              </w:rPr>
              <w:t>从轻处罚</w:t>
            </w:r>
          </w:p>
        </w:tc>
        <w:tc>
          <w:tcPr>
            <w:tcW w:w="2384" w:type="dxa"/>
            <w:vAlign w:val="top"/>
          </w:tcPr>
          <w:p>
            <w:pPr>
              <w:spacing w:line="255" w:lineRule="auto"/>
              <w:rPr>
                <w:rFonts w:ascii="Arial"/>
                <w:sz w:val="21"/>
              </w:rPr>
            </w:pPr>
            <w:r/>
          </w:p>
          <w:p>
            <w:pPr>
              <w:pStyle w:val="TableText"/>
              <w:ind w:left="33"/>
              <w:spacing w:before="65" w:line="232" w:lineRule="auto"/>
              <w:rPr/>
            </w:pPr>
            <w:r>
              <w:rPr>
                <w:spacing w:val="5"/>
              </w:rPr>
              <w:t>首次被查处的。</w:t>
            </w:r>
          </w:p>
        </w:tc>
        <w:tc>
          <w:tcPr>
            <w:tcW w:w="3483" w:type="dxa"/>
            <w:vAlign w:val="top"/>
          </w:tcPr>
          <w:p>
            <w:pPr>
              <w:spacing w:line="255" w:lineRule="auto"/>
              <w:rPr>
                <w:rFonts w:ascii="Arial"/>
                <w:sz w:val="21"/>
              </w:rPr>
            </w:pPr>
            <w:r/>
          </w:p>
          <w:p>
            <w:pPr>
              <w:pStyle w:val="TableText"/>
              <w:ind w:left="28"/>
              <w:spacing w:before="65" w:line="231" w:lineRule="auto"/>
              <w:rPr/>
            </w:pPr>
            <w:r>
              <w:rPr>
                <w:spacing w:val="2"/>
              </w:rPr>
              <w:t>处</w:t>
            </w:r>
            <w:r>
              <w:rPr>
                <w:spacing w:val="-17"/>
              </w:rPr>
              <w:t xml:space="preserve"> </w:t>
            </w:r>
            <w:r>
              <w:rPr>
                <w:spacing w:val="2"/>
              </w:rPr>
              <w:t>1</w:t>
            </w:r>
            <w:r>
              <w:rPr>
                <w:spacing w:val="-30"/>
              </w:rPr>
              <w:t xml:space="preserve"> </w:t>
            </w:r>
            <w:r>
              <w:rPr>
                <w:spacing w:val="2"/>
              </w:rPr>
              <w:t>万元以下的罚款。</w:t>
            </w:r>
          </w:p>
        </w:tc>
      </w:tr>
      <w:tr>
        <w:trPr>
          <w:trHeight w:val="797" w:hRule="atLeast"/>
        </w:trPr>
        <w:tc>
          <w:tcPr>
            <w:tcW w:w="442" w:type="dxa"/>
            <w:vAlign w:val="top"/>
            <w:vMerge w:val="continue"/>
            <w:tcBorders>
              <w:top w:val="nil"/>
              <w:bottom w:val="nil"/>
            </w:tcBorders>
          </w:tcPr>
          <w:p>
            <w:pPr>
              <w:rPr>
                <w:rFonts w:ascii="Arial"/>
                <w:sz w:val="21"/>
              </w:rPr>
            </w:pPr>
            <w:r/>
          </w:p>
        </w:tc>
        <w:tc>
          <w:tcPr>
            <w:tcW w:w="1489" w:type="dxa"/>
            <w:vAlign w:val="top"/>
            <w:vMerge w:val="continue"/>
            <w:tcBorders>
              <w:top w:val="nil"/>
              <w:bottom w:val="nil"/>
            </w:tcBorders>
          </w:tcPr>
          <w:p>
            <w:pPr>
              <w:rPr>
                <w:rFonts w:ascii="Arial"/>
                <w:sz w:val="21"/>
              </w:rPr>
            </w:pPr>
            <w:r/>
          </w:p>
        </w:tc>
        <w:tc>
          <w:tcPr>
            <w:tcW w:w="5491" w:type="dxa"/>
            <w:vAlign w:val="top"/>
            <w:vMerge w:val="continue"/>
            <w:tcBorders>
              <w:top w:val="nil"/>
              <w:bottom w:val="nil"/>
            </w:tcBorders>
          </w:tcPr>
          <w:p>
            <w:pPr>
              <w:rPr>
                <w:rFonts w:ascii="Arial"/>
                <w:sz w:val="21"/>
              </w:rPr>
            </w:pPr>
            <w:r/>
          </w:p>
        </w:tc>
        <w:tc>
          <w:tcPr>
            <w:tcW w:w="982" w:type="dxa"/>
            <w:vAlign w:val="top"/>
          </w:tcPr>
          <w:p>
            <w:pPr>
              <w:pStyle w:val="TableText"/>
              <w:ind w:left="85"/>
              <w:spacing w:before="300" w:line="232" w:lineRule="auto"/>
              <w:rPr/>
            </w:pPr>
            <w:r>
              <w:rPr>
                <w:spacing w:val="5"/>
              </w:rPr>
              <w:t>一般处罚</w:t>
            </w:r>
          </w:p>
        </w:tc>
        <w:tc>
          <w:tcPr>
            <w:tcW w:w="2384" w:type="dxa"/>
            <w:vAlign w:val="top"/>
          </w:tcPr>
          <w:p>
            <w:pPr>
              <w:pStyle w:val="TableText"/>
              <w:ind w:left="22"/>
              <w:spacing w:before="301" w:line="231" w:lineRule="auto"/>
              <w:rPr/>
            </w:pPr>
            <w:r>
              <w:rPr>
                <w:spacing w:val="2"/>
              </w:rPr>
              <w:t>2</w:t>
            </w:r>
            <w:r>
              <w:rPr>
                <w:spacing w:val="-28"/>
              </w:rPr>
              <w:t xml:space="preserve"> </w:t>
            </w:r>
            <w:r>
              <w:rPr>
                <w:spacing w:val="2"/>
              </w:rPr>
              <w:t>年内</w:t>
            </w:r>
            <w:r>
              <w:rPr>
                <w:spacing w:val="-32"/>
              </w:rPr>
              <w:t xml:space="preserve"> </w:t>
            </w:r>
            <w:r>
              <w:rPr>
                <w:spacing w:val="2"/>
              </w:rPr>
              <w:t>2</w:t>
            </w:r>
            <w:r>
              <w:rPr>
                <w:spacing w:val="-35"/>
              </w:rPr>
              <w:t xml:space="preserve"> </w:t>
            </w:r>
            <w:r>
              <w:rPr>
                <w:spacing w:val="2"/>
              </w:rPr>
              <w:t>次被查处的。</w:t>
            </w:r>
          </w:p>
        </w:tc>
        <w:tc>
          <w:tcPr>
            <w:tcW w:w="3483" w:type="dxa"/>
            <w:vAlign w:val="top"/>
          </w:tcPr>
          <w:p>
            <w:pPr>
              <w:pStyle w:val="TableText"/>
              <w:ind w:left="28"/>
              <w:spacing w:before="301" w:line="231" w:lineRule="auto"/>
              <w:rPr/>
            </w:pPr>
            <w:r>
              <w:rPr>
                <w:spacing w:val="3"/>
              </w:rPr>
              <w:t>处</w:t>
            </w:r>
            <w:r>
              <w:rPr>
                <w:spacing w:val="-25"/>
              </w:rPr>
              <w:t xml:space="preserve"> </w:t>
            </w:r>
            <w:r>
              <w:rPr>
                <w:spacing w:val="3"/>
              </w:rPr>
              <w:t>1</w:t>
            </w:r>
            <w:r>
              <w:rPr>
                <w:spacing w:val="-30"/>
              </w:rPr>
              <w:t xml:space="preserve"> </w:t>
            </w:r>
            <w:r>
              <w:rPr>
                <w:spacing w:val="3"/>
              </w:rPr>
              <w:t>万元以上</w:t>
            </w:r>
            <w:r>
              <w:rPr>
                <w:spacing w:val="-38"/>
              </w:rPr>
              <w:t xml:space="preserve"> </w:t>
            </w:r>
            <w:r>
              <w:rPr>
                <w:spacing w:val="3"/>
              </w:rPr>
              <w:t>2</w:t>
            </w:r>
            <w:r>
              <w:rPr>
                <w:spacing w:val="-30"/>
              </w:rPr>
              <w:t xml:space="preserve"> </w:t>
            </w:r>
            <w:r>
              <w:rPr>
                <w:spacing w:val="3"/>
              </w:rPr>
              <w:t>万元以下的罚款。</w:t>
            </w:r>
          </w:p>
        </w:tc>
      </w:tr>
      <w:tr>
        <w:trPr>
          <w:trHeight w:val="1115" w:hRule="atLeast"/>
        </w:trPr>
        <w:tc>
          <w:tcPr>
            <w:tcW w:w="442" w:type="dxa"/>
            <w:vAlign w:val="top"/>
            <w:vMerge w:val="continue"/>
            <w:tcBorders>
              <w:top w:val="nil"/>
            </w:tcBorders>
          </w:tcPr>
          <w:p>
            <w:pPr>
              <w:rPr>
                <w:rFonts w:ascii="Arial"/>
                <w:sz w:val="21"/>
              </w:rPr>
            </w:pPr>
            <w:r/>
          </w:p>
        </w:tc>
        <w:tc>
          <w:tcPr>
            <w:tcW w:w="1489" w:type="dxa"/>
            <w:vAlign w:val="top"/>
            <w:vMerge w:val="continue"/>
            <w:tcBorders>
              <w:top w:val="nil"/>
            </w:tcBorders>
          </w:tcPr>
          <w:p>
            <w:pPr>
              <w:rPr>
                <w:rFonts w:ascii="Arial"/>
                <w:sz w:val="21"/>
              </w:rPr>
            </w:pPr>
            <w:r/>
          </w:p>
        </w:tc>
        <w:tc>
          <w:tcPr>
            <w:tcW w:w="5491" w:type="dxa"/>
            <w:vAlign w:val="top"/>
            <w:vMerge w:val="continue"/>
            <w:tcBorders>
              <w:top w:val="nil"/>
            </w:tcBorders>
          </w:tcPr>
          <w:p>
            <w:pPr>
              <w:rPr>
                <w:rFonts w:ascii="Arial"/>
                <w:sz w:val="21"/>
              </w:rPr>
            </w:pPr>
            <w:r/>
          </w:p>
        </w:tc>
        <w:tc>
          <w:tcPr>
            <w:tcW w:w="982" w:type="dxa"/>
            <w:vAlign w:val="top"/>
          </w:tcPr>
          <w:p>
            <w:pPr>
              <w:spacing w:line="391" w:lineRule="auto"/>
              <w:rPr>
                <w:rFonts w:ascii="Arial"/>
                <w:sz w:val="21"/>
              </w:rPr>
            </w:pPr>
            <w:r/>
          </w:p>
          <w:p>
            <w:pPr>
              <w:pStyle w:val="TableText"/>
              <w:ind w:left="81"/>
              <w:spacing w:before="65" w:line="232" w:lineRule="auto"/>
              <w:rPr/>
            </w:pPr>
            <w:r>
              <w:rPr>
                <w:spacing w:val="6"/>
              </w:rPr>
              <w:t>从重处罚</w:t>
            </w:r>
          </w:p>
        </w:tc>
        <w:tc>
          <w:tcPr>
            <w:tcW w:w="2384" w:type="dxa"/>
            <w:vAlign w:val="top"/>
          </w:tcPr>
          <w:p>
            <w:pPr>
              <w:pStyle w:val="TableText"/>
              <w:ind w:left="29" w:right="110" w:hanging="7"/>
              <w:spacing w:before="303" w:line="259" w:lineRule="auto"/>
              <w:rPr/>
            </w:pPr>
            <w:r>
              <w:rPr>
                <w:spacing w:val="3"/>
              </w:rPr>
              <w:t>2</w:t>
            </w:r>
            <w:r>
              <w:rPr>
                <w:spacing w:val="-22"/>
              </w:rPr>
              <w:t xml:space="preserve"> </w:t>
            </w:r>
            <w:r>
              <w:rPr>
                <w:spacing w:val="3"/>
              </w:rPr>
              <w:t>年内</w:t>
            </w:r>
            <w:r>
              <w:rPr>
                <w:spacing w:val="-31"/>
              </w:rPr>
              <w:t xml:space="preserve"> </w:t>
            </w:r>
            <w:r>
              <w:rPr>
                <w:spacing w:val="3"/>
              </w:rPr>
              <w:t>3</w:t>
            </w:r>
            <w:r>
              <w:rPr>
                <w:spacing w:val="-35"/>
              </w:rPr>
              <w:t xml:space="preserve"> </w:t>
            </w:r>
            <w:r>
              <w:rPr>
                <w:spacing w:val="3"/>
              </w:rPr>
              <w:t>次以上被查处或</w:t>
            </w:r>
            <w:r>
              <w:rPr/>
              <w:t xml:space="preserve"> </w:t>
            </w:r>
            <w:r>
              <w:rPr>
                <w:spacing w:val="6"/>
              </w:rPr>
              <w:t>者其他严重情节的。</w:t>
            </w:r>
          </w:p>
        </w:tc>
        <w:tc>
          <w:tcPr>
            <w:tcW w:w="3483" w:type="dxa"/>
            <w:vAlign w:val="top"/>
          </w:tcPr>
          <w:p>
            <w:pPr>
              <w:spacing w:line="391" w:lineRule="auto"/>
              <w:rPr>
                <w:rFonts w:ascii="Arial"/>
                <w:sz w:val="21"/>
              </w:rPr>
            </w:pPr>
            <w:r/>
          </w:p>
          <w:p>
            <w:pPr>
              <w:pStyle w:val="TableText"/>
              <w:ind w:left="28"/>
              <w:spacing w:before="65" w:line="231" w:lineRule="auto"/>
              <w:rPr/>
            </w:pPr>
            <w:r>
              <w:rPr>
                <w:spacing w:val="3"/>
              </w:rPr>
              <w:t>处</w:t>
            </w:r>
            <w:r>
              <w:rPr>
                <w:spacing w:val="-26"/>
              </w:rPr>
              <w:t xml:space="preserve"> </w:t>
            </w:r>
            <w:r>
              <w:rPr>
                <w:spacing w:val="3"/>
              </w:rPr>
              <w:t>2</w:t>
            </w:r>
            <w:r>
              <w:rPr>
                <w:spacing w:val="-31"/>
              </w:rPr>
              <w:t xml:space="preserve"> </w:t>
            </w:r>
            <w:r>
              <w:rPr>
                <w:spacing w:val="3"/>
              </w:rPr>
              <w:t>万元以上</w:t>
            </w:r>
            <w:r>
              <w:rPr>
                <w:spacing w:val="-36"/>
              </w:rPr>
              <w:t xml:space="preserve"> </w:t>
            </w:r>
            <w:r>
              <w:rPr>
                <w:spacing w:val="3"/>
              </w:rPr>
              <w:t>3</w:t>
            </w:r>
            <w:r>
              <w:rPr>
                <w:spacing w:val="-30"/>
              </w:rPr>
              <w:t xml:space="preserve"> </w:t>
            </w:r>
            <w:r>
              <w:rPr>
                <w:spacing w:val="3"/>
              </w:rPr>
              <w:t>万元以下的罚款。</w:t>
            </w:r>
          </w:p>
        </w:tc>
      </w:tr>
      <w:tr>
        <w:trPr>
          <w:trHeight w:val="898" w:hRule="atLeast"/>
        </w:trPr>
        <w:tc>
          <w:tcPr>
            <w:tcW w:w="442"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25"/>
              <w:spacing w:before="65" w:line="186" w:lineRule="auto"/>
              <w:rPr/>
            </w:pPr>
            <w:r>
              <w:rPr>
                <w:spacing w:val="-2"/>
              </w:rPr>
              <w:t>50</w:t>
            </w:r>
          </w:p>
        </w:tc>
        <w:tc>
          <w:tcPr>
            <w:tcW w:w="1489"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25" w:right="15"/>
              <w:spacing w:before="65" w:line="269" w:lineRule="auto"/>
              <w:rPr/>
            </w:pPr>
            <w:r>
              <w:rPr>
                <w:spacing w:val="40"/>
              </w:rPr>
              <w:t>演出举办单位</w:t>
            </w:r>
            <w:r>
              <w:rPr>
                <w:spacing w:val="2"/>
              </w:rPr>
              <w:t xml:space="preserve"> </w:t>
            </w:r>
            <w:r>
              <w:rPr>
                <w:spacing w:val="6"/>
              </w:rPr>
              <w:t>没有现场演唱、</w:t>
            </w:r>
            <w:r>
              <w:rPr/>
              <w:t xml:space="preserve"> </w:t>
            </w:r>
            <w:r>
              <w:rPr>
                <w:spacing w:val="5"/>
              </w:rPr>
              <w:t>演奏记录</w:t>
            </w:r>
          </w:p>
        </w:tc>
        <w:tc>
          <w:tcPr>
            <w:tcW w:w="5491" w:type="dxa"/>
            <w:vAlign w:val="top"/>
            <w:vMerge w:val="restart"/>
            <w:tcBorders>
              <w:bottom w:val="nil"/>
            </w:tcBorders>
          </w:tcPr>
          <w:p>
            <w:pPr>
              <w:spacing w:line="294" w:lineRule="auto"/>
              <w:rPr>
                <w:rFonts w:ascii="Arial"/>
                <w:sz w:val="21"/>
              </w:rPr>
            </w:pPr>
            <w:r/>
          </w:p>
          <w:p>
            <w:pPr>
              <w:pStyle w:val="TableText"/>
              <w:ind w:left="23"/>
              <w:spacing w:before="65" w:line="229" w:lineRule="auto"/>
              <w:rPr/>
            </w:pPr>
            <w:r>
              <w:rPr>
                <w:spacing w:val="8"/>
              </w:rPr>
              <w:t>《营业性演出管理条例实施细则》</w:t>
            </w:r>
          </w:p>
          <w:p>
            <w:pPr>
              <w:pStyle w:val="TableText"/>
              <w:ind w:left="25" w:right="13" w:firstLine="8"/>
              <w:spacing w:before="64" w:line="269" w:lineRule="auto"/>
              <w:jc w:val="both"/>
              <w:rPr/>
            </w:pPr>
            <w:r>
              <w:rPr>
                <w:spacing w:val="9"/>
              </w:rPr>
              <w:t>第五十一条第一款：违反本实施细则第二十六条规定，演出</w:t>
            </w:r>
            <w:r>
              <w:rPr>
                <w:spacing w:val="4"/>
              </w:rPr>
              <w:t xml:space="preserve"> </w:t>
            </w:r>
            <w:r>
              <w:rPr>
                <w:spacing w:val="7"/>
              </w:rPr>
              <w:t>举办单位没有现场演唱、演奏记录的，</w:t>
            </w:r>
            <w:r>
              <w:rPr>
                <w:spacing w:val="-36"/>
              </w:rPr>
              <w:t xml:space="preserve"> </w:t>
            </w:r>
            <w:r>
              <w:rPr>
                <w:spacing w:val="7"/>
              </w:rPr>
              <w:t>由县级文化主管部门</w:t>
            </w:r>
            <w:r>
              <w:rPr/>
              <w:t xml:space="preserve"> </w:t>
            </w:r>
            <w:r>
              <w:rPr>
                <w:spacing w:val="3"/>
              </w:rPr>
              <w:t>处以</w:t>
            </w:r>
            <w:r>
              <w:rPr>
                <w:spacing w:val="-29"/>
              </w:rPr>
              <w:t xml:space="preserve"> </w:t>
            </w:r>
            <w:r>
              <w:rPr>
                <w:spacing w:val="3"/>
              </w:rPr>
              <w:t>3000</w:t>
            </w:r>
            <w:r>
              <w:rPr>
                <w:spacing w:val="-29"/>
              </w:rPr>
              <w:t xml:space="preserve"> </w:t>
            </w:r>
            <w:r>
              <w:rPr>
                <w:spacing w:val="3"/>
              </w:rPr>
              <w:t>元以下罚款。</w:t>
            </w:r>
          </w:p>
          <w:p>
            <w:pPr>
              <w:pStyle w:val="TableText"/>
              <w:ind w:left="26" w:right="13" w:firstLine="6"/>
              <w:spacing w:before="63" w:line="260" w:lineRule="auto"/>
              <w:rPr/>
            </w:pPr>
            <w:r>
              <w:rPr>
                <w:spacing w:val="9"/>
              </w:rPr>
              <w:t>第二十六条：营业性演出不得以假唱、假演奏等手段欺骗观</w:t>
            </w:r>
            <w:r>
              <w:rPr>
                <w:spacing w:val="4"/>
              </w:rPr>
              <w:t xml:space="preserve"> </w:t>
            </w:r>
            <w:r>
              <w:rPr>
                <w:spacing w:val="-4"/>
              </w:rPr>
              <w:t>众。</w:t>
            </w:r>
          </w:p>
          <w:p>
            <w:pPr>
              <w:pStyle w:val="TableText"/>
              <w:ind w:left="25" w:right="13" w:firstLine="1"/>
              <w:spacing w:before="58" w:line="259" w:lineRule="auto"/>
              <w:rPr/>
            </w:pPr>
            <w:r>
              <w:rPr>
                <w:spacing w:val="9"/>
              </w:rPr>
              <w:t>前款所称假唱、假演奏是指演员在演出过程中，使用事先录</w:t>
            </w:r>
            <w:r>
              <w:rPr>
                <w:spacing w:val="11"/>
              </w:rPr>
              <w:t xml:space="preserve"> </w:t>
            </w:r>
            <w:r>
              <w:rPr>
                <w:spacing w:val="8"/>
              </w:rPr>
              <w:t>制好的歌曲、乐曲代替现场演唱、演奏的行为。</w:t>
            </w:r>
          </w:p>
          <w:p>
            <w:pPr>
              <w:pStyle w:val="TableText"/>
              <w:ind w:left="26"/>
              <w:spacing w:before="64" w:line="274" w:lineRule="auto"/>
              <w:jc w:val="both"/>
              <w:rPr/>
            </w:pPr>
            <w:r>
              <w:rPr>
                <w:spacing w:val="6"/>
              </w:rPr>
              <w:t>演出举办单位应当派专人对演唱、演奏行为进行监督，并作</w:t>
            </w:r>
            <w:r>
              <w:rPr>
                <w:spacing w:val="6"/>
              </w:rPr>
              <w:t xml:space="preserve"> </w:t>
            </w:r>
            <w:r>
              <w:rPr>
                <w:spacing w:val="2"/>
              </w:rPr>
              <w:t>出记录备查。记录内容包括演员、乐队、曲目的名称和演唱、</w:t>
            </w:r>
            <w:r>
              <w:rPr>
                <w:spacing w:val="4"/>
              </w:rPr>
              <w:t xml:space="preserve"> </w:t>
            </w:r>
            <w:r>
              <w:rPr>
                <w:spacing w:val="6"/>
              </w:rPr>
              <w:t>演奏过程的基本情况，并由演出举办单位负责人和监督人员</w:t>
            </w:r>
            <w:r>
              <w:rPr>
                <w:spacing w:val="6"/>
              </w:rPr>
              <w:t xml:space="preserve"> </w:t>
            </w:r>
            <w:r>
              <w:rPr>
                <w:spacing w:val="2"/>
              </w:rPr>
              <w:t>签字确认。</w:t>
            </w:r>
          </w:p>
        </w:tc>
        <w:tc>
          <w:tcPr>
            <w:tcW w:w="982" w:type="dxa"/>
            <w:vAlign w:val="top"/>
          </w:tcPr>
          <w:p>
            <w:pPr>
              <w:spacing w:line="285" w:lineRule="auto"/>
              <w:rPr>
                <w:rFonts w:ascii="Arial"/>
                <w:sz w:val="21"/>
              </w:rPr>
            </w:pPr>
            <w:r/>
          </w:p>
          <w:p>
            <w:pPr>
              <w:pStyle w:val="TableText"/>
              <w:ind w:left="81"/>
              <w:spacing w:before="65" w:line="231" w:lineRule="auto"/>
              <w:rPr/>
            </w:pPr>
            <w:r>
              <w:rPr>
                <w:spacing w:val="6"/>
              </w:rPr>
              <w:t>从轻处罚</w:t>
            </w:r>
          </w:p>
        </w:tc>
        <w:tc>
          <w:tcPr>
            <w:tcW w:w="2384" w:type="dxa"/>
            <w:vAlign w:val="top"/>
          </w:tcPr>
          <w:p>
            <w:pPr>
              <w:spacing w:line="285" w:lineRule="auto"/>
              <w:rPr>
                <w:rFonts w:ascii="Arial"/>
                <w:sz w:val="21"/>
              </w:rPr>
            </w:pPr>
            <w:r/>
          </w:p>
          <w:p>
            <w:pPr>
              <w:pStyle w:val="TableText"/>
              <w:ind w:left="33"/>
              <w:spacing w:before="65" w:line="232" w:lineRule="auto"/>
              <w:rPr/>
            </w:pPr>
            <w:r>
              <w:rPr>
                <w:spacing w:val="5"/>
              </w:rPr>
              <w:t>首次被查处的。</w:t>
            </w:r>
          </w:p>
        </w:tc>
        <w:tc>
          <w:tcPr>
            <w:tcW w:w="3483" w:type="dxa"/>
            <w:vAlign w:val="top"/>
          </w:tcPr>
          <w:p>
            <w:pPr>
              <w:spacing w:line="285" w:lineRule="auto"/>
              <w:rPr>
                <w:rFonts w:ascii="Arial"/>
                <w:sz w:val="21"/>
              </w:rPr>
            </w:pPr>
            <w:r/>
          </w:p>
          <w:p>
            <w:pPr>
              <w:pStyle w:val="TableText"/>
              <w:ind w:left="28"/>
              <w:spacing w:before="65" w:line="231" w:lineRule="auto"/>
              <w:rPr/>
            </w:pPr>
            <w:r>
              <w:rPr>
                <w:spacing w:val="2"/>
              </w:rPr>
              <w:t>处</w:t>
            </w:r>
            <w:r>
              <w:rPr>
                <w:spacing w:val="-25"/>
              </w:rPr>
              <w:t xml:space="preserve"> </w:t>
            </w:r>
            <w:r>
              <w:rPr>
                <w:spacing w:val="2"/>
              </w:rPr>
              <w:t>1000</w:t>
            </w:r>
            <w:r>
              <w:rPr>
                <w:spacing w:val="-29"/>
              </w:rPr>
              <w:t xml:space="preserve"> </w:t>
            </w:r>
            <w:r>
              <w:rPr>
                <w:spacing w:val="2"/>
              </w:rPr>
              <w:t>元以下罚款。</w:t>
            </w:r>
          </w:p>
        </w:tc>
      </w:tr>
      <w:tr>
        <w:trPr>
          <w:trHeight w:val="797" w:hRule="atLeast"/>
        </w:trPr>
        <w:tc>
          <w:tcPr>
            <w:tcW w:w="442" w:type="dxa"/>
            <w:vAlign w:val="top"/>
            <w:vMerge w:val="continue"/>
            <w:tcBorders>
              <w:top w:val="nil"/>
              <w:bottom w:val="nil"/>
            </w:tcBorders>
          </w:tcPr>
          <w:p>
            <w:pPr>
              <w:rPr>
                <w:rFonts w:ascii="Arial"/>
                <w:sz w:val="21"/>
              </w:rPr>
            </w:pPr>
            <w:r/>
          </w:p>
        </w:tc>
        <w:tc>
          <w:tcPr>
            <w:tcW w:w="1489" w:type="dxa"/>
            <w:vAlign w:val="top"/>
            <w:vMerge w:val="continue"/>
            <w:tcBorders>
              <w:top w:val="nil"/>
              <w:bottom w:val="nil"/>
            </w:tcBorders>
          </w:tcPr>
          <w:p>
            <w:pPr>
              <w:rPr>
                <w:rFonts w:ascii="Arial"/>
                <w:sz w:val="21"/>
              </w:rPr>
            </w:pPr>
            <w:r/>
          </w:p>
        </w:tc>
        <w:tc>
          <w:tcPr>
            <w:tcW w:w="5491" w:type="dxa"/>
            <w:vAlign w:val="top"/>
            <w:vMerge w:val="continue"/>
            <w:tcBorders>
              <w:top w:val="nil"/>
              <w:bottom w:val="nil"/>
            </w:tcBorders>
          </w:tcPr>
          <w:p>
            <w:pPr>
              <w:rPr>
                <w:rFonts w:ascii="Arial"/>
                <w:sz w:val="21"/>
              </w:rPr>
            </w:pPr>
            <w:r/>
          </w:p>
        </w:tc>
        <w:tc>
          <w:tcPr>
            <w:tcW w:w="982" w:type="dxa"/>
            <w:vAlign w:val="top"/>
          </w:tcPr>
          <w:p>
            <w:pPr>
              <w:pStyle w:val="TableText"/>
              <w:ind w:left="85"/>
              <w:spacing w:before="300" w:line="232" w:lineRule="auto"/>
              <w:rPr/>
            </w:pPr>
            <w:r>
              <w:rPr>
                <w:spacing w:val="5"/>
              </w:rPr>
              <w:t>一般处罚</w:t>
            </w:r>
          </w:p>
        </w:tc>
        <w:tc>
          <w:tcPr>
            <w:tcW w:w="2384" w:type="dxa"/>
            <w:vAlign w:val="top"/>
          </w:tcPr>
          <w:p>
            <w:pPr>
              <w:pStyle w:val="TableText"/>
              <w:ind w:left="22"/>
              <w:spacing w:before="301" w:line="231" w:lineRule="auto"/>
              <w:rPr/>
            </w:pPr>
            <w:r>
              <w:rPr>
                <w:spacing w:val="2"/>
              </w:rPr>
              <w:t>2</w:t>
            </w:r>
            <w:r>
              <w:rPr>
                <w:spacing w:val="-28"/>
              </w:rPr>
              <w:t xml:space="preserve"> </w:t>
            </w:r>
            <w:r>
              <w:rPr>
                <w:spacing w:val="2"/>
              </w:rPr>
              <w:t>年内</w:t>
            </w:r>
            <w:r>
              <w:rPr>
                <w:spacing w:val="-32"/>
              </w:rPr>
              <w:t xml:space="preserve"> </w:t>
            </w:r>
            <w:r>
              <w:rPr>
                <w:spacing w:val="2"/>
              </w:rPr>
              <w:t>2</w:t>
            </w:r>
            <w:r>
              <w:rPr>
                <w:spacing w:val="-35"/>
              </w:rPr>
              <w:t xml:space="preserve"> </w:t>
            </w:r>
            <w:r>
              <w:rPr>
                <w:spacing w:val="2"/>
              </w:rPr>
              <w:t>次被查处的。</w:t>
            </w:r>
          </w:p>
        </w:tc>
        <w:tc>
          <w:tcPr>
            <w:tcW w:w="3483" w:type="dxa"/>
            <w:vAlign w:val="top"/>
          </w:tcPr>
          <w:p>
            <w:pPr>
              <w:pStyle w:val="TableText"/>
              <w:ind w:left="28"/>
              <w:spacing w:before="301" w:line="231" w:lineRule="auto"/>
              <w:rPr/>
            </w:pPr>
            <w:r>
              <w:rPr>
                <w:spacing w:val="2"/>
              </w:rPr>
              <w:t>处</w:t>
            </w:r>
            <w:r>
              <w:rPr>
                <w:spacing w:val="-19"/>
              </w:rPr>
              <w:t xml:space="preserve"> </w:t>
            </w:r>
            <w:r>
              <w:rPr>
                <w:spacing w:val="2"/>
              </w:rPr>
              <w:t>1000</w:t>
            </w:r>
            <w:r>
              <w:rPr>
                <w:spacing w:val="-29"/>
              </w:rPr>
              <w:t xml:space="preserve"> </w:t>
            </w:r>
            <w:r>
              <w:rPr>
                <w:spacing w:val="2"/>
              </w:rPr>
              <w:t>元以上</w:t>
            </w:r>
            <w:r>
              <w:rPr>
                <w:spacing w:val="-37"/>
              </w:rPr>
              <w:t xml:space="preserve"> </w:t>
            </w:r>
            <w:r>
              <w:rPr>
                <w:spacing w:val="2"/>
              </w:rPr>
              <w:t>2000</w:t>
            </w:r>
            <w:r>
              <w:rPr>
                <w:spacing w:val="-29"/>
              </w:rPr>
              <w:t xml:space="preserve"> </w:t>
            </w:r>
            <w:r>
              <w:rPr>
                <w:spacing w:val="2"/>
              </w:rPr>
              <w:t>元以下罚款。</w:t>
            </w:r>
          </w:p>
        </w:tc>
      </w:tr>
      <w:tr>
        <w:trPr>
          <w:trHeight w:val="2644" w:hRule="atLeast"/>
        </w:trPr>
        <w:tc>
          <w:tcPr>
            <w:tcW w:w="442" w:type="dxa"/>
            <w:vAlign w:val="top"/>
            <w:vMerge w:val="continue"/>
            <w:tcBorders>
              <w:top w:val="nil"/>
            </w:tcBorders>
          </w:tcPr>
          <w:p>
            <w:pPr>
              <w:rPr>
                <w:rFonts w:ascii="Arial"/>
                <w:sz w:val="21"/>
              </w:rPr>
            </w:pPr>
            <w:r/>
          </w:p>
        </w:tc>
        <w:tc>
          <w:tcPr>
            <w:tcW w:w="1489" w:type="dxa"/>
            <w:vAlign w:val="top"/>
            <w:vMerge w:val="continue"/>
            <w:tcBorders>
              <w:top w:val="nil"/>
            </w:tcBorders>
          </w:tcPr>
          <w:p>
            <w:pPr>
              <w:rPr>
                <w:rFonts w:ascii="Arial"/>
                <w:sz w:val="21"/>
              </w:rPr>
            </w:pPr>
            <w:r/>
          </w:p>
        </w:tc>
        <w:tc>
          <w:tcPr>
            <w:tcW w:w="5491" w:type="dxa"/>
            <w:vAlign w:val="top"/>
            <w:vMerge w:val="continue"/>
            <w:tcBorders>
              <w:top w:val="nil"/>
            </w:tcBorders>
          </w:tcPr>
          <w:p>
            <w:pPr>
              <w:rPr>
                <w:rFonts w:ascii="Arial"/>
                <w:sz w:val="21"/>
              </w:rPr>
            </w:pPr>
            <w:r/>
          </w:p>
        </w:tc>
        <w:tc>
          <w:tcPr>
            <w:tcW w:w="982" w:type="dxa"/>
            <w:vAlign w:val="top"/>
          </w:tcPr>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pStyle w:val="TableText"/>
              <w:ind w:left="81"/>
              <w:spacing w:before="65" w:line="232" w:lineRule="auto"/>
              <w:rPr/>
            </w:pPr>
            <w:r>
              <w:rPr>
                <w:spacing w:val="6"/>
              </w:rPr>
              <w:t>从重处罚</w:t>
            </w:r>
          </w:p>
        </w:tc>
        <w:tc>
          <w:tcPr>
            <w:tcW w:w="2384" w:type="dxa"/>
            <w:vAlign w:val="top"/>
          </w:tcPr>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pStyle w:val="TableText"/>
              <w:spacing w:before="65" w:line="231" w:lineRule="auto"/>
              <w:jc w:val="right"/>
              <w:rPr/>
            </w:pPr>
            <w:r>
              <w:rPr>
                <w:spacing w:val="-3"/>
              </w:rPr>
              <w:t>2</w:t>
            </w:r>
            <w:r>
              <w:rPr>
                <w:spacing w:val="-33"/>
              </w:rPr>
              <w:t xml:space="preserve"> </w:t>
            </w:r>
            <w:r>
              <w:rPr>
                <w:spacing w:val="-3"/>
              </w:rPr>
              <w:t>年内</w:t>
            </w:r>
            <w:r>
              <w:rPr>
                <w:spacing w:val="-40"/>
              </w:rPr>
              <w:t xml:space="preserve"> </w:t>
            </w:r>
            <w:r>
              <w:rPr>
                <w:spacing w:val="-3"/>
              </w:rPr>
              <w:t>3</w:t>
            </w:r>
            <w:r>
              <w:rPr>
                <w:spacing w:val="-36"/>
              </w:rPr>
              <w:t xml:space="preserve"> </w:t>
            </w:r>
            <w:r>
              <w:rPr>
                <w:spacing w:val="-3"/>
              </w:rPr>
              <w:t>次以上被查处的。</w:t>
            </w:r>
          </w:p>
        </w:tc>
        <w:tc>
          <w:tcPr>
            <w:tcW w:w="3483" w:type="dxa"/>
            <w:vAlign w:val="top"/>
          </w:tcPr>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pStyle w:val="TableText"/>
              <w:ind w:left="28"/>
              <w:spacing w:before="65" w:line="231" w:lineRule="auto"/>
              <w:rPr/>
            </w:pPr>
            <w:r>
              <w:rPr>
                <w:spacing w:val="3"/>
              </w:rPr>
              <w:t>处</w:t>
            </w:r>
            <w:r>
              <w:rPr>
                <w:spacing w:val="-38"/>
              </w:rPr>
              <w:t xml:space="preserve"> </w:t>
            </w:r>
            <w:r>
              <w:rPr>
                <w:spacing w:val="3"/>
              </w:rPr>
              <w:t>2000</w:t>
            </w:r>
            <w:r>
              <w:rPr>
                <w:spacing w:val="-29"/>
              </w:rPr>
              <w:t xml:space="preserve"> </w:t>
            </w:r>
            <w:r>
              <w:rPr>
                <w:spacing w:val="3"/>
              </w:rPr>
              <w:t>元以上</w:t>
            </w:r>
            <w:r>
              <w:rPr>
                <w:spacing w:val="-36"/>
              </w:rPr>
              <w:t xml:space="preserve"> </w:t>
            </w:r>
            <w:r>
              <w:rPr>
                <w:spacing w:val="3"/>
              </w:rPr>
              <w:t>3000</w:t>
            </w:r>
            <w:r>
              <w:rPr>
                <w:spacing w:val="-29"/>
              </w:rPr>
              <w:t xml:space="preserve"> </w:t>
            </w:r>
            <w:r>
              <w:rPr>
                <w:spacing w:val="3"/>
              </w:rPr>
              <w:t>元以下罚款。</w:t>
            </w:r>
          </w:p>
        </w:tc>
      </w:tr>
    </w:tbl>
    <w:p>
      <w:pPr>
        <w:pStyle w:val="BodyText"/>
        <w:spacing w:line="244" w:lineRule="auto"/>
        <w:rPr>
          <w:sz w:val="21"/>
        </w:rPr>
      </w:pPr>
      <w:r/>
    </w:p>
    <w:p>
      <w:pPr>
        <w:pStyle w:val="BodyText"/>
        <w:spacing w:line="245" w:lineRule="auto"/>
        <w:rPr>
          <w:sz w:val="21"/>
        </w:rPr>
      </w:pPr>
      <w:r/>
    </w:p>
    <w:p>
      <w:pPr>
        <w:pStyle w:val="BodyText"/>
        <w:spacing w:line="245" w:lineRule="auto"/>
        <w:rPr>
          <w:sz w:val="21"/>
        </w:rPr>
      </w:pPr>
      <w:r/>
    </w:p>
    <w:p>
      <w:pPr>
        <w:pStyle w:val="BodyText"/>
        <w:spacing w:line="245" w:lineRule="auto"/>
        <w:rPr>
          <w:sz w:val="21"/>
        </w:rPr>
      </w:pPr>
      <w:r/>
    </w:p>
    <w:p>
      <w:pPr>
        <w:pStyle w:val="BodyText"/>
        <w:ind w:left="6929"/>
        <w:spacing w:before="69" w:line="195" w:lineRule="auto"/>
        <w:rPr>
          <w:sz w:val="24"/>
          <w:szCs w:val="24"/>
        </w:rPr>
      </w:pPr>
      <w:r>
        <w:rPr>
          <w:sz w:val="24"/>
          <w:szCs w:val="24"/>
          <w:spacing w:val="13"/>
        </w:rPr>
        <w:t>-</w:t>
      </w:r>
      <w:r>
        <w:rPr>
          <w:sz w:val="24"/>
          <w:szCs w:val="24"/>
          <w:spacing w:val="3"/>
        </w:rPr>
        <w:t xml:space="preserve"> </w:t>
      </w:r>
      <w:r>
        <w:rPr>
          <w:sz w:val="24"/>
          <w:szCs w:val="24"/>
          <w:spacing w:val="13"/>
        </w:rPr>
        <w:t>32</w:t>
      </w:r>
      <w:r>
        <w:rPr>
          <w:sz w:val="24"/>
          <w:szCs w:val="24"/>
          <w:spacing w:val="1"/>
        </w:rPr>
        <w:t xml:space="preserve"> </w:t>
      </w:r>
      <w:r>
        <w:rPr>
          <w:sz w:val="24"/>
          <w:szCs w:val="24"/>
          <w:spacing w:val="13"/>
        </w:rPr>
        <w:t>-</w:t>
      </w:r>
    </w:p>
    <w:p>
      <w:pPr>
        <w:spacing w:line="195" w:lineRule="auto"/>
        <w:sectPr>
          <w:pgSz w:w="16839" w:h="11906"/>
          <w:pgMar w:top="400" w:right="1378" w:bottom="400" w:left="1183"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9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7"/>
        <w:gridCol w:w="1489"/>
        <w:gridCol w:w="5491"/>
        <w:gridCol w:w="982"/>
        <w:gridCol w:w="2384"/>
        <w:gridCol w:w="3483"/>
      </w:tblGrid>
      <w:tr>
        <w:trPr>
          <w:trHeight w:val="796" w:hRule="atLeast"/>
        </w:trPr>
        <w:tc>
          <w:tcPr>
            <w:tcW w:w="467" w:type="dxa"/>
            <w:vAlign w:val="top"/>
            <w:vMerge w:val="restart"/>
            <w:tcBorders>
              <w:bottom w:val="nil"/>
            </w:tcBorders>
          </w:tcPr>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50"/>
              <w:spacing w:before="65" w:line="187" w:lineRule="auto"/>
              <w:rPr/>
            </w:pPr>
            <w:r>
              <w:rPr>
                <w:spacing w:val="-2"/>
              </w:rPr>
              <w:t>51</w:t>
            </w:r>
          </w:p>
        </w:tc>
        <w:tc>
          <w:tcPr>
            <w:tcW w:w="1489" w:type="dxa"/>
            <w:vAlign w:val="top"/>
            <w:vMerge w:val="restart"/>
            <w:tcBorders>
              <w:bottom w:val="nil"/>
            </w:tcBorders>
          </w:tcPr>
          <w:p>
            <w:pPr>
              <w:spacing w:line="285" w:lineRule="auto"/>
              <w:rPr>
                <w:rFonts w:ascii="Arial"/>
                <w:sz w:val="21"/>
              </w:rPr>
            </w:pPr>
            <w: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pStyle w:val="TableText"/>
              <w:ind w:left="24" w:right="15" w:firstLine="19"/>
              <w:spacing w:before="65" w:line="260" w:lineRule="auto"/>
              <w:rPr/>
            </w:pPr>
            <w:r>
              <w:rPr>
                <w:spacing w:val="37"/>
              </w:rPr>
              <w:t>以假演奏等手</w:t>
            </w:r>
            <w:r>
              <w:rPr>
                <w:spacing w:val="1"/>
              </w:rPr>
              <w:t xml:space="preserve"> </w:t>
            </w:r>
            <w:r>
              <w:rPr>
                <w:spacing w:val="6"/>
              </w:rPr>
              <w:t>段欺骗观众</w:t>
            </w:r>
          </w:p>
        </w:tc>
        <w:tc>
          <w:tcPr>
            <w:tcW w:w="5491"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23"/>
              <w:spacing w:before="65" w:line="229" w:lineRule="auto"/>
              <w:rPr/>
            </w:pPr>
            <w:r>
              <w:rPr>
                <w:spacing w:val="8"/>
              </w:rPr>
              <w:t>《营业性演出管理条例实施细则》</w:t>
            </w:r>
          </w:p>
          <w:p>
            <w:pPr>
              <w:pStyle w:val="TableText"/>
              <w:ind w:left="25" w:right="13" w:firstLine="7"/>
              <w:spacing w:before="64" w:line="269" w:lineRule="auto"/>
              <w:jc w:val="both"/>
              <w:rPr/>
            </w:pPr>
            <w:r>
              <w:rPr>
                <w:spacing w:val="5"/>
              </w:rPr>
              <w:t>第五十一条第二款：</w:t>
            </w:r>
            <w:r>
              <w:rPr>
                <w:spacing w:val="-39"/>
              </w:rPr>
              <w:t xml:space="preserve"> </w:t>
            </w:r>
            <w:r>
              <w:rPr>
                <w:spacing w:val="5"/>
              </w:rPr>
              <w:t>以假演奏等手段欺骗观众的，</w:t>
            </w:r>
            <w:r>
              <w:rPr>
                <w:spacing w:val="-53"/>
              </w:rPr>
              <w:t xml:space="preserve"> </w:t>
            </w:r>
            <w:r>
              <w:rPr>
                <w:spacing w:val="5"/>
              </w:rPr>
              <w:t>由县级人</w:t>
            </w:r>
            <w:r>
              <w:rPr/>
              <w:t xml:space="preserve"> </w:t>
            </w:r>
            <w:r>
              <w:rPr>
                <w:spacing w:val="9"/>
              </w:rPr>
              <w:t>民政府文化和旅游主管部门依照《条例》第四十七条的规定</w:t>
            </w:r>
            <w:r>
              <w:rPr>
                <w:spacing w:val="11"/>
              </w:rPr>
              <w:t xml:space="preserve"> </w:t>
            </w:r>
            <w:r>
              <w:rPr>
                <w:spacing w:val="4"/>
              </w:rPr>
              <w:t>给予处罚。</w:t>
            </w:r>
          </w:p>
        </w:tc>
        <w:tc>
          <w:tcPr>
            <w:tcW w:w="6849" w:type="dxa"/>
            <w:vAlign w:val="top"/>
            <w:gridSpan w:val="3"/>
          </w:tcPr>
          <w:p>
            <w:pPr>
              <w:pStyle w:val="TableText"/>
              <w:ind w:left="24" w:right="113" w:firstLine="3"/>
              <w:spacing w:before="144" w:line="259" w:lineRule="auto"/>
              <w:rPr/>
            </w:pPr>
            <w:r>
              <w:rPr>
                <w:spacing w:val="9"/>
              </w:rPr>
              <w:t>依照《营业性演出管理条例》第四十七条的规定给予处罚，参照本基准第</w:t>
            </w:r>
            <w:r>
              <w:rPr>
                <w:spacing w:val="14"/>
              </w:rPr>
              <w:t xml:space="preserve"> </w:t>
            </w:r>
            <w:r>
              <w:rPr>
                <w:spacing w:val="3"/>
              </w:rPr>
              <w:t>36</w:t>
            </w:r>
            <w:r>
              <w:rPr>
                <w:spacing w:val="-26"/>
              </w:rPr>
              <w:t xml:space="preserve"> </w:t>
            </w:r>
            <w:r>
              <w:rPr>
                <w:spacing w:val="3"/>
              </w:rPr>
              <w:t>项进行裁量。</w:t>
            </w:r>
          </w:p>
        </w:tc>
      </w:tr>
      <w:tr>
        <w:trPr>
          <w:trHeight w:val="955" w:hRule="atLeast"/>
        </w:trPr>
        <w:tc>
          <w:tcPr>
            <w:tcW w:w="467" w:type="dxa"/>
            <w:vAlign w:val="top"/>
            <w:vMerge w:val="continue"/>
            <w:tcBorders>
              <w:top w:val="nil"/>
              <w:bottom w:val="nil"/>
            </w:tcBorders>
          </w:tcPr>
          <w:p>
            <w:pPr>
              <w:rPr>
                <w:rFonts w:ascii="Arial"/>
                <w:sz w:val="21"/>
              </w:rPr>
            </w:pPr>
            <w:r/>
          </w:p>
        </w:tc>
        <w:tc>
          <w:tcPr>
            <w:tcW w:w="1489" w:type="dxa"/>
            <w:vAlign w:val="top"/>
            <w:vMerge w:val="continue"/>
            <w:tcBorders>
              <w:top w:val="nil"/>
              <w:bottom w:val="nil"/>
            </w:tcBorders>
          </w:tcPr>
          <w:p>
            <w:pPr>
              <w:rPr>
                <w:rFonts w:ascii="Arial"/>
                <w:sz w:val="21"/>
              </w:rPr>
            </w:pPr>
            <w:r/>
          </w:p>
        </w:tc>
        <w:tc>
          <w:tcPr>
            <w:tcW w:w="5491" w:type="dxa"/>
            <w:vAlign w:val="top"/>
            <w:vMerge w:val="continue"/>
            <w:tcBorders>
              <w:top w:val="nil"/>
              <w:bottom w:val="nil"/>
            </w:tcBorders>
          </w:tcPr>
          <w:p>
            <w:pPr>
              <w:rPr>
                <w:rFonts w:ascii="Arial"/>
                <w:sz w:val="21"/>
              </w:rPr>
            </w:pPr>
            <w:r/>
          </w:p>
        </w:tc>
        <w:tc>
          <w:tcPr>
            <w:tcW w:w="982" w:type="dxa"/>
            <w:vAlign w:val="top"/>
          </w:tcPr>
          <w:p>
            <w:pPr>
              <w:spacing w:line="311" w:lineRule="auto"/>
              <w:rPr>
                <w:rFonts w:ascii="Arial"/>
                <w:sz w:val="21"/>
              </w:rPr>
            </w:pPr>
            <w:r/>
          </w:p>
          <w:p>
            <w:pPr>
              <w:pStyle w:val="TableText"/>
              <w:ind w:left="81"/>
              <w:spacing w:before="65" w:line="231" w:lineRule="auto"/>
              <w:rPr/>
            </w:pPr>
            <w:r>
              <w:rPr>
                <w:spacing w:val="6"/>
              </w:rPr>
              <w:t>从轻处罚</w:t>
            </w:r>
          </w:p>
        </w:tc>
        <w:tc>
          <w:tcPr>
            <w:tcW w:w="2384" w:type="dxa"/>
            <w:vAlign w:val="top"/>
          </w:tcPr>
          <w:p>
            <w:pPr>
              <w:pStyle w:val="TableText"/>
              <w:ind w:left="26" w:right="57" w:firstLine="6"/>
              <w:spacing w:before="65" w:line="269" w:lineRule="auto"/>
              <w:rPr/>
            </w:pPr>
            <w:r>
              <w:rPr>
                <w:spacing w:val="8"/>
              </w:rPr>
              <w:t>首次实施该违法行为的，</w:t>
            </w:r>
            <w:r>
              <w:rPr/>
              <w:t xml:space="preserve"> </w:t>
            </w:r>
            <w:r>
              <w:rPr>
                <w:spacing w:val="8"/>
              </w:rPr>
              <w:t>观众未要求赔偿损失或者</w:t>
            </w:r>
            <w:r>
              <w:rPr>
                <w:spacing w:val="6"/>
              </w:rPr>
              <w:t xml:space="preserve"> </w:t>
            </w:r>
            <w:r>
              <w:rPr>
                <w:spacing w:val="7"/>
              </w:rPr>
              <w:t>依法赔偿了相关损失的。</w:t>
            </w:r>
          </w:p>
        </w:tc>
        <w:tc>
          <w:tcPr>
            <w:tcW w:w="3483" w:type="dxa"/>
            <w:vAlign w:val="top"/>
          </w:tcPr>
          <w:p>
            <w:pPr>
              <w:spacing w:line="311" w:lineRule="auto"/>
              <w:rPr>
                <w:rFonts w:ascii="Arial"/>
                <w:sz w:val="21"/>
              </w:rPr>
            </w:pPr>
            <w:r/>
          </w:p>
          <w:p>
            <w:pPr>
              <w:pStyle w:val="TableText"/>
              <w:ind w:left="28"/>
              <w:spacing w:before="65" w:line="231" w:lineRule="auto"/>
              <w:rPr/>
            </w:pPr>
            <w:r>
              <w:rPr>
                <w:spacing w:val="3"/>
              </w:rPr>
              <w:t>处</w:t>
            </w:r>
            <w:r>
              <w:rPr>
                <w:spacing w:val="-35"/>
              </w:rPr>
              <w:t xml:space="preserve"> </w:t>
            </w:r>
            <w:r>
              <w:rPr>
                <w:spacing w:val="3"/>
              </w:rPr>
              <w:t>5</w:t>
            </w:r>
            <w:r>
              <w:rPr>
                <w:spacing w:val="-31"/>
              </w:rPr>
              <w:t xml:space="preserve"> </w:t>
            </w:r>
            <w:r>
              <w:rPr>
                <w:spacing w:val="3"/>
              </w:rPr>
              <w:t>万元以上</w:t>
            </w:r>
            <w:r>
              <w:rPr>
                <w:spacing w:val="-35"/>
              </w:rPr>
              <w:t xml:space="preserve"> </w:t>
            </w:r>
            <w:r>
              <w:rPr>
                <w:spacing w:val="3"/>
              </w:rPr>
              <w:t>7</w:t>
            </w:r>
            <w:r>
              <w:rPr>
                <w:spacing w:val="-31"/>
              </w:rPr>
              <w:t xml:space="preserve"> </w:t>
            </w:r>
            <w:r>
              <w:rPr>
                <w:spacing w:val="3"/>
              </w:rPr>
              <w:t>万元以下罚款。</w:t>
            </w:r>
          </w:p>
        </w:tc>
      </w:tr>
      <w:tr>
        <w:trPr>
          <w:trHeight w:val="792" w:hRule="atLeast"/>
        </w:trPr>
        <w:tc>
          <w:tcPr>
            <w:tcW w:w="467" w:type="dxa"/>
            <w:vAlign w:val="top"/>
            <w:vMerge w:val="continue"/>
            <w:tcBorders>
              <w:top w:val="nil"/>
              <w:bottom w:val="nil"/>
            </w:tcBorders>
          </w:tcPr>
          <w:p>
            <w:pPr>
              <w:rPr>
                <w:rFonts w:ascii="Arial"/>
                <w:sz w:val="21"/>
              </w:rPr>
            </w:pPr>
            <w:r/>
          </w:p>
        </w:tc>
        <w:tc>
          <w:tcPr>
            <w:tcW w:w="1489" w:type="dxa"/>
            <w:vAlign w:val="top"/>
            <w:vMerge w:val="continue"/>
            <w:tcBorders>
              <w:top w:val="nil"/>
              <w:bottom w:val="nil"/>
            </w:tcBorders>
          </w:tcPr>
          <w:p>
            <w:pPr>
              <w:rPr>
                <w:rFonts w:ascii="Arial"/>
                <w:sz w:val="21"/>
              </w:rPr>
            </w:pPr>
            <w:r/>
          </w:p>
        </w:tc>
        <w:tc>
          <w:tcPr>
            <w:tcW w:w="5491" w:type="dxa"/>
            <w:vAlign w:val="top"/>
            <w:vMerge w:val="continue"/>
            <w:tcBorders>
              <w:top w:val="nil"/>
              <w:bottom w:val="nil"/>
            </w:tcBorders>
          </w:tcPr>
          <w:p>
            <w:pPr>
              <w:rPr>
                <w:rFonts w:ascii="Arial"/>
                <w:sz w:val="21"/>
              </w:rPr>
            </w:pPr>
            <w:r/>
          </w:p>
        </w:tc>
        <w:tc>
          <w:tcPr>
            <w:tcW w:w="982" w:type="dxa"/>
            <w:vAlign w:val="top"/>
          </w:tcPr>
          <w:p>
            <w:pPr>
              <w:pStyle w:val="TableText"/>
              <w:ind w:left="85"/>
              <w:spacing w:before="298" w:line="232" w:lineRule="auto"/>
              <w:rPr/>
            </w:pPr>
            <w:r>
              <w:rPr>
                <w:spacing w:val="5"/>
              </w:rPr>
              <w:t>一般处罚</w:t>
            </w:r>
          </w:p>
        </w:tc>
        <w:tc>
          <w:tcPr>
            <w:tcW w:w="2384" w:type="dxa"/>
            <w:vAlign w:val="top"/>
          </w:tcPr>
          <w:p>
            <w:pPr>
              <w:pStyle w:val="TableText"/>
              <w:ind w:left="28" w:right="57" w:firstLine="5"/>
              <w:spacing w:before="143" w:line="259" w:lineRule="auto"/>
              <w:rPr/>
            </w:pPr>
            <w:r>
              <w:rPr>
                <w:spacing w:val="8"/>
              </w:rPr>
              <w:t>首次实施该违法行为或者</w:t>
            </w:r>
            <w:r>
              <w:rPr/>
              <w:t xml:space="preserve"> </w:t>
            </w:r>
            <w:r>
              <w:rPr>
                <w:spacing w:val="7"/>
              </w:rPr>
              <w:t>未依法赔偿相关损失的。</w:t>
            </w:r>
          </w:p>
        </w:tc>
        <w:tc>
          <w:tcPr>
            <w:tcW w:w="3483" w:type="dxa"/>
            <w:vAlign w:val="top"/>
          </w:tcPr>
          <w:p>
            <w:pPr>
              <w:pStyle w:val="TableText"/>
              <w:ind w:left="28"/>
              <w:spacing w:before="299" w:line="231" w:lineRule="auto"/>
              <w:rPr/>
            </w:pPr>
            <w:r>
              <w:rPr>
                <w:spacing w:val="2"/>
              </w:rPr>
              <w:t>处</w:t>
            </w:r>
            <w:r>
              <w:rPr>
                <w:spacing w:val="-30"/>
              </w:rPr>
              <w:t xml:space="preserve"> </w:t>
            </w:r>
            <w:r>
              <w:rPr>
                <w:spacing w:val="2"/>
              </w:rPr>
              <w:t>7</w:t>
            </w:r>
            <w:r>
              <w:rPr>
                <w:spacing w:val="-31"/>
              </w:rPr>
              <w:t xml:space="preserve"> </w:t>
            </w:r>
            <w:r>
              <w:rPr>
                <w:spacing w:val="2"/>
              </w:rPr>
              <w:t>万元以上</w:t>
            </w:r>
            <w:r>
              <w:rPr>
                <w:spacing w:val="-25"/>
              </w:rPr>
              <w:t xml:space="preserve"> </w:t>
            </w:r>
            <w:r>
              <w:rPr>
                <w:spacing w:val="2"/>
              </w:rPr>
              <w:t>10</w:t>
            </w:r>
            <w:r>
              <w:rPr>
                <w:spacing w:val="-28"/>
              </w:rPr>
              <w:t xml:space="preserve"> </w:t>
            </w:r>
            <w:r>
              <w:rPr>
                <w:spacing w:val="2"/>
              </w:rPr>
              <w:t>万元以下罚款。</w:t>
            </w:r>
          </w:p>
        </w:tc>
      </w:tr>
      <w:tr>
        <w:trPr>
          <w:trHeight w:val="955" w:hRule="atLeast"/>
        </w:trPr>
        <w:tc>
          <w:tcPr>
            <w:tcW w:w="467" w:type="dxa"/>
            <w:vAlign w:val="top"/>
            <w:vMerge w:val="continue"/>
            <w:tcBorders>
              <w:top w:val="nil"/>
            </w:tcBorders>
          </w:tcPr>
          <w:p>
            <w:pPr>
              <w:rPr>
                <w:rFonts w:ascii="Arial"/>
                <w:sz w:val="21"/>
              </w:rPr>
            </w:pPr>
            <w:r/>
          </w:p>
        </w:tc>
        <w:tc>
          <w:tcPr>
            <w:tcW w:w="1489" w:type="dxa"/>
            <w:vAlign w:val="top"/>
            <w:vMerge w:val="continue"/>
            <w:tcBorders>
              <w:top w:val="nil"/>
            </w:tcBorders>
          </w:tcPr>
          <w:p>
            <w:pPr>
              <w:rPr>
                <w:rFonts w:ascii="Arial"/>
                <w:sz w:val="21"/>
              </w:rPr>
            </w:pPr>
            <w:r/>
          </w:p>
        </w:tc>
        <w:tc>
          <w:tcPr>
            <w:tcW w:w="5491" w:type="dxa"/>
            <w:vAlign w:val="top"/>
            <w:vMerge w:val="continue"/>
            <w:tcBorders>
              <w:top w:val="nil"/>
            </w:tcBorders>
          </w:tcPr>
          <w:p>
            <w:pPr>
              <w:rPr>
                <w:rFonts w:ascii="Arial"/>
                <w:sz w:val="21"/>
              </w:rPr>
            </w:pPr>
            <w:r/>
          </w:p>
        </w:tc>
        <w:tc>
          <w:tcPr>
            <w:tcW w:w="982" w:type="dxa"/>
            <w:vAlign w:val="top"/>
          </w:tcPr>
          <w:p>
            <w:pPr>
              <w:spacing w:line="313" w:lineRule="auto"/>
              <w:rPr>
                <w:rFonts w:ascii="Arial"/>
                <w:sz w:val="21"/>
              </w:rPr>
            </w:pPr>
            <w:r/>
          </w:p>
          <w:p>
            <w:pPr>
              <w:pStyle w:val="TableText"/>
              <w:ind w:left="81"/>
              <w:spacing w:before="65" w:line="232" w:lineRule="auto"/>
              <w:rPr/>
            </w:pPr>
            <w:r>
              <w:rPr>
                <w:spacing w:val="6"/>
              </w:rPr>
              <w:t>从重处罚</w:t>
            </w:r>
          </w:p>
        </w:tc>
        <w:tc>
          <w:tcPr>
            <w:tcW w:w="2384" w:type="dxa"/>
            <w:vAlign w:val="top"/>
          </w:tcPr>
          <w:p>
            <w:pPr>
              <w:pStyle w:val="TableText"/>
              <w:ind w:left="33" w:right="112" w:hanging="11"/>
              <w:spacing w:before="225" w:line="260" w:lineRule="auto"/>
              <w:rPr/>
            </w:pPr>
            <w:r>
              <w:rPr>
                <w:spacing w:val="3"/>
              </w:rPr>
              <w:t>2</w:t>
            </w:r>
            <w:r>
              <w:rPr>
                <w:spacing w:val="-23"/>
              </w:rPr>
              <w:t xml:space="preserve"> </w:t>
            </w:r>
            <w:r>
              <w:rPr>
                <w:spacing w:val="3"/>
              </w:rPr>
              <w:t>年内</w:t>
            </w:r>
            <w:r>
              <w:rPr>
                <w:spacing w:val="-33"/>
              </w:rPr>
              <w:t xml:space="preserve"> </w:t>
            </w:r>
            <w:r>
              <w:rPr>
                <w:spacing w:val="3"/>
              </w:rPr>
              <w:t>2</w:t>
            </w:r>
            <w:r>
              <w:rPr>
                <w:spacing w:val="-35"/>
              </w:rPr>
              <w:t xml:space="preserve"> </w:t>
            </w:r>
            <w:r>
              <w:rPr>
                <w:spacing w:val="3"/>
              </w:rPr>
              <w:t>次实施该违法行</w:t>
            </w:r>
            <w:r>
              <w:rPr/>
              <w:t xml:space="preserve"> </w:t>
            </w:r>
            <w:r>
              <w:rPr>
                <w:spacing w:val="-2"/>
              </w:rPr>
              <w:t>为的。</w:t>
            </w:r>
          </w:p>
        </w:tc>
        <w:tc>
          <w:tcPr>
            <w:tcW w:w="3483" w:type="dxa"/>
            <w:vAlign w:val="top"/>
          </w:tcPr>
          <w:p>
            <w:pPr>
              <w:pStyle w:val="TableText"/>
              <w:ind w:left="27" w:right="14"/>
              <w:spacing w:before="69" w:line="268" w:lineRule="auto"/>
              <w:jc w:val="both"/>
              <w:rPr/>
            </w:pPr>
            <w:r>
              <w:rPr>
                <w:spacing w:val="3"/>
              </w:rPr>
              <w:t>处</w:t>
            </w:r>
            <w:r>
              <w:rPr>
                <w:spacing w:val="-35"/>
              </w:rPr>
              <w:t xml:space="preserve"> </w:t>
            </w:r>
            <w:r>
              <w:rPr>
                <w:spacing w:val="3"/>
              </w:rPr>
              <w:t>7</w:t>
            </w:r>
            <w:r>
              <w:rPr>
                <w:spacing w:val="-30"/>
              </w:rPr>
              <w:t xml:space="preserve"> </w:t>
            </w:r>
            <w:r>
              <w:rPr>
                <w:spacing w:val="3"/>
              </w:rPr>
              <w:t>万元以上</w:t>
            </w:r>
            <w:r>
              <w:rPr>
                <w:spacing w:val="-25"/>
              </w:rPr>
              <w:t xml:space="preserve"> </w:t>
            </w:r>
            <w:r>
              <w:rPr>
                <w:spacing w:val="3"/>
              </w:rPr>
              <w:t>10</w:t>
            </w:r>
            <w:r>
              <w:rPr>
                <w:spacing w:val="-28"/>
              </w:rPr>
              <w:t xml:space="preserve"> </w:t>
            </w:r>
            <w:r>
              <w:rPr>
                <w:spacing w:val="3"/>
              </w:rPr>
              <w:t>万元以下罚款，并吊</w:t>
            </w:r>
            <w:r>
              <w:rPr/>
              <w:t xml:space="preserve"> </w:t>
            </w:r>
            <w:r>
              <w:rPr>
                <w:spacing w:val="8"/>
              </w:rPr>
              <w:t>销演出举办单位、文艺表演团体的营</w:t>
            </w:r>
            <w:r>
              <w:rPr>
                <w:spacing w:val="7"/>
              </w:rPr>
              <w:t xml:space="preserve">  </w:t>
            </w:r>
            <w:r>
              <w:rPr>
                <w:spacing w:val="6"/>
              </w:rPr>
              <w:t>业性演出许可证。</w:t>
            </w:r>
          </w:p>
        </w:tc>
      </w:tr>
      <w:tr>
        <w:trPr>
          <w:trHeight w:val="792" w:hRule="atLeast"/>
        </w:trPr>
        <w:tc>
          <w:tcPr>
            <w:tcW w:w="467" w:type="dxa"/>
            <w:vAlign w:val="top"/>
            <w:vMerge w:val="restart"/>
            <w:tcBorders>
              <w:bottom w:val="nil"/>
            </w:tcBorders>
          </w:tcPr>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50"/>
              <w:spacing w:before="65" w:line="186" w:lineRule="auto"/>
              <w:rPr/>
            </w:pPr>
            <w:r>
              <w:rPr>
                <w:spacing w:val="-2"/>
              </w:rPr>
              <w:t>52</w:t>
            </w:r>
          </w:p>
        </w:tc>
        <w:tc>
          <w:tcPr>
            <w:tcW w:w="1489" w:type="dxa"/>
            <w:vAlign w:val="top"/>
            <w:vMerge w:val="restart"/>
            <w:tcBorders>
              <w:bottom w:val="nil"/>
            </w:tcBorders>
          </w:tcPr>
          <w:p>
            <w:pPr>
              <w:pStyle w:val="TableText"/>
              <w:ind w:left="22" w:right="15"/>
              <w:spacing w:before="165" w:line="281" w:lineRule="auto"/>
              <w:jc w:val="both"/>
              <w:rPr/>
            </w:pPr>
            <w:r>
              <w:rPr>
                <w:spacing w:val="40"/>
              </w:rPr>
              <w:t>文化主管部门</w:t>
            </w:r>
            <w:r>
              <w:rPr>
                <w:spacing w:val="4"/>
              </w:rPr>
              <w:t xml:space="preserve"> </w:t>
            </w:r>
            <w:r>
              <w:rPr>
                <w:spacing w:val="41"/>
              </w:rPr>
              <w:t>或者文化行政</w:t>
            </w:r>
            <w:r>
              <w:rPr/>
              <w:t xml:space="preserve"> </w:t>
            </w:r>
            <w:r>
              <w:rPr>
                <w:spacing w:val="41"/>
              </w:rPr>
              <w:t>执法机构检查</w:t>
            </w:r>
            <w:r>
              <w:rPr/>
              <w:t xml:space="preserve"> </w:t>
            </w:r>
            <w:r>
              <w:rPr>
                <w:spacing w:val="41"/>
              </w:rPr>
              <w:t>营业性演出现</w:t>
            </w:r>
            <w:r>
              <w:rPr/>
              <w:t xml:space="preserve"> </w:t>
            </w:r>
            <w:r>
              <w:rPr>
                <w:spacing w:val="6"/>
              </w:rPr>
              <w:t>场，演出举办单</w:t>
            </w:r>
            <w:r>
              <w:rPr>
                <w:spacing w:val="3"/>
              </w:rPr>
              <w:t xml:space="preserve"> </w:t>
            </w:r>
            <w:r>
              <w:rPr>
                <w:spacing w:val="41"/>
              </w:rPr>
              <w:t>位拒不接受检</w:t>
            </w:r>
            <w:r>
              <w:rPr/>
              <w:t xml:space="preserve"> </w:t>
            </w:r>
            <w:r>
              <w:rPr/>
              <w:t>查</w:t>
            </w:r>
          </w:p>
        </w:tc>
        <w:tc>
          <w:tcPr>
            <w:tcW w:w="5491" w:type="dxa"/>
            <w:vAlign w:val="top"/>
            <w:vMerge w:val="restart"/>
            <w:tcBorders>
              <w:bottom w:val="nil"/>
            </w:tcBorders>
          </w:tcPr>
          <w:p>
            <w:pPr>
              <w:pStyle w:val="TableText"/>
              <w:ind w:left="23"/>
              <w:spacing w:before="166" w:line="229" w:lineRule="auto"/>
              <w:rPr/>
            </w:pPr>
            <w:r>
              <w:rPr>
                <w:spacing w:val="8"/>
              </w:rPr>
              <w:t>《营业性演出管理条例实施细则》</w:t>
            </w:r>
          </w:p>
          <w:p>
            <w:pPr>
              <w:pStyle w:val="TableText"/>
              <w:ind w:left="25" w:right="13" w:firstLine="8"/>
              <w:spacing w:before="63" w:line="274" w:lineRule="auto"/>
              <w:rPr/>
            </w:pPr>
            <w:r>
              <w:rPr>
                <w:spacing w:val="9"/>
              </w:rPr>
              <w:t>第五十二条：县级以上人民政府文化和旅游主管部门或者文</w:t>
            </w:r>
            <w:r>
              <w:rPr>
                <w:spacing w:val="4"/>
              </w:rPr>
              <w:t xml:space="preserve"> </w:t>
            </w:r>
            <w:r>
              <w:rPr>
                <w:spacing w:val="9"/>
              </w:rPr>
              <w:t>化市场综合执法机构检查营业性演出现场，演出举办单位拒</w:t>
            </w:r>
            <w:r>
              <w:rPr>
                <w:spacing w:val="12"/>
              </w:rPr>
              <w:t xml:space="preserve"> </w:t>
            </w:r>
            <w:r>
              <w:rPr>
                <w:spacing w:val="7"/>
              </w:rPr>
              <w:t>不接受检查的，</w:t>
            </w:r>
            <w:r>
              <w:rPr>
                <w:spacing w:val="-36"/>
              </w:rPr>
              <w:t xml:space="preserve"> </w:t>
            </w:r>
            <w:r>
              <w:rPr>
                <w:spacing w:val="7"/>
              </w:rPr>
              <w:t>由县级以上人民政府文化和旅游主管部门或</w:t>
            </w:r>
            <w:r>
              <w:rPr/>
              <w:t xml:space="preserve"> </w:t>
            </w:r>
            <w:r>
              <w:rPr>
                <w:spacing w:val="7"/>
              </w:rPr>
              <w:t>者文化市场综合执法机构处以</w:t>
            </w:r>
            <w:r>
              <w:rPr>
                <w:spacing w:val="-35"/>
              </w:rPr>
              <w:t xml:space="preserve"> </w:t>
            </w:r>
            <w:r>
              <w:rPr>
                <w:spacing w:val="7"/>
              </w:rPr>
              <w:t>3</w:t>
            </w:r>
            <w:r>
              <w:rPr>
                <w:spacing w:val="-30"/>
              </w:rPr>
              <w:t xml:space="preserve"> </w:t>
            </w:r>
            <w:r>
              <w:rPr>
                <w:spacing w:val="7"/>
              </w:rPr>
              <w:t>万元以下罚款。</w:t>
            </w:r>
          </w:p>
        </w:tc>
        <w:tc>
          <w:tcPr>
            <w:tcW w:w="982" w:type="dxa"/>
            <w:vAlign w:val="top"/>
          </w:tcPr>
          <w:p>
            <w:pPr>
              <w:pStyle w:val="TableText"/>
              <w:ind w:left="81"/>
              <w:spacing w:before="299" w:line="231" w:lineRule="auto"/>
              <w:rPr/>
            </w:pPr>
            <w:r>
              <w:rPr>
                <w:spacing w:val="6"/>
              </w:rPr>
              <w:t>从轻处罚</w:t>
            </w:r>
          </w:p>
        </w:tc>
        <w:tc>
          <w:tcPr>
            <w:tcW w:w="2384" w:type="dxa"/>
            <w:vAlign w:val="top"/>
          </w:tcPr>
          <w:p>
            <w:pPr>
              <w:pStyle w:val="TableText"/>
              <w:ind w:left="33"/>
              <w:spacing w:before="298" w:line="229" w:lineRule="auto"/>
              <w:rPr/>
            </w:pPr>
            <w:r>
              <w:rPr>
                <w:spacing w:val="6"/>
              </w:rPr>
              <w:t>首次拒不接受检查的。</w:t>
            </w:r>
          </w:p>
        </w:tc>
        <w:tc>
          <w:tcPr>
            <w:tcW w:w="3483" w:type="dxa"/>
            <w:vAlign w:val="top"/>
          </w:tcPr>
          <w:p>
            <w:pPr>
              <w:pStyle w:val="TableText"/>
              <w:ind w:left="28"/>
              <w:spacing w:before="299" w:line="231" w:lineRule="auto"/>
              <w:rPr/>
            </w:pPr>
            <w:r>
              <w:rPr>
                <w:spacing w:val="2"/>
              </w:rPr>
              <w:t>处</w:t>
            </w:r>
            <w:r>
              <w:rPr>
                <w:spacing w:val="-25"/>
              </w:rPr>
              <w:t xml:space="preserve"> </w:t>
            </w:r>
            <w:r>
              <w:rPr>
                <w:spacing w:val="2"/>
              </w:rPr>
              <w:t>1</w:t>
            </w:r>
            <w:r>
              <w:rPr>
                <w:spacing w:val="-31"/>
              </w:rPr>
              <w:t xml:space="preserve"> </w:t>
            </w:r>
            <w:r>
              <w:rPr>
                <w:spacing w:val="2"/>
              </w:rPr>
              <w:t>万元以下罚款。</w:t>
            </w:r>
          </w:p>
        </w:tc>
      </w:tr>
      <w:tr>
        <w:trPr>
          <w:trHeight w:val="955" w:hRule="atLeast"/>
        </w:trPr>
        <w:tc>
          <w:tcPr>
            <w:tcW w:w="467" w:type="dxa"/>
            <w:vAlign w:val="top"/>
            <w:vMerge w:val="continue"/>
            <w:tcBorders>
              <w:top w:val="nil"/>
              <w:bottom w:val="nil"/>
            </w:tcBorders>
          </w:tcPr>
          <w:p>
            <w:pPr>
              <w:rPr>
                <w:rFonts w:ascii="Arial"/>
                <w:sz w:val="21"/>
              </w:rPr>
            </w:pPr>
            <w:r/>
          </w:p>
        </w:tc>
        <w:tc>
          <w:tcPr>
            <w:tcW w:w="1489" w:type="dxa"/>
            <w:vAlign w:val="top"/>
            <w:vMerge w:val="continue"/>
            <w:tcBorders>
              <w:top w:val="nil"/>
              <w:bottom w:val="nil"/>
            </w:tcBorders>
          </w:tcPr>
          <w:p>
            <w:pPr>
              <w:rPr>
                <w:rFonts w:ascii="Arial"/>
                <w:sz w:val="21"/>
              </w:rPr>
            </w:pPr>
            <w:r/>
          </w:p>
        </w:tc>
        <w:tc>
          <w:tcPr>
            <w:tcW w:w="5491" w:type="dxa"/>
            <w:vAlign w:val="top"/>
            <w:vMerge w:val="continue"/>
            <w:tcBorders>
              <w:top w:val="nil"/>
              <w:bottom w:val="nil"/>
            </w:tcBorders>
          </w:tcPr>
          <w:p>
            <w:pPr>
              <w:rPr>
                <w:rFonts w:ascii="Arial"/>
                <w:sz w:val="21"/>
              </w:rPr>
            </w:pPr>
            <w:r/>
          </w:p>
        </w:tc>
        <w:tc>
          <w:tcPr>
            <w:tcW w:w="982" w:type="dxa"/>
            <w:vAlign w:val="top"/>
          </w:tcPr>
          <w:p>
            <w:pPr>
              <w:spacing w:line="468" w:lineRule="auto"/>
              <w:rPr>
                <w:rFonts w:ascii="Arial"/>
                <w:sz w:val="21"/>
              </w:rPr>
            </w:pPr>
            <w:r/>
          </w:p>
          <w:p>
            <w:pPr>
              <w:pStyle w:val="TableText"/>
              <w:ind w:left="85"/>
              <w:spacing w:before="65" w:line="232" w:lineRule="auto"/>
              <w:rPr/>
            </w:pPr>
            <w:r>
              <w:rPr>
                <w:spacing w:val="5"/>
              </w:rPr>
              <w:t>一般处罚</w:t>
            </w:r>
          </w:p>
        </w:tc>
        <w:tc>
          <w:tcPr>
            <w:tcW w:w="2384" w:type="dxa"/>
            <w:vAlign w:val="top"/>
          </w:tcPr>
          <w:p>
            <w:pPr>
              <w:spacing w:line="314" w:lineRule="auto"/>
              <w:rPr>
                <w:rFonts w:ascii="Arial"/>
                <w:sz w:val="21"/>
              </w:rPr>
            </w:pPr>
            <w:r/>
          </w:p>
          <w:p>
            <w:pPr>
              <w:pStyle w:val="TableText"/>
              <w:ind w:left="38" w:right="110" w:hanging="16"/>
              <w:spacing w:before="65" w:line="260" w:lineRule="auto"/>
              <w:rPr/>
            </w:pPr>
            <w:r>
              <w:rPr>
                <w:spacing w:val="4"/>
              </w:rPr>
              <w:t>2</w:t>
            </w:r>
            <w:r>
              <w:rPr>
                <w:spacing w:val="-31"/>
              </w:rPr>
              <w:t xml:space="preserve"> </w:t>
            </w:r>
            <w:r>
              <w:rPr>
                <w:spacing w:val="4"/>
              </w:rPr>
              <w:t>年内</w:t>
            </w:r>
            <w:r>
              <w:rPr>
                <w:spacing w:val="-33"/>
              </w:rPr>
              <w:t xml:space="preserve"> </w:t>
            </w:r>
            <w:r>
              <w:rPr>
                <w:spacing w:val="4"/>
              </w:rPr>
              <w:t>2</w:t>
            </w:r>
            <w:r>
              <w:rPr>
                <w:spacing w:val="-35"/>
              </w:rPr>
              <w:t xml:space="preserve"> </w:t>
            </w:r>
            <w:r>
              <w:rPr>
                <w:spacing w:val="4"/>
              </w:rPr>
              <w:t>次拒不接受检查</w:t>
            </w:r>
            <w:r>
              <w:rPr/>
              <w:t xml:space="preserve"> </w:t>
            </w:r>
            <w:r>
              <w:rPr>
                <w:spacing w:val="-9"/>
              </w:rPr>
              <w:t>的。</w:t>
            </w:r>
          </w:p>
        </w:tc>
        <w:tc>
          <w:tcPr>
            <w:tcW w:w="3483" w:type="dxa"/>
            <w:vAlign w:val="top"/>
          </w:tcPr>
          <w:p>
            <w:pPr>
              <w:spacing w:line="313" w:lineRule="auto"/>
              <w:rPr>
                <w:rFonts w:ascii="Arial"/>
                <w:sz w:val="21"/>
              </w:rPr>
            </w:pPr>
            <w:r/>
          </w:p>
          <w:p>
            <w:pPr>
              <w:pStyle w:val="TableText"/>
              <w:ind w:left="28"/>
              <w:spacing w:before="65" w:line="231" w:lineRule="auto"/>
              <w:rPr/>
            </w:pPr>
            <w:r>
              <w:rPr>
                <w:spacing w:val="2"/>
              </w:rPr>
              <w:t>处</w:t>
            </w:r>
            <w:r>
              <w:rPr>
                <w:spacing w:val="-19"/>
              </w:rPr>
              <w:t xml:space="preserve"> </w:t>
            </w:r>
            <w:r>
              <w:rPr>
                <w:spacing w:val="2"/>
              </w:rPr>
              <w:t>1</w:t>
            </w:r>
            <w:r>
              <w:rPr>
                <w:spacing w:val="-30"/>
              </w:rPr>
              <w:t xml:space="preserve"> </w:t>
            </w:r>
            <w:r>
              <w:rPr>
                <w:spacing w:val="2"/>
              </w:rPr>
              <w:t>万元以上</w:t>
            </w:r>
            <w:r>
              <w:rPr>
                <w:spacing w:val="-38"/>
              </w:rPr>
              <w:t xml:space="preserve"> </w:t>
            </w:r>
            <w:r>
              <w:rPr>
                <w:spacing w:val="2"/>
              </w:rPr>
              <w:t>2</w:t>
            </w:r>
            <w:r>
              <w:rPr>
                <w:spacing w:val="-31"/>
              </w:rPr>
              <w:t xml:space="preserve"> </w:t>
            </w:r>
            <w:r>
              <w:rPr>
                <w:spacing w:val="2"/>
              </w:rPr>
              <w:t>万元以下罚款。</w:t>
            </w:r>
          </w:p>
        </w:tc>
      </w:tr>
      <w:tr>
        <w:trPr>
          <w:trHeight w:val="644" w:hRule="atLeast"/>
        </w:trPr>
        <w:tc>
          <w:tcPr>
            <w:tcW w:w="467" w:type="dxa"/>
            <w:vAlign w:val="top"/>
            <w:vMerge w:val="continue"/>
            <w:tcBorders>
              <w:top w:val="nil"/>
            </w:tcBorders>
          </w:tcPr>
          <w:p>
            <w:pPr>
              <w:rPr>
                <w:rFonts w:ascii="Arial"/>
                <w:sz w:val="21"/>
              </w:rPr>
            </w:pPr>
            <w:r/>
          </w:p>
        </w:tc>
        <w:tc>
          <w:tcPr>
            <w:tcW w:w="1489" w:type="dxa"/>
            <w:vAlign w:val="top"/>
            <w:vMerge w:val="continue"/>
            <w:tcBorders>
              <w:top w:val="nil"/>
            </w:tcBorders>
          </w:tcPr>
          <w:p>
            <w:pPr>
              <w:rPr>
                <w:rFonts w:ascii="Arial"/>
                <w:sz w:val="21"/>
              </w:rPr>
            </w:pPr>
            <w:r/>
          </w:p>
        </w:tc>
        <w:tc>
          <w:tcPr>
            <w:tcW w:w="5491" w:type="dxa"/>
            <w:vAlign w:val="top"/>
            <w:vMerge w:val="continue"/>
            <w:tcBorders>
              <w:top w:val="nil"/>
            </w:tcBorders>
          </w:tcPr>
          <w:p>
            <w:pPr>
              <w:rPr>
                <w:rFonts w:ascii="Arial"/>
                <w:sz w:val="21"/>
              </w:rPr>
            </w:pPr>
            <w:r/>
          </w:p>
        </w:tc>
        <w:tc>
          <w:tcPr>
            <w:tcW w:w="982" w:type="dxa"/>
            <w:vAlign w:val="top"/>
          </w:tcPr>
          <w:p>
            <w:pPr>
              <w:pStyle w:val="TableText"/>
              <w:ind w:left="81"/>
              <w:spacing w:before="226" w:line="232" w:lineRule="auto"/>
              <w:rPr/>
            </w:pPr>
            <w:r>
              <w:rPr>
                <w:spacing w:val="6"/>
              </w:rPr>
              <w:t>从重处罚</w:t>
            </w:r>
          </w:p>
        </w:tc>
        <w:tc>
          <w:tcPr>
            <w:tcW w:w="2384" w:type="dxa"/>
            <w:vAlign w:val="top"/>
          </w:tcPr>
          <w:p>
            <w:pPr>
              <w:pStyle w:val="TableText"/>
              <w:ind w:left="27" w:right="57" w:hanging="2"/>
              <w:spacing w:before="71" w:line="259" w:lineRule="auto"/>
              <w:rPr/>
            </w:pPr>
            <w:r>
              <w:rPr>
                <w:spacing w:val="8"/>
              </w:rPr>
              <w:t>拒不接受检查造成严重后</w:t>
            </w:r>
            <w:r>
              <w:rPr>
                <w:spacing w:val="6"/>
              </w:rPr>
              <w:t xml:space="preserve"> </w:t>
            </w:r>
            <w:r>
              <w:rPr/>
              <w:t>果的。</w:t>
            </w:r>
          </w:p>
        </w:tc>
        <w:tc>
          <w:tcPr>
            <w:tcW w:w="3483" w:type="dxa"/>
            <w:vAlign w:val="top"/>
          </w:tcPr>
          <w:p>
            <w:pPr>
              <w:pStyle w:val="TableText"/>
              <w:ind w:left="28"/>
              <w:spacing w:before="226" w:line="231" w:lineRule="auto"/>
              <w:rPr/>
            </w:pPr>
            <w:r>
              <w:rPr>
                <w:spacing w:val="3"/>
              </w:rPr>
              <w:t>处</w:t>
            </w:r>
            <w:r>
              <w:rPr>
                <w:spacing w:val="-34"/>
              </w:rPr>
              <w:t xml:space="preserve"> </w:t>
            </w:r>
            <w:r>
              <w:rPr>
                <w:spacing w:val="3"/>
              </w:rPr>
              <w:t>2</w:t>
            </w:r>
            <w:r>
              <w:rPr>
                <w:spacing w:val="-31"/>
              </w:rPr>
              <w:t xml:space="preserve"> </w:t>
            </w:r>
            <w:r>
              <w:rPr>
                <w:spacing w:val="3"/>
              </w:rPr>
              <w:t>万元以上</w:t>
            </w:r>
            <w:r>
              <w:rPr>
                <w:spacing w:val="-36"/>
              </w:rPr>
              <w:t xml:space="preserve"> </w:t>
            </w:r>
            <w:r>
              <w:rPr>
                <w:spacing w:val="3"/>
              </w:rPr>
              <w:t>3</w:t>
            </w:r>
            <w:r>
              <w:rPr>
                <w:spacing w:val="-31"/>
              </w:rPr>
              <w:t xml:space="preserve"> </w:t>
            </w:r>
            <w:r>
              <w:rPr>
                <w:spacing w:val="3"/>
              </w:rPr>
              <w:t>万元以下罚款。</w:t>
            </w:r>
          </w:p>
        </w:tc>
      </w:tr>
      <w:tr>
        <w:trPr>
          <w:trHeight w:val="829" w:hRule="atLeast"/>
        </w:trPr>
        <w:tc>
          <w:tcPr>
            <w:tcW w:w="467" w:type="dxa"/>
            <w:vAlign w:val="top"/>
            <w:vMerge w:val="restart"/>
            <w:tcBorders>
              <w:bottom w:val="nil"/>
            </w:tcBorders>
          </w:tcPr>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137"/>
              <w:spacing w:before="65" w:line="186" w:lineRule="auto"/>
              <w:rPr/>
            </w:pPr>
            <w:r>
              <w:rPr>
                <w:spacing w:val="-2"/>
              </w:rPr>
              <w:t>53</w:t>
            </w:r>
          </w:p>
        </w:tc>
        <w:tc>
          <w:tcPr>
            <w:tcW w:w="1489"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pStyle w:val="TableText"/>
              <w:ind w:left="120" w:right="15" w:hanging="96"/>
              <w:spacing w:before="65" w:line="269" w:lineRule="auto"/>
              <w:jc w:val="both"/>
              <w:rPr/>
            </w:pPr>
            <w:r>
              <w:rPr>
                <w:spacing w:val="6"/>
              </w:rPr>
              <w:t>未经批准，擅自</w:t>
            </w:r>
            <w:r>
              <w:rPr/>
              <w:t xml:space="preserve"> </w:t>
            </w:r>
            <w:r>
              <w:rPr>
                <w:spacing w:val="7"/>
              </w:rPr>
              <w:t>从事经营性互</w:t>
            </w:r>
            <w:r>
              <w:rPr>
                <w:spacing w:val="1"/>
              </w:rPr>
              <w:t xml:space="preserve">  </w:t>
            </w:r>
            <w:r>
              <w:rPr>
                <w:spacing w:val="7"/>
              </w:rPr>
              <w:t>联网文化活动</w:t>
            </w:r>
          </w:p>
        </w:tc>
        <w:tc>
          <w:tcPr>
            <w:tcW w:w="5491" w:type="dxa"/>
            <w:vAlign w:val="top"/>
            <w:vMerge w:val="restart"/>
            <w:tcBorders>
              <w:bottom w:val="nil"/>
            </w:tcBorders>
          </w:tcPr>
          <w:p>
            <w:pPr>
              <w:spacing w:line="268" w:lineRule="auto"/>
              <w:rPr>
                <w:rFonts w:ascii="Arial"/>
                <w:sz w:val="21"/>
              </w:rPr>
            </w:pPr>
            <w:r/>
          </w:p>
          <w:p>
            <w:pPr>
              <w:spacing w:line="269" w:lineRule="auto"/>
              <w:rPr>
                <w:rFonts w:ascii="Arial"/>
                <w:sz w:val="21"/>
              </w:rPr>
            </w:pPr>
            <w:r/>
          </w:p>
          <w:p>
            <w:pPr>
              <w:pStyle w:val="TableText"/>
              <w:ind w:left="23"/>
              <w:spacing w:before="65" w:line="229" w:lineRule="auto"/>
              <w:rPr/>
            </w:pPr>
            <w:r>
              <w:rPr>
                <w:spacing w:val="8"/>
              </w:rPr>
              <w:t>《互联网文化管理暂行规定》</w:t>
            </w:r>
          </w:p>
          <w:p>
            <w:pPr>
              <w:pStyle w:val="TableText"/>
              <w:ind w:left="23" w:firstLine="9"/>
              <w:spacing w:before="64" w:line="276" w:lineRule="auto"/>
              <w:rPr/>
            </w:pPr>
            <w:r>
              <w:rPr>
                <w:spacing w:val="2"/>
              </w:rPr>
              <w:t>第二十一条：未经批准，擅自从事经营性互联网文化活</w:t>
            </w:r>
            <w:r>
              <w:rPr>
                <w:spacing w:val="1"/>
              </w:rPr>
              <w:t>动的，</w:t>
            </w:r>
            <w:r>
              <w:rPr/>
              <w:t xml:space="preserve"> </w:t>
            </w:r>
            <w:r>
              <w:rPr>
                <w:spacing w:val="7"/>
              </w:rPr>
              <w:t>由县级以上人民政府文化行政部门或者文化市场综合执法机</w:t>
            </w:r>
            <w:r>
              <w:rPr>
                <w:spacing w:val="17"/>
              </w:rPr>
              <w:t xml:space="preserve"> </w:t>
            </w:r>
            <w:r>
              <w:rPr>
                <w:spacing w:val="6"/>
              </w:rPr>
              <w:t>构责令停止经营性互联网文化活动，予以警告，并处</w:t>
            </w:r>
            <w:r>
              <w:rPr>
                <w:spacing w:val="-20"/>
              </w:rPr>
              <w:t xml:space="preserve"> </w:t>
            </w:r>
            <w:r>
              <w:rPr>
                <w:spacing w:val="6"/>
              </w:rPr>
              <w:t>30000</w:t>
            </w:r>
            <w:r>
              <w:rPr/>
              <w:t xml:space="preserve">  </w:t>
            </w:r>
            <w:r>
              <w:rPr>
                <w:spacing w:val="7"/>
              </w:rPr>
              <w:t>元以下罚款；拒不停止经营活动的，依法列入文化市场黑名</w:t>
            </w:r>
            <w:r>
              <w:rPr>
                <w:spacing w:val="17"/>
              </w:rPr>
              <w:t xml:space="preserve"> </w:t>
            </w:r>
            <w:r>
              <w:rPr>
                <w:spacing w:val="5"/>
              </w:rPr>
              <w:t>单，予以信用惩戒。</w:t>
            </w:r>
          </w:p>
        </w:tc>
        <w:tc>
          <w:tcPr>
            <w:tcW w:w="982" w:type="dxa"/>
            <w:vAlign w:val="top"/>
          </w:tcPr>
          <w:p>
            <w:pPr>
              <w:spacing w:line="250" w:lineRule="auto"/>
              <w:rPr>
                <w:rFonts w:ascii="Arial"/>
                <w:sz w:val="21"/>
              </w:rPr>
            </w:pPr>
            <w:r/>
          </w:p>
          <w:p>
            <w:pPr>
              <w:pStyle w:val="TableText"/>
              <w:ind w:left="81"/>
              <w:spacing w:before="65" w:line="231" w:lineRule="auto"/>
              <w:rPr/>
            </w:pPr>
            <w:r>
              <w:rPr>
                <w:spacing w:val="6"/>
              </w:rPr>
              <w:t>从轻处罚</w:t>
            </w:r>
          </w:p>
        </w:tc>
        <w:tc>
          <w:tcPr>
            <w:tcW w:w="2384" w:type="dxa"/>
            <w:vAlign w:val="top"/>
          </w:tcPr>
          <w:p>
            <w:pPr>
              <w:spacing w:line="250" w:lineRule="auto"/>
              <w:rPr>
                <w:rFonts w:ascii="Arial"/>
                <w:sz w:val="21"/>
              </w:rPr>
            </w:pPr>
            <w:r/>
          </w:p>
          <w:p>
            <w:pPr>
              <w:pStyle w:val="TableText"/>
              <w:ind w:left="33"/>
              <w:spacing w:before="65" w:line="232" w:lineRule="auto"/>
              <w:rPr/>
            </w:pPr>
            <w:r>
              <w:rPr>
                <w:spacing w:val="5"/>
              </w:rPr>
              <w:t>首次被发现的。</w:t>
            </w:r>
          </w:p>
        </w:tc>
        <w:tc>
          <w:tcPr>
            <w:tcW w:w="3483" w:type="dxa"/>
            <w:vAlign w:val="top"/>
          </w:tcPr>
          <w:p>
            <w:pPr>
              <w:spacing w:line="250" w:lineRule="auto"/>
              <w:rPr>
                <w:rFonts w:ascii="Arial"/>
                <w:sz w:val="21"/>
              </w:rPr>
            </w:pPr>
            <w:r/>
          </w:p>
          <w:p>
            <w:pPr>
              <w:pStyle w:val="TableText"/>
              <w:ind w:left="27"/>
              <w:spacing w:before="65" w:line="229" w:lineRule="auto"/>
              <w:rPr/>
            </w:pPr>
            <w:r>
              <w:rPr>
                <w:spacing w:val="4"/>
              </w:rPr>
              <w:t>警告，并处</w:t>
            </w:r>
            <w:r>
              <w:rPr>
                <w:spacing w:val="-18"/>
              </w:rPr>
              <w:t xml:space="preserve"> </w:t>
            </w:r>
            <w:r>
              <w:rPr>
                <w:spacing w:val="4"/>
              </w:rPr>
              <w:t>1</w:t>
            </w:r>
            <w:r>
              <w:rPr>
                <w:spacing w:val="-31"/>
              </w:rPr>
              <w:t xml:space="preserve"> </w:t>
            </w:r>
            <w:r>
              <w:rPr>
                <w:spacing w:val="4"/>
              </w:rPr>
              <w:t>万元以下罚款。</w:t>
            </w:r>
          </w:p>
        </w:tc>
      </w:tr>
      <w:tr>
        <w:trPr>
          <w:trHeight w:val="856" w:hRule="atLeast"/>
        </w:trPr>
        <w:tc>
          <w:tcPr>
            <w:tcW w:w="467" w:type="dxa"/>
            <w:vAlign w:val="top"/>
            <w:vMerge w:val="continue"/>
            <w:tcBorders>
              <w:top w:val="nil"/>
              <w:bottom w:val="nil"/>
            </w:tcBorders>
          </w:tcPr>
          <w:p>
            <w:pPr>
              <w:rPr>
                <w:rFonts w:ascii="Arial"/>
                <w:sz w:val="21"/>
              </w:rPr>
            </w:pPr>
            <w:r/>
          </w:p>
        </w:tc>
        <w:tc>
          <w:tcPr>
            <w:tcW w:w="1489" w:type="dxa"/>
            <w:vAlign w:val="top"/>
            <w:vMerge w:val="continue"/>
            <w:tcBorders>
              <w:top w:val="nil"/>
              <w:bottom w:val="nil"/>
            </w:tcBorders>
          </w:tcPr>
          <w:p>
            <w:pPr>
              <w:rPr>
                <w:rFonts w:ascii="Arial"/>
                <w:sz w:val="21"/>
              </w:rPr>
            </w:pPr>
            <w:r/>
          </w:p>
        </w:tc>
        <w:tc>
          <w:tcPr>
            <w:tcW w:w="5491" w:type="dxa"/>
            <w:vAlign w:val="top"/>
            <w:vMerge w:val="continue"/>
            <w:tcBorders>
              <w:top w:val="nil"/>
              <w:bottom w:val="nil"/>
            </w:tcBorders>
          </w:tcPr>
          <w:p>
            <w:pPr>
              <w:rPr>
                <w:rFonts w:ascii="Arial"/>
                <w:sz w:val="21"/>
              </w:rPr>
            </w:pPr>
            <w:r/>
          </w:p>
        </w:tc>
        <w:tc>
          <w:tcPr>
            <w:tcW w:w="982" w:type="dxa"/>
            <w:vAlign w:val="top"/>
          </w:tcPr>
          <w:p>
            <w:pPr>
              <w:spacing w:line="265" w:lineRule="auto"/>
              <w:rPr>
                <w:rFonts w:ascii="Arial"/>
                <w:sz w:val="21"/>
              </w:rPr>
            </w:pPr>
            <w:r/>
          </w:p>
          <w:p>
            <w:pPr>
              <w:pStyle w:val="TableText"/>
              <w:ind w:left="85"/>
              <w:spacing w:before="65" w:line="232" w:lineRule="auto"/>
              <w:rPr/>
            </w:pPr>
            <w:r>
              <w:rPr>
                <w:spacing w:val="5"/>
              </w:rPr>
              <w:t>一般处罚</w:t>
            </w:r>
          </w:p>
        </w:tc>
        <w:tc>
          <w:tcPr>
            <w:tcW w:w="2384" w:type="dxa"/>
            <w:vAlign w:val="top"/>
          </w:tcPr>
          <w:p>
            <w:pPr>
              <w:spacing w:line="266" w:lineRule="auto"/>
              <w:rPr>
                <w:rFonts w:ascii="Arial"/>
                <w:sz w:val="21"/>
              </w:rPr>
            </w:pPr>
            <w:r/>
          </w:p>
          <w:p>
            <w:pPr>
              <w:pStyle w:val="TableText"/>
              <w:ind w:left="22"/>
              <w:spacing w:before="65" w:line="231" w:lineRule="auto"/>
              <w:rPr/>
            </w:pPr>
            <w:r>
              <w:rPr>
                <w:spacing w:val="2"/>
              </w:rPr>
              <w:t>2</w:t>
            </w:r>
            <w:r>
              <w:rPr>
                <w:spacing w:val="-28"/>
              </w:rPr>
              <w:t xml:space="preserve"> </w:t>
            </w:r>
            <w:r>
              <w:rPr>
                <w:spacing w:val="2"/>
              </w:rPr>
              <w:t>年内</w:t>
            </w:r>
            <w:r>
              <w:rPr>
                <w:spacing w:val="-32"/>
              </w:rPr>
              <w:t xml:space="preserve"> </w:t>
            </w:r>
            <w:r>
              <w:rPr>
                <w:spacing w:val="2"/>
              </w:rPr>
              <w:t>2</w:t>
            </w:r>
            <w:r>
              <w:rPr>
                <w:spacing w:val="-35"/>
              </w:rPr>
              <w:t xml:space="preserve"> </w:t>
            </w:r>
            <w:r>
              <w:rPr>
                <w:spacing w:val="2"/>
              </w:rPr>
              <w:t>次被发现的。</w:t>
            </w:r>
          </w:p>
        </w:tc>
        <w:tc>
          <w:tcPr>
            <w:tcW w:w="3483" w:type="dxa"/>
            <w:vAlign w:val="top"/>
          </w:tcPr>
          <w:p>
            <w:pPr>
              <w:pStyle w:val="TableText"/>
              <w:ind w:left="27" w:right="106"/>
              <w:spacing w:before="176" w:line="260" w:lineRule="auto"/>
              <w:rPr/>
            </w:pPr>
            <w:r>
              <w:rPr>
                <w:spacing w:val="4"/>
              </w:rPr>
              <w:t>警告，并处</w:t>
            </w:r>
            <w:r>
              <w:rPr>
                <w:spacing w:val="-22"/>
              </w:rPr>
              <w:t xml:space="preserve"> </w:t>
            </w:r>
            <w:r>
              <w:rPr>
                <w:spacing w:val="4"/>
              </w:rPr>
              <w:t>1</w:t>
            </w:r>
            <w:r>
              <w:rPr>
                <w:spacing w:val="-31"/>
              </w:rPr>
              <w:t xml:space="preserve"> </w:t>
            </w:r>
            <w:r>
              <w:rPr>
                <w:spacing w:val="4"/>
              </w:rPr>
              <w:t>万元以上</w:t>
            </w:r>
            <w:r>
              <w:rPr>
                <w:spacing w:val="-37"/>
              </w:rPr>
              <w:t xml:space="preserve"> </w:t>
            </w:r>
            <w:r>
              <w:rPr>
                <w:spacing w:val="4"/>
              </w:rPr>
              <w:t>2</w:t>
            </w:r>
            <w:r>
              <w:rPr>
                <w:spacing w:val="-31"/>
              </w:rPr>
              <w:t xml:space="preserve"> </w:t>
            </w:r>
            <w:r>
              <w:rPr>
                <w:spacing w:val="4"/>
              </w:rPr>
              <w:t>万元以下罚</w:t>
            </w:r>
            <w:r>
              <w:rPr/>
              <w:t xml:space="preserve"> </w:t>
            </w:r>
            <w:r>
              <w:rPr>
                <w:spacing w:val="-3"/>
              </w:rPr>
              <w:t>款。</w:t>
            </w:r>
          </w:p>
        </w:tc>
      </w:tr>
      <w:tr>
        <w:trPr>
          <w:trHeight w:val="1270" w:hRule="atLeast"/>
        </w:trPr>
        <w:tc>
          <w:tcPr>
            <w:tcW w:w="467" w:type="dxa"/>
            <w:vAlign w:val="top"/>
            <w:vMerge w:val="continue"/>
            <w:tcBorders>
              <w:top w:val="nil"/>
            </w:tcBorders>
          </w:tcPr>
          <w:p>
            <w:pPr>
              <w:rPr>
                <w:rFonts w:ascii="Arial"/>
                <w:sz w:val="21"/>
              </w:rPr>
            </w:pPr>
            <w:r/>
          </w:p>
        </w:tc>
        <w:tc>
          <w:tcPr>
            <w:tcW w:w="1489" w:type="dxa"/>
            <w:vAlign w:val="top"/>
            <w:vMerge w:val="continue"/>
            <w:tcBorders>
              <w:top w:val="nil"/>
            </w:tcBorders>
          </w:tcPr>
          <w:p>
            <w:pPr>
              <w:rPr>
                <w:rFonts w:ascii="Arial"/>
                <w:sz w:val="21"/>
              </w:rPr>
            </w:pPr>
            <w:r/>
          </w:p>
        </w:tc>
        <w:tc>
          <w:tcPr>
            <w:tcW w:w="5491" w:type="dxa"/>
            <w:vAlign w:val="top"/>
            <w:vMerge w:val="continue"/>
            <w:tcBorders>
              <w:top w:val="nil"/>
            </w:tcBorders>
          </w:tcPr>
          <w:p>
            <w:pPr>
              <w:rPr>
                <w:rFonts w:ascii="Arial"/>
                <w:sz w:val="21"/>
              </w:rPr>
            </w:pPr>
            <w:r/>
          </w:p>
        </w:tc>
        <w:tc>
          <w:tcPr>
            <w:tcW w:w="982" w:type="dxa"/>
            <w:vAlign w:val="top"/>
          </w:tcPr>
          <w:p>
            <w:pPr>
              <w:spacing w:line="471" w:lineRule="auto"/>
              <w:rPr>
                <w:rFonts w:ascii="Arial"/>
                <w:sz w:val="21"/>
              </w:rPr>
            </w:pPr>
            <w:r/>
          </w:p>
          <w:p>
            <w:pPr>
              <w:pStyle w:val="TableText"/>
              <w:ind w:left="81"/>
              <w:spacing w:before="65" w:line="232" w:lineRule="auto"/>
              <w:rPr/>
            </w:pPr>
            <w:r>
              <w:rPr>
                <w:spacing w:val="6"/>
              </w:rPr>
              <w:t>从重处罚</w:t>
            </w:r>
          </w:p>
        </w:tc>
        <w:tc>
          <w:tcPr>
            <w:tcW w:w="2384" w:type="dxa"/>
            <w:vAlign w:val="top"/>
          </w:tcPr>
          <w:p>
            <w:pPr>
              <w:pStyle w:val="TableText"/>
              <w:ind w:left="22"/>
              <w:spacing w:before="71" w:line="231" w:lineRule="auto"/>
              <w:rPr/>
            </w:pPr>
            <w:r>
              <w:rPr>
                <w:spacing w:val="2"/>
              </w:rPr>
              <w:t>2</w:t>
            </w:r>
            <w:r>
              <w:rPr>
                <w:spacing w:val="-23"/>
              </w:rPr>
              <w:t xml:space="preserve"> </w:t>
            </w:r>
            <w:r>
              <w:rPr>
                <w:spacing w:val="2"/>
              </w:rPr>
              <w:t>年内</w:t>
            </w:r>
            <w:r>
              <w:rPr>
                <w:spacing w:val="-31"/>
              </w:rPr>
              <w:t xml:space="preserve"> </w:t>
            </w:r>
            <w:r>
              <w:rPr>
                <w:spacing w:val="2"/>
              </w:rPr>
              <w:t>3</w:t>
            </w:r>
            <w:r>
              <w:rPr>
                <w:spacing w:val="-34"/>
              </w:rPr>
              <w:t xml:space="preserve"> </w:t>
            </w:r>
            <w:r>
              <w:rPr>
                <w:spacing w:val="2"/>
              </w:rPr>
              <w:t>次以上被发现；</w:t>
            </w:r>
          </w:p>
          <w:p>
            <w:pPr>
              <w:pStyle w:val="TableText"/>
              <w:ind w:left="29"/>
              <w:spacing w:before="61" w:line="232" w:lineRule="auto"/>
              <w:rPr/>
            </w:pPr>
            <w:r>
              <w:rPr>
                <w:spacing w:val="8"/>
              </w:rPr>
              <w:t>或者拒不停止经营活动</w:t>
            </w:r>
          </w:p>
          <w:p>
            <w:pPr>
              <w:pStyle w:val="TableText"/>
              <w:ind w:left="33" w:right="57" w:firstLine="5"/>
              <w:spacing w:before="60" w:line="260" w:lineRule="auto"/>
              <w:rPr/>
            </w:pPr>
            <w:r>
              <w:rPr>
                <w:spacing w:val="7"/>
              </w:rPr>
              <w:t>的；或者造成社会负面影</w:t>
            </w:r>
            <w:r>
              <w:rPr>
                <w:spacing w:val="4"/>
              </w:rPr>
              <w:t xml:space="preserve"> </w:t>
            </w:r>
            <w:r>
              <w:rPr>
                <w:spacing w:val="3"/>
              </w:rPr>
              <w:t>响严重的。</w:t>
            </w:r>
          </w:p>
        </w:tc>
        <w:tc>
          <w:tcPr>
            <w:tcW w:w="3483" w:type="dxa"/>
            <w:vAlign w:val="top"/>
          </w:tcPr>
          <w:p>
            <w:pPr>
              <w:pStyle w:val="TableText"/>
              <w:ind w:left="27" w:right="106"/>
              <w:spacing w:before="229" w:line="268" w:lineRule="auto"/>
              <w:jc w:val="both"/>
              <w:rPr/>
            </w:pPr>
            <w:r>
              <w:rPr>
                <w:spacing w:val="4"/>
              </w:rPr>
              <w:t>警告，并处</w:t>
            </w:r>
            <w:r>
              <w:rPr>
                <w:spacing w:val="-24"/>
              </w:rPr>
              <w:t xml:space="preserve"> </w:t>
            </w:r>
            <w:r>
              <w:rPr>
                <w:spacing w:val="4"/>
              </w:rPr>
              <w:t>2</w:t>
            </w:r>
            <w:r>
              <w:rPr>
                <w:spacing w:val="-30"/>
              </w:rPr>
              <w:t xml:space="preserve"> </w:t>
            </w:r>
            <w:r>
              <w:rPr>
                <w:spacing w:val="4"/>
              </w:rPr>
              <w:t>万元以上</w:t>
            </w:r>
            <w:r>
              <w:rPr>
                <w:spacing w:val="-36"/>
              </w:rPr>
              <w:t xml:space="preserve"> </w:t>
            </w:r>
            <w:r>
              <w:rPr>
                <w:spacing w:val="4"/>
              </w:rPr>
              <w:t>3</w:t>
            </w:r>
            <w:r>
              <w:rPr>
                <w:spacing w:val="-31"/>
              </w:rPr>
              <w:t xml:space="preserve"> </w:t>
            </w:r>
            <w:r>
              <w:rPr>
                <w:spacing w:val="4"/>
              </w:rPr>
              <w:t>万元以下罚</w:t>
            </w:r>
            <w:r>
              <w:rPr/>
              <w:t xml:space="preserve"> </w:t>
            </w:r>
            <w:r>
              <w:rPr>
                <w:spacing w:val="9"/>
              </w:rPr>
              <w:t>款。拒不停止经营活动的，依法列入</w:t>
            </w:r>
            <w:r>
              <w:rPr/>
              <w:t xml:space="preserve"> </w:t>
            </w:r>
            <w:r>
              <w:rPr>
                <w:spacing w:val="6"/>
              </w:rPr>
              <w:t>文化市场黑名单。</w:t>
            </w:r>
          </w:p>
        </w:tc>
      </w:tr>
    </w:tbl>
    <w:p>
      <w:pPr>
        <w:pStyle w:val="BodyText"/>
        <w:spacing w:line="364" w:lineRule="auto"/>
        <w:rPr>
          <w:sz w:val="21"/>
        </w:rPr>
      </w:pPr>
      <w:r/>
    </w:p>
    <w:p>
      <w:pPr>
        <w:pStyle w:val="BodyText"/>
        <w:ind w:left="6954"/>
        <w:spacing w:before="69" w:line="195" w:lineRule="auto"/>
        <w:rPr>
          <w:sz w:val="24"/>
          <w:szCs w:val="24"/>
        </w:rPr>
      </w:pPr>
      <w:r>
        <w:rPr>
          <w:sz w:val="24"/>
          <w:szCs w:val="24"/>
          <w:spacing w:val="13"/>
        </w:rPr>
        <w:t>-</w:t>
      </w:r>
      <w:r>
        <w:rPr>
          <w:sz w:val="24"/>
          <w:szCs w:val="24"/>
          <w:spacing w:val="3"/>
        </w:rPr>
        <w:t xml:space="preserve"> </w:t>
      </w:r>
      <w:r>
        <w:rPr>
          <w:sz w:val="24"/>
          <w:szCs w:val="24"/>
          <w:spacing w:val="13"/>
        </w:rPr>
        <w:t>33</w:t>
      </w:r>
      <w:r>
        <w:rPr>
          <w:sz w:val="24"/>
          <w:szCs w:val="24"/>
          <w:spacing w:val="1"/>
        </w:rPr>
        <w:t xml:space="preserve"> </w:t>
      </w:r>
      <w:r>
        <w:rPr>
          <w:sz w:val="24"/>
          <w:szCs w:val="24"/>
          <w:spacing w:val="13"/>
        </w:rPr>
        <w:t>-</w:t>
      </w:r>
    </w:p>
    <w:p>
      <w:pPr>
        <w:spacing w:line="195" w:lineRule="auto"/>
        <w:sectPr>
          <w:pgSz w:w="16839" w:h="11906"/>
          <w:pgMar w:top="400" w:right="1378" w:bottom="400" w:left="11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9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7"/>
        <w:gridCol w:w="1489"/>
        <w:gridCol w:w="5491"/>
        <w:gridCol w:w="982"/>
        <w:gridCol w:w="2384"/>
        <w:gridCol w:w="3483"/>
      </w:tblGrid>
      <w:tr>
        <w:trPr>
          <w:trHeight w:val="3143" w:hRule="atLeast"/>
        </w:trPr>
        <w:tc>
          <w:tcPr>
            <w:tcW w:w="467" w:type="dxa"/>
            <w:vAlign w:val="top"/>
          </w:tcPr>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8" w:lineRule="auto"/>
              <w:rPr>
                <w:rFonts w:ascii="Arial"/>
                <w:sz w:val="21"/>
              </w:rPr>
            </w:pPr>
            <w:r/>
          </w:p>
          <w:p>
            <w:pPr>
              <w:spacing w:line="288" w:lineRule="auto"/>
              <w:rPr>
                <w:rFonts w:ascii="Arial"/>
                <w:sz w:val="21"/>
              </w:rPr>
            </w:pPr>
            <w:r/>
          </w:p>
          <w:p>
            <w:pPr>
              <w:pStyle w:val="TableText"/>
              <w:ind w:left="137"/>
              <w:spacing w:before="65" w:line="186" w:lineRule="auto"/>
              <w:rPr/>
            </w:pPr>
            <w:r>
              <w:rPr>
                <w:spacing w:val="-2"/>
              </w:rPr>
              <w:t>54</w:t>
            </w:r>
          </w:p>
        </w:tc>
        <w:tc>
          <w:tcPr>
            <w:tcW w:w="1489"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22" w:right="217" w:firstLine="6"/>
              <w:spacing w:before="65" w:line="280" w:lineRule="auto"/>
              <w:jc w:val="both"/>
              <w:rPr/>
            </w:pPr>
            <w:r>
              <w:rPr>
                <w:spacing w:val="6"/>
              </w:rPr>
              <w:t>非经营性互联</w:t>
            </w:r>
            <w:r>
              <w:rPr/>
              <w:t xml:space="preserve"> </w:t>
            </w:r>
            <w:r>
              <w:rPr>
                <w:spacing w:val="7"/>
              </w:rPr>
              <w:t>网文化单位逾</w:t>
            </w:r>
            <w:r>
              <w:rPr/>
              <w:t xml:space="preserve"> </w:t>
            </w:r>
            <w:r>
              <w:rPr>
                <w:spacing w:val="7"/>
              </w:rPr>
              <w:t>期未办理备案</w:t>
            </w:r>
            <w:r>
              <w:rPr/>
              <w:t xml:space="preserve"> </w:t>
            </w:r>
            <w:r>
              <w:rPr>
                <w:spacing w:val="7"/>
              </w:rPr>
              <w:t>手续且拒不改</w:t>
            </w:r>
            <w:r>
              <w:rPr/>
              <w:t xml:space="preserve"> </w:t>
            </w:r>
            <w:r>
              <w:rPr/>
              <w:t>正</w:t>
            </w:r>
          </w:p>
        </w:tc>
        <w:tc>
          <w:tcPr>
            <w:tcW w:w="5491" w:type="dxa"/>
            <w:vAlign w:val="top"/>
          </w:tcPr>
          <w:p>
            <w:pPr>
              <w:pStyle w:val="TableText"/>
              <w:ind w:left="23"/>
              <w:spacing w:before="71" w:line="229" w:lineRule="auto"/>
              <w:rPr/>
            </w:pPr>
            <w:r>
              <w:rPr>
                <w:spacing w:val="8"/>
              </w:rPr>
              <w:t>《互联网文化管理暂行规定》</w:t>
            </w:r>
          </w:p>
          <w:p>
            <w:pPr>
              <w:pStyle w:val="TableText"/>
              <w:ind w:left="23" w:right="17" w:firstLine="9"/>
              <w:spacing w:before="64" w:line="273" w:lineRule="auto"/>
              <w:rPr/>
            </w:pPr>
            <w:r>
              <w:rPr>
                <w:spacing w:val="9"/>
              </w:rPr>
              <w:t>第二十二条：非经营性互联网文化单位违反本规定第十条，</w:t>
            </w:r>
            <w:r>
              <w:rPr/>
              <w:t xml:space="preserve"> </w:t>
            </w:r>
            <w:r>
              <w:rPr>
                <w:spacing w:val="7"/>
              </w:rPr>
              <w:t>逾期未办理备案手续的，</w:t>
            </w:r>
            <w:r>
              <w:rPr>
                <w:spacing w:val="-39"/>
              </w:rPr>
              <w:t xml:space="preserve"> </w:t>
            </w:r>
            <w:r>
              <w:rPr>
                <w:spacing w:val="7"/>
              </w:rPr>
              <w:t>由县级以上人民政府文化行政部门</w:t>
            </w:r>
            <w:r>
              <w:rPr/>
              <w:t xml:space="preserve"> </w:t>
            </w:r>
            <w:r>
              <w:rPr>
                <w:spacing w:val="9"/>
              </w:rPr>
              <w:t>或者文化市场综合执法机构责令限期改正；拒不改正的，责</w:t>
            </w:r>
            <w:r>
              <w:rPr>
                <w:spacing w:val="9"/>
              </w:rPr>
              <w:t xml:space="preserve"> </w:t>
            </w:r>
            <w:r>
              <w:rPr>
                <w:spacing w:val="6"/>
              </w:rPr>
              <w:t>令停止互联网文化活动，并处</w:t>
            </w:r>
            <w:r>
              <w:rPr>
                <w:spacing w:val="-20"/>
              </w:rPr>
              <w:t xml:space="preserve"> </w:t>
            </w:r>
            <w:r>
              <w:rPr>
                <w:spacing w:val="6"/>
              </w:rPr>
              <w:t>1000</w:t>
            </w:r>
            <w:r>
              <w:rPr>
                <w:spacing w:val="-29"/>
              </w:rPr>
              <w:t xml:space="preserve"> </w:t>
            </w:r>
            <w:r>
              <w:rPr>
                <w:spacing w:val="6"/>
              </w:rPr>
              <w:t>元以下罚款。</w:t>
            </w:r>
          </w:p>
          <w:p>
            <w:pPr>
              <w:pStyle w:val="TableText"/>
              <w:ind w:left="25" w:right="15" w:firstLine="8"/>
              <w:spacing w:before="66" w:line="276" w:lineRule="auto"/>
              <w:rPr/>
            </w:pPr>
            <w:r>
              <w:rPr>
                <w:spacing w:val="7"/>
              </w:rPr>
              <w:t>第十条：非经营性互联网文化单位，应当自设立之日起</w:t>
            </w:r>
            <w:r>
              <w:rPr>
                <w:spacing w:val="-36"/>
              </w:rPr>
              <w:t xml:space="preserve"> </w:t>
            </w:r>
            <w:r>
              <w:rPr>
                <w:spacing w:val="6"/>
              </w:rPr>
              <w:t>60</w:t>
            </w:r>
            <w:r>
              <w:rPr>
                <w:spacing w:val="6"/>
              </w:rPr>
              <w:t xml:space="preserve">  </w:t>
            </w:r>
            <w:r>
              <w:rPr>
                <w:spacing w:val="7"/>
              </w:rPr>
              <w:t>日内向所在地省、</w:t>
            </w:r>
            <w:r>
              <w:rPr>
                <w:spacing w:val="-39"/>
              </w:rPr>
              <w:t xml:space="preserve"> </w:t>
            </w:r>
            <w:r>
              <w:rPr>
                <w:spacing w:val="7"/>
              </w:rPr>
              <w:t>自治区、直辖市人民政府文化行政部</w:t>
            </w:r>
            <w:r>
              <w:rPr>
                <w:spacing w:val="6"/>
              </w:rPr>
              <w:t>门备</w:t>
            </w:r>
            <w:r>
              <w:rPr/>
              <w:t xml:space="preserve"> </w:t>
            </w:r>
            <w:r>
              <w:rPr>
                <w:spacing w:val="3"/>
              </w:rPr>
              <w:t>案，并提交下列文件：</w:t>
            </w:r>
            <w:r>
              <w:rPr>
                <w:spacing w:val="-45"/>
              </w:rPr>
              <w:t xml:space="preserve"> </w:t>
            </w:r>
            <w:r>
              <w:rPr>
                <w:spacing w:val="3"/>
              </w:rPr>
              <w:t>(一)备案表；</w:t>
            </w:r>
            <w:r>
              <w:rPr>
                <w:spacing w:val="-45"/>
              </w:rPr>
              <w:t xml:space="preserve"> </w:t>
            </w:r>
            <w:r>
              <w:rPr>
                <w:spacing w:val="3"/>
              </w:rPr>
              <w:t>(二)章程；</w:t>
            </w:r>
            <w:r>
              <w:rPr>
                <w:spacing w:val="-47"/>
              </w:rPr>
              <w:t xml:space="preserve"> </w:t>
            </w:r>
            <w:r>
              <w:rPr>
                <w:spacing w:val="2"/>
              </w:rPr>
              <w:t>(三)法定代</w:t>
            </w:r>
            <w:r>
              <w:rPr/>
              <w:t xml:space="preserve"> </w:t>
            </w:r>
            <w:r>
              <w:rPr>
                <w:spacing w:val="7"/>
              </w:rPr>
              <w:t>表人或者主要负责人的身份证明文件；</w:t>
            </w:r>
            <w:r>
              <w:rPr>
                <w:spacing w:val="-45"/>
              </w:rPr>
              <w:t xml:space="preserve"> </w:t>
            </w:r>
            <w:r>
              <w:rPr>
                <w:spacing w:val="7"/>
              </w:rPr>
              <w:t>(四)域名登记证明；</w:t>
            </w:r>
            <w:r>
              <w:rPr/>
              <w:t xml:space="preserve"> </w:t>
            </w:r>
            <w:r>
              <w:rPr>
                <w:spacing w:val="7"/>
              </w:rPr>
              <w:t>(五)依法需要提交的其他文件。</w:t>
            </w:r>
          </w:p>
        </w:tc>
        <w:tc>
          <w:tcPr>
            <w:tcW w:w="982" w:type="dxa"/>
            <w:vAlign w:val="top"/>
          </w:tcPr>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pStyle w:val="TableText"/>
              <w:ind w:left="85"/>
              <w:spacing w:before="65" w:line="232" w:lineRule="auto"/>
              <w:rPr/>
            </w:pPr>
            <w:r>
              <w:rPr>
                <w:spacing w:val="5"/>
              </w:rPr>
              <w:t>一般处罚</w:t>
            </w:r>
          </w:p>
        </w:tc>
        <w:tc>
          <w:tcPr>
            <w:tcW w:w="2384" w:type="dxa"/>
            <w:vAlign w:val="top"/>
          </w:tcPr>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1" w:lineRule="auto"/>
              <w:rPr>
                <w:rFonts w:ascii="Arial"/>
                <w:sz w:val="21"/>
              </w:rPr>
            </w:pPr>
            <w:r/>
          </w:p>
          <w:p>
            <w:pPr>
              <w:pStyle w:val="TableText"/>
              <w:ind w:left="28"/>
              <w:spacing w:before="65" w:line="228" w:lineRule="auto"/>
              <w:rPr/>
            </w:pPr>
            <w:r>
              <w:rPr>
                <w:spacing w:val="7"/>
              </w:rPr>
              <w:t>未在规定期限内改正的。</w:t>
            </w:r>
          </w:p>
        </w:tc>
        <w:tc>
          <w:tcPr>
            <w:tcW w:w="3483"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28"/>
              <w:spacing w:before="66" w:line="231" w:lineRule="auto"/>
              <w:rPr/>
            </w:pPr>
            <w:r>
              <w:rPr>
                <w:spacing w:val="2"/>
              </w:rPr>
              <w:t>处</w:t>
            </w:r>
            <w:r>
              <w:rPr>
                <w:spacing w:val="-25"/>
              </w:rPr>
              <w:t xml:space="preserve"> </w:t>
            </w:r>
            <w:r>
              <w:rPr>
                <w:spacing w:val="2"/>
              </w:rPr>
              <w:t>1000</w:t>
            </w:r>
            <w:r>
              <w:rPr>
                <w:spacing w:val="-29"/>
              </w:rPr>
              <w:t xml:space="preserve"> </w:t>
            </w:r>
            <w:r>
              <w:rPr>
                <w:spacing w:val="2"/>
              </w:rPr>
              <w:t>元以下罚款。</w:t>
            </w:r>
          </w:p>
        </w:tc>
      </w:tr>
      <w:tr>
        <w:trPr>
          <w:trHeight w:val="1180" w:hRule="atLeast"/>
        </w:trPr>
        <w:tc>
          <w:tcPr>
            <w:tcW w:w="467" w:type="dxa"/>
            <w:vAlign w:val="top"/>
            <w:vMerge w:val="restart"/>
            <w:tcBorders>
              <w:bottom w:val="nil"/>
            </w:tcBorders>
          </w:tcPr>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37"/>
              <w:spacing w:before="65" w:line="184" w:lineRule="auto"/>
              <w:rPr/>
            </w:pPr>
            <w:r>
              <w:rPr>
                <w:spacing w:val="-2"/>
              </w:rPr>
              <w:t>55</w:t>
            </w:r>
          </w:p>
        </w:tc>
        <w:tc>
          <w:tcPr>
            <w:tcW w:w="1489" w:type="dxa"/>
            <w:vAlign w:val="top"/>
            <w:vMerge w:val="restart"/>
            <w:tcBorders>
              <w:bottom w:val="nil"/>
            </w:tcBorders>
          </w:tcPr>
          <w:p>
            <w:pPr>
              <w:spacing w:line="318" w:lineRule="auto"/>
              <w:rPr>
                <w:rFonts w:ascii="Arial"/>
                <w:sz w:val="21"/>
              </w:rPr>
            </w:pPr>
            <w:r/>
          </w:p>
          <w:p>
            <w:pPr>
              <w:spacing w:line="319" w:lineRule="auto"/>
              <w:rPr>
                <w:rFonts w:ascii="Arial"/>
                <w:sz w:val="21"/>
              </w:rPr>
            </w:pPr>
            <w:r/>
          </w:p>
          <w:p>
            <w:pPr>
              <w:spacing w:line="319" w:lineRule="auto"/>
              <w:rPr>
                <w:rFonts w:ascii="Arial"/>
                <w:sz w:val="21"/>
              </w:rPr>
            </w:pPr>
            <w:r/>
          </w:p>
          <w:p>
            <w:pPr>
              <w:pStyle w:val="TableText"/>
              <w:ind w:left="27"/>
              <w:spacing w:before="65" w:line="229" w:lineRule="auto"/>
              <w:rPr/>
            </w:pPr>
            <w:r>
              <w:rPr>
                <w:spacing w:val="6"/>
              </w:rPr>
              <w:t>互联网文化单</w:t>
            </w:r>
          </w:p>
          <w:p>
            <w:pPr>
              <w:pStyle w:val="TableText"/>
              <w:ind w:left="23"/>
              <w:spacing w:before="63" w:line="228" w:lineRule="auto"/>
              <w:rPr/>
            </w:pPr>
            <w:r>
              <w:rPr>
                <w:spacing w:val="7"/>
              </w:rPr>
              <w:t>位未在其网站</w:t>
            </w:r>
          </w:p>
          <w:p>
            <w:pPr>
              <w:pStyle w:val="TableText"/>
              <w:ind w:left="28"/>
              <w:spacing w:before="65" w:line="230" w:lineRule="auto"/>
              <w:rPr/>
            </w:pPr>
            <w:r>
              <w:rPr>
                <w:spacing w:val="6"/>
              </w:rPr>
              <w:t>主页的显著位</w:t>
            </w:r>
          </w:p>
          <w:p>
            <w:pPr>
              <w:pStyle w:val="TableText"/>
              <w:ind w:left="23"/>
              <w:spacing w:before="63" w:line="229" w:lineRule="auto"/>
              <w:rPr/>
            </w:pPr>
            <w:r>
              <w:rPr>
                <w:spacing w:val="7"/>
              </w:rPr>
              <w:t>置标明文化行</w:t>
            </w:r>
          </w:p>
          <w:p>
            <w:pPr>
              <w:pStyle w:val="TableText"/>
              <w:ind w:left="23"/>
              <w:spacing w:before="63" w:line="230" w:lineRule="auto"/>
              <w:rPr/>
            </w:pPr>
            <w:r>
              <w:rPr>
                <w:spacing w:val="7"/>
              </w:rPr>
              <w:t>政部门颁发的</w:t>
            </w:r>
          </w:p>
          <w:p>
            <w:pPr>
              <w:pStyle w:val="TableText"/>
              <w:ind w:left="22"/>
              <w:spacing w:before="62" w:line="230" w:lineRule="auto"/>
              <w:rPr/>
            </w:pPr>
            <w:r>
              <w:rPr>
                <w:spacing w:val="7"/>
              </w:rPr>
              <w:t>《网络文化经</w:t>
            </w:r>
          </w:p>
          <w:p>
            <w:pPr>
              <w:pStyle w:val="TableText"/>
              <w:ind w:left="26" w:right="15" w:firstLine="2"/>
              <w:spacing w:before="62" w:line="260" w:lineRule="auto"/>
              <w:rPr/>
            </w:pPr>
            <w:r>
              <w:rPr>
                <w:spacing w:val="5"/>
              </w:rPr>
              <w:t>营许可证》编号</w:t>
            </w:r>
            <w:r>
              <w:rPr>
                <w:spacing w:val="3"/>
              </w:rPr>
              <w:t xml:space="preserve"> </w:t>
            </w:r>
            <w:r>
              <w:rPr>
                <w:spacing w:val="6"/>
              </w:rPr>
              <w:t>或者备案编号</w:t>
            </w:r>
          </w:p>
        </w:tc>
        <w:tc>
          <w:tcPr>
            <w:tcW w:w="5491" w:type="dxa"/>
            <w:vAlign w:val="top"/>
            <w:vMerge w:val="restart"/>
            <w:tcBorders>
              <w:bottom w:val="nil"/>
            </w:tcBorders>
          </w:tcPr>
          <w:p>
            <w:pPr>
              <w:spacing w:line="336" w:lineRule="auto"/>
              <w:rPr>
                <w:rFonts w:ascii="Arial"/>
                <w:sz w:val="21"/>
              </w:rPr>
            </w:pPr>
            <w:r/>
          </w:p>
          <w:p>
            <w:pPr>
              <w:pStyle w:val="TableText"/>
              <w:ind w:left="23"/>
              <w:spacing w:before="65" w:line="229" w:lineRule="auto"/>
              <w:rPr/>
            </w:pPr>
            <w:r>
              <w:rPr>
                <w:spacing w:val="8"/>
              </w:rPr>
              <w:t>《互联网文化管理暂行规定》</w:t>
            </w:r>
          </w:p>
          <w:p>
            <w:pPr>
              <w:pStyle w:val="TableText"/>
              <w:ind w:left="23" w:firstLine="9"/>
              <w:spacing w:before="62" w:line="280" w:lineRule="auto"/>
              <w:rPr/>
            </w:pPr>
            <w:r>
              <w:rPr>
                <w:spacing w:val="2"/>
              </w:rPr>
              <w:t>第二十三条：经营性互联网文化单位违反本规定第十二</w:t>
            </w:r>
            <w:r>
              <w:rPr>
                <w:spacing w:val="1"/>
              </w:rPr>
              <w:t>条的，</w:t>
            </w:r>
            <w:r>
              <w:rPr/>
              <w:t xml:space="preserve"> </w:t>
            </w:r>
            <w:r>
              <w:rPr>
                <w:spacing w:val="7"/>
              </w:rPr>
              <w:t>由县级以上人民政府文化行政部门或者文化市场综合执法机</w:t>
            </w:r>
            <w:r>
              <w:rPr>
                <w:spacing w:val="17"/>
              </w:rPr>
              <w:t xml:space="preserve"> </w:t>
            </w:r>
            <w:r>
              <w:rPr>
                <w:spacing w:val="6"/>
              </w:rPr>
              <w:t>构责令限期改正，并可根据情节轻重处</w:t>
            </w:r>
            <w:r>
              <w:rPr>
                <w:spacing w:val="-20"/>
              </w:rPr>
              <w:t xml:space="preserve"> </w:t>
            </w:r>
            <w:r>
              <w:rPr>
                <w:spacing w:val="6"/>
              </w:rPr>
              <w:t>10000</w:t>
            </w:r>
            <w:r>
              <w:rPr>
                <w:spacing w:val="-27"/>
              </w:rPr>
              <w:t xml:space="preserve"> </w:t>
            </w:r>
            <w:r>
              <w:rPr>
                <w:spacing w:val="6"/>
              </w:rPr>
              <w:t>元以下罚款。</w:t>
            </w:r>
            <w:r>
              <w:rPr/>
              <w:t xml:space="preserve"> </w:t>
            </w:r>
            <w:r>
              <w:rPr>
                <w:spacing w:val="6"/>
              </w:rPr>
              <w:t>非经营性互联网文化单位违反本规定第十二条的</w:t>
            </w:r>
            <w:r>
              <w:rPr>
                <w:spacing w:val="5"/>
              </w:rPr>
              <w:t>，</w:t>
            </w:r>
            <w:r>
              <w:rPr>
                <w:spacing w:val="-52"/>
              </w:rPr>
              <w:t xml:space="preserve"> </w:t>
            </w:r>
            <w:r>
              <w:rPr>
                <w:spacing w:val="5"/>
              </w:rPr>
              <w:t>由县级以</w:t>
            </w:r>
            <w:r>
              <w:rPr/>
              <w:t xml:space="preserve"> </w:t>
            </w:r>
            <w:r>
              <w:rPr>
                <w:spacing w:val="7"/>
              </w:rPr>
              <w:t>上人民政府文化行政部门或者文化市场综合执法机构责令限</w:t>
            </w:r>
            <w:r>
              <w:rPr>
                <w:spacing w:val="17"/>
              </w:rPr>
              <w:t xml:space="preserve"> </w:t>
            </w:r>
            <w:r>
              <w:rPr>
                <w:spacing w:val="7"/>
              </w:rPr>
              <w:t>期改正；拒不改正的，责令停止互联网文化</w:t>
            </w:r>
            <w:r>
              <w:rPr>
                <w:spacing w:val="6"/>
              </w:rPr>
              <w:t>活动，并处</w:t>
            </w:r>
            <w:r>
              <w:rPr>
                <w:spacing w:val="-33"/>
              </w:rPr>
              <w:t xml:space="preserve"> </w:t>
            </w:r>
            <w:r>
              <w:rPr>
                <w:spacing w:val="6"/>
              </w:rPr>
              <w:t>500</w:t>
            </w:r>
            <w:r>
              <w:rPr/>
              <w:t xml:space="preserve">  </w:t>
            </w:r>
            <w:r>
              <w:rPr>
                <w:spacing w:val="4"/>
              </w:rPr>
              <w:t>元以下罚款。</w:t>
            </w:r>
          </w:p>
          <w:p>
            <w:pPr>
              <w:pStyle w:val="TableText"/>
              <w:ind w:left="24" w:right="17" w:firstLine="8"/>
              <w:spacing w:before="63" w:line="273" w:lineRule="auto"/>
              <w:jc w:val="both"/>
              <w:rPr/>
            </w:pPr>
            <w:r>
              <w:rPr>
                <w:spacing w:val="9"/>
              </w:rPr>
              <w:t>第十二条：互联网文化单位应当在其网站主页的显著位置标</w:t>
            </w:r>
            <w:r>
              <w:rPr/>
              <w:t xml:space="preserve"> </w:t>
            </w:r>
            <w:r>
              <w:rPr>
                <w:spacing w:val="9"/>
              </w:rPr>
              <w:t>明文化行政部门颁发的《网络文化经营许可证》编号或者备</w:t>
            </w:r>
            <w:r>
              <w:rPr>
                <w:spacing w:val="8"/>
              </w:rPr>
              <w:t xml:space="preserve"> </w:t>
            </w:r>
            <w:r>
              <w:rPr>
                <w:spacing w:val="7"/>
              </w:rPr>
              <w:t>案编号，标明国务院信息产业主管部门或者省、</w:t>
            </w:r>
            <w:r>
              <w:rPr>
                <w:spacing w:val="-40"/>
              </w:rPr>
              <w:t xml:space="preserve"> </w:t>
            </w:r>
            <w:r>
              <w:rPr>
                <w:spacing w:val="7"/>
              </w:rPr>
              <w:t>自治区、直</w:t>
            </w:r>
            <w:r>
              <w:rPr/>
              <w:t xml:space="preserve"> </w:t>
            </w:r>
            <w:r>
              <w:rPr>
                <w:spacing w:val="9"/>
              </w:rPr>
              <w:t>辖市电信管理机构颁发的经营许可证编号或者备案</w:t>
            </w:r>
            <w:r>
              <w:rPr>
                <w:spacing w:val="8"/>
              </w:rPr>
              <w:t>编号。</w:t>
            </w:r>
          </w:p>
        </w:tc>
        <w:tc>
          <w:tcPr>
            <w:tcW w:w="982" w:type="dxa"/>
            <w:vAlign w:val="top"/>
          </w:tcPr>
          <w:p>
            <w:pPr>
              <w:spacing w:line="423" w:lineRule="auto"/>
              <w:rPr>
                <w:rFonts w:ascii="Arial"/>
                <w:sz w:val="21"/>
              </w:rPr>
            </w:pPr>
            <w:r/>
          </w:p>
          <w:p>
            <w:pPr>
              <w:pStyle w:val="TableText"/>
              <w:ind w:left="81"/>
              <w:spacing w:before="65" w:line="231" w:lineRule="auto"/>
              <w:rPr/>
            </w:pPr>
            <w:r>
              <w:rPr>
                <w:spacing w:val="6"/>
              </w:rPr>
              <w:t>从轻处罚</w:t>
            </w:r>
          </w:p>
        </w:tc>
        <w:tc>
          <w:tcPr>
            <w:tcW w:w="2384" w:type="dxa"/>
            <w:vAlign w:val="top"/>
          </w:tcPr>
          <w:p>
            <w:pPr>
              <w:pStyle w:val="TableText"/>
              <w:ind w:left="22" w:right="57" w:firstLine="3"/>
              <w:spacing w:before="180" w:line="269" w:lineRule="auto"/>
              <w:jc w:val="both"/>
              <w:rPr/>
            </w:pPr>
            <w:r>
              <w:rPr>
                <w:spacing w:val="8"/>
              </w:rPr>
              <w:t>经营性互联网文化单位违</w:t>
            </w:r>
            <w:r>
              <w:rPr>
                <w:spacing w:val="6"/>
              </w:rPr>
              <w:t xml:space="preserve"> </w:t>
            </w:r>
            <w:r>
              <w:rPr>
                <w:spacing w:val="5"/>
              </w:rPr>
              <w:t>反本规定第十二条</w:t>
            </w:r>
            <w:r>
              <w:rPr>
                <w:spacing w:val="-29"/>
              </w:rPr>
              <w:t xml:space="preserve"> </w:t>
            </w:r>
            <w:r>
              <w:rPr>
                <w:spacing w:val="5"/>
              </w:rPr>
              <w:t>2</w:t>
            </w:r>
            <w:r>
              <w:rPr>
                <w:spacing w:val="-28"/>
              </w:rPr>
              <w:t xml:space="preserve"> </w:t>
            </w:r>
            <w:r>
              <w:rPr>
                <w:spacing w:val="5"/>
              </w:rPr>
              <w:t>年内</w:t>
            </w:r>
            <w:r>
              <w:rPr/>
              <w:t xml:space="preserve"> </w:t>
            </w:r>
            <w:r>
              <w:rPr>
                <w:spacing w:val="4"/>
              </w:rPr>
              <w:t>2</w:t>
            </w:r>
            <w:r>
              <w:rPr>
                <w:spacing w:val="-34"/>
              </w:rPr>
              <w:t xml:space="preserve"> </w:t>
            </w:r>
            <w:r>
              <w:rPr>
                <w:spacing w:val="4"/>
              </w:rPr>
              <w:t>次被查处的。</w:t>
            </w:r>
          </w:p>
        </w:tc>
        <w:tc>
          <w:tcPr>
            <w:tcW w:w="3483" w:type="dxa"/>
            <w:vAlign w:val="top"/>
          </w:tcPr>
          <w:p>
            <w:pPr>
              <w:spacing w:line="269" w:lineRule="auto"/>
              <w:rPr>
                <w:rFonts w:ascii="Arial"/>
                <w:sz w:val="21"/>
              </w:rPr>
            </w:pPr>
            <w:r/>
          </w:p>
          <w:p>
            <w:pPr>
              <w:pStyle w:val="TableText"/>
              <w:ind w:left="30" w:right="52" w:hanging="1"/>
              <w:spacing w:before="65" w:line="259" w:lineRule="auto"/>
              <w:rPr/>
            </w:pPr>
            <w:r>
              <w:rPr>
                <w:spacing w:val="7"/>
              </w:rPr>
              <w:t>对经营性互联网文化单位并可处</w:t>
            </w:r>
            <w:r>
              <w:rPr>
                <w:spacing w:val="-31"/>
              </w:rPr>
              <w:t xml:space="preserve"> </w:t>
            </w:r>
            <w:r>
              <w:rPr>
                <w:spacing w:val="7"/>
              </w:rPr>
              <w:t>3000</w:t>
            </w:r>
            <w:r>
              <w:rPr/>
              <w:t xml:space="preserve"> </w:t>
            </w:r>
            <w:r>
              <w:rPr>
                <w:spacing w:val="5"/>
              </w:rPr>
              <w:t>元以下罚款。</w:t>
            </w:r>
          </w:p>
        </w:tc>
      </w:tr>
      <w:tr>
        <w:trPr>
          <w:trHeight w:val="1891" w:hRule="atLeast"/>
        </w:trPr>
        <w:tc>
          <w:tcPr>
            <w:tcW w:w="467" w:type="dxa"/>
            <w:vAlign w:val="top"/>
            <w:vMerge w:val="continue"/>
            <w:tcBorders>
              <w:top w:val="nil"/>
              <w:bottom w:val="nil"/>
            </w:tcBorders>
          </w:tcPr>
          <w:p>
            <w:pPr>
              <w:rPr>
                <w:rFonts w:ascii="Arial"/>
                <w:sz w:val="21"/>
              </w:rPr>
            </w:pPr>
            <w:r/>
          </w:p>
        </w:tc>
        <w:tc>
          <w:tcPr>
            <w:tcW w:w="1489" w:type="dxa"/>
            <w:vAlign w:val="top"/>
            <w:vMerge w:val="continue"/>
            <w:tcBorders>
              <w:top w:val="nil"/>
              <w:bottom w:val="nil"/>
            </w:tcBorders>
          </w:tcPr>
          <w:p>
            <w:pPr>
              <w:rPr>
                <w:rFonts w:ascii="Arial"/>
                <w:sz w:val="21"/>
              </w:rPr>
            </w:pPr>
            <w:r/>
          </w:p>
        </w:tc>
        <w:tc>
          <w:tcPr>
            <w:tcW w:w="5491" w:type="dxa"/>
            <w:vAlign w:val="top"/>
            <w:vMerge w:val="continue"/>
            <w:tcBorders>
              <w:top w:val="nil"/>
              <w:bottom w:val="nil"/>
            </w:tcBorders>
          </w:tcPr>
          <w:p>
            <w:pPr>
              <w:rPr>
                <w:rFonts w:ascii="Arial"/>
                <w:sz w:val="21"/>
              </w:rPr>
            </w:pPr>
            <w:r/>
          </w:p>
        </w:tc>
        <w:tc>
          <w:tcPr>
            <w:tcW w:w="982" w:type="dxa"/>
            <w:vAlign w:val="top"/>
          </w:tcPr>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85"/>
              <w:spacing w:before="65" w:line="232" w:lineRule="auto"/>
              <w:rPr/>
            </w:pPr>
            <w:r>
              <w:rPr>
                <w:spacing w:val="5"/>
              </w:rPr>
              <w:t>一般处罚</w:t>
            </w:r>
          </w:p>
        </w:tc>
        <w:tc>
          <w:tcPr>
            <w:tcW w:w="2384" w:type="dxa"/>
            <w:vAlign w:val="top"/>
          </w:tcPr>
          <w:p>
            <w:pPr>
              <w:pStyle w:val="TableText"/>
              <w:ind w:left="24" w:right="57" w:firstLine="2"/>
              <w:spacing w:before="69" w:line="269" w:lineRule="auto"/>
              <w:jc w:val="both"/>
              <w:rPr/>
            </w:pPr>
            <w:r>
              <w:rPr>
                <w:spacing w:val="8"/>
              </w:rPr>
              <w:t>经营性互联网文化单位违</w:t>
            </w:r>
            <w:r>
              <w:rPr>
                <w:spacing w:val="6"/>
              </w:rPr>
              <w:t xml:space="preserve"> </w:t>
            </w:r>
            <w:r>
              <w:rPr>
                <w:spacing w:val="5"/>
              </w:rPr>
              <w:t>反本规定第十二条</w:t>
            </w:r>
            <w:r>
              <w:rPr>
                <w:spacing w:val="-31"/>
              </w:rPr>
              <w:t xml:space="preserve"> </w:t>
            </w:r>
            <w:r>
              <w:rPr>
                <w:spacing w:val="5"/>
              </w:rPr>
              <w:t>2</w:t>
            </w:r>
            <w:r>
              <w:rPr>
                <w:spacing w:val="-28"/>
              </w:rPr>
              <w:t xml:space="preserve"> </w:t>
            </w:r>
            <w:r>
              <w:rPr>
                <w:spacing w:val="5"/>
              </w:rPr>
              <w:t>年内</w:t>
            </w:r>
            <w:r>
              <w:rPr/>
              <w:t xml:space="preserve"> </w:t>
            </w:r>
            <w:r>
              <w:rPr>
                <w:spacing w:val="5"/>
              </w:rPr>
              <w:t>3</w:t>
            </w:r>
            <w:r>
              <w:rPr>
                <w:spacing w:val="-33"/>
              </w:rPr>
              <w:t xml:space="preserve"> </w:t>
            </w:r>
            <w:r>
              <w:rPr>
                <w:spacing w:val="5"/>
              </w:rPr>
              <w:t>次以上被查处的；</w:t>
            </w:r>
          </w:p>
          <w:p>
            <w:pPr>
              <w:pStyle w:val="TableText"/>
              <w:ind w:left="28" w:right="57" w:firstLine="5"/>
              <w:spacing w:before="62" w:line="269" w:lineRule="auto"/>
              <w:jc w:val="both"/>
              <w:rPr/>
            </w:pPr>
            <w:r>
              <w:rPr>
                <w:spacing w:val="8"/>
              </w:rPr>
              <w:t>非经营性互联网文化单位</w:t>
            </w:r>
            <w:r>
              <w:rPr/>
              <w:t xml:space="preserve"> </w:t>
            </w:r>
            <w:r>
              <w:rPr>
                <w:spacing w:val="8"/>
              </w:rPr>
              <w:t>违反本规定第十二条拒不</w:t>
            </w:r>
            <w:r>
              <w:rPr>
                <w:spacing w:val="4"/>
              </w:rPr>
              <w:t xml:space="preserve"> </w:t>
            </w:r>
            <w:r>
              <w:rPr>
                <w:spacing w:val="3"/>
              </w:rPr>
              <w:t>改正的。</w:t>
            </w:r>
          </w:p>
        </w:tc>
        <w:tc>
          <w:tcPr>
            <w:tcW w:w="3483" w:type="dxa"/>
            <w:vAlign w:val="top"/>
          </w:tcPr>
          <w:p>
            <w:pPr>
              <w:spacing w:line="315" w:lineRule="auto"/>
              <w:rPr>
                <w:rFonts w:ascii="Arial"/>
                <w:sz w:val="21"/>
              </w:rPr>
            </w:pPr>
            <w:r/>
          </w:p>
          <w:p>
            <w:pPr>
              <w:pStyle w:val="TableText"/>
              <w:ind w:left="30" w:right="52" w:hanging="1"/>
              <w:spacing w:before="65" w:line="259" w:lineRule="auto"/>
              <w:rPr/>
            </w:pPr>
            <w:r>
              <w:rPr>
                <w:spacing w:val="7"/>
              </w:rPr>
              <w:t>对经营性互联网文化单位并可处</w:t>
            </w:r>
            <w:r>
              <w:rPr>
                <w:spacing w:val="-31"/>
              </w:rPr>
              <w:t xml:space="preserve"> </w:t>
            </w:r>
            <w:r>
              <w:rPr>
                <w:spacing w:val="7"/>
              </w:rPr>
              <w:t>3000</w:t>
            </w:r>
            <w:r>
              <w:rPr/>
              <w:t xml:space="preserve"> </w:t>
            </w:r>
            <w:r>
              <w:rPr>
                <w:spacing w:val="4"/>
              </w:rPr>
              <w:t>元以上</w:t>
            </w:r>
            <w:r>
              <w:rPr>
                <w:spacing w:val="-38"/>
              </w:rPr>
              <w:t xml:space="preserve"> </w:t>
            </w:r>
            <w:r>
              <w:rPr>
                <w:spacing w:val="4"/>
              </w:rPr>
              <w:t>6000</w:t>
            </w:r>
            <w:r>
              <w:rPr>
                <w:spacing w:val="-29"/>
              </w:rPr>
              <w:t xml:space="preserve"> </w:t>
            </w:r>
            <w:r>
              <w:rPr>
                <w:spacing w:val="4"/>
              </w:rPr>
              <w:t>元以下罚款；</w:t>
            </w:r>
          </w:p>
          <w:p>
            <w:pPr>
              <w:pStyle w:val="TableText"/>
              <w:ind w:left="28" w:right="106"/>
              <w:spacing w:before="62" w:line="259" w:lineRule="auto"/>
              <w:rPr/>
            </w:pPr>
            <w:r>
              <w:rPr>
                <w:spacing w:val="8"/>
              </w:rPr>
              <w:t>对拒不改正的非经营性互联网文化单</w:t>
            </w:r>
            <w:r>
              <w:rPr>
                <w:spacing w:val="13"/>
              </w:rPr>
              <w:t xml:space="preserve"> </w:t>
            </w:r>
            <w:r>
              <w:rPr>
                <w:spacing w:val="3"/>
              </w:rPr>
              <w:t>位处</w:t>
            </w:r>
            <w:r>
              <w:rPr>
                <w:spacing w:val="-34"/>
              </w:rPr>
              <w:t xml:space="preserve"> </w:t>
            </w:r>
            <w:r>
              <w:rPr>
                <w:spacing w:val="3"/>
              </w:rPr>
              <w:t>500</w:t>
            </w:r>
            <w:r>
              <w:rPr>
                <w:spacing w:val="-26"/>
              </w:rPr>
              <w:t xml:space="preserve"> </w:t>
            </w:r>
            <w:r>
              <w:rPr>
                <w:spacing w:val="3"/>
              </w:rPr>
              <w:t>元以下罚款。</w:t>
            </w:r>
          </w:p>
        </w:tc>
      </w:tr>
      <w:tr>
        <w:trPr>
          <w:trHeight w:val="1350" w:hRule="atLeast"/>
        </w:trPr>
        <w:tc>
          <w:tcPr>
            <w:tcW w:w="467" w:type="dxa"/>
            <w:vAlign w:val="top"/>
            <w:vMerge w:val="continue"/>
            <w:tcBorders>
              <w:top w:val="nil"/>
            </w:tcBorders>
          </w:tcPr>
          <w:p>
            <w:pPr>
              <w:rPr>
                <w:rFonts w:ascii="Arial"/>
                <w:sz w:val="21"/>
              </w:rPr>
            </w:pPr>
            <w:r/>
          </w:p>
        </w:tc>
        <w:tc>
          <w:tcPr>
            <w:tcW w:w="1489" w:type="dxa"/>
            <w:vAlign w:val="top"/>
            <w:vMerge w:val="continue"/>
            <w:tcBorders>
              <w:top w:val="nil"/>
            </w:tcBorders>
          </w:tcPr>
          <w:p>
            <w:pPr>
              <w:rPr>
                <w:rFonts w:ascii="Arial"/>
                <w:sz w:val="21"/>
              </w:rPr>
            </w:pPr>
            <w:r/>
          </w:p>
        </w:tc>
        <w:tc>
          <w:tcPr>
            <w:tcW w:w="5491" w:type="dxa"/>
            <w:vAlign w:val="top"/>
            <w:vMerge w:val="continue"/>
            <w:tcBorders>
              <w:top w:val="nil"/>
            </w:tcBorders>
          </w:tcPr>
          <w:p>
            <w:pPr>
              <w:rPr>
                <w:rFonts w:ascii="Arial"/>
                <w:sz w:val="21"/>
              </w:rPr>
            </w:pPr>
            <w:r/>
          </w:p>
        </w:tc>
        <w:tc>
          <w:tcPr>
            <w:tcW w:w="982" w:type="dxa"/>
            <w:vAlign w:val="top"/>
          </w:tcPr>
          <w:p>
            <w:pPr>
              <w:spacing w:line="255" w:lineRule="auto"/>
              <w:rPr>
                <w:rFonts w:ascii="Arial"/>
                <w:sz w:val="21"/>
              </w:rPr>
            </w:pPr>
            <w:r/>
          </w:p>
          <w:p>
            <w:pPr>
              <w:spacing w:line="255" w:lineRule="auto"/>
              <w:rPr>
                <w:rFonts w:ascii="Arial"/>
                <w:sz w:val="21"/>
              </w:rPr>
            </w:pPr>
            <w:r/>
          </w:p>
          <w:p>
            <w:pPr>
              <w:pStyle w:val="TableText"/>
              <w:ind w:left="81"/>
              <w:spacing w:before="65" w:line="232" w:lineRule="auto"/>
              <w:rPr/>
            </w:pPr>
            <w:r>
              <w:rPr>
                <w:spacing w:val="6"/>
              </w:rPr>
              <w:t>从重处罚</w:t>
            </w:r>
          </w:p>
        </w:tc>
        <w:tc>
          <w:tcPr>
            <w:tcW w:w="2384" w:type="dxa"/>
            <w:vAlign w:val="top"/>
          </w:tcPr>
          <w:p>
            <w:pPr>
              <w:pStyle w:val="TableText"/>
              <w:ind w:left="19" w:right="57" w:firstLine="7"/>
              <w:spacing w:before="267" w:line="269" w:lineRule="auto"/>
              <w:jc w:val="both"/>
              <w:rPr/>
            </w:pPr>
            <w:r>
              <w:rPr>
                <w:spacing w:val="8"/>
              </w:rPr>
              <w:t>经营性互联网文化单位违</w:t>
            </w:r>
            <w:r>
              <w:rPr>
                <w:spacing w:val="6"/>
              </w:rPr>
              <w:t xml:space="preserve"> </w:t>
            </w:r>
            <w:r>
              <w:rPr>
                <w:spacing w:val="5"/>
              </w:rPr>
              <w:t>反本规定第十二条</w:t>
            </w:r>
            <w:r>
              <w:rPr>
                <w:spacing w:val="-26"/>
              </w:rPr>
              <w:t xml:space="preserve"> </w:t>
            </w:r>
            <w:r>
              <w:rPr>
                <w:spacing w:val="5"/>
              </w:rPr>
              <w:t>2</w:t>
            </w:r>
            <w:r>
              <w:rPr>
                <w:spacing w:val="-28"/>
              </w:rPr>
              <w:t xml:space="preserve"> </w:t>
            </w:r>
            <w:r>
              <w:rPr>
                <w:spacing w:val="5"/>
              </w:rPr>
              <w:t>年内</w:t>
            </w:r>
            <w:r>
              <w:rPr/>
              <w:t xml:space="preserve"> </w:t>
            </w:r>
            <w:r>
              <w:rPr>
                <w:spacing w:val="5"/>
              </w:rPr>
              <w:t>4</w:t>
            </w:r>
            <w:r>
              <w:rPr>
                <w:spacing w:val="-28"/>
              </w:rPr>
              <w:t xml:space="preserve"> </w:t>
            </w:r>
            <w:r>
              <w:rPr>
                <w:spacing w:val="5"/>
              </w:rPr>
              <w:t>次以上被查处的。</w:t>
            </w:r>
          </w:p>
        </w:tc>
        <w:tc>
          <w:tcPr>
            <w:tcW w:w="3483" w:type="dxa"/>
            <w:vAlign w:val="top"/>
          </w:tcPr>
          <w:p>
            <w:pPr>
              <w:spacing w:line="356" w:lineRule="auto"/>
              <w:rPr>
                <w:rFonts w:ascii="Arial"/>
                <w:sz w:val="21"/>
              </w:rPr>
            </w:pPr>
            <w:r/>
          </w:p>
          <w:p>
            <w:pPr>
              <w:pStyle w:val="TableText"/>
              <w:ind w:left="30" w:right="52" w:hanging="1"/>
              <w:spacing w:before="65" w:line="259" w:lineRule="auto"/>
              <w:rPr/>
            </w:pPr>
            <w:r>
              <w:rPr>
                <w:spacing w:val="7"/>
              </w:rPr>
              <w:t>对经营性互联网文化单位并可处</w:t>
            </w:r>
            <w:r>
              <w:rPr>
                <w:spacing w:val="-31"/>
              </w:rPr>
              <w:t xml:space="preserve"> </w:t>
            </w:r>
            <w:r>
              <w:rPr>
                <w:spacing w:val="7"/>
              </w:rPr>
              <w:t>6000</w:t>
            </w:r>
            <w:r>
              <w:rPr/>
              <w:t xml:space="preserve"> </w:t>
            </w:r>
            <w:r>
              <w:rPr>
                <w:spacing w:val="3"/>
              </w:rPr>
              <w:t>元以上</w:t>
            </w:r>
            <w:r>
              <w:rPr>
                <w:spacing w:val="-23"/>
              </w:rPr>
              <w:t xml:space="preserve"> </w:t>
            </w:r>
            <w:r>
              <w:rPr>
                <w:spacing w:val="3"/>
              </w:rPr>
              <w:t>1</w:t>
            </w:r>
            <w:r>
              <w:rPr>
                <w:spacing w:val="-31"/>
              </w:rPr>
              <w:t xml:space="preserve"> </w:t>
            </w:r>
            <w:r>
              <w:rPr>
                <w:spacing w:val="3"/>
              </w:rPr>
              <w:t>万元以下罚款。</w:t>
            </w:r>
          </w:p>
        </w:tc>
      </w:tr>
      <w:tr>
        <w:trPr>
          <w:trHeight w:val="1270" w:hRule="atLeast"/>
        </w:trPr>
        <w:tc>
          <w:tcPr>
            <w:tcW w:w="467" w:type="dxa"/>
            <w:vAlign w:val="top"/>
          </w:tcPr>
          <w:p>
            <w:pPr>
              <w:spacing w:line="253" w:lineRule="auto"/>
              <w:rPr>
                <w:rFonts w:ascii="Arial"/>
                <w:sz w:val="21"/>
              </w:rPr>
            </w:pPr>
            <w:r/>
          </w:p>
          <w:p>
            <w:pPr>
              <w:spacing w:line="253" w:lineRule="auto"/>
              <w:rPr>
                <w:rFonts w:ascii="Arial"/>
                <w:sz w:val="21"/>
              </w:rPr>
            </w:pPr>
            <w:r/>
          </w:p>
          <w:p>
            <w:pPr>
              <w:pStyle w:val="TableText"/>
              <w:ind w:left="137"/>
              <w:spacing w:before="65" w:line="186" w:lineRule="auto"/>
              <w:rPr/>
            </w:pPr>
            <w:r>
              <w:rPr>
                <w:spacing w:val="-2"/>
              </w:rPr>
              <w:t>56</w:t>
            </w:r>
          </w:p>
        </w:tc>
        <w:tc>
          <w:tcPr>
            <w:tcW w:w="1489" w:type="dxa"/>
            <w:vAlign w:val="top"/>
          </w:tcPr>
          <w:p>
            <w:pPr>
              <w:pStyle w:val="TableText"/>
              <w:ind w:left="22" w:right="217"/>
              <w:spacing w:before="70" w:line="274" w:lineRule="auto"/>
              <w:jc w:val="both"/>
              <w:rPr/>
            </w:pPr>
            <w:r>
              <w:rPr>
                <w:spacing w:val="7"/>
              </w:rPr>
              <w:t>经营性互联网</w:t>
            </w:r>
            <w:r>
              <w:rPr/>
              <w:t xml:space="preserve"> </w:t>
            </w:r>
            <w:r>
              <w:rPr>
                <w:spacing w:val="7"/>
              </w:rPr>
              <w:t>文化单位变更</w:t>
            </w:r>
            <w:r>
              <w:rPr/>
              <w:t xml:space="preserve"> </w:t>
            </w:r>
            <w:r>
              <w:rPr>
                <w:spacing w:val="7"/>
              </w:rPr>
              <w:t>相关信息未办</w:t>
            </w:r>
            <w:r>
              <w:rPr/>
              <w:t xml:space="preserve"> </w:t>
            </w:r>
            <w:r>
              <w:rPr>
                <w:spacing w:val="7"/>
              </w:rPr>
              <w:t>理变更或备案</w:t>
            </w:r>
          </w:p>
        </w:tc>
        <w:tc>
          <w:tcPr>
            <w:tcW w:w="5491" w:type="dxa"/>
            <w:vAlign w:val="top"/>
          </w:tcPr>
          <w:p>
            <w:pPr>
              <w:pStyle w:val="TableText"/>
              <w:ind w:left="23"/>
              <w:spacing w:before="71" w:line="229" w:lineRule="auto"/>
              <w:rPr/>
            </w:pPr>
            <w:r>
              <w:rPr>
                <w:spacing w:val="8"/>
              </w:rPr>
              <w:t>《互联网文化管理暂行规定》</w:t>
            </w:r>
          </w:p>
          <w:p>
            <w:pPr>
              <w:pStyle w:val="TableText"/>
              <w:ind w:left="23" w:firstLine="9"/>
              <w:spacing w:before="64" w:line="268" w:lineRule="auto"/>
              <w:rPr/>
            </w:pPr>
            <w:r>
              <w:rPr>
                <w:spacing w:val="2"/>
              </w:rPr>
              <w:t>第二十四条：经营性互联网文化单位违反本规定第十三</w:t>
            </w:r>
            <w:r>
              <w:rPr>
                <w:spacing w:val="1"/>
              </w:rPr>
              <w:t>条的，</w:t>
            </w:r>
            <w:r>
              <w:rPr/>
              <w:t xml:space="preserve"> </w:t>
            </w:r>
            <w:r>
              <w:rPr>
                <w:spacing w:val="7"/>
              </w:rPr>
              <w:t>由县级以上人民政府文化部门或者文化市场综合执法机构责</w:t>
            </w:r>
            <w:r>
              <w:rPr>
                <w:spacing w:val="17"/>
              </w:rPr>
              <w:t xml:space="preserve"> </w:t>
            </w:r>
            <w:r>
              <w:rPr>
                <w:spacing w:val="4"/>
              </w:rPr>
              <w:t>令改正，没收违法所得，并处</w:t>
            </w:r>
            <w:r>
              <w:rPr>
                <w:spacing w:val="-26"/>
              </w:rPr>
              <w:t xml:space="preserve"> </w:t>
            </w:r>
            <w:r>
              <w:rPr>
                <w:spacing w:val="4"/>
              </w:rPr>
              <w:t>10000</w:t>
            </w:r>
            <w:r>
              <w:rPr>
                <w:spacing w:val="-27"/>
              </w:rPr>
              <w:t xml:space="preserve"> </w:t>
            </w:r>
            <w:r>
              <w:rPr>
                <w:spacing w:val="4"/>
              </w:rPr>
              <w:t>元以上</w:t>
            </w:r>
            <w:r>
              <w:rPr>
                <w:spacing w:val="-36"/>
              </w:rPr>
              <w:t xml:space="preserve"> </w:t>
            </w:r>
            <w:r>
              <w:rPr>
                <w:spacing w:val="4"/>
              </w:rPr>
              <w:t>3000</w:t>
            </w:r>
            <w:r>
              <w:rPr>
                <w:spacing w:val="3"/>
              </w:rPr>
              <w:t>0</w:t>
            </w:r>
            <w:r>
              <w:rPr>
                <w:spacing w:val="-27"/>
              </w:rPr>
              <w:t xml:space="preserve"> </w:t>
            </w:r>
            <w:r>
              <w:rPr>
                <w:spacing w:val="3"/>
              </w:rPr>
              <w:t>元以下罚</w:t>
            </w:r>
          </w:p>
        </w:tc>
        <w:tc>
          <w:tcPr>
            <w:tcW w:w="982" w:type="dxa"/>
            <w:vAlign w:val="top"/>
          </w:tcPr>
          <w:p>
            <w:pPr>
              <w:spacing w:line="470" w:lineRule="auto"/>
              <w:rPr>
                <w:rFonts w:ascii="Arial"/>
                <w:sz w:val="21"/>
              </w:rPr>
            </w:pPr>
            <w:r/>
          </w:p>
          <w:p>
            <w:pPr>
              <w:pStyle w:val="TableText"/>
              <w:ind w:left="81"/>
              <w:spacing w:before="65" w:line="231" w:lineRule="auto"/>
              <w:rPr/>
            </w:pPr>
            <w:r>
              <w:rPr>
                <w:spacing w:val="6"/>
              </w:rPr>
              <w:t>从轻处罚</w:t>
            </w:r>
          </w:p>
        </w:tc>
        <w:tc>
          <w:tcPr>
            <w:tcW w:w="2384" w:type="dxa"/>
            <w:vAlign w:val="top"/>
          </w:tcPr>
          <w:p>
            <w:pPr>
              <w:pStyle w:val="TableText"/>
              <w:ind w:left="26" w:right="57" w:hanging="1"/>
              <w:spacing w:before="70" w:line="274" w:lineRule="auto"/>
              <w:jc w:val="both"/>
              <w:rPr/>
            </w:pPr>
            <w:r>
              <w:rPr>
                <w:spacing w:val="2"/>
              </w:rPr>
              <w:t>逾期不足</w:t>
            </w:r>
            <w:r>
              <w:rPr>
                <w:spacing w:val="-35"/>
              </w:rPr>
              <w:t xml:space="preserve"> </w:t>
            </w:r>
            <w:r>
              <w:rPr>
                <w:spacing w:val="2"/>
              </w:rPr>
              <w:t>60</w:t>
            </w:r>
            <w:r>
              <w:rPr>
                <w:spacing w:val="2"/>
              </w:rPr>
              <w:t xml:space="preserve"> </w:t>
            </w:r>
            <w:r>
              <w:rPr>
                <w:spacing w:val="2"/>
              </w:rPr>
              <w:t>日未到所在</w:t>
            </w:r>
            <w:r>
              <w:rPr/>
              <w:t xml:space="preserve">  </w:t>
            </w:r>
            <w:r>
              <w:rPr>
                <w:spacing w:val="3"/>
              </w:rPr>
              <w:t>地省、</w:t>
            </w:r>
            <w:r>
              <w:rPr>
                <w:spacing w:val="-40"/>
              </w:rPr>
              <w:t xml:space="preserve"> </w:t>
            </w:r>
            <w:r>
              <w:rPr>
                <w:spacing w:val="3"/>
              </w:rPr>
              <w:t>自治区、直辖市人</w:t>
            </w:r>
            <w:r>
              <w:rPr/>
              <w:t xml:space="preserve"> </w:t>
            </w:r>
            <w:r>
              <w:rPr>
                <w:spacing w:val="8"/>
              </w:rPr>
              <w:t>民政府文化行政部门办理</w:t>
            </w:r>
            <w:r>
              <w:rPr>
                <w:spacing w:val="5"/>
              </w:rPr>
              <w:t xml:space="preserve"> </w:t>
            </w:r>
            <w:r>
              <w:rPr>
                <w:spacing w:val="7"/>
              </w:rPr>
              <w:t>变更或者备案手续的。</w:t>
            </w:r>
          </w:p>
        </w:tc>
        <w:tc>
          <w:tcPr>
            <w:tcW w:w="3483" w:type="dxa"/>
            <w:vAlign w:val="top"/>
          </w:tcPr>
          <w:p>
            <w:pPr>
              <w:spacing w:line="316" w:lineRule="auto"/>
              <w:rPr>
                <w:rFonts w:ascii="Arial"/>
                <w:sz w:val="21"/>
              </w:rPr>
            </w:pPr>
            <w:r/>
          </w:p>
          <w:p>
            <w:pPr>
              <w:pStyle w:val="TableText"/>
              <w:ind w:left="28"/>
              <w:spacing w:before="65" w:line="258" w:lineRule="auto"/>
              <w:rPr/>
            </w:pPr>
            <w:r>
              <w:rPr>
                <w:spacing w:val="3"/>
              </w:rPr>
              <w:t>对经营性互联网文化单位没收违法所</w:t>
            </w:r>
            <w:r>
              <w:rPr>
                <w:spacing w:val="3"/>
              </w:rPr>
              <w:t xml:space="preserve">  </w:t>
            </w:r>
            <w:r>
              <w:rPr>
                <w:spacing w:val="-2"/>
              </w:rPr>
              <w:t>得，并处</w:t>
            </w:r>
            <w:r>
              <w:rPr>
                <w:spacing w:val="-18"/>
              </w:rPr>
              <w:t xml:space="preserve"> </w:t>
            </w:r>
            <w:r>
              <w:rPr>
                <w:spacing w:val="-2"/>
              </w:rPr>
              <w:t>1</w:t>
            </w:r>
            <w:r>
              <w:rPr>
                <w:spacing w:val="-32"/>
              </w:rPr>
              <w:t xml:space="preserve"> </w:t>
            </w:r>
            <w:r>
              <w:rPr>
                <w:spacing w:val="-2"/>
              </w:rPr>
              <w:t>万元以上</w:t>
            </w:r>
            <w:r>
              <w:rPr>
                <w:spacing w:val="-37"/>
              </w:rPr>
              <w:t xml:space="preserve"> </w:t>
            </w:r>
            <w:r>
              <w:rPr>
                <w:spacing w:val="-2"/>
              </w:rPr>
              <w:t>2</w:t>
            </w:r>
            <w:r>
              <w:rPr>
                <w:spacing w:val="-31"/>
              </w:rPr>
              <w:t xml:space="preserve"> </w:t>
            </w:r>
            <w:r>
              <w:rPr>
                <w:spacing w:val="-2"/>
              </w:rPr>
              <w:t>万元以下罚款。</w:t>
            </w:r>
          </w:p>
        </w:tc>
      </w:tr>
    </w:tbl>
    <w:p>
      <w:pPr>
        <w:pStyle w:val="BodyText"/>
        <w:spacing w:line="399" w:lineRule="auto"/>
        <w:rPr>
          <w:sz w:val="21"/>
        </w:rPr>
      </w:pPr>
      <w:r/>
    </w:p>
    <w:p>
      <w:pPr>
        <w:pStyle w:val="BodyText"/>
        <w:ind w:left="6954"/>
        <w:spacing w:before="69" w:line="195" w:lineRule="auto"/>
        <w:rPr>
          <w:sz w:val="24"/>
          <w:szCs w:val="24"/>
        </w:rPr>
      </w:pPr>
      <w:r>
        <w:rPr>
          <w:sz w:val="24"/>
          <w:szCs w:val="24"/>
          <w:spacing w:val="13"/>
        </w:rPr>
        <w:t>-</w:t>
      </w:r>
      <w:r>
        <w:rPr>
          <w:sz w:val="24"/>
          <w:szCs w:val="24"/>
          <w:spacing w:val="3"/>
        </w:rPr>
        <w:t xml:space="preserve"> </w:t>
      </w:r>
      <w:r>
        <w:rPr>
          <w:sz w:val="24"/>
          <w:szCs w:val="24"/>
          <w:spacing w:val="13"/>
        </w:rPr>
        <w:t>34</w:t>
      </w:r>
      <w:r>
        <w:rPr>
          <w:sz w:val="24"/>
          <w:szCs w:val="24"/>
          <w:spacing w:val="1"/>
        </w:rPr>
        <w:t xml:space="preserve"> </w:t>
      </w:r>
      <w:r>
        <w:rPr>
          <w:sz w:val="24"/>
          <w:szCs w:val="24"/>
          <w:spacing w:val="13"/>
        </w:rPr>
        <w:t>-</w:t>
      </w:r>
    </w:p>
    <w:p>
      <w:pPr>
        <w:spacing w:line="195" w:lineRule="auto"/>
        <w:sectPr>
          <w:pgSz w:w="16839" w:h="11906"/>
          <w:pgMar w:top="400" w:right="1378" w:bottom="400" w:left="11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9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7"/>
        <w:gridCol w:w="1489"/>
        <w:gridCol w:w="5491"/>
        <w:gridCol w:w="982"/>
        <w:gridCol w:w="2384"/>
        <w:gridCol w:w="3483"/>
      </w:tblGrid>
      <w:tr>
        <w:trPr>
          <w:trHeight w:val="1813" w:hRule="atLeast"/>
        </w:trPr>
        <w:tc>
          <w:tcPr>
            <w:tcW w:w="467" w:type="dxa"/>
            <w:vAlign w:val="top"/>
            <w:vMerge w:val="restart"/>
            <w:tcBorders>
              <w:bottom w:val="nil"/>
            </w:tcBorders>
          </w:tcPr>
          <w:p>
            <w:pPr>
              <w:rPr>
                <w:rFonts w:ascii="Arial"/>
                <w:sz w:val="21"/>
              </w:rPr>
            </w:pPr>
            <w:r/>
          </w:p>
        </w:tc>
        <w:tc>
          <w:tcPr>
            <w:tcW w:w="1489" w:type="dxa"/>
            <w:vAlign w:val="top"/>
            <w:vMerge w:val="restart"/>
            <w:tcBorders>
              <w:bottom w:val="nil"/>
            </w:tcBorders>
          </w:tcPr>
          <w:p>
            <w:pPr>
              <w:pStyle w:val="TableText"/>
              <w:ind w:left="25"/>
              <w:spacing w:before="70" w:line="232" w:lineRule="auto"/>
              <w:rPr/>
            </w:pPr>
            <w:r>
              <w:rPr/>
              <w:t>手续</w:t>
            </w:r>
          </w:p>
        </w:tc>
        <w:tc>
          <w:tcPr>
            <w:tcW w:w="5491" w:type="dxa"/>
            <w:vAlign w:val="top"/>
            <w:vMerge w:val="restart"/>
            <w:tcBorders>
              <w:bottom w:val="nil"/>
            </w:tcBorders>
          </w:tcPr>
          <w:p>
            <w:pPr>
              <w:pStyle w:val="TableText"/>
              <w:ind w:left="26" w:right="17" w:hanging="3"/>
              <w:spacing w:before="71" w:line="259" w:lineRule="auto"/>
              <w:rPr/>
            </w:pPr>
            <w:r>
              <w:rPr>
                <w:spacing w:val="9"/>
              </w:rPr>
              <w:t>款；情节严重的，责令停业整顿直至吊销《网络文化经营许</w:t>
            </w:r>
            <w:r>
              <w:rPr>
                <w:spacing w:val="9"/>
              </w:rPr>
              <w:t xml:space="preserve"> </w:t>
            </w:r>
            <w:r>
              <w:rPr>
                <w:spacing w:val="8"/>
              </w:rPr>
              <w:t>可证》；构成犯罪的，依法追究刑事责任。</w:t>
            </w:r>
          </w:p>
          <w:p>
            <w:pPr>
              <w:pStyle w:val="TableText"/>
              <w:ind w:left="24" w:right="11" w:firstLine="6"/>
              <w:spacing w:before="60" w:line="274" w:lineRule="auto"/>
              <w:jc w:val="both"/>
              <w:rPr/>
            </w:pPr>
            <w:r>
              <w:rPr>
                <w:spacing w:val="7"/>
              </w:rPr>
              <w:t>非经营性互联网文化单位违反本规定第十三条的，</w:t>
            </w:r>
            <w:r>
              <w:rPr>
                <w:spacing w:val="-44"/>
              </w:rPr>
              <w:t xml:space="preserve"> </w:t>
            </w:r>
            <w:r>
              <w:rPr>
                <w:spacing w:val="7"/>
              </w:rPr>
              <w:t>由县级以</w:t>
            </w:r>
            <w:r>
              <w:rPr/>
              <w:t xml:space="preserve"> </w:t>
            </w:r>
            <w:r>
              <w:rPr>
                <w:spacing w:val="9"/>
              </w:rPr>
              <w:t>上人民政府文化行政部门或者文化市场综合执法机构责令限</w:t>
            </w:r>
            <w:r>
              <w:rPr>
                <w:spacing w:val="8"/>
              </w:rPr>
              <w:t xml:space="preserve"> </w:t>
            </w:r>
            <w:r>
              <w:rPr>
                <w:spacing w:val="6"/>
              </w:rPr>
              <w:t>期改正；拒不改正的，责令停止互联网文化活动，并处</w:t>
            </w:r>
            <w:r>
              <w:rPr>
                <w:spacing w:val="-20"/>
              </w:rPr>
              <w:t xml:space="preserve"> </w:t>
            </w:r>
            <w:r>
              <w:rPr>
                <w:spacing w:val="6"/>
              </w:rPr>
              <w:t>1000</w:t>
            </w:r>
            <w:r>
              <w:rPr/>
              <w:t xml:space="preserve"> </w:t>
            </w:r>
            <w:r>
              <w:rPr>
                <w:spacing w:val="5"/>
              </w:rPr>
              <w:t>元以下罚款。</w:t>
            </w:r>
          </w:p>
          <w:p>
            <w:pPr>
              <w:pStyle w:val="TableText"/>
              <w:ind w:left="23" w:right="15" w:firstLine="9"/>
              <w:spacing w:before="60" w:line="277" w:lineRule="auto"/>
              <w:jc w:val="both"/>
              <w:rPr/>
            </w:pPr>
            <w:r>
              <w:rPr>
                <w:spacing w:val="9"/>
              </w:rPr>
              <w:t>第十三条第一款：经营性互联网文化单位变更单位名称、域</w:t>
            </w:r>
            <w:r>
              <w:rPr/>
              <w:t xml:space="preserve"> </w:t>
            </w:r>
            <w:r>
              <w:rPr>
                <w:spacing w:val="9"/>
              </w:rPr>
              <w:t>名、法定代表人或者主要负责人、注册地址、经营地址、股</w:t>
            </w:r>
            <w:r>
              <w:rPr>
                <w:spacing w:val="9"/>
              </w:rPr>
              <w:t xml:space="preserve"> </w:t>
            </w:r>
            <w:r>
              <w:rPr>
                <w:spacing w:val="3"/>
              </w:rPr>
              <w:t>权结构以及许可经营范围的，应当自变更之日起</w:t>
            </w:r>
            <w:r>
              <w:rPr>
                <w:spacing w:val="-35"/>
              </w:rPr>
              <w:t xml:space="preserve"> </w:t>
            </w:r>
            <w:r>
              <w:rPr>
                <w:spacing w:val="3"/>
              </w:rPr>
              <w:t>20</w:t>
            </w:r>
            <w:r>
              <w:rPr>
                <w:spacing w:val="3"/>
              </w:rPr>
              <w:t xml:space="preserve"> </w:t>
            </w:r>
            <w:r>
              <w:rPr>
                <w:spacing w:val="3"/>
              </w:rPr>
              <w:t>日</w:t>
            </w:r>
            <w:r>
              <w:rPr>
                <w:spacing w:val="2"/>
              </w:rPr>
              <w:t>内到所</w:t>
            </w:r>
            <w:r>
              <w:rPr/>
              <w:t xml:space="preserve"> </w:t>
            </w:r>
            <w:r>
              <w:rPr>
                <w:spacing w:val="7"/>
              </w:rPr>
              <w:t>在地省、</w:t>
            </w:r>
            <w:r>
              <w:rPr>
                <w:spacing w:val="-39"/>
              </w:rPr>
              <w:t xml:space="preserve"> </w:t>
            </w:r>
            <w:r>
              <w:rPr>
                <w:spacing w:val="7"/>
              </w:rPr>
              <w:t>自治区、直辖市人民政府文化行政部门办理变更或</w:t>
            </w:r>
            <w:r>
              <w:rPr/>
              <w:t xml:space="preserve"> </w:t>
            </w:r>
            <w:r>
              <w:rPr>
                <w:spacing w:val="5"/>
              </w:rPr>
              <w:t>者备案手续。</w:t>
            </w:r>
          </w:p>
        </w:tc>
        <w:tc>
          <w:tcPr>
            <w:tcW w:w="982" w:type="dxa"/>
            <w:vAlign w:val="top"/>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85"/>
              <w:spacing w:before="65" w:line="232" w:lineRule="auto"/>
              <w:rPr/>
            </w:pPr>
            <w:r>
              <w:rPr>
                <w:spacing w:val="5"/>
              </w:rPr>
              <w:t>一般处罚</w:t>
            </w:r>
          </w:p>
        </w:tc>
        <w:tc>
          <w:tcPr>
            <w:tcW w:w="2384" w:type="dxa"/>
            <w:vAlign w:val="top"/>
          </w:tcPr>
          <w:p>
            <w:pPr>
              <w:pStyle w:val="TableText"/>
              <w:ind w:left="25" w:right="11"/>
              <w:spacing w:before="185" w:line="277" w:lineRule="auto"/>
              <w:rPr/>
            </w:pPr>
            <w:r>
              <w:rPr>
                <w:spacing w:val="-5"/>
              </w:rPr>
              <w:t>逾期</w:t>
            </w:r>
            <w:r>
              <w:rPr>
                <w:spacing w:val="-46"/>
              </w:rPr>
              <w:t xml:space="preserve"> </w:t>
            </w:r>
            <w:r>
              <w:rPr>
                <w:spacing w:val="-5"/>
              </w:rPr>
              <w:t>60</w:t>
            </w:r>
            <w:r>
              <w:rPr>
                <w:spacing w:val="-5"/>
              </w:rPr>
              <w:t xml:space="preserve"> </w:t>
            </w:r>
            <w:r>
              <w:rPr>
                <w:spacing w:val="-5"/>
              </w:rPr>
              <w:t>日以上不足</w:t>
            </w:r>
            <w:r>
              <w:rPr>
                <w:spacing w:val="-39"/>
              </w:rPr>
              <w:t xml:space="preserve"> </w:t>
            </w:r>
            <w:r>
              <w:rPr>
                <w:spacing w:val="-5"/>
              </w:rPr>
              <w:t>180</w:t>
            </w:r>
            <w:r>
              <w:rPr>
                <w:spacing w:val="-5"/>
              </w:rPr>
              <w:t xml:space="preserve"> </w:t>
            </w:r>
            <w:r>
              <w:rPr>
                <w:spacing w:val="-5"/>
              </w:rPr>
              <w:t>日</w:t>
            </w:r>
            <w:r>
              <w:rPr/>
              <w:t xml:space="preserve"> </w:t>
            </w:r>
            <w:r>
              <w:rPr>
                <w:spacing w:val="5"/>
              </w:rPr>
              <w:t>未到所在地省、</w:t>
            </w:r>
            <w:r>
              <w:rPr>
                <w:spacing w:val="-41"/>
              </w:rPr>
              <w:t xml:space="preserve"> </w:t>
            </w:r>
            <w:r>
              <w:rPr>
                <w:spacing w:val="5"/>
              </w:rPr>
              <w:t>自治区、</w:t>
            </w:r>
            <w:r>
              <w:rPr/>
              <w:t xml:space="preserve"> </w:t>
            </w:r>
            <w:r>
              <w:rPr>
                <w:spacing w:val="8"/>
              </w:rPr>
              <w:t>直辖市人民政府文化行政</w:t>
            </w:r>
            <w:r>
              <w:rPr>
                <w:spacing w:val="6"/>
              </w:rPr>
              <w:t xml:space="preserve"> </w:t>
            </w:r>
            <w:r>
              <w:rPr>
                <w:spacing w:val="8"/>
              </w:rPr>
              <w:t>部门办理变更或者备案手</w:t>
            </w:r>
            <w:r>
              <w:rPr>
                <w:spacing w:val="6"/>
              </w:rPr>
              <w:t xml:space="preserve"> </w:t>
            </w:r>
            <w:r>
              <w:rPr>
                <w:spacing w:val="1"/>
              </w:rPr>
              <w:t>续的。</w:t>
            </w:r>
          </w:p>
        </w:tc>
        <w:tc>
          <w:tcPr>
            <w:tcW w:w="3483" w:type="dxa"/>
            <w:vAlign w:val="top"/>
          </w:tcPr>
          <w:p>
            <w:pPr>
              <w:spacing w:line="276" w:lineRule="auto"/>
              <w:rPr>
                <w:rFonts w:ascii="Arial"/>
                <w:sz w:val="21"/>
              </w:rPr>
            </w:pPr>
            <w:r/>
          </w:p>
          <w:p>
            <w:pPr>
              <w:pStyle w:val="TableText"/>
              <w:ind w:left="28"/>
              <w:spacing w:before="65" w:line="258" w:lineRule="auto"/>
              <w:rPr/>
            </w:pPr>
            <w:r>
              <w:rPr>
                <w:spacing w:val="3"/>
              </w:rPr>
              <w:t>对经营性互联网文化单位没收违法所</w:t>
            </w:r>
            <w:r>
              <w:rPr>
                <w:spacing w:val="3"/>
              </w:rPr>
              <w:t xml:space="preserve">  </w:t>
            </w:r>
            <w:r>
              <w:rPr>
                <w:spacing w:val="-1"/>
              </w:rPr>
              <w:t>得，并处</w:t>
            </w:r>
            <w:r>
              <w:rPr>
                <w:spacing w:val="-37"/>
              </w:rPr>
              <w:t xml:space="preserve"> </w:t>
            </w:r>
            <w:r>
              <w:rPr>
                <w:spacing w:val="-1"/>
              </w:rPr>
              <w:t>2</w:t>
            </w:r>
            <w:r>
              <w:rPr>
                <w:spacing w:val="-32"/>
              </w:rPr>
              <w:t xml:space="preserve"> </w:t>
            </w:r>
            <w:r>
              <w:rPr>
                <w:spacing w:val="-1"/>
              </w:rPr>
              <w:t>万元以上</w:t>
            </w:r>
            <w:r>
              <w:rPr>
                <w:spacing w:val="-35"/>
              </w:rPr>
              <w:t xml:space="preserve"> </w:t>
            </w:r>
            <w:r>
              <w:rPr>
                <w:spacing w:val="-1"/>
              </w:rPr>
              <w:t>3</w:t>
            </w:r>
            <w:r>
              <w:rPr>
                <w:spacing w:val="-31"/>
              </w:rPr>
              <w:t xml:space="preserve"> </w:t>
            </w:r>
            <w:r>
              <w:rPr>
                <w:spacing w:val="-1"/>
              </w:rPr>
              <w:t>万元以下罚款。</w:t>
            </w:r>
          </w:p>
        </w:tc>
      </w:tr>
      <w:tr>
        <w:trPr>
          <w:trHeight w:val="2126" w:hRule="atLeast"/>
        </w:trPr>
        <w:tc>
          <w:tcPr>
            <w:tcW w:w="467" w:type="dxa"/>
            <w:vAlign w:val="top"/>
            <w:vMerge w:val="continue"/>
            <w:tcBorders>
              <w:top w:val="nil"/>
            </w:tcBorders>
          </w:tcPr>
          <w:p>
            <w:pPr>
              <w:rPr>
                <w:rFonts w:ascii="Arial"/>
                <w:sz w:val="21"/>
              </w:rPr>
            </w:pPr>
            <w:r/>
          </w:p>
        </w:tc>
        <w:tc>
          <w:tcPr>
            <w:tcW w:w="1489" w:type="dxa"/>
            <w:vAlign w:val="top"/>
            <w:vMerge w:val="continue"/>
            <w:tcBorders>
              <w:top w:val="nil"/>
            </w:tcBorders>
          </w:tcPr>
          <w:p>
            <w:pPr>
              <w:rPr>
                <w:rFonts w:ascii="Arial"/>
                <w:sz w:val="21"/>
              </w:rPr>
            </w:pPr>
            <w:r/>
          </w:p>
        </w:tc>
        <w:tc>
          <w:tcPr>
            <w:tcW w:w="5491" w:type="dxa"/>
            <w:vAlign w:val="top"/>
            <w:vMerge w:val="continue"/>
            <w:tcBorders>
              <w:top w:val="nil"/>
            </w:tcBorders>
          </w:tcPr>
          <w:p>
            <w:pPr>
              <w:rPr>
                <w:rFonts w:ascii="Arial"/>
                <w:sz w:val="21"/>
              </w:rPr>
            </w:pPr>
            <w:r/>
          </w:p>
        </w:tc>
        <w:tc>
          <w:tcPr>
            <w:tcW w:w="982" w:type="dxa"/>
            <w:vAlign w:val="top"/>
          </w:tcPr>
          <w:p>
            <w:pPr>
              <w:spacing w:line="297" w:lineRule="auto"/>
              <w:rPr>
                <w:rFonts w:ascii="Arial"/>
                <w:sz w:val="21"/>
              </w:rPr>
            </w:pPr>
            <w:r/>
          </w:p>
          <w:p>
            <w:pPr>
              <w:spacing w:line="298" w:lineRule="auto"/>
              <w:rPr>
                <w:rFonts w:ascii="Arial"/>
                <w:sz w:val="21"/>
              </w:rPr>
            </w:pPr>
            <w:r/>
          </w:p>
          <w:p>
            <w:pPr>
              <w:spacing w:line="298" w:lineRule="auto"/>
              <w:rPr>
                <w:rFonts w:ascii="Arial"/>
                <w:sz w:val="21"/>
              </w:rPr>
            </w:pPr>
            <w:r/>
          </w:p>
          <w:p>
            <w:pPr>
              <w:pStyle w:val="TableText"/>
              <w:ind w:left="81"/>
              <w:spacing w:before="65" w:line="232" w:lineRule="auto"/>
              <w:rPr/>
            </w:pPr>
            <w:r>
              <w:rPr>
                <w:spacing w:val="6"/>
              </w:rPr>
              <w:t>从重处罚</w:t>
            </w:r>
          </w:p>
        </w:tc>
        <w:tc>
          <w:tcPr>
            <w:tcW w:w="2384" w:type="dxa"/>
            <w:vAlign w:val="top"/>
          </w:tcPr>
          <w:p>
            <w:pPr>
              <w:spacing w:line="428" w:lineRule="auto"/>
              <w:rPr>
                <w:rFonts w:ascii="Arial"/>
                <w:sz w:val="21"/>
              </w:rPr>
            </w:pPr>
            <w:r/>
          </w:p>
          <w:p>
            <w:pPr>
              <w:pStyle w:val="TableText"/>
              <w:ind w:left="26" w:right="57" w:hanging="1"/>
              <w:spacing w:before="65" w:line="274" w:lineRule="auto"/>
              <w:jc w:val="both"/>
              <w:rPr/>
            </w:pPr>
            <w:r>
              <w:rPr>
                <w:spacing w:val="1"/>
              </w:rPr>
              <w:t>逾期</w:t>
            </w:r>
            <w:r>
              <w:rPr>
                <w:spacing w:val="-19"/>
              </w:rPr>
              <w:t xml:space="preserve"> </w:t>
            </w:r>
            <w:r>
              <w:rPr>
                <w:spacing w:val="1"/>
              </w:rPr>
              <w:t>180</w:t>
            </w:r>
            <w:r>
              <w:rPr>
                <w:spacing w:val="1"/>
              </w:rPr>
              <w:t xml:space="preserve"> </w:t>
            </w:r>
            <w:r>
              <w:rPr>
                <w:spacing w:val="1"/>
              </w:rPr>
              <w:t>日以上未到所在</w:t>
            </w:r>
            <w:r>
              <w:rPr/>
              <w:t xml:space="preserve"> </w:t>
            </w:r>
            <w:r>
              <w:rPr>
                <w:spacing w:val="3"/>
              </w:rPr>
              <w:t>地省、</w:t>
            </w:r>
            <w:r>
              <w:rPr>
                <w:spacing w:val="-40"/>
              </w:rPr>
              <w:t xml:space="preserve"> </w:t>
            </w:r>
            <w:r>
              <w:rPr>
                <w:spacing w:val="3"/>
              </w:rPr>
              <w:t>自治区、直辖市人</w:t>
            </w:r>
            <w:r>
              <w:rPr/>
              <w:t xml:space="preserve"> </w:t>
            </w:r>
            <w:r>
              <w:rPr>
                <w:spacing w:val="8"/>
              </w:rPr>
              <w:t>民政府文化行政部门办理</w:t>
            </w:r>
            <w:r>
              <w:rPr>
                <w:spacing w:val="5"/>
              </w:rPr>
              <w:t xml:space="preserve"> </w:t>
            </w:r>
            <w:r>
              <w:rPr>
                <w:spacing w:val="7"/>
              </w:rPr>
              <w:t>变更或者备案手续的。</w:t>
            </w:r>
          </w:p>
        </w:tc>
        <w:tc>
          <w:tcPr>
            <w:tcW w:w="3483" w:type="dxa"/>
            <w:vAlign w:val="top"/>
          </w:tcPr>
          <w:p>
            <w:pPr>
              <w:spacing w:line="429" w:lineRule="auto"/>
              <w:rPr>
                <w:rFonts w:ascii="Arial"/>
                <w:sz w:val="21"/>
              </w:rPr>
            </w:pPr>
            <w:r/>
          </w:p>
          <w:p>
            <w:pPr>
              <w:pStyle w:val="TableText"/>
              <w:ind w:left="33" w:right="106" w:hanging="4"/>
              <w:spacing w:before="65" w:line="269" w:lineRule="auto"/>
              <w:jc w:val="both"/>
              <w:rPr/>
            </w:pPr>
            <w:r>
              <w:rPr>
                <w:spacing w:val="8"/>
              </w:rPr>
              <w:t>责令停业整顿直至吊销《网络文化经</w:t>
            </w:r>
            <w:r>
              <w:rPr>
                <w:spacing w:val="13"/>
              </w:rPr>
              <w:t xml:space="preserve"> </w:t>
            </w:r>
            <w:r>
              <w:rPr>
                <w:spacing w:val="8"/>
              </w:rPr>
              <w:t>营许可证》，有违法所得的，没收违</w:t>
            </w:r>
            <w:r>
              <w:rPr>
                <w:spacing w:val="9"/>
              </w:rPr>
              <w:t xml:space="preserve"> </w:t>
            </w:r>
            <w:r>
              <w:rPr>
                <w:spacing w:val="2"/>
              </w:rPr>
              <w:t>法所得。</w:t>
            </w:r>
          </w:p>
        </w:tc>
      </w:tr>
      <w:tr>
        <w:trPr>
          <w:trHeight w:val="4913" w:hRule="atLeast"/>
        </w:trPr>
        <w:tc>
          <w:tcPr>
            <w:tcW w:w="467"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37"/>
              <w:spacing w:before="65" w:line="184" w:lineRule="auto"/>
              <w:rPr/>
            </w:pPr>
            <w:r>
              <w:rPr>
                <w:spacing w:val="-2"/>
              </w:rPr>
              <w:t>57</w:t>
            </w:r>
          </w:p>
        </w:tc>
        <w:tc>
          <w:tcPr>
            <w:tcW w:w="1489"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25" w:right="217" w:firstLine="4"/>
              <w:spacing w:before="65" w:line="274" w:lineRule="auto"/>
              <w:jc w:val="both"/>
              <w:rPr/>
            </w:pPr>
            <w:r>
              <w:rPr>
                <w:spacing w:val="6"/>
              </w:rPr>
              <w:t>非经营性互联</w:t>
            </w:r>
            <w:r>
              <w:rPr/>
              <w:t xml:space="preserve"> </w:t>
            </w:r>
            <w:r>
              <w:rPr>
                <w:spacing w:val="6"/>
              </w:rPr>
              <w:t>网文化单位变</w:t>
            </w:r>
            <w:r>
              <w:rPr>
                <w:spacing w:val="4"/>
              </w:rPr>
              <w:t xml:space="preserve"> </w:t>
            </w:r>
            <w:r>
              <w:rPr>
                <w:spacing w:val="6"/>
              </w:rPr>
              <w:t>更相关信息未</w:t>
            </w:r>
            <w:r>
              <w:rPr>
                <w:spacing w:val="4"/>
              </w:rPr>
              <w:t xml:space="preserve"> </w:t>
            </w:r>
            <w:r>
              <w:rPr>
                <w:spacing w:val="6"/>
              </w:rPr>
              <w:t>办理备案手续</w:t>
            </w:r>
          </w:p>
        </w:tc>
        <w:tc>
          <w:tcPr>
            <w:tcW w:w="5491" w:type="dxa"/>
            <w:vAlign w:val="top"/>
          </w:tcPr>
          <w:p>
            <w:pPr>
              <w:spacing w:line="265" w:lineRule="auto"/>
              <w:rPr>
                <w:rFonts w:ascii="Arial"/>
                <w:sz w:val="21"/>
              </w:rPr>
            </w:pPr>
            <w:r/>
          </w:p>
          <w:p>
            <w:pPr>
              <w:pStyle w:val="TableText"/>
              <w:ind w:left="23"/>
              <w:spacing w:before="65" w:line="229" w:lineRule="auto"/>
              <w:rPr/>
            </w:pPr>
            <w:r>
              <w:rPr>
                <w:spacing w:val="8"/>
              </w:rPr>
              <w:t>《互联网文化管理暂行规定》</w:t>
            </w:r>
          </w:p>
          <w:p>
            <w:pPr>
              <w:pStyle w:val="TableText"/>
              <w:ind w:left="23" w:firstLine="9"/>
              <w:spacing w:before="61" w:line="277" w:lineRule="auto"/>
              <w:rPr/>
            </w:pPr>
            <w:r>
              <w:rPr>
                <w:spacing w:val="2"/>
              </w:rPr>
              <w:t>第二十四条：经营性互联网文化单位违反本规定第十三</w:t>
            </w:r>
            <w:r>
              <w:rPr>
                <w:spacing w:val="1"/>
              </w:rPr>
              <w:t>条的，</w:t>
            </w:r>
            <w:r>
              <w:rPr/>
              <w:t xml:space="preserve"> </w:t>
            </w:r>
            <w:r>
              <w:rPr>
                <w:spacing w:val="7"/>
              </w:rPr>
              <w:t>由县级以上人民政府文化部门或者文化市场综合执法机构责</w:t>
            </w:r>
            <w:r>
              <w:rPr>
                <w:spacing w:val="17"/>
              </w:rPr>
              <w:t xml:space="preserve"> </w:t>
            </w:r>
            <w:r>
              <w:rPr>
                <w:spacing w:val="4"/>
              </w:rPr>
              <w:t>令改正，没收违法所得，并处</w:t>
            </w:r>
            <w:r>
              <w:rPr>
                <w:spacing w:val="-26"/>
              </w:rPr>
              <w:t xml:space="preserve"> </w:t>
            </w:r>
            <w:r>
              <w:rPr>
                <w:spacing w:val="4"/>
              </w:rPr>
              <w:t>10000</w:t>
            </w:r>
            <w:r>
              <w:rPr>
                <w:spacing w:val="-27"/>
              </w:rPr>
              <w:t xml:space="preserve"> </w:t>
            </w:r>
            <w:r>
              <w:rPr>
                <w:spacing w:val="4"/>
              </w:rPr>
              <w:t>元以上</w:t>
            </w:r>
            <w:r>
              <w:rPr>
                <w:spacing w:val="-36"/>
              </w:rPr>
              <w:t xml:space="preserve"> </w:t>
            </w:r>
            <w:r>
              <w:rPr>
                <w:spacing w:val="4"/>
              </w:rPr>
              <w:t>3000</w:t>
            </w:r>
            <w:r>
              <w:rPr>
                <w:spacing w:val="3"/>
              </w:rPr>
              <w:t>0</w:t>
            </w:r>
            <w:r>
              <w:rPr>
                <w:spacing w:val="-27"/>
              </w:rPr>
              <w:t xml:space="preserve"> </w:t>
            </w:r>
            <w:r>
              <w:rPr>
                <w:spacing w:val="3"/>
              </w:rPr>
              <w:t>元以下罚</w:t>
            </w:r>
            <w:r>
              <w:rPr/>
              <w:t xml:space="preserve"> </w:t>
            </w:r>
            <w:r>
              <w:rPr>
                <w:spacing w:val="7"/>
              </w:rPr>
              <w:t>款；情节严重的，责令停业整顿直至吊销《网络文化经营许</w:t>
            </w:r>
            <w:r>
              <w:rPr>
                <w:spacing w:val="17"/>
              </w:rPr>
              <w:t xml:space="preserve"> </w:t>
            </w:r>
            <w:r>
              <w:rPr>
                <w:spacing w:val="7"/>
              </w:rPr>
              <w:t>可证》；构成犯罪的，依法追究刑事责任。</w:t>
            </w:r>
          </w:p>
          <w:p>
            <w:pPr>
              <w:pStyle w:val="TableText"/>
              <w:ind w:left="23" w:right="15" w:firstLine="427"/>
              <w:spacing w:before="60" w:line="274" w:lineRule="auto"/>
              <w:jc w:val="both"/>
              <w:rPr/>
            </w:pPr>
            <w:r>
              <w:rPr>
                <w:spacing w:val="7"/>
              </w:rPr>
              <w:t>非经营性互联网文化单位违反本规定第十三条的，</w:t>
            </w:r>
            <w:r>
              <w:rPr>
                <w:spacing w:val="-50"/>
              </w:rPr>
              <w:t xml:space="preserve"> </w:t>
            </w:r>
            <w:r>
              <w:rPr>
                <w:spacing w:val="6"/>
              </w:rPr>
              <w:t>由县</w:t>
            </w:r>
            <w:r>
              <w:rPr/>
              <w:t xml:space="preserve"> </w:t>
            </w:r>
            <w:r>
              <w:rPr>
                <w:spacing w:val="9"/>
              </w:rPr>
              <w:t>级以上人民政府文化行政部门或者文化市场综合执法机构责</w:t>
            </w:r>
            <w:r>
              <w:rPr>
                <w:spacing w:val="9"/>
              </w:rPr>
              <w:t xml:space="preserve"> </w:t>
            </w:r>
            <w:r>
              <w:rPr>
                <w:spacing w:val="9"/>
              </w:rPr>
              <w:t>令限期改正；拒不改正的，责令停止互联网文化活动，并处</w:t>
            </w:r>
            <w:r>
              <w:rPr>
                <w:spacing w:val="12"/>
              </w:rPr>
              <w:t xml:space="preserve"> </w:t>
            </w:r>
            <w:r>
              <w:rPr>
                <w:spacing w:val="3"/>
              </w:rPr>
              <w:t>1000</w:t>
            </w:r>
            <w:r>
              <w:rPr>
                <w:spacing w:val="-23"/>
              </w:rPr>
              <w:t xml:space="preserve"> </w:t>
            </w:r>
            <w:r>
              <w:rPr>
                <w:spacing w:val="3"/>
              </w:rPr>
              <w:t>元以下罚款。</w:t>
            </w:r>
          </w:p>
          <w:p>
            <w:pPr>
              <w:pStyle w:val="TableText"/>
              <w:ind w:left="25" w:firstLine="8"/>
              <w:spacing w:before="59" w:line="274" w:lineRule="auto"/>
              <w:jc w:val="both"/>
              <w:rPr/>
            </w:pPr>
            <w:r>
              <w:rPr>
                <w:spacing w:val="2"/>
              </w:rPr>
              <w:t>第十三条第二款：非经营性互联网文化单位变更名称、</w:t>
            </w:r>
            <w:r>
              <w:rPr>
                <w:spacing w:val="1"/>
              </w:rPr>
              <w:t>地址、</w:t>
            </w:r>
            <w:r>
              <w:rPr/>
              <w:t xml:space="preserve"> </w:t>
            </w:r>
            <w:r>
              <w:rPr>
                <w:spacing w:val="6"/>
              </w:rPr>
              <w:t>法定代表人或者主要负责人、业务范围的，应当自变更之日</w:t>
            </w:r>
            <w:r>
              <w:rPr>
                <w:spacing w:val="6"/>
              </w:rPr>
              <w:t xml:space="preserve"> </w:t>
            </w:r>
            <w:r>
              <w:rPr>
                <w:spacing w:val="1"/>
              </w:rPr>
              <w:t>起</w:t>
            </w:r>
            <w:r>
              <w:rPr>
                <w:spacing w:val="-40"/>
              </w:rPr>
              <w:t xml:space="preserve"> </w:t>
            </w:r>
            <w:r>
              <w:rPr>
                <w:spacing w:val="1"/>
              </w:rPr>
              <w:t>60</w:t>
            </w:r>
            <w:r>
              <w:rPr>
                <w:spacing w:val="1"/>
              </w:rPr>
              <w:t xml:space="preserve"> </w:t>
            </w:r>
            <w:r>
              <w:rPr>
                <w:spacing w:val="1"/>
              </w:rPr>
              <w:t>日内到所在地省、自治区、直辖市</w:t>
            </w:r>
            <w:r>
              <w:rPr/>
              <w:t>人民政府文化行政部</w:t>
            </w:r>
            <w:r>
              <w:rPr/>
              <w:t xml:space="preserve"> </w:t>
            </w:r>
            <w:r>
              <w:rPr>
                <w:spacing w:val="4"/>
              </w:rPr>
              <w:t>门办理备案手续。</w:t>
            </w:r>
          </w:p>
        </w:tc>
        <w:tc>
          <w:tcPr>
            <w:tcW w:w="982"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85"/>
              <w:spacing w:before="65" w:line="232" w:lineRule="auto"/>
              <w:rPr/>
            </w:pPr>
            <w:r>
              <w:rPr>
                <w:spacing w:val="5"/>
              </w:rPr>
              <w:t>一般处罚</w:t>
            </w:r>
          </w:p>
        </w:tc>
        <w:tc>
          <w:tcPr>
            <w:tcW w:w="2384"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5"/>
              <w:spacing w:before="65" w:line="232" w:lineRule="auto"/>
              <w:rPr/>
            </w:pPr>
            <w:r>
              <w:rPr>
                <w:spacing w:val="5"/>
              </w:rPr>
              <w:t>拒不改正的。</w:t>
            </w:r>
          </w:p>
        </w:tc>
        <w:tc>
          <w:tcPr>
            <w:tcW w:w="3483"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28" w:right="106"/>
              <w:spacing w:before="65" w:line="259" w:lineRule="auto"/>
              <w:rPr/>
            </w:pPr>
            <w:r>
              <w:rPr>
                <w:spacing w:val="8"/>
              </w:rPr>
              <w:t>对拒不改正的非经营性互联网文化单</w:t>
            </w:r>
            <w:r>
              <w:rPr>
                <w:spacing w:val="13"/>
              </w:rPr>
              <w:t xml:space="preserve"> </w:t>
            </w:r>
            <w:r>
              <w:rPr>
                <w:spacing w:val="2"/>
              </w:rPr>
              <w:t>位处</w:t>
            </w:r>
            <w:r>
              <w:rPr>
                <w:spacing w:val="-19"/>
              </w:rPr>
              <w:t xml:space="preserve"> </w:t>
            </w:r>
            <w:r>
              <w:rPr>
                <w:spacing w:val="2"/>
              </w:rPr>
              <w:t>1000</w:t>
            </w:r>
            <w:r>
              <w:rPr>
                <w:spacing w:val="-27"/>
              </w:rPr>
              <w:t xml:space="preserve"> </w:t>
            </w:r>
            <w:r>
              <w:rPr>
                <w:spacing w:val="2"/>
              </w:rPr>
              <w:t>元以下罚款。</w:t>
            </w:r>
          </w:p>
        </w:tc>
      </w:tr>
    </w:tbl>
    <w:p>
      <w:pPr>
        <w:pStyle w:val="BodyText"/>
        <w:spacing w:line="391" w:lineRule="auto"/>
        <w:rPr>
          <w:sz w:val="21"/>
        </w:rPr>
      </w:pPr>
      <w:r/>
    </w:p>
    <w:p>
      <w:pPr>
        <w:pStyle w:val="BodyText"/>
        <w:ind w:left="6954"/>
        <w:spacing w:before="69" w:line="195" w:lineRule="auto"/>
        <w:rPr>
          <w:sz w:val="24"/>
          <w:szCs w:val="24"/>
        </w:rPr>
      </w:pPr>
      <w:r>
        <w:rPr>
          <w:sz w:val="24"/>
          <w:szCs w:val="24"/>
          <w:spacing w:val="13"/>
        </w:rPr>
        <w:t>-</w:t>
      </w:r>
      <w:r>
        <w:rPr>
          <w:sz w:val="24"/>
          <w:szCs w:val="24"/>
          <w:spacing w:val="3"/>
        </w:rPr>
        <w:t xml:space="preserve"> </w:t>
      </w:r>
      <w:r>
        <w:rPr>
          <w:sz w:val="24"/>
          <w:szCs w:val="24"/>
          <w:spacing w:val="13"/>
        </w:rPr>
        <w:t>35</w:t>
      </w:r>
      <w:r>
        <w:rPr>
          <w:sz w:val="24"/>
          <w:szCs w:val="24"/>
          <w:spacing w:val="1"/>
        </w:rPr>
        <w:t xml:space="preserve"> </w:t>
      </w:r>
      <w:r>
        <w:rPr>
          <w:sz w:val="24"/>
          <w:szCs w:val="24"/>
          <w:spacing w:val="13"/>
        </w:rPr>
        <w:t>-</w:t>
      </w:r>
    </w:p>
    <w:p>
      <w:pPr>
        <w:spacing w:line="195" w:lineRule="auto"/>
        <w:sectPr>
          <w:pgSz w:w="16839" w:h="11906"/>
          <w:pgMar w:top="400" w:right="1378" w:bottom="400" w:left="11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31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37"/>
        <w:gridCol w:w="1219"/>
        <w:gridCol w:w="5571"/>
        <w:gridCol w:w="1142"/>
        <w:gridCol w:w="3049"/>
        <w:gridCol w:w="2696"/>
      </w:tblGrid>
      <w:tr>
        <w:trPr>
          <w:trHeight w:val="2317" w:hRule="atLeast"/>
        </w:trPr>
        <w:tc>
          <w:tcPr>
            <w:tcW w:w="637"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22"/>
              <w:spacing w:before="65" w:line="186" w:lineRule="auto"/>
              <w:rPr/>
            </w:pPr>
            <w:r>
              <w:rPr>
                <w:spacing w:val="-2"/>
              </w:rPr>
              <w:t>58</w:t>
            </w:r>
          </w:p>
        </w:tc>
        <w:tc>
          <w:tcPr>
            <w:tcW w:w="1219"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23" w:right="15"/>
              <w:spacing w:before="65" w:line="285" w:lineRule="auto"/>
              <w:rPr/>
            </w:pPr>
            <w:r>
              <w:rPr>
                <w:spacing w:val="7"/>
              </w:rPr>
              <w:t>经营性互联</w:t>
            </w:r>
            <w:r>
              <w:rPr/>
              <w:t xml:space="preserve">  </w:t>
            </w:r>
            <w:r>
              <w:rPr>
                <w:spacing w:val="7"/>
              </w:rPr>
              <w:t>网文化单位</w:t>
            </w:r>
            <w:r>
              <w:rPr/>
              <w:t xml:space="preserve">  </w:t>
            </w:r>
            <w:r>
              <w:rPr>
                <w:spacing w:val="-5"/>
              </w:rPr>
              <w:t>违反《互联网</w:t>
            </w:r>
            <w:r>
              <w:rPr>
                <w:spacing w:val="4"/>
              </w:rPr>
              <w:t xml:space="preserve"> </w:t>
            </w:r>
            <w:r>
              <w:rPr>
                <w:spacing w:val="7"/>
              </w:rPr>
              <w:t>文化管理暂</w:t>
            </w:r>
            <w:r>
              <w:rPr/>
              <w:t xml:space="preserve">  </w:t>
            </w:r>
            <w:r>
              <w:rPr>
                <w:spacing w:val="-5"/>
              </w:rPr>
              <w:t>行规定》第十</w:t>
            </w:r>
            <w:r>
              <w:rPr>
                <w:spacing w:val="4"/>
              </w:rPr>
              <w:t xml:space="preserve"> </w:t>
            </w:r>
            <w:r>
              <w:rPr>
                <w:spacing w:val="-5"/>
              </w:rPr>
              <w:t>五条，经营进</w:t>
            </w:r>
            <w:r>
              <w:rPr>
                <w:spacing w:val="4"/>
              </w:rPr>
              <w:t xml:space="preserve"> </w:t>
            </w:r>
            <w:r>
              <w:rPr>
                <w:spacing w:val="7"/>
              </w:rPr>
              <w:t>口互联网文</w:t>
            </w:r>
            <w:r>
              <w:rPr/>
              <w:t xml:space="preserve">  </w:t>
            </w:r>
            <w:r>
              <w:rPr>
                <w:spacing w:val="7"/>
              </w:rPr>
              <w:t>化产品未在</w:t>
            </w:r>
            <w:r>
              <w:rPr/>
              <w:t xml:space="preserve">  </w:t>
            </w:r>
            <w:r>
              <w:rPr>
                <w:spacing w:val="7"/>
              </w:rPr>
              <w:t>其显著位置</w:t>
            </w:r>
            <w:r>
              <w:rPr/>
              <w:t xml:space="preserve">  </w:t>
            </w:r>
            <w:r>
              <w:rPr>
                <w:spacing w:val="7"/>
              </w:rPr>
              <w:t>标明文化部</w:t>
            </w:r>
            <w:r>
              <w:rPr/>
              <w:t xml:space="preserve">  </w:t>
            </w:r>
            <w:r>
              <w:rPr>
                <w:spacing w:val="-5"/>
              </w:rPr>
              <w:t>批准文号、经</w:t>
            </w:r>
            <w:r>
              <w:rPr>
                <w:spacing w:val="4"/>
              </w:rPr>
              <w:t xml:space="preserve"> </w:t>
            </w:r>
            <w:r>
              <w:rPr>
                <w:spacing w:val="7"/>
              </w:rPr>
              <w:t>营国产互联</w:t>
            </w:r>
            <w:r>
              <w:rPr/>
              <w:t xml:space="preserve">  </w:t>
            </w:r>
            <w:r>
              <w:rPr>
                <w:spacing w:val="7"/>
              </w:rPr>
              <w:t>网文化产品</w:t>
            </w:r>
            <w:r>
              <w:rPr/>
              <w:t xml:space="preserve">  </w:t>
            </w:r>
            <w:r>
              <w:rPr>
                <w:spacing w:val="7"/>
              </w:rPr>
              <w:t>未在其显著</w:t>
            </w:r>
            <w:r>
              <w:rPr/>
              <w:t xml:space="preserve">  </w:t>
            </w:r>
            <w:r>
              <w:rPr>
                <w:spacing w:val="7"/>
              </w:rPr>
              <w:t>位置标明文</w:t>
            </w:r>
            <w:r>
              <w:rPr/>
              <w:t xml:space="preserve">  </w:t>
            </w:r>
            <w:r>
              <w:rPr>
                <w:spacing w:val="7"/>
              </w:rPr>
              <w:t>化部备案编</w:t>
            </w:r>
            <w:r>
              <w:rPr/>
              <w:t xml:space="preserve">  </w:t>
            </w:r>
            <w:r>
              <w:rPr/>
              <w:t>号</w:t>
            </w:r>
          </w:p>
        </w:tc>
        <w:tc>
          <w:tcPr>
            <w:tcW w:w="5571" w:type="dxa"/>
            <w:vAlign w:val="top"/>
            <w:vMerge w:val="restart"/>
            <w:tcBorders>
              <w:bottom w:val="nil"/>
            </w:tcBorders>
          </w:tcPr>
          <w:p>
            <w:pPr>
              <w:spacing w:line="284" w:lineRule="auto"/>
              <w:rPr>
                <w:rFonts w:ascii="Arial"/>
                <w:sz w:val="21"/>
              </w:rPr>
            </w:pPr>
            <w:r/>
          </w:p>
          <w:p>
            <w:pPr>
              <w:spacing w:line="284" w:lineRule="auto"/>
              <w:rPr>
                <w:rFonts w:ascii="Arial"/>
                <w:sz w:val="21"/>
              </w:rPr>
            </w:pPr>
            <w:r/>
          </w:p>
          <w:p>
            <w:pPr>
              <w:spacing w:line="285" w:lineRule="auto"/>
              <w:rPr>
                <w:rFonts w:ascii="Arial"/>
                <w:sz w:val="21"/>
              </w:rPr>
            </w:pPr>
            <w:r/>
          </w:p>
          <w:p>
            <w:pPr>
              <w:pStyle w:val="TableText"/>
              <w:ind w:left="24"/>
              <w:spacing w:before="65" w:line="229" w:lineRule="auto"/>
              <w:rPr/>
            </w:pPr>
            <w:r>
              <w:rPr>
                <w:spacing w:val="8"/>
              </w:rPr>
              <w:t>《互联网文化管理暂行规定》</w:t>
            </w:r>
          </w:p>
          <w:p>
            <w:pPr>
              <w:pStyle w:val="TableText"/>
              <w:ind w:left="24" w:right="95" w:firstLine="8"/>
              <w:spacing w:before="60" w:line="279" w:lineRule="auto"/>
              <w:rPr/>
            </w:pPr>
            <w:r>
              <w:rPr>
                <w:spacing w:val="9"/>
              </w:rPr>
              <w:t>第二十五条：经营性互联网文化单位违反本规定第十五条，</w:t>
            </w:r>
            <w:r>
              <w:rPr>
                <w:spacing w:val="2"/>
              </w:rPr>
              <w:t xml:space="preserve"> </w:t>
            </w:r>
            <w:r>
              <w:rPr>
                <w:spacing w:val="9"/>
              </w:rPr>
              <w:t>经营进口互联网文化产品未在其显著位置标明文化部批准文</w:t>
            </w:r>
            <w:r>
              <w:rPr>
                <w:spacing w:val="8"/>
              </w:rPr>
              <w:t xml:space="preserve"> </w:t>
            </w:r>
            <w:r>
              <w:rPr>
                <w:spacing w:val="9"/>
              </w:rPr>
              <w:t>号、经营国产互联网文化产品未在其显著位置标明文化部备</w:t>
            </w:r>
            <w:r>
              <w:rPr>
                <w:spacing w:val="8"/>
              </w:rPr>
              <w:t xml:space="preserve"> </w:t>
            </w:r>
            <w:r>
              <w:rPr>
                <w:spacing w:val="7"/>
              </w:rPr>
              <w:t>案编号的，</w:t>
            </w:r>
            <w:r>
              <w:rPr>
                <w:spacing w:val="-40"/>
              </w:rPr>
              <w:t xml:space="preserve"> </w:t>
            </w:r>
            <w:r>
              <w:rPr>
                <w:spacing w:val="7"/>
              </w:rPr>
              <w:t>由县级以上人民政府文化行政部门或者文化市场</w:t>
            </w:r>
            <w:r>
              <w:rPr/>
              <w:t xml:space="preserve"> </w:t>
            </w:r>
            <w:r>
              <w:rPr>
                <w:spacing w:val="7"/>
              </w:rPr>
              <w:t>综合执法机构责令改正，并可根据情节轻重处</w:t>
            </w:r>
            <w:r>
              <w:rPr>
                <w:spacing w:val="-22"/>
              </w:rPr>
              <w:t xml:space="preserve"> </w:t>
            </w:r>
            <w:r>
              <w:rPr>
                <w:spacing w:val="7"/>
              </w:rPr>
              <w:t>10000</w:t>
            </w:r>
            <w:r>
              <w:rPr>
                <w:spacing w:val="-26"/>
              </w:rPr>
              <w:t xml:space="preserve"> </w:t>
            </w:r>
            <w:r>
              <w:rPr>
                <w:spacing w:val="6"/>
              </w:rPr>
              <w:t>元以下</w:t>
            </w:r>
            <w:r>
              <w:rPr/>
              <w:t xml:space="preserve"> </w:t>
            </w:r>
            <w:r>
              <w:rPr>
                <w:spacing w:val="1"/>
              </w:rPr>
              <w:t>罚款。</w:t>
            </w:r>
          </w:p>
          <w:p>
            <w:pPr>
              <w:pStyle w:val="TableText"/>
              <w:ind w:left="25" w:right="97" w:firstLine="8"/>
              <w:spacing w:before="62" w:line="275" w:lineRule="auto"/>
              <w:jc w:val="both"/>
              <w:rPr/>
            </w:pPr>
            <w:r>
              <w:rPr>
                <w:spacing w:val="9"/>
              </w:rPr>
              <w:t>第十五条：经营进口互联网文化产品的活动应当由取得文化</w:t>
            </w:r>
            <w:r>
              <w:rPr/>
              <w:t xml:space="preserve"> </w:t>
            </w:r>
            <w:r>
              <w:rPr>
                <w:spacing w:val="9"/>
              </w:rPr>
              <w:t>行政部门核发的《网络文化经营许可证》的经营性互联网文</w:t>
            </w:r>
            <w:r>
              <w:rPr>
                <w:spacing w:val="7"/>
              </w:rPr>
              <w:t xml:space="preserve"> </w:t>
            </w:r>
            <w:r>
              <w:rPr>
                <w:spacing w:val="9"/>
              </w:rPr>
              <w:t>化单位实施，进口互联网文化产品应当报文化部进行内容审</w:t>
            </w:r>
            <w:r>
              <w:rPr>
                <w:spacing w:val="7"/>
              </w:rPr>
              <w:t xml:space="preserve"> </w:t>
            </w:r>
            <w:r>
              <w:rPr>
                <w:spacing w:val="-3"/>
              </w:rPr>
              <w:t>查。</w:t>
            </w:r>
          </w:p>
          <w:p>
            <w:pPr>
              <w:pStyle w:val="TableText"/>
              <w:ind w:left="24" w:right="11"/>
              <w:spacing w:before="54" w:line="269" w:lineRule="auto"/>
              <w:jc w:val="both"/>
              <w:rPr/>
            </w:pPr>
            <w:r>
              <w:rPr>
                <w:spacing w:val="6"/>
              </w:rPr>
              <w:t>文化部应当自受理内容审查申请之日起</w:t>
            </w:r>
            <w:r>
              <w:rPr>
                <w:spacing w:val="-35"/>
              </w:rPr>
              <w:t xml:space="preserve"> </w:t>
            </w:r>
            <w:r>
              <w:rPr>
                <w:spacing w:val="6"/>
              </w:rPr>
              <w:t>20</w:t>
            </w:r>
            <w:r>
              <w:rPr>
                <w:spacing w:val="6"/>
              </w:rPr>
              <w:t xml:space="preserve"> </w:t>
            </w:r>
            <w:r>
              <w:rPr>
                <w:spacing w:val="6"/>
              </w:rPr>
              <w:t>日内（不</w:t>
            </w:r>
            <w:r>
              <w:rPr>
                <w:spacing w:val="5"/>
              </w:rPr>
              <w:t>包括专家</w:t>
            </w:r>
            <w:r>
              <w:rPr/>
              <w:t xml:space="preserve"> </w:t>
            </w:r>
            <w:r>
              <w:rPr>
                <w:spacing w:val="9"/>
              </w:rPr>
              <w:t>评审所需时间）做出批准或者不批准的决定。批准的，发给</w:t>
            </w:r>
            <w:r>
              <w:rPr>
                <w:spacing w:val="4"/>
              </w:rPr>
              <w:t xml:space="preserve">  </w:t>
            </w:r>
            <w:r>
              <w:rPr>
                <w:spacing w:val="8"/>
              </w:rPr>
              <w:t>批准文件；不批准的，应当说明理由。</w:t>
            </w:r>
          </w:p>
          <w:p>
            <w:pPr>
              <w:pStyle w:val="TableText"/>
              <w:ind w:left="24"/>
              <w:spacing w:before="59" w:line="280" w:lineRule="auto"/>
              <w:jc w:val="both"/>
              <w:rPr/>
            </w:pPr>
            <w:r>
              <w:rPr>
                <w:spacing w:val="6"/>
              </w:rPr>
              <w:t>经批准的进口互联网文化产品应当在其显著位</w:t>
            </w:r>
            <w:r>
              <w:rPr>
                <w:spacing w:val="5"/>
              </w:rPr>
              <w:t>置标明文化部</w:t>
            </w:r>
            <w:r>
              <w:rPr>
                <w:spacing w:val="5"/>
              </w:rPr>
              <w:t xml:space="preserve">  </w:t>
            </w:r>
            <w:r>
              <w:rPr>
                <w:spacing w:val="4"/>
              </w:rPr>
              <w:t>的批准文号，不得擅自变更产品名称或者增</w:t>
            </w:r>
            <w:r>
              <w:rPr>
                <w:spacing w:val="3"/>
              </w:rPr>
              <w:t>删产品内容。</w:t>
            </w:r>
            <w:r>
              <w:rPr>
                <w:spacing w:val="-43"/>
              </w:rPr>
              <w:t xml:space="preserve"> </w:t>
            </w:r>
            <w:r>
              <w:rPr>
                <w:spacing w:val="3"/>
              </w:rPr>
              <w:t>自</w:t>
            </w:r>
            <w:r>
              <w:rPr>
                <w:spacing w:val="3"/>
              </w:rPr>
              <w:t xml:space="preserve">  </w:t>
            </w:r>
            <w:r>
              <w:rPr>
                <w:spacing w:val="6"/>
              </w:rPr>
              <w:t>批准之日起一年内未在国内经营的，进口单位</w:t>
            </w:r>
            <w:r>
              <w:rPr>
                <w:spacing w:val="5"/>
              </w:rPr>
              <w:t>应当报文化部</w:t>
            </w:r>
            <w:r>
              <w:rPr>
                <w:spacing w:val="5"/>
              </w:rPr>
              <w:t xml:space="preserve">  </w:t>
            </w:r>
            <w:r>
              <w:rPr>
                <w:spacing w:val="5"/>
              </w:rPr>
              <w:t>备案并说明原因；决定终止进口的，文化部撤销其批准文号。</w:t>
            </w:r>
            <w:r>
              <w:rPr>
                <w:spacing w:val="5"/>
              </w:rPr>
              <w:t xml:space="preserve"> </w:t>
            </w:r>
            <w:r>
              <w:rPr>
                <w:spacing w:val="6"/>
              </w:rPr>
              <w:t>经营性互联网文化单位经营的国产互联网文化</w:t>
            </w:r>
            <w:r>
              <w:rPr>
                <w:spacing w:val="5"/>
              </w:rPr>
              <w:t>产品应当自正</w:t>
            </w:r>
            <w:r>
              <w:rPr>
                <w:spacing w:val="5"/>
              </w:rPr>
              <w:t xml:space="preserve">  </w:t>
            </w:r>
            <w:r>
              <w:rPr>
                <w:spacing w:val="3"/>
              </w:rPr>
              <w:t>式经营起</w:t>
            </w:r>
            <w:r>
              <w:rPr>
                <w:spacing w:val="-27"/>
              </w:rPr>
              <w:t xml:space="preserve"> </w:t>
            </w:r>
            <w:r>
              <w:rPr>
                <w:spacing w:val="3"/>
              </w:rPr>
              <w:t>30</w:t>
            </w:r>
            <w:r>
              <w:rPr>
                <w:spacing w:val="3"/>
              </w:rPr>
              <w:t xml:space="preserve"> </w:t>
            </w:r>
            <w:r>
              <w:rPr>
                <w:spacing w:val="3"/>
              </w:rPr>
              <w:t>日内报省级以上文化行政部门备案，并在其显著</w:t>
            </w:r>
            <w:r>
              <w:rPr>
                <w:spacing w:val="3"/>
              </w:rPr>
              <w:t xml:space="preserve"> </w:t>
            </w:r>
            <w:r>
              <w:rPr>
                <w:spacing w:val="6"/>
              </w:rPr>
              <w:t>位置标明文化部备案编号，具体办法另行规定。</w:t>
            </w:r>
          </w:p>
        </w:tc>
        <w:tc>
          <w:tcPr>
            <w:tcW w:w="1142" w:type="dxa"/>
            <w:vAlign w:val="top"/>
          </w:tcPr>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62"/>
              <w:spacing w:before="65" w:line="231" w:lineRule="auto"/>
              <w:rPr/>
            </w:pPr>
            <w:r>
              <w:rPr>
                <w:spacing w:val="6"/>
              </w:rPr>
              <w:t>从轻处罚</w:t>
            </w:r>
          </w:p>
        </w:tc>
        <w:tc>
          <w:tcPr>
            <w:tcW w:w="3049" w:type="dxa"/>
            <w:vAlign w:val="top"/>
          </w:tcPr>
          <w:p>
            <w:pPr>
              <w:spacing w:line="262" w:lineRule="auto"/>
              <w:rPr>
                <w:rFonts w:ascii="Arial"/>
                <w:sz w:val="21"/>
              </w:rPr>
            </w:pPr>
            <w:r/>
          </w:p>
          <w:p>
            <w:pPr>
              <w:spacing w:line="262" w:lineRule="auto"/>
              <w:rPr>
                <w:rFonts w:ascii="Arial"/>
                <w:sz w:val="21"/>
              </w:rPr>
            </w:pPr>
            <w:r/>
          </w:p>
          <w:p>
            <w:pPr>
              <w:pStyle w:val="TableText"/>
              <w:ind w:left="26" w:right="93" w:firstLine="6"/>
              <w:spacing w:before="65" w:line="274" w:lineRule="auto"/>
              <w:jc w:val="both"/>
              <w:rPr/>
            </w:pPr>
            <w:r>
              <w:rPr>
                <w:spacing w:val="8"/>
              </w:rPr>
              <w:t>首次被查处未在其显著位置标明</w:t>
            </w:r>
            <w:r>
              <w:rPr>
                <w:spacing w:val="4"/>
              </w:rPr>
              <w:t xml:space="preserve"> </w:t>
            </w:r>
            <w:r>
              <w:rPr>
                <w:spacing w:val="8"/>
              </w:rPr>
              <w:t>文化部批准文号经营国产互联网</w:t>
            </w:r>
            <w:r>
              <w:rPr>
                <w:spacing w:val="10"/>
              </w:rPr>
              <w:t xml:space="preserve"> </w:t>
            </w:r>
            <w:r>
              <w:rPr>
                <w:spacing w:val="8"/>
              </w:rPr>
              <w:t>文化产品未在其显著位置标明文</w:t>
            </w:r>
            <w:r>
              <w:rPr>
                <w:spacing w:val="10"/>
              </w:rPr>
              <w:t xml:space="preserve"> </w:t>
            </w:r>
            <w:r>
              <w:rPr>
                <w:spacing w:val="6"/>
              </w:rPr>
              <w:t>化部备案编号的。</w:t>
            </w:r>
          </w:p>
        </w:tc>
        <w:tc>
          <w:tcPr>
            <w:tcW w:w="2696" w:type="dxa"/>
            <w:vAlign w:val="top"/>
          </w:tcPr>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31"/>
              <w:spacing w:before="65" w:line="231" w:lineRule="auto"/>
              <w:rPr/>
            </w:pPr>
            <w:r>
              <w:rPr>
                <w:spacing w:val="3"/>
              </w:rPr>
              <w:t>可处</w:t>
            </w:r>
            <w:r>
              <w:rPr>
                <w:spacing w:val="-31"/>
              </w:rPr>
              <w:t xml:space="preserve"> </w:t>
            </w:r>
            <w:r>
              <w:rPr>
                <w:spacing w:val="3"/>
              </w:rPr>
              <w:t>3000</w:t>
            </w:r>
            <w:r>
              <w:rPr>
                <w:spacing w:val="-29"/>
              </w:rPr>
              <w:t xml:space="preserve"> </w:t>
            </w:r>
            <w:r>
              <w:rPr>
                <w:spacing w:val="3"/>
              </w:rPr>
              <w:t>元以下罚款。</w:t>
            </w:r>
          </w:p>
        </w:tc>
      </w:tr>
      <w:tr>
        <w:trPr>
          <w:trHeight w:val="2686" w:hRule="atLeast"/>
        </w:trPr>
        <w:tc>
          <w:tcPr>
            <w:tcW w:w="637" w:type="dxa"/>
            <w:vAlign w:val="top"/>
            <w:vMerge w:val="continue"/>
            <w:tcBorders>
              <w:top w:val="nil"/>
              <w:bottom w:val="nil"/>
            </w:tcBorders>
          </w:tcPr>
          <w:p>
            <w:pPr>
              <w:rPr>
                <w:rFonts w:ascii="Arial"/>
                <w:sz w:val="21"/>
              </w:rPr>
            </w:pPr>
            <w:r/>
          </w:p>
        </w:tc>
        <w:tc>
          <w:tcPr>
            <w:tcW w:w="1219" w:type="dxa"/>
            <w:vAlign w:val="top"/>
            <w:vMerge w:val="continue"/>
            <w:tcBorders>
              <w:top w:val="nil"/>
              <w:bottom w:val="nil"/>
            </w:tcBorders>
          </w:tcPr>
          <w:p>
            <w:pPr>
              <w:rPr>
                <w:rFonts w:ascii="Arial"/>
                <w:sz w:val="21"/>
              </w:rPr>
            </w:pPr>
            <w:r/>
          </w:p>
        </w:tc>
        <w:tc>
          <w:tcPr>
            <w:tcW w:w="5571" w:type="dxa"/>
            <w:vAlign w:val="top"/>
            <w:vMerge w:val="continue"/>
            <w:tcBorders>
              <w:top w:val="nil"/>
              <w:bottom w:val="nil"/>
            </w:tcBorders>
          </w:tcPr>
          <w:p>
            <w:pPr>
              <w:rPr>
                <w:rFonts w:ascii="Arial"/>
                <w:sz w:val="21"/>
              </w:rPr>
            </w:pPr>
            <w:r/>
          </w:p>
        </w:tc>
        <w:tc>
          <w:tcPr>
            <w:tcW w:w="1142" w:type="dxa"/>
            <w:vAlign w:val="top"/>
          </w:tcPr>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pStyle w:val="TableText"/>
              <w:ind w:left="166"/>
              <w:spacing w:before="65" w:line="232" w:lineRule="auto"/>
              <w:rPr/>
            </w:pPr>
            <w:r>
              <w:rPr>
                <w:spacing w:val="5"/>
              </w:rPr>
              <w:t>一般处罚</w:t>
            </w:r>
          </w:p>
        </w:tc>
        <w:tc>
          <w:tcPr>
            <w:tcW w:w="3049" w:type="dxa"/>
            <w:vAlign w:val="top"/>
          </w:tcPr>
          <w:p>
            <w:pPr>
              <w:spacing w:line="353" w:lineRule="auto"/>
              <w:rPr>
                <w:rFonts w:ascii="Arial"/>
                <w:sz w:val="21"/>
              </w:rPr>
            </w:pPr>
            <w:r/>
          </w:p>
          <w:p>
            <w:pPr>
              <w:spacing w:line="354" w:lineRule="auto"/>
              <w:rPr>
                <w:rFonts w:ascii="Arial"/>
                <w:sz w:val="21"/>
              </w:rPr>
            </w:pPr>
            <w:r/>
          </w:p>
          <w:p>
            <w:pPr>
              <w:pStyle w:val="TableText"/>
              <w:ind w:left="25" w:right="11" w:hanging="3"/>
              <w:spacing w:before="65" w:line="274" w:lineRule="auto"/>
              <w:jc w:val="both"/>
              <w:rPr/>
            </w:pPr>
            <w:r>
              <w:rPr>
                <w:spacing w:val="8"/>
              </w:rPr>
              <w:t>2</w:t>
            </w:r>
            <w:r>
              <w:rPr>
                <w:spacing w:val="-53"/>
              </w:rPr>
              <w:t xml:space="preserve"> </w:t>
            </w:r>
            <w:r>
              <w:rPr>
                <w:spacing w:val="8"/>
              </w:rPr>
              <w:t>年内2</w:t>
            </w:r>
            <w:r>
              <w:rPr>
                <w:spacing w:val="-59"/>
              </w:rPr>
              <w:t xml:space="preserve"> </w:t>
            </w:r>
            <w:r>
              <w:rPr>
                <w:spacing w:val="8"/>
              </w:rPr>
              <w:t>次被查处未在其显著位置</w:t>
            </w:r>
            <w:r>
              <w:rPr/>
              <w:t xml:space="preserve"> </w:t>
            </w:r>
            <w:r>
              <w:rPr>
                <w:spacing w:val="8"/>
              </w:rPr>
              <w:t>标明文化部批准文号、经营国产</w:t>
            </w:r>
            <w:r>
              <w:rPr>
                <w:spacing w:val="8"/>
              </w:rPr>
              <w:t xml:space="preserve"> </w:t>
            </w:r>
            <w:r>
              <w:rPr>
                <w:spacing w:val="8"/>
              </w:rPr>
              <w:t>互联网文化产品未在其显著位置</w:t>
            </w:r>
            <w:r>
              <w:rPr>
                <w:spacing w:val="8"/>
              </w:rPr>
              <w:t xml:space="preserve"> </w:t>
            </w:r>
            <w:r>
              <w:rPr>
                <w:spacing w:val="7"/>
              </w:rPr>
              <w:t>标明文化部备案编号的。</w:t>
            </w:r>
          </w:p>
        </w:tc>
        <w:tc>
          <w:tcPr>
            <w:tcW w:w="2696"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TableText"/>
              <w:ind w:left="33" w:right="15" w:hanging="2"/>
              <w:spacing w:before="65" w:line="260" w:lineRule="auto"/>
              <w:rPr/>
            </w:pPr>
            <w:r>
              <w:rPr>
                <w:spacing w:val="2"/>
              </w:rPr>
              <w:t>可处</w:t>
            </w:r>
            <w:r>
              <w:rPr>
                <w:spacing w:val="-45"/>
              </w:rPr>
              <w:t xml:space="preserve"> </w:t>
            </w:r>
            <w:r>
              <w:rPr>
                <w:spacing w:val="2"/>
              </w:rPr>
              <w:t>3000</w:t>
            </w:r>
            <w:r>
              <w:rPr>
                <w:spacing w:val="-46"/>
              </w:rPr>
              <w:t xml:space="preserve"> </w:t>
            </w:r>
            <w:r>
              <w:rPr>
                <w:spacing w:val="2"/>
              </w:rPr>
              <w:t>元以上</w:t>
            </w:r>
            <w:r>
              <w:rPr>
                <w:spacing w:val="-52"/>
              </w:rPr>
              <w:t xml:space="preserve"> </w:t>
            </w:r>
            <w:r>
              <w:rPr>
                <w:spacing w:val="2"/>
              </w:rPr>
              <w:t>7000</w:t>
            </w:r>
            <w:r>
              <w:rPr>
                <w:spacing w:val="-46"/>
              </w:rPr>
              <w:t xml:space="preserve"> </w:t>
            </w:r>
            <w:r>
              <w:rPr>
                <w:spacing w:val="2"/>
              </w:rPr>
              <w:t>元以下</w:t>
            </w:r>
            <w:r>
              <w:rPr/>
              <w:t xml:space="preserve"> </w:t>
            </w:r>
            <w:r>
              <w:rPr>
                <w:spacing w:val="-1"/>
              </w:rPr>
              <w:t>罚款。</w:t>
            </w:r>
          </w:p>
        </w:tc>
      </w:tr>
      <w:tr>
        <w:trPr>
          <w:trHeight w:val="3266" w:hRule="atLeast"/>
        </w:trPr>
        <w:tc>
          <w:tcPr>
            <w:tcW w:w="637" w:type="dxa"/>
            <w:vAlign w:val="top"/>
            <w:vMerge w:val="continue"/>
            <w:tcBorders>
              <w:top w:val="nil"/>
            </w:tcBorders>
          </w:tcPr>
          <w:p>
            <w:pPr>
              <w:rPr>
                <w:rFonts w:ascii="Arial"/>
                <w:sz w:val="21"/>
              </w:rPr>
            </w:pPr>
            <w:r/>
          </w:p>
        </w:tc>
        <w:tc>
          <w:tcPr>
            <w:tcW w:w="1219" w:type="dxa"/>
            <w:vAlign w:val="top"/>
            <w:vMerge w:val="continue"/>
            <w:tcBorders>
              <w:top w:val="nil"/>
            </w:tcBorders>
          </w:tcPr>
          <w:p>
            <w:pPr>
              <w:rPr>
                <w:rFonts w:ascii="Arial"/>
                <w:sz w:val="21"/>
              </w:rPr>
            </w:pPr>
            <w:r/>
          </w:p>
        </w:tc>
        <w:tc>
          <w:tcPr>
            <w:tcW w:w="5571" w:type="dxa"/>
            <w:vAlign w:val="top"/>
            <w:vMerge w:val="continue"/>
            <w:tcBorders>
              <w:top w:val="nil"/>
            </w:tcBorders>
          </w:tcPr>
          <w:p>
            <w:pPr>
              <w:rPr>
                <w:rFonts w:ascii="Arial"/>
                <w:sz w:val="21"/>
              </w:rPr>
            </w:pPr>
            <w:r/>
          </w:p>
        </w:tc>
        <w:tc>
          <w:tcPr>
            <w:tcW w:w="1142"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62"/>
              <w:spacing w:before="65" w:line="232" w:lineRule="auto"/>
              <w:rPr/>
            </w:pPr>
            <w:r>
              <w:rPr>
                <w:spacing w:val="6"/>
              </w:rPr>
              <w:t>从重处罚</w:t>
            </w:r>
          </w:p>
        </w:tc>
        <w:tc>
          <w:tcPr>
            <w:tcW w:w="3049" w:type="dxa"/>
            <w:vAlign w:val="top"/>
          </w:tcPr>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pStyle w:val="TableText"/>
              <w:ind w:left="26" w:right="11" w:hanging="4"/>
              <w:spacing w:before="65" w:line="277" w:lineRule="auto"/>
              <w:jc w:val="both"/>
              <w:rPr/>
            </w:pPr>
            <w:r>
              <w:rPr>
                <w:spacing w:val="5"/>
              </w:rPr>
              <w:t>2</w:t>
            </w:r>
            <w:r>
              <w:rPr>
                <w:spacing w:val="-48"/>
              </w:rPr>
              <w:t xml:space="preserve"> </w:t>
            </w:r>
            <w:r>
              <w:rPr>
                <w:spacing w:val="5"/>
              </w:rPr>
              <w:t>年内</w:t>
            </w:r>
            <w:r>
              <w:rPr>
                <w:spacing w:val="-60"/>
              </w:rPr>
              <w:t xml:space="preserve"> </w:t>
            </w:r>
            <w:r>
              <w:rPr>
                <w:spacing w:val="5"/>
              </w:rPr>
              <w:t>3</w:t>
            </w:r>
            <w:r>
              <w:rPr>
                <w:spacing w:val="-59"/>
              </w:rPr>
              <w:t xml:space="preserve"> </w:t>
            </w:r>
            <w:r>
              <w:rPr>
                <w:spacing w:val="5"/>
              </w:rPr>
              <w:t>次以上被查处未在其显著</w:t>
            </w:r>
            <w:r>
              <w:rPr/>
              <w:t xml:space="preserve"> </w:t>
            </w:r>
            <w:r>
              <w:rPr>
                <w:spacing w:val="8"/>
              </w:rPr>
              <w:t>位置标明文化部批准文号、经营</w:t>
            </w:r>
            <w:r>
              <w:rPr>
                <w:spacing w:val="8"/>
              </w:rPr>
              <w:t xml:space="preserve"> </w:t>
            </w:r>
            <w:r>
              <w:rPr>
                <w:spacing w:val="8"/>
              </w:rPr>
              <w:t>国产互联网文化产品未在其显著</w:t>
            </w:r>
            <w:r>
              <w:rPr>
                <w:spacing w:val="8"/>
              </w:rPr>
              <w:t xml:space="preserve"> </w:t>
            </w:r>
            <w:r>
              <w:rPr>
                <w:spacing w:val="8"/>
              </w:rPr>
              <w:t>位置标明文化部备案编号或拒不</w:t>
            </w:r>
            <w:r>
              <w:rPr>
                <w:spacing w:val="8"/>
              </w:rPr>
              <w:t xml:space="preserve"> </w:t>
            </w:r>
            <w:r>
              <w:rPr>
                <w:spacing w:val="3"/>
              </w:rPr>
              <w:t>改正的。</w:t>
            </w:r>
          </w:p>
        </w:tc>
        <w:tc>
          <w:tcPr>
            <w:tcW w:w="2696"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33" w:right="53" w:hanging="2"/>
              <w:spacing w:before="65" w:line="260" w:lineRule="auto"/>
              <w:rPr/>
            </w:pPr>
            <w:r>
              <w:rPr>
                <w:spacing w:val="1"/>
              </w:rPr>
              <w:t>可处</w:t>
            </w:r>
            <w:r>
              <w:rPr>
                <w:spacing w:val="-25"/>
              </w:rPr>
              <w:t xml:space="preserve"> </w:t>
            </w:r>
            <w:r>
              <w:rPr>
                <w:spacing w:val="1"/>
              </w:rPr>
              <w:t>7000</w:t>
            </w:r>
            <w:r>
              <w:rPr>
                <w:spacing w:val="-29"/>
              </w:rPr>
              <w:t xml:space="preserve"> </w:t>
            </w:r>
            <w:r>
              <w:rPr>
                <w:spacing w:val="1"/>
              </w:rPr>
              <w:t>元以上</w:t>
            </w:r>
            <w:r>
              <w:rPr>
                <w:spacing w:val="-25"/>
              </w:rPr>
              <w:t xml:space="preserve"> </w:t>
            </w:r>
            <w:r>
              <w:rPr>
                <w:spacing w:val="1"/>
              </w:rPr>
              <w:t>1</w:t>
            </w:r>
            <w:r>
              <w:rPr>
                <w:spacing w:val="-30"/>
              </w:rPr>
              <w:t xml:space="preserve"> </w:t>
            </w:r>
            <w:r>
              <w:rPr>
                <w:spacing w:val="1"/>
              </w:rPr>
              <w:t>万元以下</w:t>
            </w:r>
            <w:r>
              <w:rPr/>
              <w:t xml:space="preserve"> </w:t>
            </w:r>
            <w:r>
              <w:rPr>
                <w:spacing w:val="-1"/>
              </w:rPr>
              <w:t>罚款。</w:t>
            </w:r>
          </w:p>
        </w:tc>
      </w:tr>
    </w:tbl>
    <w:p>
      <w:pPr>
        <w:pStyle w:val="BodyText"/>
        <w:spacing w:line="242" w:lineRule="auto"/>
        <w:rPr>
          <w:sz w:val="21"/>
        </w:rPr>
      </w:pPr>
      <w:r/>
    </w:p>
    <w:p>
      <w:pPr>
        <w:pStyle w:val="BodyText"/>
        <w:spacing w:line="242" w:lineRule="auto"/>
        <w:rPr>
          <w:sz w:val="21"/>
        </w:rPr>
      </w:pPr>
      <w:r/>
    </w:p>
    <w:p>
      <w:pPr>
        <w:pStyle w:val="BodyText"/>
        <w:spacing w:line="243" w:lineRule="auto"/>
        <w:rPr>
          <w:sz w:val="21"/>
        </w:rPr>
      </w:pPr>
      <w:r/>
    </w:p>
    <w:p>
      <w:pPr>
        <w:pStyle w:val="BodyText"/>
        <w:spacing w:line="243" w:lineRule="auto"/>
        <w:rPr>
          <w:sz w:val="21"/>
        </w:rPr>
      </w:pPr>
      <w:r/>
    </w:p>
    <w:p>
      <w:pPr>
        <w:pStyle w:val="BodyText"/>
        <w:ind w:left="6751"/>
        <w:spacing w:before="69" w:line="195" w:lineRule="auto"/>
        <w:rPr>
          <w:sz w:val="24"/>
          <w:szCs w:val="24"/>
        </w:rPr>
      </w:pPr>
      <w:r>
        <w:rPr>
          <w:sz w:val="24"/>
          <w:szCs w:val="24"/>
          <w:spacing w:val="13"/>
        </w:rPr>
        <w:t>-</w:t>
      </w:r>
      <w:r>
        <w:rPr>
          <w:sz w:val="24"/>
          <w:szCs w:val="24"/>
          <w:spacing w:val="3"/>
        </w:rPr>
        <w:t xml:space="preserve"> </w:t>
      </w:r>
      <w:r>
        <w:rPr>
          <w:sz w:val="24"/>
          <w:szCs w:val="24"/>
          <w:spacing w:val="13"/>
        </w:rPr>
        <w:t>36</w:t>
      </w:r>
      <w:r>
        <w:rPr>
          <w:sz w:val="24"/>
          <w:szCs w:val="24"/>
          <w:spacing w:val="1"/>
        </w:rPr>
        <w:t xml:space="preserve"> </w:t>
      </w:r>
      <w:r>
        <w:rPr>
          <w:sz w:val="24"/>
          <w:szCs w:val="24"/>
          <w:spacing w:val="13"/>
        </w:rPr>
        <w:t>-</w:t>
      </w:r>
    </w:p>
    <w:p>
      <w:pPr>
        <w:spacing w:line="195" w:lineRule="auto"/>
        <w:sectPr>
          <w:pgSz w:w="16839" w:h="11906"/>
          <w:pgMar w:top="400" w:right="1157" w:bottom="400" w:left="136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9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66"/>
        <w:gridCol w:w="1166"/>
        <w:gridCol w:w="5642"/>
        <w:gridCol w:w="1128"/>
        <w:gridCol w:w="2213"/>
        <w:gridCol w:w="3484"/>
      </w:tblGrid>
      <w:tr>
        <w:trPr>
          <w:trHeight w:val="1580" w:hRule="atLeast"/>
        </w:trPr>
        <w:tc>
          <w:tcPr>
            <w:tcW w:w="666" w:type="dxa"/>
            <w:vAlign w:val="top"/>
            <w:vMerge w:val="restart"/>
            <w:tcBorders>
              <w:bottom w:val="nil"/>
            </w:tcBorders>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236"/>
              <w:spacing w:before="65" w:line="186" w:lineRule="auto"/>
              <w:rPr/>
            </w:pPr>
            <w:r>
              <w:rPr>
                <w:spacing w:val="-2"/>
              </w:rPr>
              <w:t>59</w:t>
            </w:r>
          </w:p>
        </w:tc>
        <w:tc>
          <w:tcPr>
            <w:tcW w:w="1166"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3" w:right="101"/>
              <w:spacing w:before="65" w:line="280" w:lineRule="auto"/>
              <w:jc w:val="both"/>
              <w:rPr/>
            </w:pPr>
            <w:r>
              <w:rPr>
                <w:spacing w:val="7"/>
              </w:rPr>
              <w:t>经营性互联</w:t>
            </w:r>
            <w:r>
              <w:rPr/>
              <w:t xml:space="preserve"> </w:t>
            </w:r>
            <w:r>
              <w:rPr>
                <w:spacing w:val="7"/>
              </w:rPr>
              <w:t>网文化单位</w:t>
            </w:r>
            <w:r>
              <w:rPr/>
              <w:t xml:space="preserve"> </w:t>
            </w:r>
            <w:r>
              <w:rPr>
                <w:spacing w:val="7"/>
              </w:rPr>
              <w:t>擅自变更进</w:t>
            </w:r>
            <w:r>
              <w:rPr/>
              <w:t xml:space="preserve"> </w:t>
            </w:r>
            <w:r>
              <w:rPr>
                <w:spacing w:val="7"/>
              </w:rPr>
              <w:t>口互联网文</w:t>
            </w:r>
            <w:r>
              <w:rPr/>
              <w:t xml:space="preserve"> </w:t>
            </w:r>
            <w:r>
              <w:rPr>
                <w:spacing w:val="7"/>
              </w:rPr>
              <w:t>化产品的名</w:t>
            </w:r>
            <w:r>
              <w:rPr/>
              <w:t xml:space="preserve"> </w:t>
            </w:r>
            <w:r>
              <w:rPr>
                <w:spacing w:val="7"/>
              </w:rPr>
              <w:t>称或者增删</w:t>
            </w:r>
            <w:r>
              <w:rPr/>
              <w:t xml:space="preserve"> </w:t>
            </w:r>
            <w:r>
              <w:rPr>
                <w:spacing w:val="2"/>
              </w:rPr>
              <w:t>内容</w:t>
            </w:r>
          </w:p>
        </w:tc>
        <w:tc>
          <w:tcPr>
            <w:tcW w:w="5642" w:type="dxa"/>
            <w:vAlign w:val="top"/>
            <w:vMerge w:val="restart"/>
            <w:tcBorders>
              <w:bottom w:val="nil"/>
            </w:tcBorders>
          </w:tcPr>
          <w:p>
            <w:pPr>
              <w:pStyle w:val="TableText"/>
              <w:ind w:left="24"/>
              <w:spacing w:before="71" w:line="229" w:lineRule="auto"/>
              <w:rPr/>
            </w:pPr>
            <w:r>
              <w:rPr>
                <w:spacing w:val="8"/>
              </w:rPr>
              <w:t>《互联网文化管理暂行规定》</w:t>
            </w:r>
          </w:p>
          <w:p>
            <w:pPr>
              <w:pStyle w:val="TableText"/>
              <w:ind w:left="23" w:firstLine="9"/>
              <w:spacing w:before="66" w:line="278" w:lineRule="auto"/>
              <w:rPr/>
            </w:pPr>
            <w:r>
              <w:rPr>
                <w:spacing w:val="3"/>
              </w:rPr>
              <w:t>第二十六条：经营性互联网文化单位违反本规定第十五条，擅</w:t>
            </w:r>
            <w:r>
              <w:rPr>
                <w:spacing w:val="6"/>
              </w:rPr>
              <w:t xml:space="preserve">  </w:t>
            </w:r>
            <w:r>
              <w:rPr>
                <w:spacing w:val="4"/>
              </w:rPr>
              <w:t>自变更进口互联网文化产品的名称或者增删内</w:t>
            </w:r>
            <w:r>
              <w:rPr>
                <w:spacing w:val="3"/>
              </w:rPr>
              <w:t>容的，由县级以</w:t>
            </w:r>
            <w:r>
              <w:rPr/>
              <w:t xml:space="preserve">  </w:t>
            </w:r>
            <w:r>
              <w:rPr>
                <w:spacing w:val="4"/>
              </w:rPr>
              <w:t>上人民政府文化行政部门或者文化市场综合执法机构责令停</w:t>
            </w:r>
            <w:r>
              <w:rPr>
                <w:spacing w:val="4"/>
              </w:rPr>
              <w:t xml:space="preserve">   </w:t>
            </w:r>
            <w:r>
              <w:rPr>
                <w:spacing w:val="-3"/>
              </w:rPr>
              <w:t>止提供，没收违法所得，并处</w:t>
            </w:r>
            <w:r>
              <w:rPr>
                <w:spacing w:val="-12"/>
              </w:rPr>
              <w:t xml:space="preserve"> </w:t>
            </w:r>
            <w:r>
              <w:rPr>
                <w:spacing w:val="-3"/>
              </w:rPr>
              <w:t>10000</w:t>
            </w:r>
            <w:r>
              <w:rPr>
                <w:spacing w:val="-28"/>
              </w:rPr>
              <w:t xml:space="preserve"> </w:t>
            </w:r>
            <w:r>
              <w:rPr>
                <w:spacing w:val="-3"/>
              </w:rPr>
              <w:t>元以上</w:t>
            </w:r>
            <w:r>
              <w:rPr>
                <w:spacing w:val="-37"/>
              </w:rPr>
              <w:t xml:space="preserve"> </w:t>
            </w:r>
            <w:r>
              <w:rPr>
                <w:spacing w:val="-3"/>
              </w:rPr>
              <w:t>30000</w:t>
            </w:r>
            <w:r>
              <w:rPr>
                <w:spacing w:val="-28"/>
              </w:rPr>
              <w:t xml:space="preserve"> </w:t>
            </w:r>
            <w:r>
              <w:rPr>
                <w:spacing w:val="-3"/>
              </w:rPr>
              <w:t>元以下罚款；</w:t>
            </w:r>
            <w:r>
              <w:rPr/>
              <w:t xml:space="preserve"> </w:t>
            </w:r>
            <w:r>
              <w:rPr/>
              <w:t>情节严重的，责令停业整顿直至吊销《网络文化经营许可证》；</w:t>
            </w:r>
            <w:r>
              <w:rPr>
                <w:spacing w:val="12"/>
              </w:rPr>
              <w:t xml:space="preserve"> </w:t>
            </w:r>
            <w:r>
              <w:rPr>
                <w:spacing w:val="4"/>
              </w:rPr>
              <w:t>构成犯罪的，依法追究刑事责任。</w:t>
            </w:r>
          </w:p>
          <w:p>
            <w:pPr>
              <w:pStyle w:val="TableText"/>
              <w:ind w:left="25" w:right="15" w:firstLine="8"/>
              <w:spacing w:before="63" w:line="268" w:lineRule="auto"/>
              <w:rPr/>
            </w:pPr>
            <w:r>
              <w:rPr>
                <w:spacing w:val="7"/>
              </w:rPr>
              <w:t>第十五条：经营进口互联网文化产品的活动应当由取得文</w:t>
            </w:r>
            <w:r>
              <w:rPr>
                <w:spacing w:val="6"/>
              </w:rPr>
              <w:t>化行</w:t>
            </w:r>
            <w:r>
              <w:rPr/>
              <w:t xml:space="preserve"> </w:t>
            </w:r>
            <w:r>
              <w:rPr>
                <w:spacing w:val="7"/>
              </w:rPr>
              <w:t>政部门核发的《网络文化经营许可证》的经营性互联网文化单</w:t>
            </w:r>
            <w:r>
              <w:rPr>
                <w:spacing w:val="6"/>
              </w:rPr>
              <w:t xml:space="preserve"> </w:t>
            </w:r>
            <w:r>
              <w:rPr>
                <w:spacing w:val="9"/>
              </w:rPr>
              <w:t>位实施，进口互联网文化产品应当报文化部进行内容审查。</w:t>
            </w:r>
          </w:p>
          <w:p>
            <w:pPr>
              <w:pStyle w:val="TableText"/>
              <w:ind w:left="24" w:right="12"/>
              <w:spacing w:before="63" w:line="269" w:lineRule="auto"/>
              <w:rPr/>
            </w:pPr>
            <w:r>
              <w:rPr>
                <w:spacing w:val="6"/>
              </w:rPr>
              <w:t>文化部应当自受理内容审查申请之日起</w:t>
            </w:r>
            <w:r>
              <w:rPr>
                <w:spacing w:val="-20"/>
              </w:rPr>
              <w:t xml:space="preserve"> </w:t>
            </w:r>
            <w:r>
              <w:rPr>
                <w:spacing w:val="6"/>
              </w:rPr>
              <w:t>20</w:t>
            </w:r>
            <w:r>
              <w:rPr>
                <w:spacing w:val="6"/>
              </w:rPr>
              <w:t xml:space="preserve"> </w:t>
            </w:r>
            <w:r>
              <w:rPr>
                <w:spacing w:val="6"/>
              </w:rPr>
              <w:t>日内（不包括专家</w:t>
            </w:r>
            <w:r>
              <w:rPr/>
              <w:t xml:space="preserve"> </w:t>
            </w:r>
            <w:r>
              <w:rPr>
                <w:spacing w:val="7"/>
              </w:rPr>
              <w:t>评审所需时间）做出批准或者不批准的决定。批准的，发给批</w:t>
            </w:r>
            <w:r>
              <w:rPr>
                <w:spacing w:val="9"/>
              </w:rPr>
              <w:t xml:space="preserve"> </w:t>
            </w:r>
            <w:r>
              <w:rPr>
                <w:spacing w:val="8"/>
              </w:rPr>
              <w:t>准文件；不批准的，应当说明理由。</w:t>
            </w:r>
          </w:p>
          <w:p>
            <w:pPr>
              <w:pStyle w:val="TableText"/>
              <w:ind w:left="26" w:right="15" w:hanging="2"/>
              <w:spacing w:before="62" w:line="273" w:lineRule="auto"/>
              <w:rPr/>
            </w:pPr>
            <w:r>
              <w:rPr>
                <w:spacing w:val="8"/>
              </w:rPr>
              <w:t>经批准的进口互联网文化产品应当在其显著位</w:t>
            </w:r>
            <w:r>
              <w:rPr>
                <w:spacing w:val="7"/>
              </w:rPr>
              <w:t>置标明文化部</w:t>
            </w:r>
            <w:r>
              <w:rPr>
                <w:spacing w:val="7"/>
              </w:rPr>
              <w:t xml:space="preserve">  </w:t>
            </w:r>
            <w:r>
              <w:rPr>
                <w:spacing w:val="7"/>
              </w:rPr>
              <w:t>的批准文号，不得擅自变更产品名称或者增删产品内容。自批</w:t>
            </w:r>
            <w:r>
              <w:rPr>
                <w:spacing w:val="5"/>
              </w:rPr>
              <w:t xml:space="preserve"> </w:t>
            </w:r>
            <w:r>
              <w:rPr>
                <w:spacing w:val="7"/>
              </w:rPr>
              <w:t>准之日起一年内未在国内经营的，进口单位应当报文化部备案</w:t>
            </w:r>
            <w:r>
              <w:rPr>
                <w:spacing w:val="5"/>
              </w:rPr>
              <w:t xml:space="preserve"> </w:t>
            </w:r>
            <w:r>
              <w:rPr>
                <w:spacing w:val="9"/>
              </w:rPr>
              <w:t>并说明原因；决定终止进口的，文化部撤销其</w:t>
            </w:r>
            <w:r>
              <w:rPr>
                <w:spacing w:val="8"/>
              </w:rPr>
              <w:t>批准文号。</w:t>
            </w:r>
          </w:p>
          <w:p>
            <w:pPr>
              <w:pStyle w:val="TableText"/>
              <w:ind w:left="24" w:right="63"/>
              <w:spacing w:before="66" w:line="268" w:lineRule="auto"/>
              <w:jc w:val="both"/>
              <w:rPr/>
            </w:pPr>
            <w:r>
              <w:rPr>
                <w:spacing w:val="9"/>
              </w:rPr>
              <w:t>经营性互联网文化单位经营的国产互联网文化产品应当自正</w:t>
            </w:r>
            <w:r>
              <w:rPr>
                <w:spacing w:val="4"/>
              </w:rPr>
              <w:t xml:space="preserve">  </w:t>
            </w:r>
            <w:r>
              <w:rPr>
                <w:spacing w:val="6"/>
              </w:rPr>
              <w:t>式经营起</w:t>
            </w:r>
            <w:r>
              <w:rPr>
                <w:spacing w:val="-21"/>
              </w:rPr>
              <w:t xml:space="preserve"> </w:t>
            </w:r>
            <w:r>
              <w:rPr>
                <w:spacing w:val="6"/>
              </w:rPr>
              <w:t>30</w:t>
            </w:r>
            <w:r>
              <w:rPr>
                <w:spacing w:val="6"/>
              </w:rPr>
              <w:t xml:space="preserve"> </w:t>
            </w:r>
            <w:r>
              <w:rPr>
                <w:spacing w:val="6"/>
              </w:rPr>
              <w:t>日内报省级以上文化行政部门备案，并在其显著</w:t>
            </w:r>
            <w:r>
              <w:rPr/>
              <w:t xml:space="preserve"> </w:t>
            </w:r>
            <w:r>
              <w:rPr>
                <w:spacing w:val="8"/>
              </w:rPr>
              <w:t>位置标明文化部备案编号，具体办法另行规定。</w:t>
            </w:r>
          </w:p>
        </w:tc>
        <w:tc>
          <w:tcPr>
            <w:tcW w:w="1128" w:type="dxa"/>
            <w:vAlign w:val="top"/>
          </w:tcPr>
          <w:p>
            <w:pPr>
              <w:spacing w:line="311" w:lineRule="auto"/>
              <w:rPr>
                <w:rFonts w:ascii="Arial"/>
                <w:sz w:val="21"/>
              </w:rPr>
            </w:pPr>
            <w:r/>
          </w:p>
          <w:p>
            <w:pPr>
              <w:spacing w:line="312" w:lineRule="auto"/>
              <w:rPr>
                <w:rFonts w:ascii="Arial"/>
                <w:sz w:val="21"/>
              </w:rPr>
            </w:pPr>
            <w:r/>
          </w:p>
          <w:p>
            <w:pPr>
              <w:pStyle w:val="TableText"/>
              <w:ind w:left="153"/>
              <w:spacing w:before="65" w:line="231" w:lineRule="auto"/>
              <w:rPr/>
            </w:pPr>
            <w:r>
              <w:rPr>
                <w:spacing w:val="6"/>
              </w:rPr>
              <w:t>从轻处罚</w:t>
            </w:r>
          </w:p>
        </w:tc>
        <w:tc>
          <w:tcPr>
            <w:tcW w:w="2213" w:type="dxa"/>
            <w:vAlign w:val="top"/>
          </w:tcPr>
          <w:p>
            <w:pPr>
              <w:spacing w:line="468" w:lineRule="auto"/>
              <w:rPr>
                <w:rFonts w:ascii="Arial"/>
                <w:sz w:val="21"/>
              </w:rPr>
            </w:pPr>
            <w:r/>
          </w:p>
          <w:p>
            <w:pPr>
              <w:pStyle w:val="TableText"/>
              <w:ind w:left="33"/>
              <w:spacing w:before="65" w:line="232" w:lineRule="auto"/>
              <w:rPr/>
            </w:pPr>
            <w:r>
              <w:rPr>
                <w:spacing w:val="5"/>
              </w:rPr>
              <w:t>首次被查处的。</w:t>
            </w:r>
          </w:p>
        </w:tc>
        <w:tc>
          <w:tcPr>
            <w:tcW w:w="3484" w:type="dxa"/>
            <w:vAlign w:val="top"/>
          </w:tcPr>
          <w:p>
            <w:pPr>
              <w:spacing w:line="469" w:lineRule="auto"/>
              <w:rPr>
                <w:rFonts w:ascii="Arial"/>
                <w:sz w:val="21"/>
              </w:rPr>
            </w:pPr>
            <w:r/>
          </w:p>
          <w:p>
            <w:pPr>
              <w:pStyle w:val="TableText"/>
              <w:ind w:left="29" w:right="105"/>
              <w:spacing w:before="65" w:line="259" w:lineRule="auto"/>
              <w:rPr/>
            </w:pPr>
            <w:r>
              <w:rPr>
                <w:spacing w:val="4"/>
              </w:rPr>
              <w:t>没收违法所得，并处</w:t>
            </w:r>
            <w:r>
              <w:rPr>
                <w:spacing w:val="-25"/>
              </w:rPr>
              <w:t xml:space="preserve"> </w:t>
            </w:r>
            <w:r>
              <w:rPr>
                <w:spacing w:val="4"/>
              </w:rPr>
              <w:t>1</w:t>
            </w:r>
            <w:r>
              <w:rPr>
                <w:spacing w:val="-31"/>
              </w:rPr>
              <w:t xml:space="preserve"> </w:t>
            </w:r>
            <w:r>
              <w:rPr>
                <w:spacing w:val="4"/>
              </w:rPr>
              <w:t>万元以上</w:t>
            </w:r>
            <w:r>
              <w:rPr>
                <w:spacing w:val="-35"/>
              </w:rPr>
              <w:t xml:space="preserve"> </w:t>
            </w:r>
            <w:r>
              <w:rPr>
                <w:spacing w:val="4"/>
              </w:rPr>
              <w:t>2</w:t>
            </w:r>
            <w:r>
              <w:rPr>
                <w:spacing w:val="-31"/>
              </w:rPr>
              <w:t xml:space="preserve"> </w:t>
            </w:r>
            <w:r>
              <w:rPr>
                <w:spacing w:val="4"/>
              </w:rPr>
              <w:t>万</w:t>
            </w:r>
            <w:r>
              <w:rPr/>
              <w:t xml:space="preserve"> </w:t>
            </w:r>
            <w:r>
              <w:rPr>
                <w:spacing w:val="5"/>
              </w:rPr>
              <w:t>元以下罚款。</w:t>
            </w:r>
          </w:p>
        </w:tc>
      </w:tr>
      <w:tr>
        <w:trPr>
          <w:trHeight w:val="1253" w:hRule="atLeast"/>
        </w:trPr>
        <w:tc>
          <w:tcPr>
            <w:tcW w:w="666" w:type="dxa"/>
            <w:vAlign w:val="top"/>
            <w:vMerge w:val="continue"/>
            <w:tcBorders>
              <w:top w:val="nil"/>
              <w:bottom w:val="nil"/>
            </w:tcBorders>
          </w:tcPr>
          <w:p>
            <w:pPr>
              <w:rPr>
                <w:rFonts w:ascii="Arial"/>
                <w:sz w:val="21"/>
              </w:rPr>
            </w:pPr>
            <w:r/>
          </w:p>
        </w:tc>
        <w:tc>
          <w:tcPr>
            <w:tcW w:w="1166" w:type="dxa"/>
            <w:vAlign w:val="top"/>
            <w:vMerge w:val="continue"/>
            <w:tcBorders>
              <w:top w:val="nil"/>
              <w:bottom w:val="nil"/>
            </w:tcBorders>
          </w:tcPr>
          <w:p>
            <w:pPr>
              <w:rPr>
                <w:rFonts w:ascii="Arial"/>
                <w:sz w:val="21"/>
              </w:rPr>
            </w:pPr>
            <w:r/>
          </w:p>
        </w:tc>
        <w:tc>
          <w:tcPr>
            <w:tcW w:w="5642" w:type="dxa"/>
            <w:vAlign w:val="top"/>
            <w:vMerge w:val="continue"/>
            <w:tcBorders>
              <w:top w:val="nil"/>
              <w:bottom w:val="nil"/>
            </w:tcBorders>
          </w:tcPr>
          <w:p>
            <w:pPr>
              <w:rPr>
                <w:rFonts w:ascii="Arial"/>
                <w:sz w:val="21"/>
              </w:rPr>
            </w:pPr>
            <w:r/>
          </w:p>
        </w:tc>
        <w:tc>
          <w:tcPr>
            <w:tcW w:w="1128" w:type="dxa"/>
            <w:vAlign w:val="top"/>
          </w:tcPr>
          <w:p>
            <w:pPr>
              <w:spacing w:line="459" w:lineRule="auto"/>
              <w:rPr>
                <w:rFonts w:ascii="Arial"/>
                <w:sz w:val="21"/>
              </w:rPr>
            </w:pPr>
            <w:r/>
          </w:p>
          <w:p>
            <w:pPr>
              <w:pStyle w:val="TableText"/>
              <w:ind w:left="157"/>
              <w:spacing w:before="65" w:line="232" w:lineRule="auto"/>
              <w:rPr/>
            </w:pPr>
            <w:r>
              <w:rPr>
                <w:spacing w:val="5"/>
              </w:rPr>
              <w:t>一般处罚</w:t>
            </w:r>
          </w:p>
        </w:tc>
        <w:tc>
          <w:tcPr>
            <w:tcW w:w="2213" w:type="dxa"/>
            <w:vAlign w:val="top"/>
          </w:tcPr>
          <w:p>
            <w:pPr>
              <w:spacing w:line="304" w:lineRule="auto"/>
              <w:rPr>
                <w:rFonts w:ascii="Arial"/>
                <w:sz w:val="21"/>
              </w:rPr>
            </w:pPr>
            <w:r/>
          </w:p>
          <w:p>
            <w:pPr>
              <w:pStyle w:val="TableText"/>
              <w:ind w:left="39" w:right="149" w:hanging="16"/>
              <w:spacing w:before="65" w:line="262" w:lineRule="auto"/>
              <w:rPr/>
            </w:pPr>
            <w:r>
              <w:rPr>
                <w:spacing w:val="3"/>
              </w:rPr>
              <w:t>2</w:t>
            </w:r>
            <w:r>
              <w:rPr>
                <w:spacing w:val="-29"/>
              </w:rPr>
              <w:t xml:space="preserve"> </w:t>
            </w:r>
            <w:r>
              <w:rPr>
                <w:spacing w:val="3"/>
              </w:rPr>
              <w:t>年内</w:t>
            </w:r>
            <w:r>
              <w:rPr>
                <w:spacing w:val="-35"/>
              </w:rPr>
              <w:t xml:space="preserve"> </w:t>
            </w:r>
            <w:r>
              <w:rPr>
                <w:spacing w:val="3"/>
              </w:rPr>
              <w:t>2</w:t>
            </w:r>
            <w:r>
              <w:rPr>
                <w:spacing w:val="-32"/>
              </w:rPr>
              <w:t xml:space="preserve"> </w:t>
            </w:r>
            <w:r>
              <w:rPr>
                <w:spacing w:val="3"/>
              </w:rPr>
              <w:t>次以上被查处</w:t>
            </w:r>
            <w:r>
              <w:rPr/>
              <w:t xml:space="preserve"> </w:t>
            </w:r>
            <w:r>
              <w:rPr>
                <w:spacing w:val="-9"/>
              </w:rPr>
              <w:t>的。</w:t>
            </w:r>
          </w:p>
        </w:tc>
        <w:tc>
          <w:tcPr>
            <w:tcW w:w="3484" w:type="dxa"/>
            <w:vAlign w:val="top"/>
          </w:tcPr>
          <w:p>
            <w:pPr>
              <w:spacing w:line="306" w:lineRule="auto"/>
              <w:rPr>
                <w:rFonts w:ascii="Arial"/>
                <w:sz w:val="21"/>
              </w:rPr>
            </w:pPr>
            <w:r/>
          </w:p>
          <w:p>
            <w:pPr>
              <w:pStyle w:val="TableText"/>
              <w:ind w:left="29" w:right="105"/>
              <w:spacing w:before="65" w:line="259" w:lineRule="auto"/>
              <w:rPr/>
            </w:pPr>
            <w:r>
              <w:rPr>
                <w:spacing w:val="4"/>
              </w:rPr>
              <w:t>没收违法所得，并处</w:t>
            </w:r>
            <w:r>
              <w:rPr>
                <w:spacing w:val="-27"/>
              </w:rPr>
              <w:t xml:space="preserve"> </w:t>
            </w:r>
            <w:r>
              <w:rPr>
                <w:spacing w:val="4"/>
              </w:rPr>
              <w:t>2</w:t>
            </w:r>
            <w:r>
              <w:rPr>
                <w:spacing w:val="-30"/>
              </w:rPr>
              <w:t xml:space="preserve"> </w:t>
            </w:r>
            <w:r>
              <w:rPr>
                <w:spacing w:val="4"/>
              </w:rPr>
              <w:t>万元以上</w:t>
            </w:r>
            <w:r>
              <w:rPr>
                <w:spacing w:val="-34"/>
              </w:rPr>
              <w:t xml:space="preserve"> </w:t>
            </w:r>
            <w:r>
              <w:rPr>
                <w:spacing w:val="4"/>
              </w:rPr>
              <w:t>3</w:t>
            </w:r>
            <w:r>
              <w:rPr>
                <w:spacing w:val="-31"/>
              </w:rPr>
              <w:t xml:space="preserve"> </w:t>
            </w:r>
            <w:r>
              <w:rPr>
                <w:spacing w:val="4"/>
              </w:rPr>
              <w:t>万</w:t>
            </w:r>
            <w:r>
              <w:rPr/>
              <w:t xml:space="preserve"> </w:t>
            </w:r>
            <w:r>
              <w:rPr>
                <w:spacing w:val="5"/>
              </w:rPr>
              <w:t>元以下罚款。</w:t>
            </w:r>
          </w:p>
        </w:tc>
      </w:tr>
      <w:tr>
        <w:trPr>
          <w:trHeight w:val="3418" w:hRule="atLeast"/>
        </w:trPr>
        <w:tc>
          <w:tcPr>
            <w:tcW w:w="666" w:type="dxa"/>
            <w:vAlign w:val="top"/>
            <w:vMerge w:val="continue"/>
            <w:tcBorders>
              <w:top w:val="nil"/>
            </w:tcBorders>
          </w:tcPr>
          <w:p>
            <w:pPr>
              <w:rPr>
                <w:rFonts w:ascii="Arial"/>
                <w:sz w:val="21"/>
              </w:rPr>
            </w:pPr>
            <w:r/>
          </w:p>
        </w:tc>
        <w:tc>
          <w:tcPr>
            <w:tcW w:w="1166" w:type="dxa"/>
            <w:vAlign w:val="top"/>
            <w:vMerge w:val="continue"/>
            <w:tcBorders>
              <w:top w:val="nil"/>
            </w:tcBorders>
          </w:tcPr>
          <w:p>
            <w:pPr>
              <w:rPr>
                <w:rFonts w:ascii="Arial"/>
                <w:sz w:val="21"/>
              </w:rPr>
            </w:pPr>
            <w:r/>
          </w:p>
        </w:tc>
        <w:tc>
          <w:tcPr>
            <w:tcW w:w="5642" w:type="dxa"/>
            <w:vAlign w:val="top"/>
            <w:vMerge w:val="continue"/>
            <w:tcBorders>
              <w:top w:val="nil"/>
            </w:tcBorders>
          </w:tcPr>
          <w:p>
            <w:pPr>
              <w:rPr>
                <w:rFonts w:ascii="Arial"/>
                <w:sz w:val="21"/>
              </w:rPr>
            </w:pPr>
            <w:r/>
          </w:p>
        </w:tc>
        <w:tc>
          <w:tcPr>
            <w:tcW w:w="1128"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pStyle w:val="TableText"/>
              <w:ind w:left="153"/>
              <w:spacing w:before="65" w:line="232" w:lineRule="auto"/>
              <w:rPr/>
            </w:pPr>
            <w:r>
              <w:rPr>
                <w:spacing w:val="6"/>
              </w:rPr>
              <w:t>从重处罚</w:t>
            </w:r>
          </w:p>
        </w:tc>
        <w:tc>
          <w:tcPr>
            <w:tcW w:w="2213"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30" w:right="12" w:hanging="7"/>
              <w:spacing w:before="65" w:line="260" w:lineRule="auto"/>
              <w:rPr/>
            </w:pPr>
            <w:r>
              <w:rPr>
                <w:spacing w:val="4"/>
              </w:rPr>
              <w:t>2</w:t>
            </w:r>
            <w:r>
              <w:rPr>
                <w:spacing w:val="-55"/>
              </w:rPr>
              <w:t xml:space="preserve"> </w:t>
            </w:r>
            <w:r>
              <w:rPr>
                <w:spacing w:val="4"/>
              </w:rPr>
              <w:t>年内</w:t>
            </w:r>
            <w:r>
              <w:rPr>
                <w:spacing w:val="-60"/>
              </w:rPr>
              <w:t xml:space="preserve"> </w:t>
            </w:r>
            <w:r>
              <w:rPr>
                <w:spacing w:val="4"/>
              </w:rPr>
              <w:t>3</w:t>
            </w:r>
            <w:r>
              <w:rPr>
                <w:spacing w:val="-59"/>
              </w:rPr>
              <w:t xml:space="preserve"> </w:t>
            </w:r>
            <w:r>
              <w:rPr>
                <w:spacing w:val="4"/>
              </w:rPr>
              <w:t>次以上被查处或</w:t>
            </w:r>
            <w:r>
              <w:rPr/>
              <w:t xml:space="preserve"> </w:t>
            </w:r>
            <w:r>
              <w:rPr>
                <w:spacing w:val="7"/>
              </w:rPr>
              <w:t>者造成恶劣社会影响</w:t>
            </w:r>
          </w:p>
          <w:p>
            <w:pPr>
              <w:pStyle w:val="TableText"/>
              <w:ind w:left="39"/>
              <w:spacing w:before="61" w:line="235" w:lineRule="auto"/>
              <w:rPr/>
            </w:pPr>
            <w:r>
              <w:rPr>
                <w:spacing w:val="-9"/>
              </w:rPr>
              <w:t>的。</w:t>
            </w:r>
          </w:p>
        </w:tc>
        <w:tc>
          <w:tcPr>
            <w:tcW w:w="3484"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32" w:right="108" w:hanging="4"/>
              <w:spacing w:before="65" w:line="269" w:lineRule="auto"/>
              <w:jc w:val="both"/>
              <w:rPr/>
            </w:pPr>
            <w:r>
              <w:rPr>
                <w:spacing w:val="8"/>
              </w:rPr>
              <w:t>责令停业整顿直至吊销《网络文化经</w:t>
            </w:r>
            <w:r>
              <w:rPr>
                <w:spacing w:val="13"/>
              </w:rPr>
              <w:t xml:space="preserve"> </w:t>
            </w:r>
            <w:r>
              <w:rPr>
                <w:spacing w:val="6"/>
              </w:rPr>
              <w:t>营许可证》</w:t>
            </w:r>
            <w:r>
              <w:rPr>
                <w:spacing w:val="-58"/>
              </w:rPr>
              <w:t xml:space="preserve"> </w:t>
            </w:r>
            <w:r>
              <w:rPr>
                <w:spacing w:val="6"/>
              </w:rPr>
              <w:t>，有违法所得的，没收违</w:t>
            </w:r>
            <w:r>
              <w:rPr/>
              <w:t xml:space="preserve"> </w:t>
            </w:r>
            <w:r>
              <w:rPr>
                <w:spacing w:val="2"/>
              </w:rPr>
              <w:t>法所得。</w:t>
            </w:r>
          </w:p>
        </w:tc>
      </w:tr>
      <w:tr>
        <w:trPr>
          <w:trHeight w:val="1761" w:hRule="atLeast"/>
        </w:trPr>
        <w:tc>
          <w:tcPr>
            <w:tcW w:w="666"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233"/>
              <w:spacing w:before="65" w:line="186" w:lineRule="auto"/>
              <w:rPr/>
            </w:pPr>
            <w:r>
              <w:rPr>
                <w:spacing w:val="-1"/>
              </w:rPr>
              <w:t>60</w:t>
            </w:r>
          </w:p>
        </w:tc>
        <w:tc>
          <w:tcPr>
            <w:tcW w:w="1166" w:type="dxa"/>
            <w:vAlign w:val="top"/>
          </w:tcPr>
          <w:p>
            <w:pPr>
              <w:pStyle w:val="TableText"/>
              <w:ind w:left="21" w:right="101" w:firstLine="2"/>
              <w:spacing w:before="157" w:line="277" w:lineRule="auto"/>
              <w:jc w:val="both"/>
              <w:rPr/>
            </w:pPr>
            <w:r>
              <w:rPr>
                <w:spacing w:val="7"/>
              </w:rPr>
              <w:t>经营性互联</w:t>
            </w:r>
            <w:r>
              <w:rPr/>
              <w:t xml:space="preserve"> </w:t>
            </w:r>
            <w:r>
              <w:rPr>
                <w:spacing w:val="7"/>
              </w:rPr>
              <w:t>网文化单位</w:t>
            </w:r>
            <w:r>
              <w:rPr>
                <w:spacing w:val="1"/>
              </w:rPr>
              <w:t xml:space="preserve"> </w:t>
            </w:r>
            <w:r>
              <w:rPr>
                <w:spacing w:val="7"/>
              </w:rPr>
              <w:t>经营国产互</w:t>
            </w:r>
            <w:r>
              <w:rPr>
                <w:spacing w:val="1"/>
              </w:rPr>
              <w:t xml:space="preserve"> </w:t>
            </w:r>
            <w:r>
              <w:rPr>
                <w:spacing w:val="7"/>
              </w:rPr>
              <w:t>联网文化产</w:t>
            </w:r>
            <w:r>
              <w:rPr>
                <w:spacing w:val="1"/>
              </w:rPr>
              <w:t xml:space="preserve"> </w:t>
            </w:r>
            <w:r>
              <w:rPr>
                <w:spacing w:val="7"/>
              </w:rPr>
              <w:t>品逾期未报</w:t>
            </w:r>
          </w:p>
        </w:tc>
        <w:tc>
          <w:tcPr>
            <w:tcW w:w="5642" w:type="dxa"/>
            <w:vAlign w:val="top"/>
          </w:tcPr>
          <w:p>
            <w:pPr>
              <w:pStyle w:val="TableText"/>
              <w:ind w:left="24"/>
              <w:spacing w:before="160" w:line="229" w:lineRule="auto"/>
              <w:rPr/>
            </w:pPr>
            <w:r>
              <w:rPr>
                <w:spacing w:val="8"/>
              </w:rPr>
              <w:t>《互联网文化管理暂行规定》</w:t>
            </w:r>
          </w:p>
          <w:p>
            <w:pPr>
              <w:pStyle w:val="TableText"/>
              <w:ind w:left="30" w:right="12" w:firstLine="3"/>
              <w:spacing w:before="64" w:line="273" w:lineRule="auto"/>
              <w:rPr/>
            </w:pPr>
            <w:r>
              <w:rPr>
                <w:spacing w:val="7"/>
              </w:rPr>
              <w:t>第二十七条：经营性互联网文化单位违反本规定第十五条，经</w:t>
            </w:r>
            <w:r>
              <w:rPr>
                <w:spacing w:val="1"/>
              </w:rPr>
              <w:t xml:space="preserve"> </w:t>
            </w:r>
            <w:r>
              <w:rPr>
                <w:spacing w:val="7"/>
              </w:rPr>
              <w:t>营国产互联网文化产品逾期未报文化行政部门备案的，由县级</w:t>
            </w:r>
            <w:r>
              <w:rPr>
                <w:spacing w:val="4"/>
              </w:rPr>
              <w:t xml:space="preserve"> </w:t>
            </w:r>
            <w:r>
              <w:rPr>
                <w:spacing w:val="7"/>
              </w:rPr>
              <w:t>以上人民政府文化行政部门或者文化市场综合执法机构责令</w:t>
            </w:r>
            <w:r>
              <w:rPr>
                <w:spacing w:val="7"/>
              </w:rPr>
              <w:t xml:space="preserve">  </w:t>
            </w:r>
            <w:r>
              <w:rPr>
                <w:spacing w:val="6"/>
              </w:rPr>
              <w:t>改正，并可根据情节轻重处</w:t>
            </w:r>
            <w:r>
              <w:rPr>
                <w:spacing w:val="-32"/>
              </w:rPr>
              <w:t xml:space="preserve"> </w:t>
            </w:r>
            <w:r>
              <w:rPr>
                <w:spacing w:val="6"/>
              </w:rPr>
              <w:t>20000</w:t>
            </w:r>
            <w:r>
              <w:rPr>
                <w:spacing w:val="-27"/>
              </w:rPr>
              <w:t xml:space="preserve"> </w:t>
            </w:r>
            <w:r>
              <w:rPr>
                <w:spacing w:val="6"/>
              </w:rPr>
              <w:t>元以下罚款。</w:t>
            </w:r>
          </w:p>
        </w:tc>
        <w:tc>
          <w:tcPr>
            <w:tcW w:w="1128" w:type="dxa"/>
            <w:vAlign w:val="top"/>
          </w:tcPr>
          <w:p>
            <w:pPr>
              <w:spacing w:line="357" w:lineRule="auto"/>
              <w:rPr>
                <w:rFonts w:ascii="Arial"/>
                <w:sz w:val="21"/>
              </w:rPr>
            </w:pPr>
            <w:r/>
          </w:p>
          <w:p>
            <w:pPr>
              <w:spacing w:line="357" w:lineRule="auto"/>
              <w:rPr>
                <w:rFonts w:ascii="Arial"/>
                <w:sz w:val="21"/>
              </w:rPr>
            </w:pPr>
            <w:r/>
          </w:p>
          <w:p>
            <w:pPr>
              <w:pStyle w:val="TableText"/>
              <w:ind w:left="153"/>
              <w:spacing w:before="65" w:line="231" w:lineRule="auto"/>
              <w:rPr/>
            </w:pPr>
            <w:r>
              <w:rPr>
                <w:spacing w:val="6"/>
              </w:rPr>
              <w:t>从轻处罚</w:t>
            </w:r>
          </w:p>
        </w:tc>
        <w:tc>
          <w:tcPr>
            <w:tcW w:w="2213" w:type="dxa"/>
            <w:vAlign w:val="top"/>
          </w:tcPr>
          <w:p>
            <w:pPr>
              <w:spacing w:line="405" w:lineRule="auto"/>
              <w:rPr>
                <w:rFonts w:ascii="Arial"/>
                <w:sz w:val="21"/>
              </w:rPr>
            </w:pPr>
            <w:r/>
          </w:p>
          <w:p>
            <w:pPr>
              <w:pStyle w:val="TableText"/>
              <w:ind w:left="38" w:right="12" w:hanging="12"/>
              <w:spacing w:before="65" w:line="270" w:lineRule="auto"/>
              <w:jc w:val="both"/>
              <w:rPr/>
            </w:pPr>
            <w:r>
              <w:rPr>
                <w:spacing w:val="1"/>
              </w:rPr>
              <w:t>逾期不足</w:t>
            </w:r>
            <w:r>
              <w:rPr>
                <w:spacing w:val="-45"/>
              </w:rPr>
              <w:t xml:space="preserve"> </w:t>
            </w:r>
            <w:r>
              <w:rPr>
                <w:spacing w:val="1"/>
              </w:rPr>
              <w:t>30</w:t>
            </w:r>
            <w:r>
              <w:rPr>
                <w:spacing w:val="1"/>
              </w:rPr>
              <w:t xml:space="preserve"> </w:t>
            </w:r>
            <w:r>
              <w:rPr>
                <w:spacing w:val="1"/>
              </w:rPr>
              <w:t>日未向省级</w:t>
            </w:r>
            <w:r>
              <w:rPr/>
              <w:t xml:space="preserve"> </w:t>
            </w:r>
            <w:r>
              <w:rPr>
                <w:spacing w:val="7"/>
              </w:rPr>
              <w:t>以上文化行政部门备案</w:t>
            </w:r>
            <w:r>
              <w:rPr/>
              <w:t xml:space="preserve">  </w:t>
            </w:r>
            <w:r>
              <w:rPr>
                <w:spacing w:val="-9"/>
              </w:rPr>
              <w:t>的。</w:t>
            </w:r>
          </w:p>
        </w:tc>
        <w:tc>
          <w:tcPr>
            <w:tcW w:w="3484" w:type="dxa"/>
            <w:vAlign w:val="top"/>
          </w:tcPr>
          <w:p>
            <w:pPr>
              <w:spacing w:line="357" w:lineRule="auto"/>
              <w:rPr>
                <w:rFonts w:ascii="Arial"/>
                <w:sz w:val="21"/>
              </w:rPr>
            </w:pPr>
            <w:r/>
          </w:p>
          <w:p>
            <w:pPr>
              <w:spacing w:line="357" w:lineRule="auto"/>
              <w:rPr>
                <w:rFonts w:ascii="Arial"/>
                <w:sz w:val="21"/>
              </w:rPr>
            </w:pPr>
            <w:r/>
          </w:p>
          <w:p>
            <w:pPr>
              <w:pStyle w:val="TableText"/>
              <w:ind w:left="30"/>
              <w:spacing w:before="65" w:line="231" w:lineRule="auto"/>
              <w:rPr/>
            </w:pPr>
            <w:r>
              <w:rPr>
                <w:spacing w:val="3"/>
              </w:rPr>
              <w:t>可处</w:t>
            </w:r>
            <w:r>
              <w:rPr>
                <w:spacing w:val="-31"/>
              </w:rPr>
              <w:t xml:space="preserve"> </w:t>
            </w:r>
            <w:r>
              <w:rPr>
                <w:spacing w:val="3"/>
              </w:rPr>
              <w:t>5000</w:t>
            </w:r>
            <w:r>
              <w:rPr>
                <w:spacing w:val="-29"/>
              </w:rPr>
              <w:t xml:space="preserve"> </w:t>
            </w:r>
            <w:r>
              <w:rPr>
                <w:spacing w:val="3"/>
              </w:rPr>
              <w:t>元以下罚款。</w:t>
            </w:r>
          </w:p>
        </w:tc>
      </w:tr>
    </w:tbl>
    <w:p>
      <w:pPr>
        <w:pStyle w:val="BodyText"/>
        <w:spacing w:line="244" w:lineRule="auto"/>
        <w:rPr>
          <w:sz w:val="21"/>
        </w:rPr>
      </w:pPr>
      <w:r/>
    </w:p>
    <w:p>
      <w:pPr>
        <w:pStyle w:val="BodyText"/>
        <w:spacing w:line="244" w:lineRule="auto"/>
        <w:rPr>
          <w:sz w:val="21"/>
        </w:rPr>
      </w:pPr>
      <w:r/>
    </w:p>
    <w:p>
      <w:pPr>
        <w:pStyle w:val="BodyText"/>
        <w:spacing w:line="244" w:lineRule="auto"/>
        <w:rPr>
          <w:sz w:val="21"/>
        </w:rPr>
      </w:pPr>
      <w:r/>
    </w:p>
    <w:p>
      <w:pPr>
        <w:pStyle w:val="BodyText"/>
        <w:spacing w:line="244" w:lineRule="auto"/>
        <w:rPr>
          <w:sz w:val="21"/>
        </w:rPr>
      </w:pPr>
      <w:r/>
    </w:p>
    <w:p>
      <w:pPr>
        <w:pStyle w:val="BodyText"/>
        <w:spacing w:line="244" w:lineRule="auto"/>
        <w:rPr>
          <w:sz w:val="21"/>
        </w:rPr>
      </w:pPr>
      <w:r/>
    </w:p>
    <w:p>
      <w:pPr>
        <w:pStyle w:val="BodyText"/>
        <w:ind w:left="6751"/>
        <w:spacing w:before="69" w:line="196" w:lineRule="auto"/>
        <w:rPr>
          <w:sz w:val="24"/>
          <w:szCs w:val="24"/>
        </w:rPr>
      </w:pPr>
      <w:r>
        <w:rPr>
          <w:sz w:val="24"/>
          <w:szCs w:val="24"/>
          <w:spacing w:val="13"/>
        </w:rPr>
        <w:t>-</w:t>
      </w:r>
      <w:r>
        <w:rPr>
          <w:sz w:val="24"/>
          <w:szCs w:val="24"/>
          <w:spacing w:val="3"/>
        </w:rPr>
        <w:t xml:space="preserve"> </w:t>
      </w:r>
      <w:r>
        <w:rPr>
          <w:sz w:val="24"/>
          <w:szCs w:val="24"/>
          <w:spacing w:val="13"/>
        </w:rPr>
        <w:t>37</w:t>
      </w:r>
      <w:r>
        <w:rPr>
          <w:sz w:val="24"/>
          <w:szCs w:val="24"/>
          <w:spacing w:val="1"/>
        </w:rPr>
        <w:t xml:space="preserve"> </w:t>
      </w:r>
      <w:r>
        <w:rPr>
          <w:sz w:val="24"/>
          <w:szCs w:val="24"/>
          <w:spacing w:val="13"/>
        </w:rPr>
        <w:t>-</w:t>
      </w:r>
    </w:p>
    <w:p>
      <w:pPr>
        <w:spacing w:line="196" w:lineRule="auto"/>
        <w:sectPr>
          <w:pgSz w:w="16839" w:h="11906"/>
          <w:pgMar w:top="400" w:right="1172" w:bottom="400" w:left="136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9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66"/>
        <w:gridCol w:w="1166"/>
        <w:gridCol w:w="5642"/>
        <w:gridCol w:w="1128"/>
        <w:gridCol w:w="2213"/>
        <w:gridCol w:w="3484"/>
      </w:tblGrid>
      <w:tr>
        <w:trPr>
          <w:trHeight w:val="1861" w:hRule="atLeast"/>
        </w:trPr>
        <w:tc>
          <w:tcPr>
            <w:tcW w:w="666" w:type="dxa"/>
            <w:vAlign w:val="top"/>
            <w:vMerge w:val="restart"/>
            <w:tcBorders>
              <w:bottom w:val="nil"/>
            </w:tcBorders>
          </w:tcPr>
          <w:p>
            <w:pPr>
              <w:rPr>
                <w:rFonts w:ascii="Arial"/>
                <w:sz w:val="21"/>
              </w:rPr>
            </w:pPr>
            <w:r/>
          </w:p>
        </w:tc>
        <w:tc>
          <w:tcPr>
            <w:tcW w:w="1166" w:type="dxa"/>
            <w:vAlign w:val="top"/>
            <w:vMerge w:val="restart"/>
            <w:tcBorders>
              <w:bottom w:val="nil"/>
            </w:tcBorders>
          </w:tcPr>
          <w:p>
            <w:pPr>
              <w:pStyle w:val="TableText"/>
              <w:ind w:left="43" w:right="101" w:hanging="20"/>
              <w:spacing w:before="70" w:line="259" w:lineRule="auto"/>
              <w:rPr/>
            </w:pPr>
            <w:r>
              <w:rPr>
                <w:spacing w:val="7"/>
              </w:rPr>
              <w:t>文化行政部</w:t>
            </w:r>
            <w:r>
              <w:rPr/>
              <w:t xml:space="preserve"> </w:t>
            </w:r>
            <w:r>
              <w:rPr>
                <w:spacing w:val="-2"/>
              </w:rPr>
              <w:t>门备案</w:t>
            </w:r>
          </w:p>
        </w:tc>
        <w:tc>
          <w:tcPr>
            <w:tcW w:w="5642" w:type="dxa"/>
            <w:vAlign w:val="top"/>
            <w:vMerge w:val="restart"/>
            <w:tcBorders>
              <w:bottom w:val="nil"/>
            </w:tcBorders>
          </w:tcPr>
          <w:p>
            <w:pPr>
              <w:pStyle w:val="TableText"/>
              <w:ind w:left="25" w:right="15" w:firstLine="8"/>
              <w:spacing w:before="72" w:line="268" w:lineRule="auto"/>
              <w:rPr/>
            </w:pPr>
            <w:r>
              <w:rPr>
                <w:spacing w:val="7"/>
              </w:rPr>
              <w:t>第十五条：经营进口互联网文化产品的活动应当由取得文</w:t>
            </w:r>
            <w:r>
              <w:rPr>
                <w:spacing w:val="6"/>
              </w:rPr>
              <w:t>化行</w:t>
            </w:r>
            <w:r>
              <w:rPr/>
              <w:t xml:space="preserve"> </w:t>
            </w:r>
            <w:r>
              <w:rPr>
                <w:spacing w:val="7"/>
              </w:rPr>
              <w:t>政部门核发的《网络文化经营许可证》的经营性互联网文化单</w:t>
            </w:r>
            <w:r>
              <w:rPr>
                <w:spacing w:val="6"/>
              </w:rPr>
              <w:t xml:space="preserve"> </w:t>
            </w:r>
            <w:r>
              <w:rPr>
                <w:spacing w:val="9"/>
              </w:rPr>
              <w:t>位实施，进口互联网文化产品应当报文化部进行内容审查。</w:t>
            </w:r>
          </w:p>
          <w:p>
            <w:pPr>
              <w:pStyle w:val="TableText"/>
              <w:ind w:left="24" w:right="12"/>
              <w:spacing w:before="63" w:line="269" w:lineRule="auto"/>
              <w:rPr/>
            </w:pPr>
            <w:r>
              <w:rPr>
                <w:spacing w:val="6"/>
              </w:rPr>
              <w:t>文化部应当自受理内容审查申请之日起</w:t>
            </w:r>
            <w:r>
              <w:rPr>
                <w:spacing w:val="-20"/>
              </w:rPr>
              <w:t xml:space="preserve"> </w:t>
            </w:r>
            <w:r>
              <w:rPr>
                <w:spacing w:val="6"/>
              </w:rPr>
              <w:t>20</w:t>
            </w:r>
            <w:r>
              <w:rPr>
                <w:spacing w:val="6"/>
              </w:rPr>
              <w:t xml:space="preserve"> </w:t>
            </w:r>
            <w:r>
              <w:rPr>
                <w:spacing w:val="6"/>
              </w:rPr>
              <w:t>日内（不包括专家</w:t>
            </w:r>
            <w:r>
              <w:rPr/>
              <w:t xml:space="preserve"> </w:t>
            </w:r>
            <w:r>
              <w:rPr>
                <w:spacing w:val="7"/>
              </w:rPr>
              <w:t>评审所需时间）做出批准或者不批准的决定。批准的，发给批</w:t>
            </w:r>
            <w:r>
              <w:rPr>
                <w:spacing w:val="9"/>
              </w:rPr>
              <w:t xml:space="preserve"> </w:t>
            </w:r>
            <w:r>
              <w:rPr>
                <w:spacing w:val="8"/>
              </w:rPr>
              <w:t>准文件；不批准的，应当说明理由。</w:t>
            </w:r>
          </w:p>
          <w:p>
            <w:pPr>
              <w:pStyle w:val="TableText"/>
              <w:ind w:left="26" w:right="15" w:hanging="2"/>
              <w:spacing w:before="62" w:line="273" w:lineRule="auto"/>
              <w:rPr/>
            </w:pPr>
            <w:r>
              <w:rPr>
                <w:spacing w:val="8"/>
              </w:rPr>
              <w:t>经批准的进口互联网文化产品应当在其显著位</w:t>
            </w:r>
            <w:r>
              <w:rPr>
                <w:spacing w:val="7"/>
              </w:rPr>
              <w:t>置标明文化部</w:t>
            </w:r>
            <w:r>
              <w:rPr>
                <w:spacing w:val="7"/>
              </w:rPr>
              <w:t xml:space="preserve">  </w:t>
            </w:r>
            <w:r>
              <w:rPr>
                <w:spacing w:val="7"/>
              </w:rPr>
              <w:t>的批准文号，不得擅自变更产品名称或者增删产品内容。自批</w:t>
            </w:r>
            <w:r>
              <w:rPr>
                <w:spacing w:val="5"/>
              </w:rPr>
              <w:t xml:space="preserve"> </w:t>
            </w:r>
            <w:r>
              <w:rPr>
                <w:spacing w:val="7"/>
              </w:rPr>
              <w:t>准之日起一年内未在国内经营的，进口单位应当报文化部备案</w:t>
            </w:r>
            <w:r>
              <w:rPr>
                <w:spacing w:val="5"/>
              </w:rPr>
              <w:t xml:space="preserve"> </w:t>
            </w:r>
            <w:r>
              <w:rPr>
                <w:spacing w:val="9"/>
              </w:rPr>
              <w:t>并说明原因；决定终止进口的，文化部撤销其</w:t>
            </w:r>
            <w:r>
              <w:rPr>
                <w:spacing w:val="8"/>
              </w:rPr>
              <w:t>批准文号。</w:t>
            </w:r>
          </w:p>
          <w:p>
            <w:pPr>
              <w:pStyle w:val="TableText"/>
              <w:ind w:left="24" w:right="63"/>
              <w:spacing w:before="65" w:line="268" w:lineRule="auto"/>
              <w:jc w:val="both"/>
              <w:rPr/>
            </w:pPr>
            <w:r>
              <w:rPr>
                <w:spacing w:val="9"/>
              </w:rPr>
              <w:t>经营性互联网文化单位经营的国产互联网文化产品应当自正</w:t>
            </w:r>
            <w:r>
              <w:rPr>
                <w:spacing w:val="4"/>
              </w:rPr>
              <w:t xml:space="preserve">  </w:t>
            </w:r>
            <w:r>
              <w:rPr>
                <w:spacing w:val="6"/>
              </w:rPr>
              <w:t>式经营起</w:t>
            </w:r>
            <w:r>
              <w:rPr>
                <w:spacing w:val="-21"/>
              </w:rPr>
              <w:t xml:space="preserve"> </w:t>
            </w:r>
            <w:r>
              <w:rPr>
                <w:spacing w:val="6"/>
              </w:rPr>
              <w:t>30</w:t>
            </w:r>
            <w:r>
              <w:rPr>
                <w:spacing w:val="6"/>
              </w:rPr>
              <w:t xml:space="preserve"> </w:t>
            </w:r>
            <w:r>
              <w:rPr>
                <w:spacing w:val="6"/>
              </w:rPr>
              <w:t>日内报省级以上文化行政部门备案，并在其显著</w:t>
            </w:r>
            <w:r>
              <w:rPr/>
              <w:t xml:space="preserve"> </w:t>
            </w:r>
            <w:r>
              <w:rPr>
                <w:spacing w:val="8"/>
              </w:rPr>
              <w:t>位置标明文化部备案编号，具体办法另行规定。</w:t>
            </w:r>
          </w:p>
        </w:tc>
        <w:tc>
          <w:tcPr>
            <w:tcW w:w="1128" w:type="dxa"/>
            <w:vAlign w:val="top"/>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TableText"/>
              <w:ind w:left="157"/>
              <w:spacing w:before="65" w:line="232" w:lineRule="auto"/>
              <w:rPr/>
            </w:pPr>
            <w:r>
              <w:rPr>
                <w:spacing w:val="5"/>
              </w:rPr>
              <w:t>一般处罚</w:t>
            </w:r>
          </w:p>
        </w:tc>
        <w:tc>
          <w:tcPr>
            <w:tcW w:w="2213" w:type="dxa"/>
            <w:vAlign w:val="top"/>
          </w:tcPr>
          <w:p>
            <w:pPr>
              <w:spacing w:line="453" w:lineRule="auto"/>
              <w:rPr>
                <w:rFonts w:ascii="Arial"/>
                <w:sz w:val="21"/>
              </w:rPr>
            </w:pPr>
            <w:r/>
          </w:p>
          <w:p>
            <w:pPr>
              <w:pStyle w:val="TableText"/>
              <w:ind w:left="27" w:right="96" w:hanging="1"/>
              <w:spacing w:before="65" w:line="269" w:lineRule="auto"/>
              <w:jc w:val="both"/>
              <w:rPr/>
            </w:pPr>
            <w:r>
              <w:rPr/>
              <w:t>逾期</w:t>
            </w:r>
            <w:r>
              <w:rPr>
                <w:spacing w:val="-30"/>
              </w:rPr>
              <w:t xml:space="preserve"> </w:t>
            </w:r>
            <w:r>
              <w:rPr/>
              <w:t>30</w:t>
            </w:r>
            <w:r>
              <w:rPr/>
              <w:t xml:space="preserve"> </w:t>
            </w:r>
            <w:r>
              <w:rPr/>
              <w:t>日以上不足</w:t>
            </w:r>
            <w:r>
              <w:rPr>
                <w:spacing w:val="-39"/>
              </w:rPr>
              <w:t xml:space="preserve"> </w:t>
            </w:r>
            <w:r>
              <w:rPr/>
              <w:t>60</w:t>
            </w:r>
            <w:r>
              <w:rPr/>
              <w:t xml:space="preserve"> </w:t>
            </w:r>
            <w:r>
              <w:rPr>
                <w:spacing w:val="8"/>
              </w:rPr>
              <w:t>日未向省级以上文化行</w:t>
            </w:r>
            <w:r>
              <w:rPr>
                <w:spacing w:val="2"/>
              </w:rPr>
              <w:t xml:space="preserve"> </w:t>
            </w:r>
            <w:r>
              <w:rPr>
                <w:spacing w:val="6"/>
              </w:rPr>
              <w:t>政部门备案的。</w:t>
            </w:r>
          </w:p>
        </w:tc>
        <w:tc>
          <w:tcPr>
            <w:tcW w:w="3484" w:type="dxa"/>
            <w:vAlign w:val="top"/>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30"/>
              <w:spacing w:before="65" w:line="231" w:lineRule="auto"/>
              <w:rPr/>
            </w:pPr>
            <w:r>
              <w:rPr>
                <w:spacing w:val="2"/>
              </w:rPr>
              <w:t>可处</w:t>
            </w:r>
            <w:r>
              <w:rPr>
                <w:spacing w:val="-25"/>
              </w:rPr>
              <w:t xml:space="preserve"> </w:t>
            </w:r>
            <w:r>
              <w:rPr>
                <w:spacing w:val="2"/>
              </w:rPr>
              <w:t>5000</w:t>
            </w:r>
            <w:r>
              <w:rPr>
                <w:spacing w:val="-29"/>
              </w:rPr>
              <w:t xml:space="preserve"> </w:t>
            </w:r>
            <w:r>
              <w:rPr>
                <w:spacing w:val="2"/>
              </w:rPr>
              <w:t>元以上</w:t>
            </w:r>
            <w:r>
              <w:rPr>
                <w:spacing w:val="-25"/>
              </w:rPr>
              <w:t xml:space="preserve"> </w:t>
            </w:r>
            <w:r>
              <w:rPr>
                <w:spacing w:val="2"/>
              </w:rPr>
              <w:t>1</w:t>
            </w:r>
            <w:r>
              <w:rPr>
                <w:spacing w:val="-30"/>
              </w:rPr>
              <w:t xml:space="preserve"> </w:t>
            </w:r>
            <w:r>
              <w:rPr>
                <w:spacing w:val="2"/>
              </w:rPr>
              <w:t>万元以下罚款。</w:t>
            </w:r>
          </w:p>
        </w:tc>
      </w:tr>
      <w:tr>
        <w:trPr>
          <w:trHeight w:val="2212" w:hRule="atLeast"/>
        </w:trPr>
        <w:tc>
          <w:tcPr>
            <w:tcW w:w="666" w:type="dxa"/>
            <w:vAlign w:val="top"/>
            <w:vMerge w:val="continue"/>
            <w:tcBorders>
              <w:top w:val="nil"/>
            </w:tcBorders>
          </w:tcPr>
          <w:p>
            <w:pPr>
              <w:rPr>
                <w:rFonts w:ascii="Arial"/>
                <w:sz w:val="21"/>
              </w:rPr>
            </w:pPr>
            <w:r/>
          </w:p>
        </w:tc>
        <w:tc>
          <w:tcPr>
            <w:tcW w:w="1166" w:type="dxa"/>
            <w:vAlign w:val="top"/>
            <w:vMerge w:val="continue"/>
            <w:tcBorders>
              <w:top w:val="nil"/>
            </w:tcBorders>
          </w:tcPr>
          <w:p>
            <w:pPr>
              <w:rPr>
                <w:rFonts w:ascii="Arial"/>
                <w:sz w:val="21"/>
              </w:rPr>
            </w:pPr>
            <w:r/>
          </w:p>
        </w:tc>
        <w:tc>
          <w:tcPr>
            <w:tcW w:w="5642" w:type="dxa"/>
            <w:vAlign w:val="top"/>
            <w:vMerge w:val="continue"/>
            <w:tcBorders>
              <w:top w:val="nil"/>
            </w:tcBorders>
          </w:tcPr>
          <w:p>
            <w:pPr>
              <w:rPr>
                <w:rFonts w:ascii="Arial"/>
                <w:sz w:val="21"/>
              </w:rPr>
            </w:pPr>
            <w:r/>
          </w:p>
        </w:tc>
        <w:tc>
          <w:tcPr>
            <w:tcW w:w="1128" w:type="dxa"/>
            <w:vAlign w:val="top"/>
          </w:tcPr>
          <w:p>
            <w:pPr>
              <w:spacing w:line="312" w:lineRule="auto"/>
              <w:rPr>
                <w:rFonts w:ascii="Arial"/>
                <w:sz w:val="21"/>
              </w:rPr>
            </w:pPr>
            <w:r/>
          </w:p>
          <w:p>
            <w:pPr>
              <w:spacing w:line="312" w:lineRule="auto"/>
              <w:rPr>
                <w:rFonts w:ascii="Arial"/>
                <w:sz w:val="21"/>
              </w:rPr>
            </w:pPr>
            <w:r/>
          </w:p>
          <w:p>
            <w:pPr>
              <w:spacing w:line="312" w:lineRule="auto"/>
              <w:rPr>
                <w:rFonts w:ascii="Arial"/>
                <w:sz w:val="21"/>
              </w:rPr>
            </w:pPr>
            <w:r/>
          </w:p>
          <w:p>
            <w:pPr>
              <w:pStyle w:val="TableText"/>
              <w:ind w:left="153"/>
              <w:spacing w:before="65" w:line="232" w:lineRule="auto"/>
              <w:rPr/>
            </w:pPr>
            <w:r>
              <w:rPr>
                <w:spacing w:val="6"/>
              </w:rPr>
              <w:t>从重处罚</w:t>
            </w:r>
          </w:p>
        </w:tc>
        <w:tc>
          <w:tcPr>
            <w:tcW w:w="2213" w:type="dxa"/>
            <w:vAlign w:val="top"/>
          </w:tcPr>
          <w:p>
            <w:pPr>
              <w:spacing w:line="314" w:lineRule="auto"/>
              <w:rPr>
                <w:rFonts w:ascii="Arial"/>
                <w:sz w:val="21"/>
              </w:rPr>
            </w:pPr>
            <w:r/>
          </w:p>
          <w:p>
            <w:pPr>
              <w:spacing w:line="314" w:lineRule="auto"/>
              <w:rPr>
                <w:rFonts w:ascii="Arial"/>
                <w:sz w:val="21"/>
              </w:rPr>
            </w:pPr>
            <w:r/>
          </w:p>
          <w:p>
            <w:pPr>
              <w:pStyle w:val="TableText"/>
              <w:ind w:left="38" w:right="12" w:hanging="12"/>
              <w:spacing w:before="65" w:line="270" w:lineRule="auto"/>
              <w:jc w:val="both"/>
              <w:rPr/>
            </w:pPr>
            <w:r>
              <w:rPr>
                <w:spacing w:val="1"/>
              </w:rPr>
              <w:t>逾期</w:t>
            </w:r>
            <w:r>
              <w:rPr>
                <w:spacing w:val="-45"/>
              </w:rPr>
              <w:t xml:space="preserve"> </w:t>
            </w:r>
            <w:r>
              <w:rPr>
                <w:spacing w:val="1"/>
              </w:rPr>
              <w:t>60</w:t>
            </w:r>
            <w:r>
              <w:rPr>
                <w:spacing w:val="1"/>
              </w:rPr>
              <w:t xml:space="preserve"> </w:t>
            </w:r>
            <w:r>
              <w:rPr>
                <w:spacing w:val="1"/>
              </w:rPr>
              <w:t>日以上未向省级</w:t>
            </w:r>
            <w:r>
              <w:rPr/>
              <w:t xml:space="preserve"> </w:t>
            </w:r>
            <w:r>
              <w:rPr>
                <w:spacing w:val="7"/>
              </w:rPr>
              <w:t>以上文化行政部门备案</w:t>
            </w:r>
            <w:r>
              <w:rPr/>
              <w:t xml:space="preserve">  </w:t>
            </w:r>
            <w:r>
              <w:rPr>
                <w:spacing w:val="-9"/>
              </w:rPr>
              <w:t>的。</w:t>
            </w:r>
          </w:p>
        </w:tc>
        <w:tc>
          <w:tcPr>
            <w:tcW w:w="3484" w:type="dxa"/>
            <w:vAlign w:val="top"/>
          </w:tcPr>
          <w:p>
            <w:pPr>
              <w:spacing w:line="312" w:lineRule="auto"/>
              <w:rPr>
                <w:rFonts w:ascii="Arial"/>
                <w:sz w:val="21"/>
              </w:rPr>
            </w:pPr>
            <w:r/>
          </w:p>
          <w:p>
            <w:pPr>
              <w:spacing w:line="312" w:lineRule="auto"/>
              <w:rPr>
                <w:rFonts w:ascii="Arial"/>
                <w:sz w:val="21"/>
              </w:rPr>
            </w:pPr>
            <w:r/>
          </w:p>
          <w:p>
            <w:pPr>
              <w:spacing w:line="313" w:lineRule="auto"/>
              <w:rPr>
                <w:rFonts w:ascii="Arial"/>
                <w:sz w:val="21"/>
              </w:rPr>
            </w:pPr>
            <w:r/>
          </w:p>
          <w:p>
            <w:pPr>
              <w:pStyle w:val="TableText"/>
              <w:ind w:left="30"/>
              <w:spacing w:before="65" w:line="231" w:lineRule="auto"/>
              <w:rPr/>
            </w:pPr>
            <w:r>
              <w:rPr>
                <w:spacing w:val="2"/>
              </w:rPr>
              <w:t>可处</w:t>
            </w:r>
            <w:r>
              <w:rPr>
                <w:spacing w:val="-12"/>
              </w:rPr>
              <w:t xml:space="preserve"> </w:t>
            </w:r>
            <w:r>
              <w:rPr>
                <w:spacing w:val="2"/>
              </w:rPr>
              <w:t>1</w:t>
            </w:r>
            <w:r>
              <w:rPr>
                <w:spacing w:val="-31"/>
              </w:rPr>
              <w:t xml:space="preserve"> </w:t>
            </w:r>
            <w:r>
              <w:rPr>
                <w:spacing w:val="2"/>
              </w:rPr>
              <w:t>万元以上</w:t>
            </w:r>
            <w:r>
              <w:rPr>
                <w:spacing w:val="-37"/>
              </w:rPr>
              <w:t xml:space="preserve"> </w:t>
            </w:r>
            <w:r>
              <w:rPr>
                <w:spacing w:val="2"/>
              </w:rPr>
              <w:t>2</w:t>
            </w:r>
            <w:r>
              <w:rPr>
                <w:spacing w:val="-31"/>
              </w:rPr>
              <w:t xml:space="preserve"> </w:t>
            </w:r>
            <w:r>
              <w:rPr>
                <w:spacing w:val="2"/>
              </w:rPr>
              <w:t>万元以下罚款。</w:t>
            </w:r>
          </w:p>
        </w:tc>
      </w:tr>
      <w:tr>
        <w:trPr>
          <w:trHeight w:val="2203" w:hRule="atLeast"/>
        </w:trPr>
        <w:tc>
          <w:tcPr>
            <w:tcW w:w="666" w:type="dxa"/>
            <w:vAlign w:val="top"/>
            <w:vMerge w:val="restart"/>
            <w:tcBorders>
              <w:bottom w:val="nil"/>
            </w:tcBorders>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233"/>
              <w:spacing w:before="65" w:line="187" w:lineRule="auto"/>
              <w:rPr/>
            </w:pPr>
            <w:r>
              <w:rPr>
                <w:spacing w:val="-1"/>
              </w:rPr>
              <w:t>61</w:t>
            </w:r>
          </w:p>
        </w:tc>
        <w:tc>
          <w:tcPr>
            <w:tcW w:w="1166" w:type="dxa"/>
            <w:vAlign w:val="top"/>
            <w:vMerge w:val="restart"/>
            <w:tcBorders>
              <w:bottom w:val="nil"/>
            </w:tcBorders>
          </w:tcPr>
          <w:p>
            <w:pPr>
              <w:pStyle w:val="TableText"/>
              <w:ind w:left="24" w:right="101" w:hanging="1"/>
              <w:spacing w:before="151" w:line="269" w:lineRule="auto"/>
              <w:rPr/>
            </w:pPr>
            <w:r>
              <w:rPr>
                <w:spacing w:val="7"/>
              </w:rPr>
              <w:t>经营性互联</w:t>
            </w:r>
            <w:r>
              <w:rPr/>
              <w:t xml:space="preserve"> </w:t>
            </w:r>
            <w:r>
              <w:rPr>
                <w:spacing w:val="6"/>
              </w:rPr>
              <w:t>网文化单位</w:t>
            </w:r>
            <w:r>
              <w:rPr>
                <w:spacing w:val="2"/>
              </w:rPr>
              <w:t xml:space="preserve"> </w:t>
            </w:r>
            <w:r>
              <w:rPr>
                <w:spacing w:val="5"/>
              </w:rPr>
              <w:t>提供含有</w:t>
            </w:r>
          </w:p>
          <w:p>
            <w:pPr>
              <w:pStyle w:val="TableText"/>
              <w:ind w:left="21" w:right="101" w:firstLine="1"/>
              <w:spacing w:before="61" w:line="284" w:lineRule="auto"/>
              <w:rPr/>
            </w:pPr>
            <w:r>
              <w:rPr>
                <w:spacing w:val="7"/>
              </w:rPr>
              <w:t>《互联网文</w:t>
            </w:r>
            <w:r>
              <w:rPr/>
              <w:t xml:space="preserve"> </w:t>
            </w:r>
            <w:r>
              <w:rPr>
                <w:spacing w:val="7"/>
              </w:rPr>
              <w:t>化管理暂行</w:t>
            </w:r>
            <w:r>
              <w:rPr>
                <w:spacing w:val="1"/>
              </w:rPr>
              <w:t xml:space="preserve"> </w:t>
            </w:r>
            <w:r>
              <w:rPr>
                <w:spacing w:val="7"/>
              </w:rPr>
              <w:t>规定》第十</w:t>
            </w:r>
            <w:r>
              <w:rPr>
                <w:spacing w:val="1"/>
              </w:rPr>
              <w:t xml:space="preserve"> </w:t>
            </w:r>
            <w:r>
              <w:rPr>
                <w:spacing w:val="7"/>
              </w:rPr>
              <w:t>六条禁止内</w:t>
            </w:r>
            <w:r>
              <w:rPr>
                <w:spacing w:val="1"/>
              </w:rPr>
              <w:t xml:space="preserve"> </w:t>
            </w:r>
            <w:r>
              <w:rPr>
                <w:spacing w:val="7"/>
              </w:rPr>
              <w:t>容的互联网</w:t>
            </w:r>
            <w:r>
              <w:rPr>
                <w:spacing w:val="1"/>
              </w:rPr>
              <w:t xml:space="preserve"> </w:t>
            </w:r>
            <w:r>
              <w:rPr>
                <w:spacing w:val="7"/>
              </w:rPr>
              <w:t>文化产品，</w:t>
            </w:r>
            <w:r>
              <w:rPr>
                <w:spacing w:val="1"/>
              </w:rPr>
              <w:t xml:space="preserve"> </w:t>
            </w:r>
            <w:r>
              <w:rPr>
                <w:spacing w:val="7"/>
              </w:rPr>
              <w:t>或者提供未</w:t>
            </w:r>
            <w:r>
              <w:rPr>
                <w:spacing w:val="1"/>
              </w:rPr>
              <w:t xml:space="preserve"> </w:t>
            </w:r>
            <w:r>
              <w:rPr>
                <w:spacing w:val="7"/>
              </w:rPr>
              <w:t>经文化部批</w:t>
            </w:r>
            <w:r>
              <w:rPr>
                <w:spacing w:val="1"/>
              </w:rPr>
              <w:t xml:space="preserve"> </w:t>
            </w:r>
            <w:r>
              <w:rPr>
                <w:spacing w:val="7"/>
              </w:rPr>
              <w:t>准进口的互</w:t>
            </w:r>
            <w:r>
              <w:rPr>
                <w:spacing w:val="1"/>
              </w:rPr>
              <w:t xml:space="preserve"> </w:t>
            </w:r>
            <w:r>
              <w:rPr>
                <w:spacing w:val="7"/>
              </w:rPr>
              <w:t>联网文化产</w:t>
            </w:r>
            <w:r>
              <w:rPr>
                <w:spacing w:val="1"/>
              </w:rPr>
              <w:t xml:space="preserve"> </w:t>
            </w:r>
            <w:r>
              <w:rPr/>
              <w:t>品</w:t>
            </w:r>
          </w:p>
        </w:tc>
        <w:tc>
          <w:tcPr>
            <w:tcW w:w="5642" w:type="dxa"/>
            <w:vAlign w:val="top"/>
            <w:vMerge w:val="restart"/>
            <w:tcBorders>
              <w:bottom w:val="nil"/>
            </w:tcBorders>
          </w:tcPr>
          <w:p>
            <w:pPr>
              <w:pStyle w:val="TableText"/>
              <w:ind w:left="24"/>
              <w:spacing w:before="152" w:line="229" w:lineRule="auto"/>
              <w:rPr/>
            </w:pPr>
            <w:r>
              <w:rPr>
                <w:spacing w:val="8"/>
              </w:rPr>
              <w:t>《互联网文化管理暂行规定》</w:t>
            </w:r>
          </w:p>
          <w:p>
            <w:pPr>
              <w:pStyle w:val="TableText"/>
              <w:ind w:left="25" w:right="12" w:firstLine="8"/>
              <w:spacing w:before="62" w:line="280" w:lineRule="auto"/>
              <w:rPr/>
            </w:pPr>
            <w:r>
              <w:rPr>
                <w:spacing w:val="7"/>
              </w:rPr>
              <w:t>第二十八条第一款：经营性互联网文化单位提供含有本规</w:t>
            </w:r>
            <w:r>
              <w:rPr>
                <w:spacing w:val="6"/>
              </w:rPr>
              <w:t>定第</w:t>
            </w:r>
            <w:r>
              <w:rPr/>
              <w:t xml:space="preserve"> </w:t>
            </w:r>
            <w:r>
              <w:rPr>
                <w:spacing w:val="7"/>
              </w:rPr>
              <w:t>十六条禁止内容的互联网文化产品，或者提供未经文化部批准</w:t>
            </w:r>
            <w:r>
              <w:rPr>
                <w:spacing w:val="9"/>
              </w:rPr>
              <w:t xml:space="preserve"> </w:t>
            </w:r>
            <w:r>
              <w:rPr>
                <w:spacing w:val="7"/>
              </w:rPr>
              <w:t>进口的互联网文化产品的，由县级以上人民政府文化行政部门</w:t>
            </w:r>
            <w:r>
              <w:rPr>
                <w:spacing w:val="9"/>
              </w:rPr>
              <w:t xml:space="preserve"> </w:t>
            </w:r>
            <w:r>
              <w:rPr>
                <w:spacing w:val="7"/>
              </w:rPr>
              <w:t>或者文化市场综合执法机构责令停止提供，没收违法所得，并</w:t>
            </w:r>
            <w:r>
              <w:rPr>
                <w:spacing w:val="9"/>
              </w:rPr>
              <w:t xml:space="preserve"> </w:t>
            </w:r>
            <w:r>
              <w:rPr>
                <w:spacing w:val="3"/>
              </w:rPr>
              <w:t>处</w:t>
            </w:r>
            <w:r>
              <w:rPr>
                <w:spacing w:val="-6"/>
              </w:rPr>
              <w:t xml:space="preserve"> </w:t>
            </w:r>
            <w:r>
              <w:rPr>
                <w:spacing w:val="3"/>
              </w:rPr>
              <w:t>10000</w:t>
            </w:r>
            <w:r>
              <w:rPr>
                <w:spacing w:val="-27"/>
              </w:rPr>
              <w:t xml:space="preserve"> </w:t>
            </w:r>
            <w:r>
              <w:rPr>
                <w:spacing w:val="3"/>
              </w:rPr>
              <w:t>元以上</w:t>
            </w:r>
            <w:r>
              <w:rPr>
                <w:spacing w:val="-36"/>
              </w:rPr>
              <w:t xml:space="preserve"> </w:t>
            </w:r>
            <w:r>
              <w:rPr>
                <w:spacing w:val="3"/>
              </w:rPr>
              <w:t>30000</w:t>
            </w:r>
            <w:r>
              <w:rPr>
                <w:spacing w:val="-26"/>
              </w:rPr>
              <w:t xml:space="preserve"> </w:t>
            </w:r>
            <w:r>
              <w:rPr>
                <w:spacing w:val="3"/>
              </w:rPr>
              <w:t>元以下罚款；情节严重的，责令停业整</w:t>
            </w:r>
            <w:r>
              <w:rPr/>
              <w:t xml:space="preserve"> </w:t>
            </w:r>
            <w:r>
              <w:rPr>
                <w:spacing w:val="7"/>
              </w:rPr>
              <w:t>顿直至吊销《网络文化经营许可证》；构成犯罪的，依法追究</w:t>
            </w:r>
            <w:r>
              <w:rPr>
                <w:spacing w:val="6"/>
              </w:rPr>
              <w:t xml:space="preserve"> </w:t>
            </w:r>
            <w:r>
              <w:rPr>
                <w:spacing w:val="4"/>
              </w:rPr>
              <w:t>刑事责任。</w:t>
            </w:r>
          </w:p>
          <w:p>
            <w:pPr>
              <w:pStyle w:val="TableText"/>
              <w:ind w:left="23" w:right="7" w:firstLine="9"/>
              <w:spacing w:before="61" w:line="278" w:lineRule="auto"/>
              <w:rPr/>
            </w:pPr>
            <w:r>
              <w:rPr>
                <w:spacing w:val="7"/>
              </w:rPr>
              <w:t>第十六条：互联网文化单位不得提供载有以下内容的文化产</w:t>
            </w:r>
            <w:r>
              <w:rPr>
                <w:spacing w:val="7"/>
              </w:rPr>
              <w:t xml:space="preserve">  </w:t>
            </w:r>
            <w:r>
              <w:rPr>
                <w:spacing w:val="7"/>
              </w:rPr>
              <w:t>品：(一)反对宪法确定的基本原则的；(二)危害</w:t>
            </w:r>
            <w:r>
              <w:rPr>
                <w:spacing w:val="6"/>
              </w:rPr>
              <w:t>国家统一、主</w:t>
            </w:r>
            <w:r>
              <w:rPr/>
              <w:t xml:space="preserve"> </w:t>
            </w:r>
            <w:r>
              <w:rPr>
                <w:spacing w:val="7"/>
              </w:rPr>
              <w:t>权和领土完整的；(三)泄露国家秘密、危害国家安全或者损害</w:t>
            </w:r>
            <w:r>
              <w:rPr>
                <w:spacing w:val="1"/>
              </w:rPr>
              <w:t xml:space="preserve"> </w:t>
            </w:r>
            <w:r>
              <w:rPr>
                <w:spacing w:val="7"/>
              </w:rPr>
              <w:t>国家荣誉和利益的；(四)煽动民族仇恨、民族歧视，破坏民族</w:t>
            </w:r>
            <w:r>
              <w:rPr>
                <w:spacing w:val="1"/>
              </w:rPr>
              <w:t xml:space="preserve"> </w:t>
            </w:r>
            <w:r>
              <w:rPr>
                <w:spacing w:val="4"/>
              </w:rPr>
              <w:t>团结，或者侵害民族风俗、</w:t>
            </w:r>
            <w:r>
              <w:rPr>
                <w:spacing w:val="-56"/>
              </w:rPr>
              <w:t xml:space="preserve"> </w:t>
            </w:r>
            <w:r>
              <w:rPr>
                <w:spacing w:val="4"/>
              </w:rPr>
              <w:t>习惯的；</w:t>
            </w:r>
            <w:r>
              <w:rPr>
                <w:spacing w:val="-45"/>
              </w:rPr>
              <w:t xml:space="preserve"> </w:t>
            </w:r>
            <w:r>
              <w:rPr>
                <w:spacing w:val="4"/>
              </w:rPr>
              <w:t>(五)宣扬</w:t>
            </w:r>
            <w:r>
              <w:rPr>
                <w:spacing w:val="3"/>
              </w:rPr>
              <w:t>邪教、迷信的；</w:t>
            </w:r>
            <w:r>
              <w:rPr/>
              <w:t xml:space="preserve"> </w:t>
            </w:r>
            <w:r>
              <w:rPr>
                <w:spacing w:val="7"/>
              </w:rPr>
              <w:t>(六)散布谣言，扰乱社会秩序，破坏社会稳定的；(七</w:t>
            </w:r>
            <w:r>
              <w:rPr>
                <w:spacing w:val="6"/>
              </w:rPr>
              <w:t>)宣扬淫</w:t>
            </w:r>
          </w:p>
        </w:tc>
        <w:tc>
          <w:tcPr>
            <w:tcW w:w="1128" w:type="dxa"/>
            <w:vAlign w:val="top"/>
          </w:tcPr>
          <w:p>
            <w:pPr>
              <w:spacing w:line="311" w:lineRule="auto"/>
              <w:rPr>
                <w:rFonts w:ascii="Arial"/>
                <w:sz w:val="21"/>
              </w:rPr>
            </w:pPr>
            <w:r/>
          </w:p>
          <w:p>
            <w:pPr>
              <w:spacing w:line="312" w:lineRule="auto"/>
              <w:rPr>
                <w:rFonts w:ascii="Arial"/>
                <w:sz w:val="21"/>
              </w:rPr>
            </w:pPr>
            <w:r/>
          </w:p>
          <w:p>
            <w:pPr>
              <w:spacing w:line="312" w:lineRule="auto"/>
              <w:rPr>
                <w:rFonts w:ascii="Arial"/>
                <w:sz w:val="21"/>
              </w:rPr>
            </w:pPr>
            <w:r/>
          </w:p>
          <w:p>
            <w:pPr>
              <w:pStyle w:val="TableText"/>
              <w:ind w:left="153"/>
              <w:spacing w:before="65" w:line="231" w:lineRule="auto"/>
              <w:rPr/>
            </w:pPr>
            <w:r>
              <w:rPr>
                <w:spacing w:val="6"/>
              </w:rPr>
              <w:t>从轻处罚</w:t>
            </w:r>
          </w:p>
        </w:tc>
        <w:tc>
          <w:tcPr>
            <w:tcW w:w="2213" w:type="dxa"/>
            <w:vAlign w:val="top"/>
          </w:tcPr>
          <w:p>
            <w:pPr>
              <w:pStyle w:val="TableText"/>
              <w:ind w:left="28" w:right="12" w:hanging="1"/>
              <w:spacing w:before="73" w:line="278" w:lineRule="auto"/>
              <w:jc w:val="both"/>
              <w:rPr/>
            </w:pPr>
            <w:r>
              <w:rPr>
                <w:spacing w:val="16"/>
              </w:rPr>
              <w:t>经营性互联网文化单位</w:t>
            </w:r>
            <w:r>
              <w:rPr>
                <w:spacing w:val="6"/>
              </w:rPr>
              <w:t xml:space="preserve"> </w:t>
            </w:r>
            <w:r>
              <w:rPr>
                <w:spacing w:val="16"/>
              </w:rPr>
              <w:t>提供含有本规定第十六</w:t>
            </w:r>
            <w:r>
              <w:rPr>
                <w:spacing w:val="5"/>
              </w:rPr>
              <w:t xml:space="preserve"> </w:t>
            </w:r>
            <w:r>
              <w:rPr>
                <w:spacing w:val="16"/>
              </w:rPr>
              <w:t>条禁止内容，或者提供</w:t>
            </w:r>
            <w:r>
              <w:rPr>
                <w:spacing w:val="5"/>
              </w:rPr>
              <w:t xml:space="preserve"> </w:t>
            </w:r>
            <w:r>
              <w:rPr>
                <w:spacing w:val="16"/>
              </w:rPr>
              <w:t>未经文化部批准进口的</w:t>
            </w:r>
            <w:r>
              <w:rPr>
                <w:spacing w:val="5"/>
              </w:rPr>
              <w:t xml:space="preserve"> </w:t>
            </w:r>
            <w:r>
              <w:rPr>
                <w:spacing w:val="11"/>
              </w:rPr>
              <w:t>互联网文化产品的</w:t>
            </w:r>
            <w:r>
              <w:rPr>
                <w:spacing w:val="-24"/>
              </w:rPr>
              <w:t xml:space="preserve"> </w:t>
            </w:r>
            <w:r>
              <w:rPr>
                <w:spacing w:val="11"/>
              </w:rPr>
              <w:t>2</w:t>
            </w:r>
            <w:r>
              <w:rPr>
                <w:spacing w:val="-21"/>
              </w:rPr>
              <w:t xml:space="preserve"> </w:t>
            </w:r>
            <w:r>
              <w:rPr>
                <w:spacing w:val="11"/>
              </w:rPr>
              <w:t>年</w:t>
            </w:r>
            <w:r>
              <w:rPr/>
              <w:t xml:space="preserve"> </w:t>
            </w:r>
            <w:r>
              <w:rPr>
                <w:spacing w:val="1"/>
              </w:rPr>
              <w:t>内</w:t>
            </w:r>
            <w:r>
              <w:rPr>
                <w:spacing w:val="-24"/>
              </w:rPr>
              <w:t xml:space="preserve"> </w:t>
            </w:r>
            <w:r>
              <w:rPr>
                <w:spacing w:val="1"/>
              </w:rPr>
              <w:t>1</w:t>
            </w:r>
            <w:r>
              <w:rPr>
                <w:spacing w:val="-32"/>
              </w:rPr>
              <w:t xml:space="preserve"> </w:t>
            </w:r>
            <w:r>
              <w:rPr>
                <w:spacing w:val="1"/>
              </w:rPr>
              <w:t>次被查处的。</w:t>
            </w:r>
          </w:p>
        </w:tc>
        <w:tc>
          <w:tcPr>
            <w:tcW w:w="3484" w:type="dxa"/>
            <w:vAlign w:val="top"/>
          </w:tcPr>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pStyle w:val="TableText"/>
              <w:ind w:left="27"/>
              <w:spacing w:before="65" w:line="258" w:lineRule="auto"/>
              <w:rPr/>
            </w:pPr>
            <w:r>
              <w:rPr>
                <w:spacing w:val="3"/>
              </w:rPr>
              <w:t>对经营性互联网文化单位没收违法所</w:t>
            </w:r>
            <w:r>
              <w:rPr>
                <w:spacing w:val="3"/>
              </w:rPr>
              <w:t xml:space="preserve">  </w:t>
            </w:r>
            <w:r>
              <w:rPr>
                <w:spacing w:val="-2"/>
              </w:rPr>
              <w:t>得，并处</w:t>
            </w:r>
            <w:r>
              <w:rPr>
                <w:spacing w:val="-14"/>
              </w:rPr>
              <w:t xml:space="preserve"> </w:t>
            </w:r>
            <w:r>
              <w:rPr>
                <w:spacing w:val="-2"/>
              </w:rPr>
              <w:t>1</w:t>
            </w:r>
            <w:r>
              <w:rPr>
                <w:spacing w:val="-32"/>
              </w:rPr>
              <w:t xml:space="preserve"> </w:t>
            </w:r>
            <w:r>
              <w:rPr>
                <w:spacing w:val="-2"/>
              </w:rPr>
              <w:t>万元以上</w:t>
            </w:r>
            <w:r>
              <w:rPr>
                <w:spacing w:val="-36"/>
              </w:rPr>
              <w:t xml:space="preserve"> </w:t>
            </w:r>
            <w:r>
              <w:rPr>
                <w:spacing w:val="-2"/>
              </w:rPr>
              <w:t>2</w:t>
            </w:r>
            <w:r>
              <w:rPr>
                <w:spacing w:val="-34"/>
              </w:rPr>
              <w:t xml:space="preserve"> </w:t>
            </w:r>
            <w:r>
              <w:rPr>
                <w:spacing w:val="-2"/>
              </w:rPr>
              <w:t>万元以下罚款。</w:t>
            </w:r>
          </w:p>
        </w:tc>
      </w:tr>
      <w:tr>
        <w:trPr>
          <w:trHeight w:val="2345" w:hRule="atLeast"/>
        </w:trPr>
        <w:tc>
          <w:tcPr>
            <w:tcW w:w="666" w:type="dxa"/>
            <w:vAlign w:val="top"/>
            <w:vMerge w:val="continue"/>
            <w:tcBorders>
              <w:top w:val="nil"/>
            </w:tcBorders>
          </w:tcPr>
          <w:p>
            <w:pPr>
              <w:rPr>
                <w:rFonts w:ascii="Arial"/>
                <w:sz w:val="21"/>
              </w:rPr>
            </w:pPr>
            <w:r/>
          </w:p>
        </w:tc>
        <w:tc>
          <w:tcPr>
            <w:tcW w:w="1166" w:type="dxa"/>
            <w:vAlign w:val="top"/>
            <w:vMerge w:val="continue"/>
            <w:tcBorders>
              <w:top w:val="nil"/>
            </w:tcBorders>
          </w:tcPr>
          <w:p>
            <w:pPr>
              <w:rPr>
                <w:rFonts w:ascii="Arial"/>
                <w:sz w:val="21"/>
              </w:rPr>
            </w:pPr>
            <w:r/>
          </w:p>
        </w:tc>
        <w:tc>
          <w:tcPr>
            <w:tcW w:w="5642" w:type="dxa"/>
            <w:vAlign w:val="top"/>
            <w:vMerge w:val="continue"/>
            <w:tcBorders>
              <w:top w:val="nil"/>
            </w:tcBorders>
          </w:tcPr>
          <w:p>
            <w:pPr>
              <w:rPr>
                <w:rFonts w:ascii="Arial"/>
                <w:sz w:val="21"/>
              </w:rPr>
            </w:pPr>
            <w:r/>
          </w:p>
        </w:tc>
        <w:tc>
          <w:tcPr>
            <w:tcW w:w="1128"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57"/>
              <w:spacing w:before="65" w:line="232" w:lineRule="auto"/>
              <w:rPr/>
            </w:pPr>
            <w:r>
              <w:rPr>
                <w:spacing w:val="5"/>
              </w:rPr>
              <w:t>一般处罚</w:t>
            </w:r>
          </w:p>
        </w:tc>
        <w:tc>
          <w:tcPr>
            <w:tcW w:w="2213" w:type="dxa"/>
            <w:vAlign w:val="top"/>
          </w:tcPr>
          <w:p>
            <w:pPr>
              <w:pStyle w:val="TableText"/>
              <w:ind w:left="28" w:right="12" w:hanging="1"/>
              <w:spacing w:before="142" w:line="278" w:lineRule="auto"/>
              <w:jc w:val="both"/>
              <w:rPr/>
            </w:pPr>
            <w:r>
              <w:rPr>
                <w:spacing w:val="16"/>
              </w:rPr>
              <w:t>经营性互联网文化单位</w:t>
            </w:r>
            <w:r>
              <w:rPr>
                <w:spacing w:val="6"/>
              </w:rPr>
              <w:t xml:space="preserve"> </w:t>
            </w:r>
            <w:r>
              <w:rPr>
                <w:spacing w:val="16"/>
              </w:rPr>
              <w:t>提供含有本规定第十六</w:t>
            </w:r>
            <w:r>
              <w:rPr>
                <w:spacing w:val="5"/>
              </w:rPr>
              <w:t xml:space="preserve"> </w:t>
            </w:r>
            <w:r>
              <w:rPr>
                <w:spacing w:val="16"/>
              </w:rPr>
              <w:t>条禁止内容，或者提供</w:t>
            </w:r>
            <w:r>
              <w:rPr>
                <w:spacing w:val="5"/>
              </w:rPr>
              <w:t xml:space="preserve"> </w:t>
            </w:r>
            <w:r>
              <w:rPr>
                <w:spacing w:val="16"/>
              </w:rPr>
              <w:t>未经文化部批准进口的</w:t>
            </w:r>
            <w:r>
              <w:rPr>
                <w:spacing w:val="5"/>
              </w:rPr>
              <w:t xml:space="preserve"> </w:t>
            </w:r>
            <w:r>
              <w:rPr>
                <w:spacing w:val="11"/>
              </w:rPr>
              <w:t>互联网文化产品的</w:t>
            </w:r>
            <w:r>
              <w:rPr>
                <w:spacing w:val="-24"/>
              </w:rPr>
              <w:t xml:space="preserve"> </w:t>
            </w:r>
            <w:r>
              <w:rPr>
                <w:spacing w:val="11"/>
              </w:rPr>
              <w:t>2</w:t>
            </w:r>
            <w:r>
              <w:rPr>
                <w:spacing w:val="-21"/>
              </w:rPr>
              <w:t xml:space="preserve"> </w:t>
            </w:r>
            <w:r>
              <w:rPr>
                <w:spacing w:val="11"/>
              </w:rPr>
              <w:t>年</w:t>
            </w:r>
            <w:r>
              <w:rPr/>
              <w:t xml:space="preserve"> </w:t>
            </w:r>
            <w:r>
              <w:rPr>
                <w:spacing w:val="2"/>
              </w:rPr>
              <w:t>内</w:t>
            </w:r>
            <w:r>
              <w:rPr>
                <w:spacing w:val="-32"/>
              </w:rPr>
              <w:t xml:space="preserve"> </w:t>
            </w:r>
            <w:r>
              <w:rPr>
                <w:spacing w:val="2"/>
              </w:rPr>
              <w:t>2</w:t>
            </w:r>
            <w:r>
              <w:rPr>
                <w:spacing w:val="-32"/>
              </w:rPr>
              <w:t xml:space="preserve"> </w:t>
            </w:r>
            <w:r>
              <w:rPr>
                <w:spacing w:val="2"/>
              </w:rPr>
              <w:t>次被查处的。</w:t>
            </w:r>
          </w:p>
        </w:tc>
        <w:tc>
          <w:tcPr>
            <w:tcW w:w="3484" w:type="dxa"/>
            <w:vAlign w:val="top"/>
          </w:tcPr>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pStyle w:val="TableText"/>
              <w:ind w:left="27"/>
              <w:spacing w:before="65" w:line="258" w:lineRule="auto"/>
              <w:rPr/>
            </w:pPr>
            <w:r>
              <w:rPr>
                <w:spacing w:val="3"/>
              </w:rPr>
              <w:t>对经营性互联网文化单位没收违法所</w:t>
            </w:r>
            <w:r>
              <w:rPr>
                <w:spacing w:val="3"/>
              </w:rPr>
              <w:t xml:space="preserve">  </w:t>
            </w:r>
            <w:r>
              <w:rPr>
                <w:spacing w:val="-1"/>
              </w:rPr>
              <w:t>得，并处</w:t>
            </w:r>
            <w:r>
              <w:rPr>
                <w:spacing w:val="-33"/>
              </w:rPr>
              <w:t xml:space="preserve"> </w:t>
            </w:r>
            <w:r>
              <w:rPr>
                <w:spacing w:val="-1"/>
              </w:rPr>
              <w:t>2</w:t>
            </w:r>
            <w:r>
              <w:rPr>
                <w:spacing w:val="-32"/>
              </w:rPr>
              <w:t xml:space="preserve"> </w:t>
            </w:r>
            <w:r>
              <w:rPr>
                <w:spacing w:val="-1"/>
              </w:rPr>
              <w:t>万元以上</w:t>
            </w:r>
            <w:r>
              <w:rPr>
                <w:spacing w:val="-34"/>
              </w:rPr>
              <w:t xml:space="preserve"> </w:t>
            </w:r>
            <w:r>
              <w:rPr>
                <w:spacing w:val="-1"/>
              </w:rPr>
              <w:t>3</w:t>
            </w:r>
            <w:r>
              <w:rPr>
                <w:spacing w:val="-34"/>
              </w:rPr>
              <w:t xml:space="preserve"> </w:t>
            </w:r>
            <w:r>
              <w:rPr>
                <w:spacing w:val="-1"/>
              </w:rPr>
              <w:t>万元以下罚款。</w:t>
            </w:r>
          </w:p>
        </w:tc>
      </w:tr>
    </w:tbl>
    <w:p>
      <w:pPr>
        <w:pStyle w:val="BodyText"/>
        <w:spacing w:line="307" w:lineRule="auto"/>
        <w:rPr>
          <w:sz w:val="21"/>
        </w:rPr>
      </w:pPr>
      <w:r/>
    </w:p>
    <w:p>
      <w:pPr>
        <w:pStyle w:val="BodyText"/>
        <w:spacing w:line="308" w:lineRule="auto"/>
        <w:rPr>
          <w:sz w:val="21"/>
        </w:rPr>
      </w:pPr>
      <w:r/>
    </w:p>
    <w:p>
      <w:pPr>
        <w:pStyle w:val="BodyText"/>
        <w:ind w:left="6751"/>
        <w:spacing w:before="69" w:line="195" w:lineRule="auto"/>
        <w:rPr>
          <w:sz w:val="24"/>
          <w:szCs w:val="24"/>
        </w:rPr>
      </w:pPr>
      <w:r>
        <w:rPr>
          <w:sz w:val="24"/>
          <w:szCs w:val="24"/>
          <w:spacing w:val="13"/>
        </w:rPr>
        <w:t>-</w:t>
      </w:r>
      <w:r>
        <w:rPr>
          <w:sz w:val="24"/>
          <w:szCs w:val="24"/>
          <w:spacing w:val="3"/>
        </w:rPr>
        <w:t xml:space="preserve"> </w:t>
      </w:r>
      <w:r>
        <w:rPr>
          <w:sz w:val="24"/>
          <w:szCs w:val="24"/>
          <w:spacing w:val="13"/>
        </w:rPr>
        <w:t>38</w:t>
      </w:r>
      <w:r>
        <w:rPr>
          <w:sz w:val="24"/>
          <w:szCs w:val="24"/>
          <w:spacing w:val="1"/>
        </w:rPr>
        <w:t xml:space="preserve"> </w:t>
      </w:r>
      <w:r>
        <w:rPr>
          <w:sz w:val="24"/>
          <w:szCs w:val="24"/>
          <w:spacing w:val="13"/>
        </w:rPr>
        <w:t>-</w:t>
      </w:r>
    </w:p>
    <w:p>
      <w:pPr>
        <w:spacing w:line="195" w:lineRule="auto"/>
        <w:sectPr>
          <w:pgSz w:w="16839" w:h="11906"/>
          <w:pgMar w:top="400" w:right="1172" w:bottom="400" w:left="136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9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66"/>
        <w:gridCol w:w="1166"/>
        <w:gridCol w:w="5642"/>
        <w:gridCol w:w="1128"/>
        <w:gridCol w:w="2213"/>
        <w:gridCol w:w="3484"/>
      </w:tblGrid>
      <w:tr>
        <w:trPr>
          <w:trHeight w:val="2519" w:hRule="atLeast"/>
        </w:trPr>
        <w:tc>
          <w:tcPr>
            <w:tcW w:w="666" w:type="dxa"/>
            <w:vAlign w:val="top"/>
          </w:tcPr>
          <w:p>
            <w:pPr>
              <w:rPr>
                <w:rFonts w:ascii="Arial"/>
                <w:sz w:val="21"/>
              </w:rPr>
            </w:pPr>
            <w:r/>
          </w:p>
        </w:tc>
        <w:tc>
          <w:tcPr>
            <w:tcW w:w="1166" w:type="dxa"/>
            <w:vAlign w:val="top"/>
          </w:tcPr>
          <w:p>
            <w:pPr>
              <w:rPr>
                <w:rFonts w:ascii="Arial"/>
                <w:sz w:val="21"/>
              </w:rPr>
            </w:pPr>
            <w:r/>
          </w:p>
        </w:tc>
        <w:tc>
          <w:tcPr>
            <w:tcW w:w="5642" w:type="dxa"/>
            <w:vAlign w:val="top"/>
          </w:tcPr>
          <w:p>
            <w:pPr>
              <w:pStyle w:val="TableText"/>
              <w:ind w:left="23" w:right="12"/>
              <w:spacing w:before="72" w:line="268" w:lineRule="auto"/>
              <w:jc w:val="both"/>
              <w:rPr/>
            </w:pPr>
            <w:r>
              <w:rPr>
                <w:spacing w:val="5"/>
              </w:rPr>
              <w:t>秽、赌博、暴力或者教唆犯罪的；</w:t>
            </w:r>
            <w:r>
              <w:rPr>
                <w:spacing w:val="-41"/>
              </w:rPr>
              <w:t xml:space="preserve"> </w:t>
            </w:r>
            <w:r>
              <w:rPr>
                <w:spacing w:val="5"/>
              </w:rPr>
              <w:t>(八)侮辱或者诽谤他人，侵</w:t>
            </w:r>
            <w:r>
              <w:rPr/>
              <w:t xml:space="preserve"> </w:t>
            </w:r>
            <w:r>
              <w:rPr>
                <w:spacing w:val="7"/>
              </w:rPr>
              <w:t>害他人合法权益的；(九)危害社会公德或者民族优秀文化传统</w:t>
            </w:r>
            <w:r>
              <w:rPr/>
              <w:t xml:space="preserve"> </w:t>
            </w:r>
            <w:r>
              <w:rPr>
                <w:spacing w:val="7"/>
              </w:rPr>
              <w:t>的；</w:t>
            </w:r>
            <w:r>
              <w:rPr>
                <w:spacing w:val="-47"/>
              </w:rPr>
              <w:t xml:space="preserve"> </w:t>
            </w:r>
            <w:r>
              <w:rPr>
                <w:spacing w:val="7"/>
              </w:rPr>
              <w:t>(十)有法律、行政法规和国家规定禁</w:t>
            </w:r>
            <w:r>
              <w:rPr>
                <w:spacing w:val="6"/>
              </w:rPr>
              <w:t>止的其他内容的。</w:t>
            </w:r>
          </w:p>
        </w:tc>
        <w:tc>
          <w:tcPr>
            <w:tcW w:w="1128" w:type="dxa"/>
            <w:vAlign w:val="top"/>
          </w:tcPr>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153"/>
              <w:spacing w:before="65" w:line="232" w:lineRule="auto"/>
              <w:rPr/>
            </w:pPr>
            <w:r>
              <w:rPr>
                <w:spacing w:val="6"/>
              </w:rPr>
              <w:t>从重处罚</w:t>
            </w:r>
          </w:p>
        </w:tc>
        <w:tc>
          <w:tcPr>
            <w:tcW w:w="2213" w:type="dxa"/>
            <w:vAlign w:val="top"/>
          </w:tcPr>
          <w:p>
            <w:pPr>
              <w:pStyle w:val="TableText"/>
              <w:ind w:left="28" w:right="96" w:hanging="1"/>
              <w:spacing w:before="70" w:line="281" w:lineRule="auto"/>
              <w:jc w:val="both"/>
              <w:rPr/>
            </w:pPr>
            <w:r>
              <w:rPr>
                <w:spacing w:val="8"/>
              </w:rPr>
              <w:t>经营性互联网文化单位</w:t>
            </w:r>
            <w:r>
              <w:rPr>
                <w:spacing w:val="2"/>
              </w:rPr>
              <w:t xml:space="preserve"> </w:t>
            </w:r>
            <w:r>
              <w:rPr>
                <w:spacing w:val="8"/>
              </w:rPr>
              <w:t>提供含有本规定第十六</w:t>
            </w:r>
            <w:r>
              <w:rPr>
                <w:spacing w:val="1"/>
              </w:rPr>
              <w:t xml:space="preserve"> </w:t>
            </w:r>
            <w:r>
              <w:rPr>
                <w:spacing w:val="8"/>
              </w:rPr>
              <w:t>条禁止内容，或者提供</w:t>
            </w:r>
            <w:r>
              <w:rPr>
                <w:spacing w:val="1"/>
              </w:rPr>
              <w:t xml:space="preserve"> </w:t>
            </w:r>
            <w:r>
              <w:rPr>
                <w:spacing w:val="8"/>
              </w:rPr>
              <w:t>未经文化部批准进口的</w:t>
            </w:r>
            <w:r>
              <w:rPr>
                <w:spacing w:val="1"/>
              </w:rPr>
              <w:t xml:space="preserve"> </w:t>
            </w:r>
            <w:r>
              <w:rPr>
                <w:spacing w:val="4"/>
              </w:rPr>
              <w:t>互联网文化产品的</w:t>
            </w:r>
            <w:r>
              <w:rPr>
                <w:spacing w:val="-31"/>
              </w:rPr>
              <w:t xml:space="preserve"> </w:t>
            </w:r>
            <w:r>
              <w:rPr>
                <w:spacing w:val="4"/>
              </w:rPr>
              <w:t>2</w:t>
            </w:r>
            <w:r>
              <w:rPr>
                <w:spacing w:val="-28"/>
              </w:rPr>
              <w:t xml:space="preserve"> </w:t>
            </w:r>
            <w:r>
              <w:rPr>
                <w:spacing w:val="4"/>
              </w:rPr>
              <w:t>年</w:t>
            </w:r>
            <w:r>
              <w:rPr/>
              <w:t xml:space="preserve"> </w:t>
            </w:r>
            <w:r>
              <w:rPr>
                <w:spacing w:val="5"/>
              </w:rPr>
              <w:t>内</w:t>
            </w:r>
            <w:r>
              <w:rPr>
                <w:spacing w:val="-37"/>
              </w:rPr>
              <w:t xml:space="preserve"> </w:t>
            </w:r>
            <w:r>
              <w:rPr>
                <w:spacing w:val="5"/>
              </w:rPr>
              <w:t>2</w:t>
            </w:r>
            <w:r>
              <w:rPr>
                <w:spacing w:val="-32"/>
              </w:rPr>
              <w:t xml:space="preserve"> </w:t>
            </w:r>
            <w:r>
              <w:rPr>
                <w:spacing w:val="5"/>
              </w:rPr>
              <w:t>次以上被查处或者</w:t>
            </w:r>
            <w:r>
              <w:rPr/>
              <w:t xml:space="preserve"> </w:t>
            </w:r>
            <w:r>
              <w:rPr>
                <w:spacing w:val="8"/>
              </w:rPr>
              <w:t>情节严重，造成恶劣社</w:t>
            </w:r>
            <w:r>
              <w:rPr>
                <w:spacing w:val="1"/>
              </w:rPr>
              <w:t xml:space="preserve"> </w:t>
            </w:r>
            <w:r>
              <w:rPr>
                <w:spacing w:val="4"/>
              </w:rPr>
              <w:t>会影响的。</w:t>
            </w:r>
          </w:p>
        </w:tc>
        <w:tc>
          <w:tcPr>
            <w:tcW w:w="3484"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27" w:right="108"/>
              <w:spacing w:before="65" w:line="269" w:lineRule="auto"/>
              <w:jc w:val="both"/>
              <w:rPr/>
            </w:pPr>
            <w:r>
              <w:rPr>
                <w:spacing w:val="8"/>
              </w:rPr>
              <w:t>对经营性互联网文化单位没收违法所</w:t>
            </w:r>
            <w:r>
              <w:rPr>
                <w:spacing w:val="13"/>
              </w:rPr>
              <w:t xml:space="preserve"> </w:t>
            </w:r>
            <w:r>
              <w:rPr>
                <w:spacing w:val="8"/>
              </w:rPr>
              <w:t>得，责令停业整顿直至吊销《网络文</w:t>
            </w:r>
            <w:r>
              <w:rPr>
                <w:spacing w:val="14"/>
              </w:rPr>
              <w:t xml:space="preserve"> </w:t>
            </w:r>
            <w:r>
              <w:rPr>
                <w:spacing w:val="5"/>
              </w:rPr>
              <w:t>化经营许可证》。</w:t>
            </w:r>
          </w:p>
        </w:tc>
      </w:tr>
      <w:tr>
        <w:trPr>
          <w:trHeight w:val="5947" w:hRule="atLeast"/>
        </w:trPr>
        <w:tc>
          <w:tcPr>
            <w:tcW w:w="666"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233"/>
              <w:spacing w:before="65" w:line="186" w:lineRule="auto"/>
              <w:rPr/>
            </w:pPr>
            <w:r>
              <w:rPr>
                <w:spacing w:val="-1"/>
              </w:rPr>
              <w:t>62</w:t>
            </w:r>
          </w:p>
        </w:tc>
        <w:tc>
          <w:tcPr>
            <w:tcW w:w="1166"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1" w:right="101" w:firstLine="8"/>
              <w:spacing w:before="65" w:line="285" w:lineRule="auto"/>
              <w:rPr/>
            </w:pPr>
            <w:r>
              <w:rPr>
                <w:spacing w:val="5"/>
              </w:rPr>
              <w:t>非经营性互</w:t>
            </w:r>
            <w:r>
              <w:rPr>
                <w:spacing w:val="2"/>
              </w:rPr>
              <w:t xml:space="preserve"> </w:t>
            </w:r>
            <w:r>
              <w:rPr>
                <w:spacing w:val="7"/>
              </w:rPr>
              <w:t>联网文化单</w:t>
            </w:r>
            <w:r>
              <w:rPr>
                <w:spacing w:val="1"/>
              </w:rPr>
              <w:t xml:space="preserve"> </w:t>
            </w:r>
            <w:r>
              <w:rPr>
                <w:spacing w:val="7"/>
              </w:rPr>
              <w:t>位提供含有</w:t>
            </w:r>
            <w:r>
              <w:rPr>
                <w:spacing w:val="1"/>
              </w:rPr>
              <w:t xml:space="preserve"> </w:t>
            </w:r>
            <w:r>
              <w:rPr>
                <w:spacing w:val="7"/>
              </w:rPr>
              <w:t>《互联网文</w:t>
            </w:r>
            <w:r>
              <w:rPr>
                <w:spacing w:val="1"/>
              </w:rPr>
              <w:t xml:space="preserve"> </w:t>
            </w:r>
            <w:r>
              <w:rPr>
                <w:spacing w:val="7"/>
              </w:rPr>
              <w:t>化管理暂行</w:t>
            </w:r>
            <w:r>
              <w:rPr>
                <w:spacing w:val="1"/>
              </w:rPr>
              <w:t xml:space="preserve"> </w:t>
            </w:r>
            <w:r>
              <w:rPr>
                <w:spacing w:val="7"/>
              </w:rPr>
              <w:t>规定》第十</w:t>
            </w:r>
            <w:r>
              <w:rPr>
                <w:spacing w:val="1"/>
              </w:rPr>
              <w:t xml:space="preserve"> </w:t>
            </w:r>
            <w:r>
              <w:rPr>
                <w:spacing w:val="7"/>
              </w:rPr>
              <w:t>六条禁止内</w:t>
            </w:r>
            <w:r>
              <w:rPr>
                <w:spacing w:val="1"/>
              </w:rPr>
              <w:t xml:space="preserve"> </w:t>
            </w:r>
            <w:r>
              <w:rPr>
                <w:spacing w:val="7"/>
              </w:rPr>
              <w:t>容的互联网</w:t>
            </w:r>
            <w:r>
              <w:rPr>
                <w:spacing w:val="1"/>
              </w:rPr>
              <w:t xml:space="preserve"> </w:t>
            </w:r>
            <w:r>
              <w:rPr>
                <w:spacing w:val="7"/>
              </w:rPr>
              <w:t>文化产品，</w:t>
            </w:r>
            <w:r>
              <w:rPr>
                <w:spacing w:val="1"/>
              </w:rPr>
              <w:t xml:space="preserve"> </w:t>
            </w:r>
            <w:r>
              <w:rPr>
                <w:spacing w:val="7"/>
              </w:rPr>
              <w:t>或者提供未</w:t>
            </w:r>
            <w:r>
              <w:rPr>
                <w:spacing w:val="1"/>
              </w:rPr>
              <w:t xml:space="preserve"> </w:t>
            </w:r>
            <w:r>
              <w:rPr>
                <w:spacing w:val="7"/>
              </w:rPr>
              <w:t>经文化部批</w:t>
            </w:r>
            <w:r>
              <w:rPr>
                <w:spacing w:val="1"/>
              </w:rPr>
              <w:t xml:space="preserve"> </w:t>
            </w:r>
            <w:r>
              <w:rPr>
                <w:spacing w:val="7"/>
              </w:rPr>
              <w:t>准进口的互</w:t>
            </w:r>
            <w:r>
              <w:rPr>
                <w:spacing w:val="1"/>
              </w:rPr>
              <w:t xml:space="preserve"> </w:t>
            </w:r>
            <w:r>
              <w:rPr>
                <w:spacing w:val="7"/>
              </w:rPr>
              <w:t>联网文化产</w:t>
            </w:r>
            <w:r>
              <w:rPr>
                <w:spacing w:val="1"/>
              </w:rPr>
              <w:t xml:space="preserve"> </w:t>
            </w:r>
            <w:r>
              <w:rPr/>
              <w:t>品</w:t>
            </w:r>
          </w:p>
        </w:tc>
        <w:tc>
          <w:tcPr>
            <w:tcW w:w="5642" w:type="dxa"/>
            <w:vAlign w:val="top"/>
          </w:tcPr>
          <w:p>
            <w:pPr>
              <w:pStyle w:val="TableText"/>
              <w:ind w:left="24"/>
              <w:spacing w:before="69" w:line="229" w:lineRule="auto"/>
              <w:rPr/>
            </w:pPr>
            <w:r>
              <w:rPr>
                <w:spacing w:val="-11"/>
              </w:rPr>
              <w:t>《互联网文化管理暂行规定》</w:t>
            </w:r>
          </w:p>
          <w:p>
            <w:pPr>
              <w:pStyle w:val="TableText"/>
              <w:ind w:left="25" w:firstLine="8"/>
              <w:spacing w:before="66" w:line="278" w:lineRule="auto"/>
              <w:rPr/>
            </w:pPr>
            <w:r>
              <w:rPr>
                <w:spacing w:val="-15"/>
              </w:rPr>
              <w:t>第二十八条：经营性互联网文化单位提供含有本规定第十六条禁止内</w:t>
            </w:r>
            <w:r>
              <w:rPr>
                <w:spacing w:val="9"/>
              </w:rPr>
              <w:t xml:space="preserve"> </w:t>
            </w:r>
            <w:r>
              <w:rPr>
                <w:spacing w:val="-15"/>
              </w:rPr>
              <w:t>容的互联网文化产品，或者提供未经文化部批准进口的互联网文化产</w:t>
            </w:r>
            <w:r>
              <w:rPr>
                <w:spacing w:val="17"/>
              </w:rPr>
              <w:t xml:space="preserve"> </w:t>
            </w:r>
            <w:r>
              <w:rPr>
                <w:spacing w:val="-15"/>
              </w:rPr>
              <w:t>品的，由县级以上人民政府文化行政部门或者文化市场综合执法机构</w:t>
            </w:r>
            <w:r>
              <w:rPr>
                <w:spacing w:val="17"/>
              </w:rPr>
              <w:t xml:space="preserve"> </w:t>
            </w:r>
            <w:r>
              <w:rPr>
                <w:spacing w:val="-16"/>
              </w:rPr>
              <w:t>责令停止提供，没收违法所得，并处</w:t>
            </w:r>
            <w:r>
              <w:rPr>
                <w:spacing w:val="-37"/>
              </w:rPr>
              <w:t xml:space="preserve"> </w:t>
            </w:r>
            <w:r>
              <w:rPr>
                <w:spacing w:val="-16"/>
              </w:rPr>
              <w:t>10000</w:t>
            </w:r>
            <w:r>
              <w:rPr>
                <w:spacing w:val="-46"/>
              </w:rPr>
              <w:t xml:space="preserve"> </w:t>
            </w:r>
            <w:r>
              <w:rPr>
                <w:spacing w:val="-16"/>
              </w:rPr>
              <w:t>元以上30000</w:t>
            </w:r>
            <w:r>
              <w:rPr>
                <w:spacing w:val="-47"/>
              </w:rPr>
              <w:t xml:space="preserve"> </w:t>
            </w:r>
            <w:r>
              <w:rPr>
                <w:spacing w:val="-16"/>
              </w:rPr>
              <w:t>元以下罚款；</w:t>
            </w:r>
            <w:r>
              <w:rPr/>
              <w:t xml:space="preserve"> </w:t>
            </w:r>
            <w:r>
              <w:rPr>
                <w:spacing w:val="-15"/>
              </w:rPr>
              <w:t>情节严重的，责令停业整顿直至吊销《网络文化经营许可证》；构成</w:t>
            </w:r>
            <w:r>
              <w:rPr>
                <w:spacing w:val="17"/>
              </w:rPr>
              <w:t xml:space="preserve"> </w:t>
            </w:r>
            <w:r>
              <w:rPr>
                <w:spacing w:val="-13"/>
              </w:rPr>
              <w:t>犯罪的，依法追究刑事责任。</w:t>
            </w:r>
          </w:p>
          <w:p>
            <w:pPr>
              <w:pStyle w:val="TableText"/>
              <w:ind w:left="22" w:firstLine="258"/>
              <w:spacing w:before="60" w:line="274" w:lineRule="auto"/>
              <w:rPr/>
            </w:pPr>
            <w:r>
              <w:rPr>
                <w:spacing w:val="-15"/>
              </w:rPr>
              <w:t>非经营性互联网文化单位，提供含有本规定</w:t>
            </w:r>
            <w:r>
              <w:rPr>
                <w:spacing w:val="-16"/>
              </w:rPr>
              <w:t>第十六条禁止内容的互</w:t>
            </w:r>
            <w:r>
              <w:rPr/>
              <w:t xml:space="preserve"> </w:t>
            </w:r>
            <w:r>
              <w:rPr>
                <w:spacing w:val="-13"/>
              </w:rPr>
              <w:t>联网文化产品，或者提供未经文化部批准进口的互联网文化产品的，</w:t>
            </w:r>
            <w:r>
              <w:rPr>
                <w:spacing w:val="3"/>
              </w:rPr>
              <w:t xml:space="preserve"> </w:t>
            </w:r>
            <w:r>
              <w:rPr>
                <w:spacing w:val="-12"/>
              </w:rPr>
              <w:t>由县级以上人民政府文化行政部门或者文化市场综合执法机构责令</w:t>
            </w:r>
            <w:r>
              <w:rPr>
                <w:spacing w:val="-12"/>
              </w:rPr>
              <w:t xml:space="preserve">  </w:t>
            </w:r>
            <w:r>
              <w:rPr>
                <w:spacing w:val="-11"/>
              </w:rPr>
              <w:t>停止提供，处</w:t>
            </w:r>
            <w:r>
              <w:rPr>
                <w:spacing w:val="-51"/>
              </w:rPr>
              <w:t xml:space="preserve"> </w:t>
            </w:r>
            <w:r>
              <w:rPr>
                <w:spacing w:val="-11"/>
              </w:rPr>
              <w:t>1000</w:t>
            </w:r>
            <w:r>
              <w:rPr>
                <w:spacing w:val="-46"/>
              </w:rPr>
              <w:t xml:space="preserve"> </w:t>
            </w:r>
            <w:r>
              <w:rPr>
                <w:spacing w:val="-11"/>
              </w:rPr>
              <w:t>元以下罚款；构成犯罪的，依法追究</w:t>
            </w:r>
            <w:r>
              <w:rPr>
                <w:spacing w:val="-12"/>
              </w:rPr>
              <w:t>刑事责任。</w:t>
            </w:r>
          </w:p>
          <w:p>
            <w:pPr>
              <w:pStyle w:val="TableText"/>
              <w:ind w:left="23" w:firstLine="9"/>
              <w:spacing w:before="59" w:line="281" w:lineRule="auto"/>
              <w:rPr/>
            </w:pPr>
            <w:r>
              <w:rPr>
                <w:spacing w:val="-15"/>
              </w:rPr>
              <w:t>第十六条：互联网文化单位不得提供载有以下内容的文化产品：(一)</w:t>
            </w:r>
            <w:r>
              <w:rPr>
                <w:spacing w:val="13"/>
              </w:rPr>
              <w:t xml:space="preserve"> </w:t>
            </w:r>
            <w:r>
              <w:rPr>
                <w:spacing w:val="-18"/>
              </w:rPr>
              <w:t>反对宪法确定的基本原则的；(二)危害国家</w:t>
            </w:r>
            <w:r>
              <w:rPr>
                <w:spacing w:val="-19"/>
              </w:rPr>
              <w:t>统一、主权和领土完整的；</w:t>
            </w:r>
            <w:r>
              <w:rPr/>
              <w:t xml:space="preserve"> </w:t>
            </w:r>
            <w:r>
              <w:rPr>
                <w:spacing w:val="-14"/>
              </w:rPr>
              <w:t>(三)泄露国家秘密、危害国家安全或者损害国家荣誉和利益的；(四)</w:t>
            </w:r>
            <w:r>
              <w:rPr>
                <w:spacing w:val="6"/>
              </w:rPr>
              <w:t xml:space="preserve"> </w:t>
            </w:r>
            <w:r>
              <w:rPr>
                <w:spacing w:val="-14"/>
              </w:rPr>
              <w:t>煽动民族仇恨、民族歧视，破坏民族团结，</w:t>
            </w:r>
            <w:r>
              <w:rPr>
                <w:spacing w:val="-15"/>
              </w:rPr>
              <w:t>或者侵害民族风俗、习惯</w:t>
            </w:r>
            <w:r>
              <w:rPr/>
              <w:t xml:space="preserve"> </w:t>
            </w:r>
            <w:r>
              <w:rPr>
                <w:spacing w:val="-14"/>
              </w:rPr>
              <w:t>的；(五)宣扬邪教、迷信的；(六)散布谣言，扰乱社会秩序，破坏社</w:t>
            </w:r>
            <w:r>
              <w:rPr>
                <w:spacing w:val="17"/>
              </w:rPr>
              <w:t xml:space="preserve"> </w:t>
            </w:r>
            <w:r>
              <w:rPr>
                <w:spacing w:val="-14"/>
              </w:rPr>
              <w:t>会稳定的；(七)宣扬淫秽、赌博、暴力或者教唆犯罪的；(八)侮辱或</w:t>
            </w:r>
            <w:r>
              <w:rPr>
                <w:spacing w:val="17"/>
              </w:rPr>
              <w:t xml:space="preserve"> </w:t>
            </w:r>
            <w:r>
              <w:rPr>
                <w:spacing w:val="-14"/>
              </w:rPr>
              <w:t>者诽谤他人，侵害他人合法权益的；(九)危害社会公德或者民族优秀</w:t>
            </w:r>
            <w:r>
              <w:rPr>
                <w:spacing w:val="3"/>
              </w:rPr>
              <w:t xml:space="preserve"> </w:t>
            </w:r>
            <w:r>
              <w:rPr>
                <w:spacing w:val="-13"/>
              </w:rPr>
              <w:t>文化传统的；(十)有法律、行政法规和国家规定禁止的其他内容的。</w:t>
            </w:r>
          </w:p>
        </w:tc>
        <w:tc>
          <w:tcPr>
            <w:tcW w:w="1128"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57"/>
              <w:spacing w:before="65" w:line="232" w:lineRule="auto"/>
              <w:rPr/>
            </w:pPr>
            <w:r>
              <w:rPr>
                <w:spacing w:val="5"/>
              </w:rPr>
              <w:t>一般处罚</w:t>
            </w:r>
          </w:p>
        </w:tc>
        <w:tc>
          <w:tcPr>
            <w:tcW w:w="2213" w:type="dxa"/>
            <w:vAlign w:val="top"/>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28" w:right="12" w:firstLine="5"/>
              <w:spacing w:before="65" w:line="279" w:lineRule="auto"/>
              <w:jc w:val="both"/>
              <w:rPr/>
            </w:pPr>
            <w:r>
              <w:rPr>
                <w:spacing w:val="16"/>
              </w:rPr>
              <w:t>非经营性互联网文化单</w:t>
            </w:r>
            <w:r>
              <w:rPr/>
              <w:t xml:space="preserve"> </w:t>
            </w:r>
            <w:r>
              <w:rPr>
                <w:spacing w:val="16"/>
              </w:rPr>
              <w:t>位提供含有本规定第十</w:t>
            </w:r>
            <w:r>
              <w:rPr>
                <w:spacing w:val="6"/>
              </w:rPr>
              <w:t xml:space="preserve"> </w:t>
            </w:r>
            <w:r>
              <w:rPr>
                <w:spacing w:val="12"/>
              </w:rPr>
              <w:t>六条禁止内容的</w:t>
            </w:r>
            <w:r>
              <w:rPr>
                <w:spacing w:val="-54"/>
              </w:rPr>
              <w:t xml:space="preserve"> </w:t>
            </w:r>
            <w:r>
              <w:rPr>
                <w:spacing w:val="12"/>
              </w:rPr>
              <w:t>，或者</w:t>
            </w:r>
            <w:r>
              <w:rPr/>
              <w:t xml:space="preserve"> </w:t>
            </w:r>
            <w:r>
              <w:rPr>
                <w:spacing w:val="16"/>
              </w:rPr>
              <w:t>提供未经文化部批准进</w:t>
            </w:r>
            <w:r>
              <w:rPr>
                <w:spacing w:val="6"/>
              </w:rPr>
              <w:t xml:space="preserve"> </w:t>
            </w:r>
            <w:r>
              <w:rPr>
                <w:spacing w:val="40"/>
              </w:rPr>
              <w:t>口的互联网文化产品</w:t>
            </w:r>
            <w:r>
              <w:rPr>
                <w:spacing w:val="6"/>
              </w:rPr>
              <w:t xml:space="preserve"> </w:t>
            </w:r>
            <w:r>
              <w:rPr>
                <w:spacing w:val="-3"/>
              </w:rPr>
              <w:t>的。</w:t>
            </w:r>
          </w:p>
        </w:tc>
        <w:tc>
          <w:tcPr>
            <w:tcW w:w="3484"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pStyle w:val="TableText"/>
              <w:ind w:left="47" w:right="14" w:hanging="19"/>
              <w:spacing w:before="65" w:line="259" w:lineRule="auto"/>
              <w:rPr/>
            </w:pPr>
            <w:r>
              <w:rPr>
                <w:spacing w:val="5"/>
              </w:rPr>
              <w:t>对非经营性互联网文化单位处</w:t>
            </w:r>
            <w:r>
              <w:rPr>
                <w:spacing w:val="-19"/>
              </w:rPr>
              <w:t xml:space="preserve"> </w:t>
            </w:r>
            <w:r>
              <w:rPr>
                <w:spacing w:val="5"/>
              </w:rPr>
              <w:t>1000</w:t>
            </w:r>
            <w:r>
              <w:rPr>
                <w:spacing w:val="-37"/>
              </w:rPr>
              <w:t xml:space="preserve"> </w:t>
            </w:r>
            <w:r>
              <w:rPr>
                <w:spacing w:val="5"/>
              </w:rPr>
              <w:t>元</w:t>
            </w:r>
            <w:r>
              <w:rPr/>
              <w:t xml:space="preserve"> </w:t>
            </w:r>
            <w:r>
              <w:rPr/>
              <w:t>以下罚款。</w:t>
            </w:r>
          </w:p>
        </w:tc>
      </w:tr>
    </w:tbl>
    <w:p>
      <w:pPr>
        <w:pStyle w:val="BodyText"/>
        <w:spacing w:line="259" w:lineRule="auto"/>
        <w:rPr>
          <w:sz w:val="21"/>
        </w:rPr>
      </w:pPr>
      <w:r/>
    </w:p>
    <w:p>
      <w:pPr>
        <w:pStyle w:val="BodyText"/>
        <w:spacing w:line="260" w:lineRule="auto"/>
        <w:rPr>
          <w:sz w:val="21"/>
        </w:rPr>
      </w:pPr>
      <w:r/>
    </w:p>
    <w:p>
      <w:pPr>
        <w:pStyle w:val="BodyText"/>
        <w:spacing w:line="260" w:lineRule="auto"/>
        <w:rPr>
          <w:sz w:val="21"/>
        </w:rPr>
      </w:pPr>
      <w:r/>
    </w:p>
    <w:p>
      <w:pPr>
        <w:pStyle w:val="BodyText"/>
        <w:ind w:left="6751"/>
        <w:spacing w:before="69" w:line="195" w:lineRule="auto"/>
        <w:rPr>
          <w:sz w:val="24"/>
          <w:szCs w:val="24"/>
        </w:rPr>
      </w:pPr>
      <w:r>
        <w:rPr>
          <w:sz w:val="24"/>
          <w:szCs w:val="24"/>
          <w:spacing w:val="13"/>
        </w:rPr>
        <w:t>-</w:t>
      </w:r>
      <w:r>
        <w:rPr>
          <w:sz w:val="24"/>
          <w:szCs w:val="24"/>
          <w:spacing w:val="3"/>
        </w:rPr>
        <w:t xml:space="preserve"> </w:t>
      </w:r>
      <w:r>
        <w:rPr>
          <w:sz w:val="24"/>
          <w:szCs w:val="24"/>
          <w:spacing w:val="13"/>
        </w:rPr>
        <w:t>39</w:t>
      </w:r>
      <w:r>
        <w:rPr>
          <w:sz w:val="24"/>
          <w:szCs w:val="24"/>
          <w:spacing w:val="1"/>
        </w:rPr>
        <w:t xml:space="preserve"> </w:t>
      </w:r>
      <w:r>
        <w:rPr>
          <w:sz w:val="24"/>
          <w:szCs w:val="24"/>
          <w:spacing w:val="13"/>
        </w:rPr>
        <w:t>-</w:t>
      </w:r>
    </w:p>
    <w:p>
      <w:pPr>
        <w:spacing w:line="195" w:lineRule="auto"/>
        <w:sectPr>
          <w:pgSz w:w="16839" w:h="11906"/>
          <w:pgMar w:top="400" w:right="1172" w:bottom="400" w:left="136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9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66"/>
        <w:gridCol w:w="1166"/>
        <w:gridCol w:w="5642"/>
        <w:gridCol w:w="1128"/>
        <w:gridCol w:w="2213"/>
        <w:gridCol w:w="3484"/>
      </w:tblGrid>
      <w:tr>
        <w:trPr>
          <w:trHeight w:val="819" w:hRule="atLeast"/>
        </w:trPr>
        <w:tc>
          <w:tcPr>
            <w:tcW w:w="666"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233"/>
              <w:spacing w:before="65" w:line="186" w:lineRule="auto"/>
              <w:rPr/>
            </w:pPr>
            <w:r>
              <w:rPr>
                <w:spacing w:val="-1"/>
              </w:rPr>
              <w:t>63</w:t>
            </w:r>
          </w:p>
        </w:tc>
        <w:tc>
          <w:tcPr>
            <w:tcW w:w="1166" w:type="dxa"/>
            <w:vAlign w:val="top"/>
            <w:vMerge w:val="restart"/>
            <w:tcBorders>
              <w:bottom w:val="nil"/>
            </w:tcBorders>
          </w:tcPr>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23" w:right="101"/>
              <w:spacing w:before="65" w:line="274" w:lineRule="auto"/>
              <w:jc w:val="both"/>
              <w:rPr/>
            </w:pPr>
            <w:r>
              <w:rPr>
                <w:spacing w:val="7"/>
              </w:rPr>
              <w:t>经营性互联</w:t>
            </w:r>
            <w:r>
              <w:rPr/>
              <w:t xml:space="preserve"> </w:t>
            </w:r>
            <w:r>
              <w:rPr>
                <w:spacing w:val="6"/>
              </w:rPr>
              <w:t>网文化单位</w:t>
            </w:r>
            <w:r>
              <w:rPr>
                <w:spacing w:val="3"/>
              </w:rPr>
              <w:t xml:space="preserve"> </w:t>
            </w:r>
            <w:r>
              <w:rPr>
                <w:spacing w:val="6"/>
              </w:rPr>
              <w:t>未建立自审</w:t>
            </w:r>
            <w:r>
              <w:rPr>
                <w:spacing w:val="3"/>
              </w:rPr>
              <w:t xml:space="preserve"> </w:t>
            </w:r>
            <w:r>
              <w:rPr>
                <w:spacing w:val="1"/>
              </w:rPr>
              <w:t>制度</w:t>
            </w:r>
          </w:p>
        </w:tc>
        <w:tc>
          <w:tcPr>
            <w:tcW w:w="5642" w:type="dxa"/>
            <w:vAlign w:val="top"/>
            <w:vMerge w:val="restart"/>
            <w:tcBorders>
              <w:bottom w:val="nil"/>
            </w:tcBorders>
          </w:tcPr>
          <w:p>
            <w:pPr>
              <w:spacing w:line="292" w:lineRule="auto"/>
              <w:rPr>
                <w:rFonts w:ascii="Arial"/>
                <w:sz w:val="21"/>
              </w:rPr>
            </w:pPr>
            <w:r/>
          </w:p>
          <w:p>
            <w:pPr>
              <w:pStyle w:val="TableText"/>
              <w:ind w:left="24"/>
              <w:spacing w:before="65" w:line="229" w:lineRule="auto"/>
              <w:rPr/>
            </w:pPr>
            <w:r>
              <w:rPr>
                <w:spacing w:val="8"/>
              </w:rPr>
              <w:t>《互联网文化管理暂行规定》</w:t>
            </w:r>
          </w:p>
          <w:p>
            <w:pPr>
              <w:pStyle w:val="TableText"/>
              <w:ind w:left="23" w:right="5" w:firstLine="9"/>
              <w:spacing w:before="64" w:line="268" w:lineRule="auto"/>
              <w:jc w:val="both"/>
              <w:rPr/>
            </w:pPr>
            <w:r>
              <w:rPr>
                <w:spacing w:val="7"/>
              </w:rPr>
              <w:t>第二十九条：经营性互联网文化单位违反本规定第十八条的，</w:t>
            </w:r>
            <w:r>
              <w:rPr>
                <w:spacing w:val="8"/>
              </w:rPr>
              <w:t xml:space="preserve"> </w:t>
            </w:r>
            <w:r>
              <w:rPr>
                <w:spacing w:val="8"/>
              </w:rPr>
              <w:t>由县级以上人民政府文化行政部门或者文化市场综合执法机</w:t>
            </w:r>
            <w:r>
              <w:rPr>
                <w:spacing w:val="8"/>
              </w:rPr>
              <w:t xml:space="preserve">  </w:t>
            </w:r>
            <w:r>
              <w:rPr>
                <w:spacing w:val="7"/>
              </w:rPr>
              <w:t>构责令改正，并可根据情节轻重处</w:t>
            </w:r>
            <w:r>
              <w:rPr>
                <w:spacing w:val="-37"/>
              </w:rPr>
              <w:t xml:space="preserve"> </w:t>
            </w:r>
            <w:r>
              <w:rPr>
                <w:spacing w:val="7"/>
              </w:rPr>
              <w:t>20000</w:t>
            </w:r>
            <w:r>
              <w:rPr>
                <w:spacing w:val="-27"/>
              </w:rPr>
              <w:t xml:space="preserve"> </w:t>
            </w:r>
            <w:r>
              <w:rPr>
                <w:spacing w:val="7"/>
              </w:rPr>
              <w:t>元以</w:t>
            </w:r>
            <w:r>
              <w:rPr>
                <w:spacing w:val="6"/>
              </w:rPr>
              <w:t>下罚款。</w:t>
            </w:r>
          </w:p>
          <w:p>
            <w:pPr>
              <w:pStyle w:val="TableText"/>
              <w:ind w:left="25" w:firstLine="8"/>
              <w:spacing w:before="65" w:line="268" w:lineRule="auto"/>
              <w:jc w:val="both"/>
              <w:rPr/>
            </w:pPr>
            <w:r>
              <w:rPr/>
              <w:t>第十八条：互联网文化单位应当建立自审制度，明确专门部门，</w:t>
            </w:r>
            <w:r>
              <w:rPr>
                <w:spacing w:val="2"/>
              </w:rPr>
              <w:t xml:space="preserve"> </w:t>
            </w:r>
            <w:r>
              <w:rPr>
                <w:spacing w:val="8"/>
              </w:rPr>
              <w:t>配备专业人员负责互联网文化产品内容和活动的</w:t>
            </w:r>
            <w:r>
              <w:rPr>
                <w:spacing w:val="7"/>
              </w:rPr>
              <w:t>自查与管理，</w:t>
            </w:r>
            <w:r>
              <w:rPr/>
              <w:t xml:space="preserve"> </w:t>
            </w:r>
            <w:r>
              <w:rPr>
                <w:spacing w:val="7"/>
              </w:rPr>
              <w:t>保障互联网文化产品内容和活动的合法性。</w:t>
            </w:r>
          </w:p>
        </w:tc>
        <w:tc>
          <w:tcPr>
            <w:tcW w:w="1128" w:type="dxa"/>
            <w:vAlign w:val="top"/>
          </w:tcPr>
          <w:p>
            <w:pPr>
              <w:spacing w:line="246" w:lineRule="auto"/>
              <w:rPr>
                <w:rFonts w:ascii="Arial"/>
                <w:sz w:val="21"/>
              </w:rPr>
            </w:pPr>
            <w:r/>
          </w:p>
          <w:p>
            <w:pPr>
              <w:pStyle w:val="TableText"/>
              <w:ind w:left="153"/>
              <w:spacing w:before="65" w:line="231" w:lineRule="auto"/>
              <w:rPr/>
            </w:pPr>
            <w:r>
              <w:rPr>
                <w:spacing w:val="6"/>
              </w:rPr>
              <w:t>从轻处罚</w:t>
            </w:r>
          </w:p>
        </w:tc>
        <w:tc>
          <w:tcPr>
            <w:tcW w:w="2213" w:type="dxa"/>
            <w:vAlign w:val="top"/>
          </w:tcPr>
          <w:p>
            <w:pPr>
              <w:spacing w:line="246" w:lineRule="auto"/>
              <w:rPr>
                <w:rFonts w:ascii="Arial"/>
                <w:sz w:val="21"/>
              </w:rPr>
            </w:pPr>
            <w:r/>
          </w:p>
          <w:p>
            <w:pPr>
              <w:pStyle w:val="TableText"/>
              <w:ind w:left="74"/>
              <w:spacing w:before="65" w:line="229" w:lineRule="auto"/>
              <w:rPr/>
            </w:pPr>
            <w:r>
              <w:rPr>
                <w:spacing w:val="6"/>
              </w:rPr>
              <w:t>首次被查处并改正的。</w:t>
            </w:r>
          </w:p>
        </w:tc>
        <w:tc>
          <w:tcPr>
            <w:tcW w:w="3484" w:type="dxa"/>
            <w:vAlign w:val="top"/>
          </w:tcPr>
          <w:p>
            <w:pPr>
              <w:spacing w:line="246" w:lineRule="auto"/>
              <w:rPr>
                <w:rFonts w:ascii="Arial"/>
                <w:sz w:val="21"/>
              </w:rPr>
            </w:pPr>
            <w:r/>
          </w:p>
          <w:p>
            <w:pPr>
              <w:pStyle w:val="TableText"/>
              <w:ind w:left="30"/>
              <w:spacing w:before="65" w:line="231" w:lineRule="auto"/>
              <w:rPr/>
            </w:pPr>
            <w:r>
              <w:rPr>
                <w:spacing w:val="3"/>
              </w:rPr>
              <w:t>可处</w:t>
            </w:r>
            <w:r>
              <w:rPr>
                <w:spacing w:val="-31"/>
              </w:rPr>
              <w:t xml:space="preserve"> </w:t>
            </w:r>
            <w:r>
              <w:rPr>
                <w:spacing w:val="3"/>
              </w:rPr>
              <w:t>5000</w:t>
            </w:r>
            <w:r>
              <w:rPr>
                <w:spacing w:val="-29"/>
              </w:rPr>
              <w:t xml:space="preserve"> </w:t>
            </w:r>
            <w:r>
              <w:rPr>
                <w:spacing w:val="3"/>
              </w:rPr>
              <w:t>元以下罚款。</w:t>
            </w:r>
          </w:p>
        </w:tc>
      </w:tr>
      <w:tr>
        <w:trPr>
          <w:trHeight w:val="871" w:hRule="atLeast"/>
        </w:trPr>
        <w:tc>
          <w:tcPr>
            <w:tcW w:w="666" w:type="dxa"/>
            <w:vAlign w:val="top"/>
            <w:vMerge w:val="continue"/>
            <w:tcBorders>
              <w:top w:val="nil"/>
              <w:bottom w:val="nil"/>
            </w:tcBorders>
          </w:tcPr>
          <w:p>
            <w:pPr>
              <w:rPr>
                <w:rFonts w:ascii="Arial"/>
                <w:sz w:val="21"/>
              </w:rPr>
            </w:pPr>
            <w:r/>
          </w:p>
        </w:tc>
        <w:tc>
          <w:tcPr>
            <w:tcW w:w="1166" w:type="dxa"/>
            <w:vAlign w:val="top"/>
            <w:vMerge w:val="continue"/>
            <w:tcBorders>
              <w:top w:val="nil"/>
              <w:bottom w:val="nil"/>
            </w:tcBorders>
          </w:tcPr>
          <w:p>
            <w:pPr>
              <w:rPr>
                <w:rFonts w:ascii="Arial"/>
                <w:sz w:val="21"/>
              </w:rPr>
            </w:pPr>
            <w:r/>
          </w:p>
        </w:tc>
        <w:tc>
          <w:tcPr>
            <w:tcW w:w="5642" w:type="dxa"/>
            <w:vAlign w:val="top"/>
            <w:vMerge w:val="continue"/>
            <w:tcBorders>
              <w:top w:val="nil"/>
              <w:bottom w:val="nil"/>
            </w:tcBorders>
          </w:tcPr>
          <w:p>
            <w:pPr>
              <w:rPr>
                <w:rFonts w:ascii="Arial"/>
                <w:sz w:val="21"/>
              </w:rPr>
            </w:pPr>
            <w:r/>
          </w:p>
        </w:tc>
        <w:tc>
          <w:tcPr>
            <w:tcW w:w="1128" w:type="dxa"/>
            <w:vAlign w:val="top"/>
          </w:tcPr>
          <w:p>
            <w:pPr>
              <w:spacing w:line="269" w:lineRule="auto"/>
              <w:rPr>
                <w:rFonts w:ascii="Arial"/>
                <w:sz w:val="21"/>
              </w:rPr>
            </w:pPr>
            <w:r/>
          </w:p>
          <w:p>
            <w:pPr>
              <w:pStyle w:val="TableText"/>
              <w:ind w:left="157"/>
              <w:spacing w:before="65" w:line="232" w:lineRule="auto"/>
              <w:rPr/>
            </w:pPr>
            <w:r>
              <w:rPr>
                <w:spacing w:val="5"/>
              </w:rPr>
              <w:t>一般处罚</w:t>
            </w:r>
          </w:p>
        </w:tc>
        <w:tc>
          <w:tcPr>
            <w:tcW w:w="2213" w:type="dxa"/>
            <w:vAlign w:val="top"/>
          </w:tcPr>
          <w:p>
            <w:pPr>
              <w:pStyle w:val="TableText"/>
              <w:ind w:left="30" w:right="12" w:hanging="7"/>
              <w:spacing w:before="179" w:line="260" w:lineRule="auto"/>
              <w:rPr/>
            </w:pPr>
            <w:r>
              <w:rPr>
                <w:spacing w:val="-3"/>
              </w:rPr>
              <w:t>2</w:t>
            </w:r>
            <w:r>
              <w:rPr>
                <w:spacing w:val="-27"/>
              </w:rPr>
              <w:t xml:space="preserve"> </w:t>
            </w:r>
            <w:r>
              <w:rPr>
                <w:spacing w:val="-3"/>
              </w:rPr>
              <w:t>年内第</w:t>
            </w:r>
            <w:r>
              <w:rPr>
                <w:spacing w:val="-35"/>
              </w:rPr>
              <w:t xml:space="preserve"> </w:t>
            </w:r>
            <w:r>
              <w:rPr>
                <w:spacing w:val="-3"/>
              </w:rPr>
              <w:t>2</w:t>
            </w:r>
            <w:r>
              <w:rPr>
                <w:spacing w:val="-35"/>
              </w:rPr>
              <w:t xml:space="preserve"> </w:t>
            </w:r>
            <w:r>
              <w:rPr>
                <w:spacing w:val="-3"/>
              </w:rPr>
              <w:t>次被查处；或</w:t>
            </w:r>
            <w:r>
              <w:rPr/>
              <w:t xml:space="preserve"> </w:t>
            </w:r>
            <w:r>
              <w:rPr>
                <w:spacing w:val="5"/>
              </w:rPr>
              <w:t>者拒不改正的。</w:t>
            </w:r>
          </w:p>
        </w:tc>
        <w:tc>
          <w:tcPr>
            <w:tcW w:w="3484" w:type="dxa"/>
            <w:vAlign w:val="top"/>
          </w:tcPr>
          <w:p>
            <w:pPr>
              <w:spacing w:line="269" w:lineRule="auto"/>
              <w:rPr>
                <w:rFonts w:ascii="Arial"/>
                <w:sz w:val="21"/>
              </w:rPr>
            </w:pPr>
            <w:r/>
          </w:p>
          <w:p>
            <w:pPr>
              <w:pStyle w:val="TableText"/>
              <w:ind w:left="30"/>
              <w:spacing w:before="65" w:line="231" w:lineRule="auto"/>
              <w:rPr/>
            </w:pPr>
            <w:r>
              <w:rPr>
                <w:spacing w:val="2"/>
              </w:rPr>
              <w:t>可处</w:t>
            </w:r>
            <w:r>
              <w:rPr>
                <w:spacing w:val="-25"/>
              </w:rPr>
              <w:t xml:space="preserve"> </w:t>
            </w:r>
            <w:r>
              <w:rPr>
                <w:spacing w:val="2"/>
              </w:rPr>
              <w:t>5000</w:t>
            </w:r>
            <w:r>
              <w:rPr>
                <w:spacing w:val="-29"/>
              </w:rPr>
              <w:t xml:space="preserve"> </w:t>
            </w:r>
            <w:r>
              <w:rPr>
                <w:spacing w:val="2"/>
              </w:rPr>
              <w:t>元以上</w:t>
            </w:r>
            <w:r>
              <w:rPr>
                <w:spacing w:val="-25"/>
              </w:rPr>
              <w:t xml:space="preserve"> </w:t>
            </w:r>
            <w:r>
              <w:rPr>
                <w:spacing w:val="2"/>
              </w:rPr>
              <w:t>1</w:t>
            </w:r>
            <w:r>
              <w:rPr>
                <w:spacing w:val="-30"/>
              </w:rPr>
              <w:t xml:space="preserve"> </w:t>
            </w:r>
            <w:r>
              <w:rPr>
                <w:spacing w:val="2"/>
              </w:rPr>
              <w:t>万元以下罚款。</w:t>
            </w:r>
          </w:p>
        </w:tc>
      </w:tr>
      <w:tr>
        <w:trPr>
          <w:trHeight w:val="1084" w:hRule="atLeast"/>
        </w:trPr>
        <w:tc>
          <w:tcPr>
            <w:tcW w:w="666" w:type="dxa"/>
            <w:vAlign w:val="top"/>
            <w:vMerge w:val="continue"/>
            <w:tcBorders>
              <w:top w:val="nil"/>
            </w:tcBorders>
          </w:tcPr>
          <w:p>
            <w:pPr>
              <w:rPr>
                <w:rFonts w:ascii="Arial"/>
                <w:sz w:val="21"/>
              </w:rPr>
            </w:pPr>
            <w:r/>
          </w:p>
        </w:tc>
        <w:tc>
          <w:tcPr>
            <w:tcW w:w="1166" w:type="dxa"/>
            <w:vAlign w:val="top"/>
            <w:vMerge w:val="continue"/>
            <w:tcBorders>
              <w:top w:val="nil"/>
            </w:tcBorders>
          </w:tcPr>
          <w:p>
            <w:pPr>
              <w:rPr>
                <w:rFonts w:ascii="Arial"/>
                <w:sz w:val="21"/>
              </w:rPr>
            </w:pPr>
            <w:r/>
          </w:p>
        </w:tc>
        <w:tc>
          <w:tcPr>
            <w:tcW w:w="5642" w:type="dxa"/>
            <w:vAlign w:val="top"/>
            <w:vMerge w:val="continue"/>
            <w:tcBorders>
              <w:top w:val="nil"/>
            </w:tcBorders>
          </w:tcPr>
          <w:p>
            <w:pPr>
              <w:rPr>
                <w:rFonts w:ascii="Arial"/>
                <w:sz w:val="21"/>
              </w:rPr>
            </w:pPr>
            <w:r/>
          </w:p>
        </w:tc>
        <w:tc>
          <w:tcPr>
            <w:tcW w:w="1128" w:type="dxa"/>
            <w:vAlign w:val="top"/>
          </w:tcPr>
          <w:p>
            <w:pPr>
              <w:spacing w:line="376" w:lineRule="auto"/>
              <w:rPr>
                <w:rFonts w:ascii="Arial"/>
                <w:sz w:val="21"/>
              </w:rPr>
            </w:pPr>
            <w:r/>
          </w:p>
          <w:p>
            <w:pPr>
              <w:pStyle w:val="TableText"/>
              <w:ind w:left="153"/>
              <w:spacing w:before="65" w:line="232" w:lineRule="auto"/>
              <w:rPr/>
            </w:pPr>
            <w:r>
              <w:rPr>
                <w:spacing w:val="6"/>
              </w:rPr>
              <w:t>从重处罚</w:t>
            </w:r>
          </w:p>
        </w:tc>
        <w:tc>
          <w:tcPr>
            <w:tcW w:w="2213" w:type="dxa"/>
            <w:vAlign w:val="top"/>
          </w:tcPr>
          <w:p>
            <w:pPr>
              <w:pStyle w:val="TableText"/>
              <w:ind w:left="39" w:right="149" w:hanging="16"/>
              <w:spacing w:before="287" w:line="262" w:lineRule="auto"/>
              <w:rPr/>
            </w:pPr>
            <w:r>
              <w:rPr>
                <w:spacing w:val="3"/>
              </w:rPr>
              <w:t>2</w:t>
            </w:r>
            <w:r>
              <w:rPr>
                <w:spacing w:val="-31"/>
              </w:rPr>
              <w:t xml:space="preserve"> </w:t>
            </w:r>
            <w:r>
              <w:rPr>
                <w:spacing w:val="3"/>
              </w:rPr>
              <w:t>年内</w:t>
            </w:r>
            <w:r>
              <w:rPr>
                <w:spacing w:val="-33"/>
              </w:rPr>
              <w:t xml:space="preserve"> </w:t>
            </w:r>
            <w:r>
              <w:rPr>
                <w:spacing w:val="3"/>
              </w:rPr>
              <w:t>3</w:t>
            </w:r>
            <w:r>
              <w:rPr>
                <w:spacing w:val="-32"/>
              </w:rPr>
              <w:t xml:space="preserve"> </w:t>
            </w:r>
            <w:r>
              <w:rPr>
                <w:spacing w:val="3"/>
              </w:rPr>
              <w:t>次以上被查处</w:t>
            </w:r>
            <w:r>
              <w:rPr/>
              <w:t xml:space="preserve"> </w:t>
            </w:r>
            <w:r>
              <w:rPr>
                <w:spacing w:val="-9"/>
              </w:rPr>
              <w:t>的。</w:t>
            </w:r>
          </w:p>
        </w:tc>
        <w:tc>
          <w:tcPr>
            <w:tcW w:w="3484" w:type="dxa"/>
            <w:vAlign w:val="top"/>
          </w:tcPr>
          <w:p>
            <w:pPr>
              <w:spacing w:line="376" w:lineRule="auto"/>
              <w:rPr>
                <w:rFonts w:ascii="Arial"/>
                <w:sz w:val="21"/>
              </w:rPr>
            </w:pPr>
            <w:r/>
          </w:p>
          <w:p>
            <w:pPr>
              <w:pStyle w:val="TableText"/>
              <w:ind w:left="30"/>
              <w:spacing w:before="65" w:line="231" w:lineRule="auto"/>
              <w:rPr/>
            </w:pPr>
            <w:r>
              <w:rPr>
                <w:spacing w:val="2"/>
              </w:rPr>
              <w:t>可处</w:t>
            </w:r>
            <w:r>
              <w:rPr>
                <w:spacing w:val="-12"/>
              </w:rPr>
              <w:t xml:space="preserve"> </w:t>
            </w:r>
            <w:r>
              <w:rPr>
                <w:spacing w:val="2"/>
              </w:rPr>
              <w:t>1</w:t>
            </w:r>
            <w:r>
              <w:rPr>
                <w:spacing w:val="-31"/>
              </w:rPr>
              <w:t xml:space="preserve"> </w:t>
            </w:r>
            <w:r>
              <w:rPr>
                <w:spacing w:val="2"/>
              </w:rPr>
              <w:t>万元以上</w:t>
            </w:r>
            <w:r>
              <w:rPr>
                <w:spacing w:val="-37"/>
              </w:rPr>
              <w:t xml:space="preserve"> </w:t>
            </w:r>
            <w:r>
              <w:rPr>
                <w:spacing w:val="2"/>
              </w:rPr>
              <w:t>2</w:t>
            </w:r>
            <w:r>
              <w:rPr>
                <w:spacing w:val="-31"/>
              </w:rPr>
              <w:t xml:space="preserve"> </w:t>
            </w:r>
            <w:r>
              <w:rPr>
                <w:spacing w:val="2"/>
              </w:rPr>
              <w:t>万元以下罚款。</w:t>
            </w:r>
          </w:p>
        </w:tc>
      </w:tr>
      <w:tr>
        <w:trPr>
          <w:trHeight w:val="1834" w:hRule="atLeast"/>
        </w:trPr>
        <w:tc>
          <w:tcPr>
            <w:tcW w:w="666"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233"/>
              <w:spacing w:before="65" w:line="186" w:lineRule="auto"/>
              <w:rPr/>
            </w:pPr>
            <w:r>
              <w:rPr>
                <w:spacing w:val="-1"/>
              </w:rPr>
              <w:t>64</w:t>
            </w:r>
          </w:p>
        </w:tc>
        <w:tc>
          <w:tcPr>
            <w:tcW w:w="1166" w:type="dxa"/>
            <w:vAlign w:val="top"/>
            <w:vMerge w:val="restart"/>
            <w:tcBorders>
              <w:bottom w:val="nil"/>
            </w:tcBorders>
          </w:tcPr>
          <w:p>
            <w:pPr>
              <w:spacing w:line="297" w:lineRule="auto"/>
              <w:rPr>
                <w:rFonts w:ascii="Arial"/>
                <w:sz w:val="21"/>
              </w:rPr>
            </w:pPr>
            <w:r/>
          </w:p>
          <w:p>
            <w:pPr>
              <w:pStyle w:val="TableText"/>
              <w:ind w:left="23" w:right="101"/>
              <w:spacing w:before="65" w:line="285" w:lineRule="auto"/>
              <w:rPr/>
            </w:pPr>
            <w:r>
              <w:rPr>
                <w:spacing w:val="7"/>
              </w:rPr>
              <w:t>经营性互联</w:t>
            </w:r>
            <w:r>
              <w:rPr/>
              <w:t xml:space="preserve"> </w:t>
            </w:r>
            <w:r>
              <w:rPr>
                <w:spacing w:val="7"/>
              </w:rPr>
              <w:t>网文化单位</w:t>
            </w:r>
            <w:r>
              <w:rPr/>
              <w:t xml:space="preserve"> </w:t>
            </w:r>
            <w:r>
              <w:rPr>
                <w:spacing w:val="7"/>
              </w:rPr>
              <w:t>提供的互联</w:t>
            </w:r>
            <w:r>
              <w:rPr/>
              <w:t xml:space="preserve"> </w:t>
            </w:r>
            <w:r>
              <w:rPr>
                <w:spacing w:val="7"/>
              </w:rPr>
              <w:t>网文化产品</w:t>
            </w:r>
            <w:r>
              <w:rPr/>
              <w:t xml:space="preserve"> </w:t>
            </w:r>
            <w:r>
              <w:rPr>
                <w:spacing w:val="7"/>
              </w:rPr>
              <w:t>含有本规定</w:t>
            </w:r>
            <w:r>
              <w:rPr/>
              <w:t xml:space="preserve"> </w:t>
            </w:r>
            <w:r>
              <w:rPr>
                <w:spacing w:val="7"/>
              </w:rPr>
              <w:t>第十六条所</w:t>
            </w:r>
            <w:r>
              <w:rPr/>
              <w:t xml:space="preserve"> </w:t>
            </w:r>
            <w:r>
              <w:rPr>
                <w:spacing w:val="7"/>
              </w:rPr>
              <w:t>列内容之一</w:t>
            </w:r>
            <w:r>
              <w:rPr/>
              <w:t xml:space="preserve"> </w:t>
            </w:r>
            <w:r>
              <w:rPr>
                <w:spacing w:val="7"/>
              </w:rPr>
              <w:t>的，未立即</w:t>
            </w:r>
            <w:r>
              <w:rPr/>
              <w:t xml:space="preserve"> </w:t>
            </w:r>
            <w:r>
              <w:rPr>
                <w:spacing w:val="7"/>
              </w:rPr>
              <w:t>停止提供，</w:t>
            </w:r>
            <w:r>
              <w:rPr/>
              <w:t xml:space="preserve"> </w:t>
            </w:r>
            <w:r>
              <w:rPr>
                <w:spacing w:val="7"/>
              </w:rPr>
              <w:t>保存有关记</w:t>
            </w:r>
            <w:r>
              <w:rPr/>
              <w:t xml:space="preserve"> </w:t>
            </w:r>
            <w:r>
              <w:rPr>
                <w:spacing w:val="7"/>
              </w:rPr>
              <w:t>录，并向所</w:t>
            </w:r>
            <w:r>
              <w:rPr/>
              <w:t xml:space="preserve"> </w:t>
            </w:r>
            <w:r>
              <w:rPr>
                <w:spacing w:val="-6"/>
              </w:rPr>
              <w:t>在地省、</w:t>
            </w:r>
            <w:r>
              <w:rPr>
                <w:spacing w:val="-36"/>
              </w:rPr>
              <w:t xml:space="preserve"> </w:t>
            </w:r>
            <w:r>
              <w:rPr>
                <w:spacing w:val="-6"/>
              </w:rPr>
              <w:t>自</w:t>
            </w:r>
            <w:r>
              <w:rPr/>
              <w:t xml:space="preserve"> </w:t>
            </w:r>
            <w:r>
              <w:rPr>
                <w:spacing w:val="7"/>
              </w:rPr>
              <w:t>治区、直辖</w:t>
            </w:r>
            <w:r>
              <w:rPr/>
              <w:t xml:space="preserve"> </w:t>
            </w:r>
            <w:r>
              <w:rPr>
                <w:spacing w:val="7"/>
              </w:rPr>
              <w:t>市人民政府</w:t>
            </w:r>
            <w:r>
              <w:rPr/>
              <w:t xml:space="preserve"> </w:t>
            </w:r>
            <w:r>
              <w:rPr>
                <w:spacing w:val="7"/>
              </w:rPr>
              <w:t>文化行政部</w:t>
            </w:r>
            <w:r>
              <w:rPr/>
              <w:t xml:space="preserve"> </w:t>
            </w:r>
            <w:r>
              <w:rPr>
                <w:spacing w:val="7"/>
              </w:rPr>
              <w:t>门报告并抄</w:t>
            </w:r>
            <w:r>
              <w:rPr/>
              <w:t xml:space="preserve"> </w:t>
            </w:r>
            <w:r>
              <w:rPr>
                <w:spacing w:val="5"/>
              </w:rPr>
              <w:t>报文化部</w:t>
            </w:r>
          </w:p>
        </w:tc>
        <w:tc>
          <w:tcPr>
            <w:tcW w:w="5642" w:type="dxa"/>
            <w:vAlign w:val="top"/>
            <w:vMerge w:val="restart"/>
            <w:tcBorders>
              <w:bottom w:val="nil"/>
            </w:tcBorders>
          </w:tcPr>
          <w:p>
            <w:pPr>
              <w:pStyle w:val="TableText"/>
              <w:ind w:left="24"/>
              <w:spacing w:before="251" w:line="229" w:lineRule="auto"/>
              <w:rPr/>
            </w:pPr>
            <w:r>
              <w:rPr>
                <w:spacing w:val="8"/>
              </w:rPr>
              <w:t>《互联网文化管理暂行规定》</w:t>
            </w:r>
          </w:p>
          <w:p>
            <w:pPr>
              <w:pStyle w:val="TableText"/>
              <w:ind w:left="26" w:right="12" w:firstLine="7"/>
              <w:spacing w:before="64" w:line="268" w:lineRule="auto"/>
              <w:rPr/>
            </w:pPr>
            <w:r>
              <w:rPr>
                <w:spacing w:val="7"/>
              </w:rPr>
              <w:t>第三十条：经营性互联网文化单位违反本规定第十九条的，由</w:t>
            </w:r>
            <w:r>
              <w:rPr>
                <w:spacing w:val="1"/>
              </w:rPr>
              <w:t xml:space="preserve"> </w:t>
            </w:r>
            <w:r>
              <w:rPr>
                <w:spacing w:val="8"/>
              </w:rPr>
              <w:t>县级以上人民政府文化行政部门或者文化市场综</w:t>
            </w:r>
            <w:r>
              <w:rPr>
                <w:spacing w:val="7"/>
              </w:rPr>
              <w:t>合执法机构</w:t>
            </w:r>
            <w:r>
              <w:rPr>
                <w:spacing w:val="7"/>
              </w:rPr>
              <w:t xml:space="preserve">  </w:t>
            </w:r>
            <w:r>
              <w:rPr>
                <w:spacing w:val="6"/>
              </w:rPr>
              <w:t>予以警告，责令限期改正，并处</w:t>
            </w:r>
            <w:r>
              <w:rPr>
                <w:spacing w:val="-20"/>
              </w:rPr>
              <w:t xml:space="preserve"> </w:t>
            </w:r>
            <w:r>
              <w:rPr>
                <w:spacing w:val="6"/>
              </w:rPr>
              <w:t>10000</w:t>
            </w:r>
            <w:r>
              <w:rPr>
                <w:spacing w:val="-27"/>
              </w:rPr>
              <w:t xml:space="preserve"> </w:t>
            </w:r>
            <w:r>
              <w:rPr>
                <w:spacing w:val="6"/>
              </w:rPr>
              <w:t>元以下罚款。</w:t>
            </w:r>
          </w:p>
          <w:p>
            <w:pPr>
              <w:pStyle w:val="TableText"/>
              <w:ind w:left="24" w:right="12" w:firstLine="8"/>
              <w:spacing w:before="64" w:line="273" w:lineRule="auto"/>
              <w:jc w:val="both"/>
              <w:rPr/>
            </w:pPr>
            <w:r>
              <w:rPr>
                <w:spacing w:val="7"/>
              </w:rPr>
              <w:t>第十九条：互联网文化单位发现所提供的互联网文化产品</w:t>
            </w:r>
            <w:r>
              <w:rPr>
                <w:spacing w:val="6"/>
              </w:rPr>
              <w:t>含有</w:t>
            </w:r>
            <w:r>
              <w:rPr/>
              <w:t xml:space="preserve"> </w:t>
            </w:r>
            <w:r>
              <w:rPr>
                <w:spacing w:val="7"/>
              </w:rPr>
              <w:t>本规定第十六条所列内容之一的，应当立即停止提供，保存有</w:t>
            </w:r>
            <w:r>
              <w:rPr>
                <w:spacing w:val="9"/>
              </w:rPr>
              <w:t xml:space="preserve"> </w:t>
            </w:r>
            <w:r>
              <w:rPr>
                <w:spacing w:val="7"/>
              </w:rPr>
              <w:t>关记录，向所在地省、自治区、直辖市人民政府文化行政部门</w:t>
            </w:r>
            <w:r>
              <w:rPr>
                <w:spacing w:val="9"/>
              </w:rPr>
              <w:t xml:space="preserve"> </w:t>
            </w:r>
            <w:r>
              <w:rPr>
                <w:spacing w:val="7"/>
              </w:rPr>
              <w:t>报告并抄报文化部。</w:t>
            </w:r>
          </w:p>
          <w:p>
            <w:pPr>
              <w:pStyle w:val="TableText"/>
              <w:ind w:left="47" w:right="168" w:hanging="14"/>
              <w:spacing w:before="65" w:line="259" w:lineRule="auto"/>
              <w:rPr/>
            </w:pPr>
            <w:r>
              <w:rPr>
                <w:spacing w:val="9"/>
              </w:rPr>
              <w:t>第十六条：互联网文化单位不得提供载有以下内容的文化产</w:t>
            </w:r>
            <w:r>
              <w:rPr/>
              <w:t xml:space="preserve"> </w:t>
            </w:r>
            <w:r>
              <w:rPr>
                <w:spacing w:val="4"/>
              </w:rPr>
              <w:t>品：</w:t>
            </w:r>
            <w:r>
              <w:rPr>
                <w:spacing w:val="-45"/>
              </w:rPr>
              <w:t xml:space="preserve"> </w:t>
            </w:r>
            <w:r>
              <w:rPr>
                <w:spacing w:val="4"/>
              </w:rPr>
              <w:t>(一)反对宪法确定的基本原则的；</w:t>
            </w:r>
            <w:r>
              <w:rPr>
                <w:spacing w:val="-47"/>
              </w:rPr>
              <w:t xml:space="preserve"> </w:t>
            </w:r>
            <w:r>
              <w:rPr>
                <w:spacing w:val="4"/>
              </w:rPr>
              <w:t>(</w:t>
            </w:r>
            <w:r>
              <w:rPr>
                <w:spacing w:val="3"/>
              </w:rPr>
              <w:t>二)危害国家统一、</w:t>
            </w:r>
          </w:p>
          <w:p>
            <w:pPr>
              <w:pStyle w:val="TableText"/>
              <w:ind w:left="23" w:firstLine="6"/>
              <w:spacing w:before="59" w:line="280" w:lineRule="auto"/>
              <w:rPr/>
            </w:pPr>
            <w:r>
              <w:rPr>
                <w:spacing w:val="5"/>
              </w:rPr>
              <w:t>主权和领土完整的；(三)泄露国家秘密、危害国家安全或者损</w:t>
            </w:r>
            <w:r>
              <w:rPr>
                <w:spacing w:val="13"/>
              </w:rPr>
              <w:t xml:space="preserve"> </w:t>
            </w:r>
            <w:r>
              <w:rPr>
                <w:spacing w:val="6"/>
              </w:rPr>
              <w:t>害国家荣誉和利益的；(四)煽动民族仇恨</w:t>
            </w:r>
            <w:r>
              <w:rPr>
                <w:spacing w:val="5"/>
              </w:rPr>
              <w:t>、民族歧视，破坏民</w:t>
            </w:r>
            <w:r>
              <w:rPr/>
              <w:t xml:space="preserve"> </w:t>
            </w:r>
            <w:r>
              <w:rPr/>
              <w:t>族团结，或者侵害民族风俗、习惯的；(五)宣扬邪教、迷信的；</w:t>
            </w:r>
            <w:r>
              <w:rPr>
                <w:spacing w:val="12"/>
              </w:rPr>
              <w:t xml:space="preserve"> </w:t>
            </w:r>
            <w:r>
              <w:rPr>
                <w:spacing w:val="5"/>
              </w:rPr>
              <w:t>(六)散布谣言，扰乱社会秩序，破坏社会稳定的；(七)宣扬淫</w:t>
            </w:r>
            <w:r>
              <w:rPr>
                <w:spacing w:val="14"/>
              </w:rPr>
              <w:t xml:space="preserve"> </w:t>
            </w:r>
            <w:r>
              <w:rPr>
                <w:spacing w:val="6"/>
              </w:rPr>
              <w:t>秽、赌博、暴力或者教唆犯罪的；(八)侮</w:t>
            </w:r>
            <w:r>
              <w:rPr>
                <w:spacing w:val="5"/>
              </w:rPr>
              <w:t>辱或者诽谤他人，侵</w:t>
            </w:r>
            <w:r>
              <w:rPr/>
              <w:t xml:space="preserve"> </w:t>
            </w:r>
            <w:r>
              <w:rPr>
                <w:spacing w:val="5"/>
              </w:rPr>
              <w:t>害他人合法权益的；(九)危害社会公德或者民族优秀文化传统</w:t>
            </w:r>
            <w:r>
              <w:rPr>
                <w:spacing w:val="17"/>
              </w:rPr>
              <w:t xml:space="preserve"> </w:t>
            </w:r>
            <w:r>
              <w:rPr>
                <w:spacing w:val="5"/>
              </w:rPr>
              <w:t>的；</w:t>
            </w:r>
            <w:r>
              <w:rPr>
                <w:spacing w:val="-38"/>
              </w:rPr>
              <w:t xml:space="preserve"> </w:t>
            </w:r>
            <w:r>
              <w:rPr>
                <w:spacing w:val="5"/>
              </w:rPr>
              <w:t>(十)有法律、行政法规和国家规定禁止的其他内容的。</w:t>
            </w:r>
          </w:p>
        </w:tc>
        <w:tc>
          <w:tcPr>
            <w:tcW w:w="1128" w:type="dxa"/>
            <w:vAlign w:val="top"/>
          </w:tcPr>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53"/>
              <w:spacing w:before="65" w:line="231" w:lineRule="auto"/>
              <w:rPr/>
            </w:pPr>
            <w:r>
              <w:rPr>
                <w:spacing w:val="6"/>
              </w:rPr>
              <w:t>从轻处罚</w:t>
            </w:r>
          </w:p>
        </w:tc>
        <w:tc>
          <w:tcPr>
            <w:tcW w:w="2213" w:type="dxa"/>
            <w:vAlign w:val="top"/>
          </w:tcPr>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33"/>
              <w:spacing w:before="65" w:line="232" w:lineRule="auto"/>
              <w:rPr/>
            </w:pPr>
            <w:r>
              <w:rPr>
                <w:spacing w:val="5"/>
              </w:rPr>
              <w:t>首次被查处的。</w:t>
            </w:r>
          </w:p>
        </w:tc>
        <w:tc>
          <w:tcPr>
            <w:tcW w:w="3484" w:type="dxa"/>
            <w:vAlign w:val="top"/>
          </w:tcPr>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26"/>
              <w:spacing w:before="65" w:line="229" w:lineRule="auto"/>
              <w:rPr/>
            </w:pPr>
            <w:r>
              <w:rPr>
                <w:spacing w:val="5"/>
              </w:rPr>
              <w:t>警告，并处</w:t>
            </w:r>
            <w:r>
              <w:rPr>
                <w:spacing w:val="-37"/>
              </w:rPr>
              <w:t xml:space="preserve"> </w:t>
            </w:r>
            <w:r>
              <w:rPr>
                <w:spacing w:val="5"/>
              </w:rPr>
              <w:t>4000</w:t>
            </w:r>
            <w:r>
              <w:rPr>
                <w:spacing w:val="-29"/>
              </w:rPr>
              <w:t xml:space="preserve"> </w:t>
            </w:r>
            <w:r>
              <w:rPr>
                <w:spacing w:val="5"/>
              </w:rPr>
              <w:t>元以下罚款。</w:t>
            </w:r>
          </w:p>
        </w:tc>
      </w:tr>
      <w:tr>
        <w:trPr>
          <w:trHeight w:val="1654" w:hRule="atLeast"/>
        </w:trPr>
        <w:tc>
          <w:tcPr>
            <w:tcW w:w="666" w:type="dxa"/>
            <w:vAlign w:val="top"/>
            <w:vMerge w:val="continue"/>
            <w:tcBorders>
              <w:top w:val="nil"/>
              <w:bottom w:val="nil"/>
            </w:tcBorders>
          </w:tcPr>
          <w:p>
            <w:pPr>
              <w:rPr>
                <w:rFonts w:ascii="Arial"/>
                <w:sz w:val="21"/>
              </w:rPr>
            </w:pPr>
            <w:r/>
          </w:p>
        </w:tc>
        <w:tc>
          <w:tcPr>
            <w:tcW w:w="1166" w:type="dxa"/>
            <w:vAlign w:val="top"/>
            <w:vMerge w:val="continue"/>
            <w:tcBorders>
              <w:top w:val="nil"/>
              <w:bottom w:val="nil"/>
            </w:tcBorders>
          </w:tcPr>
          <w:p>
            <w:pPr>
              <w:rPr>
                <w:rFonts w:ascii="Arial"/>
                <w:sz w:val="21"/>
              </w:rPr>
            </w:pPr>
            <w:r/>
          </w:p>
        </w:tc>
        <w:tc>
          <w:tcPr>
            <w:tcW w:w="5642" w:type="dxa"/>
            <w:vAlign w:val="top"/>
            <w:vMerge w:val="continue"/>
            <w:tcBorders>
              <w:top w:val="nil"/>
              <w:bottom w:val="nil"/>
            </w:tcBorders>
          </w:tcPr>
          <w:p>
            <w:pPr>
              <w:rPr>
                <w:rFonts w:ascii="Arial"/>
                <w:sz w:val="21"/>
              </w:rPr>
            </w:pPr>
            <w:r/>
          </w:p>
        </w:tc>
        <w:tc>
          <w:tcPr>
            <w:tcW w:w="1128" w:type="dxa"/>
            <w:vAlign w:val="top"/>
          </w:tcPr>
          <w:p>
            <w:pPr>
              <w:spacing w:line="330" w:lineRule="auto"/>
              <w:rPr>
                <w:rFonts w:ascii="Arial"/>
                <w:sz w:val="21"/>
              </w:rPr>
            </w:pPr>
            <w:r/>
          </w:p>
          <w:p>
            <w:pPr>
              <w:spacing w:line="330" w:lineRule="auto"/>
              <w:rPr>
                <w:rFonts w:ascii="Arial"/>
                <w:sz w:val="21"/>
              </w:rPr>
            </w:pPr>
            <w:r/>
          </w:p>
          <w:p>
            <w:pPr>
              <w:pStyle w:val="TableText"/>
              <w:ind w:left="157"/>
              <w:spacing w:before="65" w:line="232" w:lineRule="auto"/>
              <w:rPr/>
            </w:pPr>
            <w:r>
              <w:rPr>
                <w:spacing w:val="5"/>
              </w:rPr>
              <w:t>一般处罚</w:t>
            </w:r>
          </w:p>
        </w:tc>
        <w:tc>
          <w:tcPr>
            <w:tcW w:w="2213" w:type="dxa"/>
            <w:vAlign w:val="top"/>
          </w:tcPr>
          <w:p>
            <w:pPr>
              <w:spacing w:line="252" w:lineRule="auto"/>
              <w:rPr>
                <w:rFonts w:ascii="Arial"/>
                <w:sz w:val="21"/>
              </w:rPr>
            </w:pPr>
            <w:r/>
          </w:p>
          <w:p>
            <w:pPr>
              <w:spacing w:line="253" w:lineRule="auto"/>
              <w:rPr>
                <w:rFonts w:ascii="Arial"/>
                <w:sz w:val="21"/>
              </w:rPr>
            </w:pPr>
            <w:r/>
          </w:p>
          <w:p>
            <w:pPr>
              <w:pStyle w:val="TableText"/>
              <w:ind w:left="39" w:right="12" w:hanging="16"/>
              <w:spacing w:before="65" w:line="262" w:lineRule="auto"/>
              <w:rPr/>
            </w:pPr>
            <w:r>
              <w:rPr>
                <w:spacing w:val="12"/>
              </w:rPr>
              <w:t>2</w:t>
            </w:r>
            <w:r>
              <w:rPr>
                <w:spacing w:val="-11"/>
              </w:rPr>
              <w:t xml:space="preserve"> </w:t>
            </w:r>
            <w:r>
              <w:rPr>
                <w:spacing w:val="12"/>
              </w:rPr>
              <w:t>年内</w:t>
            </w:r>
            <w:r>
              <w:rPr>
                <w:spacing w:val="-21"/>
              </w:rPr>
              <w:t xml:space="preserve"> </w:t>
            </w:r>
            <w:r>
              <w:rPr>
                <w:spacing w:val="12"/>
              </w:rPr>
              <w:t>2</w:t>
            </w:r>
            <w:r>
              <w:rPr>
                <w:spacing w:val="-18"/>
              </w:rPr>
              <w:t xml:space="preserve"> </w:t>
            </w:r>
            <w:r>
              <w:rPr>
                <w:spacing w:val="12"/>
              </w:rPr>
              <w:t>次以上被查处</w:t>
            </w:r>
            <w:r>
              <w:rPr/>
              <w:t xml:space="preserve"> </w:t>
            </w:r>
            <w:r>
              <w:rPr>
                <w:spacing w:val="-9"/>
              </w:rPr>
              <w:t>的。</w:t>
            </w:r>
          </w:p>
        </w:tc>
        <w:tc>
          <w:tcPr>
            <w:tcW w:w="3484" w:type="dxa"/>
            <w:vAlign w:val="top"/>
          </w:tcPr>
          <w:p>
            <w:pPr>
              <w:spacing w:line="252" w:lineRule="auto"/>
              <w:rPr>
                <w:rFonts w:ascii="Arial"/>
                <w:sz w:val="21"/>
              </w:rPr>
            </w:pPr>
            <w:r/>
          </w:p>
          <w:p>
            <w:pPr>
              <w:spacing w:line="253" w:lineRule="auto"/>
              <w:rPr>
                <w:rFonts w:ascii="Arial"/>
                <w:sz w:val="21"/>
              </w:rPr>
            </w:pPr>
            <w:r/>
          </w:p>
          <w:p>
            <w:pPr>
              <w:pStyle w:val="TableText"/>
              <w:ind w:left="38" w:right="14" w:hanging="12"/>
              <w:spacing w:before="65" w:line="260" w:lineRule="auto"/>
              <w:rPr/>
            </w:pPr>
            <w:r>
              <w:rPr>
                <w:spacing w:val="7"/>
              </w:rPr>
              <w:t>警告，并处</w:t>
            </w:r>
            <w:r>
              <w:rPr>
                <w:spacing w:val="-26"/>
              </w:rPr>
              <w:t xml:space="preserve"> </w:t>
            </w:r>
            <w:r>
              <w:rPr>
                <w:spacing w:val="7"/>
              </w:rPr>
              <w:t>4000</w:t>
            </w:r>
            <w:r>
              <w:rPr>
                <w:spacing w:val="-19"/>
              </w:rPr>
              <w:t xml:space="preserve"> </w:t>
            </w:r>
            <w:r>
              <w:rPr>
                <w:spacing w:val="7"/>
              </w:rPr>
              <w:t>元以上</w:t>
            </w:r>
            <w:r>
              <w:rPr>
                <w:spacing w:val="-30"/>
              </w:rPr>
              <w:t xml:space="preserve"> </w:t>
            </w:r>
            <w:r>
              <w:rPr>
                <w:spacing w:val="7"/>
              </w:rPr>
              <w:t>8000</w:t>
            </w:r>
            <w:r>
              <w:rPr>
                <w:spacing w:val="-21"/>
              </w:rPr>
              <w:t xml:space="preserve"> </w:t>
            </w:r>
            <w:r>
              <w:rPr>
                <w:spacing w:val="7"/>
              </w:rPr>
              <w:t>元以下</w:t>
            </w:r>
            <w:r>
              <w:rPr/>
              <w:t xml:space="preserve"> </w:t>
            </w:r>
            <w:r>
              <w:rPr/>
              <w:t>的罚款。</w:t>
            </w:r>
          </w:p>
        </w:tc>
      </w:tr>
      <w:tr>
        <w:trPr>
          <w:trHeight w:val="2429" w:hRule="atLeast"/>
        </w:trPr>
        <w:tc>
          <w:tcPr>
            <w:tcW w:w="666" w:type="dxa"/>
            <w:vAlign w:val="top"/>
            <w:vMerge w:val="continue"/>
            <w:tcBorders>
              <w:top w:val="nil"/>
            </w:tcBorders>
          </w:tcPr>
          <w:p>
            <w:pPr>
              <w:rPr>
                <w:rFonts w:ascii="Arial"/>
                <w:sz w:val="21"/>
              </w:rPr>
            </w:pPr>
            <w:r/>
          </w:p>
        </w:tc>
        <w:tc>
          <w:tcPr>
            <w:tcW w:w="1166" w:type="dxa"/>
            <w:vAlign w:val="top"/>
            <w:vMerge w:val="continue"/>
            <w:tcBorders>
              <w:top w:val="nil"/>
            </w:tcBorders>
          </w:tcPr>
          <w:p>
            <w:pPr>
              <w:rPr>
                <w:rFonts w:ascii="Arial"/>
                <w:sz w:val="21"/>
              </w:rPr>
            </w:pPr>
            <w:r/>
          </w:p>
        </w:tc>
        <w:tc>
          <w:tcPr>
            <w:tcW w:w="5642" w:type="dxa"/>
            <w:vAlign w:val="top"/>
            <w:vMerge w:val="continue"/>
            <w:tcBorders>
              <w:top w:val="nil"/>
            </w:tcBorders>
          </w:tcPr>
          <w:p>
            <w:pPr>
              <w:rPr>
                <w:rFonts w:ascii="Arial"/>
                <w:sz w:val="21"/>
              </w:rPr>
            </w:pPr>
            <w:r/>
          </w:p>
        </w:tc>
        <w:tc>
          <w:tcPr>
            <w:tcW w:w="1128" w:type="dxa"/>
            <w:vAlign w:val="top"/>
          </w:tcPr>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53"/>
              <w:spacing w:before="65" w:line="232" w:lineRule="auto"/>
              <w:rPr/>
            </w:pPr>
            <w:r>
              <w:rPr>
                <w:spacing w:val="6"/>
              </w:rPr>
              <w:t>从重处罚</w:t>
            </w:r>
          </w:p>
        </w:tc>
        <w:tc>
          <w:tcPr>
            <w:tcW w:w="2213" w:type="dxa"/>
            <w:vAlign w:val="top"/>
          </w:tcPr>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26"/>
              <w:spacing w:before="65" w:line="232" w:lineRule="auto"/>
              <w:rPr/>
            </w:pPr>
            <w:r>
              <w:rPr>
                <w:spacing w:val="7"/>
              </w:rPr>
              <w:t>造成不良社会影响的。</w:t>
            </w:r>
          </w:p>
        </w:tc>
        <w:tc>
          <w:tcPr>
            <w:tcW w:w="3484" w:type="dxa"/>
            <w:vAlign w:val="top"/>
          </w:tcPr>
          <w:p>
            <w:pPr>
              <w:spacing w:line="297" w:lineRule="auto"/>
              <w:rPr>
                <w:rFonts w:ascii="Arial"/>
                <w:sz w:val="21"/>
              </w:rPr>
            </w:pPr>
            <w:r/>
          </w:p>
          <w:p>
            <w:pPr>
              <w:spacing w:line="297" w:lineRule="auto"/>
              <w:rPr>
                <w:rFonts w:ascii="Arial"/>
                <w:sz w:val="21"/>
              </w:rPr>
            </w:pPr>
            <w:r/>
          </w:p>
          <w:p>
            <w:pPr>
              <w:spacing w:line="297" w:lineRule="auto"/>
              <w:rPr>
                <w:rFonts w:ascii="Arial"/>
                <w:sz w:val="21"/>
              </w:rPr>
            </w:pPr>
            <w:r/>
          </w:p>
          <w:p>
            <w:pPr>
              <w:pStyle w:val="TableText"/>
              <w:ind w:left="26" w:right="14"/>
              <w:spacing w:before="65" w:line="260" w:lineRule="auto"/>
              <w:rPr/>
            </w:pPr>
            <w:r>
              <w:rPr>
                <w:spacing w:val="3"/>
              </w:rPr>
              <w:t>警告，并处</w:t>
            </w:r>
            <w:r>
              <w:rPr>
                <w:spacing w:val="-33"/>
              </w:rPr>
              <w:t xml:space="preserve"> </w:t>
            </w:r>
            <w:r>
              <w:rPr>
                <w:spacing w:val="3"/>
              </w:rPr>
              <w:t>8000</w:t>
            </w:r>
            <w:r>
              <w:rPr>
                <w:spacing w:val="-29"/>
              </w:rPr>
              <w:t xml:space="preserve"> </w:t>
            </w:r>
            <w:r>
              <w:rPr>
                <w:spacing w:val="3"/>
              </w:rPr>
              <w:t>元以上</w:t>
            </w:r>
            <w:r>
              <w:rPr>
                <w:spacing w:val="-25"/>
              </w:rPr>
              <w:t xml:space="preserve"> </w:t>
            </w:r>
            <w:r>
              <w:rPr>
                <w:spacing w:val="3"/>
              </w:rPr>
              <w:t>1</w:t>
            </w:r>
            <w:r>
              <w:rPr>
                <w:spacing w:val="-30"/>
              </w:rPr>
              <w:t xml:space="preserve"> </w:t>
            </w:r>
            <w:r>
              <w:rPr>
                <w:spacing w:val="3"/>
              </w:rPr>
              <w:t>万元以下罚</w:t>
            </w:r>
            <w:r>
              <w:rPr/>
              <w:t xml:space="preserve"> </w:t>
            </w:r>
            <w:r>
              <w:rPr>
                <w:spacing w:val="-3"/>
              </w:rPr>
              <w:t>款。</w:t>
            </w:r>
          </w:p>
        </w:tc>
      </w:tr>
    </w:tbl>
    <w:p>
      <w:pPr>
        <w:pStyle w:val="BodyText"/>
        <w:spacing w:line="267" w:lineRule="auto"/>
        <w:rPr>
          <w:sz w:val="21"/>
        </w:rPr>
      </w:pPr>
      <w:r/>
    </w:p>
    <w:p>
      <w:pPr>
        <w:pStyle w:val="BodyText"/>
        <w:spacing w:line="268" w:lineRule="auto"/>
        <w:rPr>
          <w:sz w:val="21"/>
        </w:rPr>
      </w:pPr>
      <w:r/>
    </w:p>
    <w:p>
      <w:pPr>
        <w:pStyle w:val="BodyText"/>
        <w:ind w:left="6751"/>
        <w:spacing w:before="69" w:line="196" w:lineRule="auto"/>
        <w:rPr>
          <w:sz w:val="24"/>
          <w:szCs w:val="24"/>
        </w:rPr>
      </w:pPr>
      <w:r>
        <w:rPr>
          <w:sz w:val="24"/>
          <w:szCs w:val="24"/>
          <w:spacing w:val="14"/>
        </w:rPr>
        <w:t>-</w:t>
      </w:r>
      <w:r>
        <w:rPr>
          <w:sz w:val="24"/>
          <w:szCs w:val="24"/>
          <w:spacing w:val="-1"/>
        </w:rPr>
        <w:t xml:space="preserve"> </w:t>
      </w:r>
      <w:r>
        <w:rPr>
          <w:sz w:val="24"/>
          <w:szCs w:val="24"/>
          <w:spacing w:val="14"/>
        </w:rPr>
        <w:t>40</w:t>
      </w:r>
      <w:r>
        <w:rPr>
          <w:sz w:val="24"/>
          <w:szCs w:val="24"/>
          <w:spacing w:val="1"/>
        </w:rPr>
        <w:t xml:space="preserve"> </w:t>
      </w:r>
      <w:r>
        <w:rPr>
          <w:sz w:val="24"/>
          <w:szCs w:val="24"/>
          <w:spacing w:val="14"/>
        </w:rPr>
        <w:t>-</w:t>
      </w:r>
    </w:p>
    <w:p>
      <w:pPr>
        <w:spacing w:line="196" w:lineRule="auto"/>
        <w:sectPr>
          <w:pgSz w:w="16839" w:h="11906"/>
          <w:pgMar w:top="400" w:right="1172" w:bottom="400" w:left="136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9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66"/>
        <w:gridCol w:w="1166"/>
        <w:gridCol w:w="5642"/>
        <w:gridCol w:w="1128"/>
        <w:gridCol w:w="2213"/>
        <w:gridCol w:w="3484"/>
      </w:tblGrid>
      <w:tr>
        <w:trPr>
          <w:trHeight w:val="648" w:hRule="atLeast"/>
        </w:trPr>
        <w:tc>
          <w:tcPr>
            <w:tcW w:w="666"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233"/>
              <w:spacing w:before="65" w:line="186" w:lineRule="auto"/>
              <w:rPr/>
            </w:pPr>
            <w:r>
              <w:rPr>
                <w:spacing w:val="-1"/>
              </w:rPr>
              <w:t>65</w:t>
            </w:r>
          </w:p>
        </w:tc>
        <w:tc>
          <w:tcPr>
            <w:tcW w:w="1166" w:type="dxa"/>
            <w:vAlign w:val="top"/>
            <w:vMerge w:val="restart"/>
            <w:tcBorders>
              <w:bottom w:val="nil"/>
            </w:tcBorders>
          </w:tcPr>
          <w:p>
            <w:pPr>
              <w:spacing w:line="316" w:lineRule="auto"/>
              <w:rPr>
                <w:rFonts w:ascii="Arial"/>
                <w:sz w:val="21"/>
              </w:rPr>
            </w:pPr>
            <w:r/>
          </w:p>
          <w:p>
            <w:pPr>
              <w:spacing w:line="317" w:lineRule="auto"/>
              <w:rPr>
                <w:rFonts w:ascii="Arial"/>
                <w:sz w:val="21"/>
              </w:rPr>
            </w:pPr>
            <w:r/>
          </w:p>
          <w:p>
            <w:pPr>
              <w:spacing w:line="317" w:lineRule="auto"/>
              <w:rPr>
                <w:rFonts w:ascii="Arial"/>
                <w:sz w:val="21"/>
              </w:rPr>
            </w:pPr>
            <w:r/>
          </w:p>
          <w:p>
            <w:pPr>
              <w:pStyle w:val="TableText"/>
              <w:ind w:left="24" w:right="15"/>
              <w:spacing w:before="65" w:line="269" w:lineRule="auto"/>
              <w:jc w:val="both"/>
              <w:rPr/>
            </w:pPr>
            <w:r>
              <w:rPr>
                <w:spacing w:val="23"/>
              </w:rPr>
              <w:t>未经批准擅</w:t>
            </w:r>
            <w:r>
              <w:rPr>
                <w:spacing w:val="3"/>
              </w:rPr>
              <w:t xml:space="preserve"> </w:t>
            </w:r>
            <w:r>
              <w:rPr>
                <w:spacing w:val="24"/>
              </w:rPr>
              <w:t>自开办艺术</w:t>
            </w:r>
            <w:r>
              <w:rPr/>
              <w:t xml:space="preserve"> </w:t>
            </w:r>
            <w:r>
              <w:rPr>
                <w:spacing w:val="6"/>
              </w:rPr>
              <w:t>考级活动的</w:t>
            </w:r>
          </w:p>
        </w:tc>
        <w:tc>
          <w:tcPr>
            <w:tcW w:w="5642" w:type="dxa"/>
            <w:vAlign w:val="top"/>
            <w:vMerge w:val="restart"/>
            <w:tcBorders>
              <w:bottom w:val="nil"/>
            </w:tcBorders>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24"/>
              <w:spacing w:before="65" w:line="231" w:lineRule="auto"/>
              <w:rPr/>
            </w:pPr>
            <w:r>
              <w:rPr>
                <w:spacing w:val="8"/>
              </w:rPr>
              <w:t>《社会艺术水平考级管理办法》</w:t>
            </w:r>
          </w:p>
          <w:p>
            <w:pPr>
              <w:pStyle w:val="TableText"/>
              <w:ind w:left="24" w:right="5" w:firstLine="8"/>
              <w:spacing w:before="62" w:line="268" w:lineRule="auto"/>
              <w:jc w:val="both"/>
              <w:rPr/>
            </w:pPr>
            <w:r>
              <w:rPr>
                <w:spacing w:val="7"/>
              </w:rPr>
              <w:t>第二十四条：未经批准擅自开办艺术考级活动的，由县级以上</w:t>
            </w:r>
            <w:r>
              <w:rPr/>
              <w:t xml:space="preserve"> </w:t>
            </w:r>
            <w:r>
              <w:rPr>
                <w:spacing w:val="7"/>
              </w:rPr>
              <w:t>文化行政部门或者文化市场综合执法机构责令停止违法活动，</w:t>
            </w:r>
            <w:r>
              <w:rPr>
                <w:spacing w:val="17"/>
              </w:rPr>
              <w:t xml:space="preserve"> </w:t>
            </w:r>
            <w:r>
              <w:rPr>
                <w:spacing w:val="2"/>
              </w:rPr>
              <w:t>并处</w:t>
            </w:r>
            <w:r>
              <w:rPr>
                <w:spacing w:val="-8"/>
              </w:rPr>
              <w:t xml:space="preserve"> </w:t>
            </w:r>
            <w:r>
              <w:rPr>
                <w:spacing w:val="2"/>
              </w:rPr>
              <w:t>10000</w:t>
            </w:r>
            <w:r>
              <w:rPr>
                <w:spacing w:val="-27"/>
              </w:rPr>
              <w:t xml:space="preserve"> </w:t>
            </w:r>
            <w:r>
              <w:rPr>
                <w:spacing w:val="2"/>
              </w:rPr>
              <w:t>元以上</w:t>
            </w:r>
            <w:r>
              <w:rPr>
                <w:spacing w:val="-36"/>
              </w:rPr>
              <w:t xml:space="preserve"> </w:t>
            </w:r>
            <w:r>
              <w:rPr>
                <w:spacing w:val="2"/>
              </w:rPr>
              <w:t>30000</w:t>
            </w:r>
            <w:r>
              <w:rPr>
                <w:spacing w:val="-26"/>
              </w:rPr>
              <w:t xml:space="preserve"> </w:t>
            </w:r>
            <w:r>
              <w:rPr>
                <w:spacing w:val="2"/>
              </w:rPr>
              <w:t>元以下罚款。</w:t>
            </w:r>
          </w:p>
        </w:tc>
        <w:tc>
          <w:tcPr>
            <w:tcW w:w="1128" w:type="dxa"/>
            <w:vAlign w:val="top"/>
          </w:tcPr>
          <w:p>
            <w:pPr>
              <w:pStyle w:val="TableText"/>
              <w:ind w:left="153"/>
              <w:spacing w:before="226" w:line="231" w:lineRule="auto"/>
              <w:rPr/>
            </w:pPr>
            <w:r>
              <w:rPr>
                <w:spacing w:val="6"/>
              </w:rPr>
              <w:t>从轻处罚</w:t>
            </w:r>
          </w:p>
        </w:tc>
        <w:tc>
          <w:tcPr>
            <w:tcW w:w="2213" w:type="dxa"/>
            <w:vAlign w:val="top"/>
          </w:tcPr>
          <w:p>
            <w:pPr>
              <w:pStyle w:val="TableText"/>
              <w:ind w:left="38" w:right="12" w:hanging="5"/>
              <w:spacing w:before="71" w:line="259" w:lineRule="auto"/>
              <w:rPr/>
            </w:pPr>
            <w:r>
              <w:rPr>
                <w:spacing w:val="4"/>
              </w:rPr>
              <w:t>首次被查处或者</w:t>
            </w:r>
            <w:r>
              <w:rPr>
                <w:spacing w:val="-43"/>
              </w:rPr>
              <w:t xml:space="preserve"> </w:t>
            </w:r>
            <w:r>
              <w:rPr>
                <w:spacing w:val="4"/>
              </w:rPr>
              <w:t>50</w:t>
            </w:r>
            <w:r>
              <w:rPr>
                <w:spacing w:val="-41"/>
              </w:rPr>
              <w:t xml:space="preserve"> </w:t>
            </w:r>
            <w:r>
              <w:rPr>
                <w:spacing w:val="4"/>
              </w:rPr>
              <w:t>名考</w:t>
            </w:r>
            <w:r>
              <w:rPr/>
              <w:t xml:space="preserve"> </w:t>
            </w:r>
            <w:r>
              <w:rPr>
                <w:spacing w:val="2"/>
              </w:rPr>
              <w:t>生以下的。</w:t>
            </w:r>
          </w:p>
        </w:tc>
        <w:tc>
          <w:tcPr>
            <w:tcW w:w="3484" w:type="dxa"/>
            <w:vAlign w:val="top"/>
          </w:tcPr>
          <w:p>
            <w:pPr>
              <w:pStyle w:val="TableText"/>
              <w:ind w:left="27"/>
              <w:spacing w:before="226" w:line="231" w:lineRule="auto"/>
              <w:rPr/>
            </w:pPr>
            <w:r>
              <w:rPr>
                <w:spacing w:val="1"/>
              </w:rPr>
              <w:t>处</w:t>
            </w:r>
            <w:r>
              <w:rPr>
                <w:spacing w:val="-11"/>
              </w:rPr>
              <w:t xml:space="preserve"> </w:t>
            </w:r>
            <w:r>
              <w:rPr>
                <w:spacing w:val="1"/>
              </w:rPr>
              <w:t>1</w:t>
            </w:r>
            <w:r>
              <w:rPr>
                <w:spacing w:val="-31"/>
              </w:rPr>
              <w:t xml:space="preserve"> </w:t>
            </w:r>
            <w:r>
              <w:rPr>
                <w:spacing w:val="1"/>
              </w:rPr>
              <w:t>万元以上</w:t>
            </w:r>
            <w:r>
              <w:rPr>
                <w:spacing w:val="-22"/>
              </w:rPr>
              <w:t xml:space="preserve"> </w:t>
            </w:r>
            <w:r>
              <w:rPr>
                <w:spacing w:val="1"/>
              </w:rPr>
              <w:t>1.5</w:t>
            </w:r>
            <w:r>
              <w:rPr>
                <w:spacing w:val="-30"/>
              </w:rPr>
              <w:t xml:space="preserve"> </w:t>
            </w:r>
            <w:r>
              <w:rPr>
                <w:spacing w:val="1"/>
              </w:rPr>
              <w:t>万元以下罚款。</w:t>
            </w:r>
          </w:p>
        </w:tc>
      </w:tr>
      <w:tr>
        <w:trPr>
          <w:trHeight w:val="1207" w:hRule="atLeast"/>
        </w:trPr>
        <w:tc>
          <w:tcPr>
            <w:tcW w:w="666" w:type="dxa"/>
            <w:vAlign w:val="top"/>
            <w:vMerge w:val="continue"/>
            <w:tcBorders>
              <w:top w:val="nil"/>
              <w:bottom w:val="nil"/>
            </w:tcBorders>
          </w:tcPr>
          <w:p>
            <w:pPr>
              <w:rPr>
                <w:rFonts w:ascii="Arial"/>
                <w:sz w:val="21"/>
              </w:rPr>
            </w:pPr>
            <w:r/>
          </w:p>
        </w:tc>
        <w:tc>
          <w:tcPr>
            <w:tcW w:w="1166" w:type="dxa"/>
            <w:vAlign w:val="top"/>
            <w:vMerge w:val="continue"/>
            <w:tcBorders>
              <w:top w:val="nil"/>
              <w:bottom w:val="nil"/>
            </w:tcBorders>
          </w:tcPr>
          <w:p>
            <w:pPr>
              <w:rPr>
                <w:rFonts w:ascii="Arial"/>
                <w:sz w:val="21"/>
              </w:rPr>
            </w:pPr>
            <w:r/>
          </w:p>
        </w:tc>
        <w:tc>
          <w:tcPr>
            <w:tcW w:w="5642" w:type="dxa"/>
            <w:vAlign w:val="top"/>
            <w:vMerge w:val="continue"/>
            <w:tcBorders>
              <w:top w:val="nil"/>
              <w:bottom w:val="nil"/>
            </w:tcBorders>
          </w:tcPr>
          <w:p>
            <w:pPr>
              <w:rPr>
                <w:rFonts w:ascii="Arial"/>
                <w:sz w:val="21"/>
              </w:rPr>
            </w:pPr>
            <w:r/>
          </w:p>
        </w:tc>
        <w:tc>
          <w:tcPr>
            <w:tcW w:w="1128" w:type="dxa"/>
            <w:vAlign w:val="top"/>
          </w:tcPr>
          <w:p>
            <w:pPr>
              <w:spacing w:line="436" w:lineRule="auto"/>
              <w:rPr>
                <w:rFonts w:ascii="Arial"/>
                <w:sz w:val="21"/>
              </w:rPr>
            </w:pPr>
            <w:r/>
          </w:p>
          <w:p>
            <w:pPr>
              <w:pStyle w:val="TableText"/>
              <w:ind w:left="157"/>
              <w:spacing w:before="65" w:line="232" w:lineRule="auto"/>
              <w:rPr/>
            </w:pPr>
            <w:r>
              <w:rPr>
                <w:spacing w:val="5"/>
              </w:rPr>
              <w:t>一般处罚</w:t>
            </w:r>
          </w:p>
        </w:tc>
        <w:tc>
          <w:tcPr>
            <w:tcW w:w="2213" w:type="dxa"/>
            <w:vAlign w:val="top"/>
          </w:tcPr>
          <w:p>
            <w:pPr>
              <w:pStyle w:val="TableText"/>
              <w:ind w:left="24" w:right="46" w:hanging="1"/>
              <w:spacing w:before="192" w:line="269" w:lineRule="auto"/>
              <w:jc w:val="both"/>
              <w:rPr/>
            </w:pPr>
            <w:r>
              <w:rPr>
                <w:spacing w:val="3"/>
              </w:rPr>
              <w:t>2</w:t>
            </w:r>
            <w:r>
              <w:rPr>
                <w:spacing w:val="-29"/>
              </w:rPr>
              <w:t xml:space="preserve"> </w:t>
            </w:r>
            <w:r>
              <w:rPr>
                <w:spacing w:val="3"/>
              </w:rPr>
              <w:t>年内</w:t>
            </w:r>
            <w:r>
              <w:rPr>
                <w:spacing w:val="-35"/>
              </w:rPr>
              <w:t xml:space="preserve"> </w:t>
            </w:r>
            <w:r>
              <w:rPr>
                <w:spacing w:val="3"/>
              </w:rPr>
              <w:t>2</w:t>
            </w:r>
            <w:r>
              <w:rPr>
                <w:spacing w:val="-32"/>
              </w:rPr>
              <w:t xml:space="preserve"> </w:t>
            </w:r>
            <w:r>
              <w:rPr>
                <w:spacing w:val="3"/>
              </w:rPr>
              <w:t>次被查处或者</w:t>
            </w:r>
            <w:r>
              <w:rPr/>
              <w:t xml:space="preserve">  </w:t>
            </w:r>
            <w:r>
              <w:rPr>
                <w:spacing w:val="2"/>
              </w:rPr>
              <w:t>50</w:t>
            </w:r>
            <w:r>
              <w:rPr>
                <w:spacing w:val="-32"/>
              </w:rPr>
              <w:t xml:space="preserve"> </w:t>
            </w:r>
            <w:r>
              <w:rPr>
                <w:spacing w:val="2"/>
              </w:rPr>
              <w:t>名考生以上</w:t>
            </w:r>
            <w:r>
              <w:rPr>
                <w:spacing w:val="-25"/>
              </w:rPr>
              <w:t xml:space="preserve"> </w:t>
            </w:r>
            <w:r>
              <w:rPr>
                <w:spacing w:val="2"/>
              </w:rPr>
              <w:t>100</w:t>
            </w:r>
            <w:r>
              <w:rPr>
                <w:spacing w:val="-32"/>
              </w:rPr>
              <w:t xml:space="preserve"> </w:t>
            </w:r>
            <w:r>
              <w:rPr>
                <w:spacing w:val="2"/>
              </w:rPr>
              <w:t>名考</w:t>
            </w:r>
            <w:r>
              <w:rPr/>
              <w:t xml:space="preserve"> </w:t>
            </w:r>
            <w:r>
              <w:rPr>
                <w:spacing w:val="5"/>
              </w:rPr>
              <w:t>生以下的。</w:t>
            </w:r>
          </w:p>
        </w:tc>
        <w:tc>
          <w:tcPr>
            <w:tcW w:w="3484" w:type="dxa"/>
            <w:vAlign w:val="top"/>
          </w:tcPr>
          <w:p>
            <w:pPr>
              <w:spacing w:line="437" w:lineRule="auto"/>
              <w:rPr>
                <w:rFonts w:ascii="Arial"/>
                <w:sz w:val="21"/>
              </w:rPr>
            </w:pPr>
            <w:r/>
          </w:p>
          <w:p>
            <w:pPr>
              <w:pStyle w:val="TableText"/>
              <w:ind w:left="27"/>
              <w:spacing w:before="65" w:line="231" w:lineRule="auto"/>
              <w:rPr/>
            </w:pPr>
            <w:r>
              <w:rPr>
                <w:spacing w:val="2"/>
              </w:rPr>
              <w:t>处</w:t>
            </w:r>
            <w:r>
              <w:rPr>
                <w:spacing w:val="-14"/>
              </w:rPr>
              <w:t xml:space="preserve"> </w:t>
            </w:r>
            <w:r>
              <w:rPr>
                <w:spacing w:val="2"/>
              </w:rPr>
              <w:t>1.5</w:t>
            </w:r>
            <w:r>
              <w:rPr>
                <w:spacing w:val="-28"/>
              </w:rPr>
              <w:t xml:space="preserve"> </w:t>
            </w:r>
            <w:r>
              <w:rPr>
                <w:spacing w:val="2"/>
              </w:rPr>
              <w:t>万元以上</w:t>
            </w:r>
            <w:r>
              <w:rPr>
                <w:spacing w:val="-38"/>
              </w:rPr>
              <w:t xml:space="preserve"> </w:t>
            </w:r>
            <w:r>
              <w:rPr>
                <w:spacing w:val="2"/>
              </w:rPr>
              <w:t>2</w:t>
            </w:r>
            <w:r>
              <w:rPr>
                <w:spacing w:val="-30"/>
              </w:rPr>
              <w:t xml:space="preserve"> </w:t>
            </w:r>
            <w:r>
              <w:rPr>
                <w:spacing w:val="2"/>
              </w:rPr>
              <w:t>万元以下罚款。</w:t>
            </w:r>
          </w:p>
        </w:tc>
      </w:tr>
      <w:tr>
        <w:trPr>
          <w:trHeight w:val="993" w:hRule="atLeast"/>
        </w:trPr>
        <w:tc>
          <w:tcPr>
            <w:tcW w:w="666" w:type="dxa"/>
            <w:vAlign w:val="top"/>
            <w:vMerge w:val="continue"/>
            <w:tcBorders>
              <w:top w:val="nil"/>
            </w:tcBorders>
          </w:tcPr>
          <w:p>
            <w:pPr>
              <w:rPr>
                <w:rFonts w:ascii="Arial"/>
                <w:sz w:val="21"/>
              </w:rPr>
            </w:pPr>
            <w:r/>
          </w:p>
        </w:tc>
        <w:tc>
          <w:tcPr>
            <w:tcW w:w="1166" w:type="dxa"/>
            <w:vAlign w:val="top"/>
            <w:vMerge w:val="continue"/>
            <w:tcBorders>
              <w:top w:val="nil"/>
            </w:tcBorders>
          </w:tcPr>
          <w:p>
            <w:pPr>
              <w:rPr>
                <w:rFonts w:ascii="Arial"/>
                <w:sz w:val="21"/>
              </w:rPr>
            </w:pPr>
            <w:r/>
          </w:p>
        </w:tc>
        <w:tc>
          <w:tcPr>
            <w:tcW w:w="5642" w:type="dxa"/>
            <w:vAlign w:val="top"/>
            <w:vMerge w:val="continue"/>
            <w:tcBorders>
              <w:top w:val="nil"/>
            </w:tcBorders>
          </w:tcPr>
          <w:p>
            <w:pPr>
              <w:rPr>
                <w:rFonts w:ascii="Arial"/>
                <w:sz w:val="21"/>
              </w:rPr>
            </w:pPr>
            <w:r/>
          </w:p>
        </w:tc>
        <w:tc>
          <w:tcPr>
            <w:tcW w:w="1128" w:type="dxa"/>
            <w:vAlign w:val="top"/>
          </w:tcPr>
          <w:p>
            <w:pPr>
              <w:spacing w:line="331" w:lineRule="auto"/>
              <w:rPr>
                <w:rFonts w:ascii="Arial"/>
                <w:sz w:val="21"/>
              </w:rPr>
            </w:pPr>
            <w:r/>
          </w:p>
          <w:p>
            <w:pPr>
              <w:pStyle w:val="TableText"/>
              <w:ind w:left="153"/>
              <w:spacing w:before="65" w:line="232" w:lineRule="auto"/>
              <w:rPr/>
            </w:pPr>
            <w:r>
              <w:rPr>
                <w:spacing w:val="6"/>
              </w:rPr>
              <w:t>从重处罚</w:t>
            </w:r>
          </w:p>
        </w:tc>
        <w:tc>
          <w:tcPr>
            <w:tcW w:w="2213" w:type="dxa"/>
            <w:vAlign w:val="top"/>
          </w:tcPr>
          <w:p>
            <w:pPr>
              <w:pStyle w:val="TableText"/>
              <w:ind w:left="28" w:right="96" w:hanging="5"/>
              <w:spacing w:before="88" w:line="270" w:lineRule="auto"/>
              <w:jc w:val="both"/>
              <w:rPr/>
            </w:pPr>
            <w:r>
              <w:rPr>
                <w:spacing w:val="3"/>
              </w:rPr>
              <w:t>2</w:t>
            </w:r>
            <w:r>
              <w:rPr>
                <w:spacing w:val="-31"/>
              </w:rPr>
              <w:t xml:space="preserve"> </w:t>
            </w:r>
            <w:r>
              <w:rPr>
                <w:spacing w:val="3"/>
              </w:rPr>
              <w:t>年内</w:t>
            </w:r>
            <w:r>
              <w:rPr>
                <w:spacing w:val="-33"/>
              </w:rPr>
              <w:t xml:space="preserve"> </w:t>
            </w:r>
            <w:r>
              <w:rPr>
                <w:spacing w:val="3"/>
              </w:rPr>
              <w:t>3</w:t>
            </w:r>
            <w:r>
              <w:rPr>
                <w:spacing w:val="-32"/>
              </w:rPr>
              <w:t xml:space="preserve"> </w:t>
            </w:r>
            <w:r>
              <w:rPr>
                <w:spacing w:val="3"/>
              </w:rPr>
              <w:t>次以上被查处</w:t>
            </w:r>
            <w:r>
              <w:rPr/>
              <w:t xml:space="preserve"> </w:t>
            </w:r>
            <w:r>
              <w:rPr>
                <w:spacing w:val="3"/>
              </w:rPr>
              <w:t>的，或者</w:t>
            </w:r>
            <w:r>
              <w:rPr>
                <w:spacing w:val="-23"/>
              </w:rPr>
              <w:t xml:space="preserve"> </w:t>
            </w:r>
            <w:r>
              <w:rPr>
                <w:spacing w:val="3"/>
              </w:rPr>
              <w:t>100</w:t>
            </w:r>
            <w:r>
              <w:rPr>
                <w:spacing w:val="-29"/>
              </w:rPr>
              <w:t xml:space="preserve"> </w:t>
            </w:r>
            <w:r>
              <w:rPr>
                <w:spacing w:val="3"/>
              </w:rPr>
              <w:t>名考生以</w:t>
            </w:r>
            <w:r>
              <w:rPr/>
              <w:t xml:space="preserve"> </w:t>
            </w:r>
            <w:r>
              <w:rPr/>
              <w:t>上的。</w:t>
            </w:r>
          </w:p>
        </w:tc>
        <w:tc>
          <w:tcPr>
            <w:tcW w:w="3484" w:type="dxa"/>
            <w:vAlign w:val="top"/>
          </w:tcPr>
          <w:p>
            <w:pPr>
              <w:spacing w:line="332" w:lineRule="auto"/>
              <w:rPr>
                <w:rFonts w:ascii="Arial"/>
                <w:sz w:val="21"/>
              </w:rPr>
            </w:pPr>
            <w:r/>
          </w:p>
          <w:p>
            <w:pPr>
              <w:pStyle w:val="TableText"/>
              <w:ind w:left="27"/>
              <w:spacing w:before="65" w:line="231" w:lineRule="auto"/>
              <w:rPr/>
            </w:pPr>
            <w:r>
              <w:rPr>
                <w:spacing w:val="3"/>
              </w:rPr>
              <w:t>处</w:t>
            </w:r>
            <w:r>
              <w:rPr>
                <w:spacing w:val="-34"/>
              </w:rPr>
              <w:t xml:space="preserve"> </w:t>
            </w:r>
            <w:r>
              <w:rPr>
                <w:spacing w:val="3"/>
              </w:rPr>
              <w:t>2</w:t>
            </w:r>
            <w:r>
              <w:rPr>
                <w:spacing w:val="-31"/>
              </w:rPr>
              <w:t xml:space="preserve"> </w:t>
            </w:r>
            <w:r>
              <w:rPr>
                <w:spacing w:val="3"/>
              </w:rPr>
              <w:t>万元以上</w:t>
            </w:r>
            <w:r>
              <w:rPr>
                <w:spacing w:val="-34"/>
              </w:rPr>
              <w:t xml:space="preserve"> </w:t>
            </w:r>
            <w:r>
              <w:rPr>
                <w:spacing w:val="3"/>
              </w:rPr>
              <w:t>3</w:t>
            </w:r>
            <w:r>
              <w:rPr>
                <w:spacing w:val="-30"/>
              </w:rPr>
              <w:t xml:space="preserve"> </w:t>
            </w:r>
            <w:r>
              <w:rPr>
                <w:spacing w:val="3"/>
              </w:rPr>
              <w:t>万元以下罚款。</w:t>
            </w:r>
          </w:p>
        </w:tc>
      </w:tr>
      <w:tr>
        <w:trPr>
          <w:trHeight w:val="644" w:hRule="atLeast"/>
        </w:trPr>
        <w:tc>
          <w:tcPr>
            <w:tcW w:w="666" w:type="dxa"/>
            <w:vAlign w:val="top"/>
            <w:vMerge w:val="restart"/>
            <w:tcBorders>
              <w:bottom w:val="nil"/>
            </w:tcBorders>
          </w:tcPr>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233"/>
              <w:spacing w:before="65" w:line="186" w:lineRule="auto"/>
              <w:rPr/>
            </w:pPr>
            <w:r>
              <w:rPr>
                <w:spacing w:val="-1"/>
              </w:rPr>
              <w:t>66</w:t>
            </w:r>
          </w:p>
        </w:tc>
        <w:tc>
          <w:tcPr>
            <w:tcW w:w="1166" w:type="dxa"/>
            <w:vAlign w:val="top"/>
            <w:vMerge w:val="restart"/>
            <w:tcBorders>
              <w:bottom w:val="nil"/>
            </w:tcBorders>
          </w:tcPr>
          <w:p>
            <w:pPr>
              <w:pStyle w:val="TableText"/>
              <w:ind w:left="23" w:right="15" w:firstLine="1"/>
              <w:spacing w:before="64" w:line="283" w:lineRule="auto"/>
              <w:jc w:val="both"/>
              <w:rPr/>
            </w:pPr>
            <w:r>
              <w:rPr>
                <w:spacing w:val="24"/>
              </w:rPr>
              <w:t>组织艺术考</w:t>
            </w:r>
            <w:r>
              <w:rPr/>
              <w:t xml:space="preserve"> </w:t>
            </w:r>
            <w:r>
              <w:rPr>
                <w:spacing w:val="24"/>
              </w:rPr>
              <w:t>级活动未按</w:t>
            </w:r>
            <w:r>
              <w:rPr>
                <w:spacing w:val="1"/>
              </w:rPr>
              <w:t xml:space="preserve"> </w:t>
            </w:r>
            <w:r>
              <w:rPr>
                <w:spacing w:val="24"/>
              </w:rPr>
              <w:t>规定将考级</w:t>
            </w:r>
            <w:r>
              <w:rPr>
                <w:spacing w:val="1"/>
              </w:rPr>
              <w:t xml:space="preserve"> </w:t>
            </w:r>
            <w:r>
              <w:rPr>
                <w:spacing w:val="5"/>
              </w:rPr>
              <w:t>简章</w:t>
            </w:r>
            <w:r>
              <w:rPr>
                <w:spacing w:val="-46"/>
              </w:rPr>
              <w:t xml:space="preserve"> </w:t>
            </w:r>
            <w:r>
              <w:rPr>
                <w:spacing w:val="5"/>
              </w:rPr>
              <w:t>、</w:t>
            </w:r>
            <w:r>
              <w:rPr>
                <w:spacing w:val="-58"/>
              </w:rPr>
              <w:t xml:space="preserve"> </w:t>
            </w:r>
            <w:r>
              <w:rPr>
                <w:spacing w:val="5"/>
              </w:rPr>
              <w:t>考级</w:t>
            </w:r>
            <w:r>
              <w:rPr/>
              <w:t xml:space="preserve"> </w:t>
            </w:r>
            <w:r>
              <w:rPr>
                <w:spacing w:val="5"/>
              </w:rPr>
              <w:t>时间</w:t>
            </w:r>
            <w:r>
              <w:rPr>
                <w:spacing w:val="-46"/>
              </w:rPr>
              <w:t xml:space="preserve"> </w:t>
            </w:r>
            <w:r>
              <w:rPr>
                <w:spacing w:val="5"/>
              </w:rPr>
              <w:t>、</w:t>
            </w:r>
            <w:r>
              <w:rPr>
                <w:spacing w:val="-58"/>
              </w:rPr>
              <w:t xml:space="preserve"> </w:t>
            </w:r>
            <w:r>
              <w:rPr>
                <w:spacing w:val="5"/>
              </w:rPr>
              <w:t>考级</w:t>
            </w:r>
            <w:r>
              <w:rPr/>
              <w:t xml:space="preserve"> </w:t>
            </w:r>
            <w:r>
              <w:rPr>
                <w:spacing w:val="5"/>
              </w:rPr>
              <w:t>地点</w:t>
            </w:r>
            <w:r>
              <w:rPr>
                <w:spacing w:val="-46"/>
              </w:rPr>
              <w:t xml:space="preserve"> </w:t>
            </w:r>
            <w:r>
              <w:rPr>
                <w:spacing w:val="5"/>
              </w:rPr>
              <w:t>、</w:t>
            </w:r>
            <w:r>
              <w:rPr>
                <w:spacing w:val="-58"/>
              </w:rPr>
              <w:t xml:space="preserve"> </w:t>
            </w:r>
            <w:r>
              <w:rPr>
                <w:spacing w:val="5"/>
              </w:rPr>
              <w:t>考生</w:t>
            </w:r>
            <w:r>
              <w:rPr/>
              <w:t xml:space="preserve"> </w:t>
            </w:r>
            <w:r>
              <w:rPr>
                <w:spacing w:val="5"/>
              </w:rPr>
              <w:t>数量</w:t>
            </w:r>
            <w:r>
              <w:rPr>
                <w:spacing w:val="-46"/>
              </w:rPr>
              <w:t xml:space="preserve"> </w:t>
            </w:r>
            <w:r>
              <w:rPr>
                <w:spacing w:val="5"/>
              </w:rPr>
              <w:t>、</w:t>
            </w:r>
            <w:r>
              <w:rPr>
                <w:spacing w:val="-58"/>
              </w:rPr>
              <w:t xml:space="preserve"> </w:t>
            </w:r>
            <w:r>
              <w:rPr>
                <w:spacing w:val="5"/>
              </w:rPr>
              <w:t>考场</w:t>
            </w:r>
            <w:r>
              <w:rPr/>
              <w:t xml:space="preserve"> </w:t>
            </w:r>
            <w:r>
              <w:rPr>
                <w:spacing w:val="5"/>
              </w:rPr>
              <w:t>安排</w:t>
            </w:r>
            <w:r>
              <w:rPr>
                <w:spacing w:val="-46"/>
              </w:rPr>
              <w:t xml:space="preserve"> </w:t>
            </w:r>
            <w:r>
              <w:rPr>
                <w:spacing w:val="5"/>
              </w:rPr>
              <w:t>、</w:t>
            </w:r>
            <w:r>
              <w:rPr>
                <w:spacing w:val="-58"/>
              </w:rPr>
              <w:t xml:space="preserve"> </w:t>
            </w:r>
            <w:r>
              <w:rPr>
                <w:spacing w:val="5"/>
              </w:rPr>
              <w:t>考官</w:t>
            </w:r>
            <w:r>
              <w:rPr/>
              <w:t xml:space="preserve"> </w:t>
            </w:r>
            <w:r>
              <w:rPr>
                <w:spacing w:val="24"/>
              </w:rPr>
              <w:t>名单等情况</w:t>
            </w:r>
            <w:r>
              <w:rPr>
                <w:spacing w:val="1"/>
              </w:rPr>
              <w:t xml:space="preserve"> </w:t>
            </w:r>
            <w:r>
              <w:rPr>
                <w:spacing w:val="24"/>
              </w:rPr>
              <w:t>备案等违法</w:t>
            </w:r>
            <w:r>
              <w:rPr>
                <w:spacing w:val="1"/>
              </w:rPr>
              <w:t xml:space="preserve"> </w:t>
            </w:r>
            <w:r>
              <w:rPr>
                <w:spacing w:val="2"/>
              </w:rPr>
              <w:t>行为</w:t>
            </w:r>
          </w:p>
        </w:tc>
        <w:tc>
          <w:tcPr>
            <w:tcW w:w="5642" w:type="dxa"/>
            <w:vAlign w:val="top"/>
            <w:vMerge w:val="restart"/>
            <w:tcBorders>
              <w:bottom w:val="nil"/>
            </w:tcBorders>
          </w:tcPr>
          <w:p>
            <w:pPr>
              <w:pStyle w:val="TableText"/>
              <w:ind w:left="24"/>
              <w:spacing w:before="224" w:line="231" w:lineRule="auto"/>
              <w:rPr/>
            </w:pPr>
            <w:r>
              <w:rPr>
                <w:spacing w:val="8"/>
              </w:rPr>
              <w:t>《社会艺术水平考级管理办法》</w:t>
            </w:r>
          </w:p>
          <w:p>
            <w:pPr>
              <w:pStyle w:val="TableText"/>
              <w:ind w:left="24" w:firstLine="8"/>
              <w:spacing w:before="58" w:line="282" w:lineRule="auto"/>
              <w:rPr/>
            </w:pPr>
            <w:r>
              <w:rPr>
                <w:spacing w:val="4"/>
              </w:rPr>
              <w:t>第二十五条：艺术考级机构有下列行为之一的，由县级以上文</w:t>
            </w:r>
            <w:r>
              <w:rPr>
                <w:spacing w:val="4"/>
              </w:rPr>
              <w:t xml:space="preserve"> </w:t>
            </w:r>
            <w:r>
              <w:rPr>
                <w:spacing w:val="5"/>
              </w:rPr>
              <w:t>化行政部门或者文化市场综合执法机构予以</w:t>
            </w:r>
            <w:r>
              <w:rPr>
                <w:spacing w:val="4"/>
              </w:rPr>
              <w:t>警告，责令改正并</w:t>
            </w:r>
            <w:r>
              <w:rPr>
                <w:spacing w:val="4"/>
              </w:rPr>
              <w:t xml:space="preserve"> </w:t>
            </w:r>
            <w:r>
              <w:rPr>
                <w:spacing w:val="3"/>
              </w:rPr>
              <w:t>处</w:t>
            </w:r>
            <w:r>
              <w:rPr>
                <w:spacing w:val="-26"/>
              </w:rPr>
              <w:t xml:space="preserve"> </w:t>
            </w:r>
            <w:r>
              <w:rPr>
                <w:spacing w:val="3"/>
              </w:rPr>
              <w:t>10000</w:t>
            </w:r>
            <w:r>
              <w:rPr>
                <w:spacing w:val="-27"/>
              </w:rPr>
              <w:t xml:space="preserve"> </w:t>
            </w:r>
            <w:r>
              <w:rPr>
                <w:spacing w:val="3"/>
              </w:rPr>
              <w:t>元以下罚款</w:t>
            </w:r>
            <w:r>
              <w:rPr/>
              <w:t>：（</w:t>
            </w:r>
            <w:r>
              <w:rPr>
                <w:spacing w:val="3"/>
              </w:rPr>
              <w:t>一）组织艺术考级活动前未向社会发</w:t>
            </w:r>
            <w:r>
              <w:rPr>
                <w:spacing w:val="3"/>
              </w:rPr>
              <w:t xml:space="preserve"> </w:t>
            </w:r>
            <w:r>
              <w:rPr>
                <w:spacing w:val="5"/>
              </w:rPr>
              <w:t>布考级简章或考级简章内容不符合规定的</w:t>
            </w:r>
            <w:r>
              <w:rPr/>
              <w:t>；（</w:t>
            </w:r>
            <w:r>
              <w:rPr>
                <w:spacing w:val="5"/>
              </w:rPr>
              <w:t>二）未按规定将</w:t>
            </w:r>
            <w:r>
              <w:rPr>
                <w:spacing w:val="5"/>
              </w:rPr>
              <w:t xml:space="preserve"> </w:t>
            </w:r>
            <w:r>
              <w:rPr>
                <w:spacing w:val="8"/>
              </w:rPr>
              <w:t>承办单位的基本情况和合作协议备案的</w:t>
            </w:r>
            <w:r>
              <w:rPr>
                <w:spacing w:val="-39"/>
              </w:rPr>
              <w:t>；（</w:t>
            </w:r>
            <w:r>
              <w:rPr>
                <w:spacing w:val="8"/>
              </w:rPr>
              <w:t>三）组织艺术考级</w:t>
            </w:r>
            <w:r>
              <w:rPr>
                <w:spacing w:val="8"/>
              </w:rPr>
              <w:t xml:space="preserve"> </w:t>
            </w:r>
            <w:r>
              <w:rPr>
                <w:spacing w:val="8"/>
              </w:rPr>
              <w:t>活动未按规定将考级简章、考级时间、考级地点、</w:t>
            </w:r>
            <w:r>
              <w:rPr>
                <w:spacing w:val="7"/>
              </w:rPr>
              <w:t>考生数量、</w:t>
            </w:r>
            <w:r>
              <w:rPr/>
              <w:t xml:space="preserve"> </w:t>
            </w:r>
            <w:r>
              <w:rPr>
                <w:spacing w:val="8"/>
              </w:rPr>
              <w:t>考场安排、考官名单等情况备案的</w:t>
            </w:r>
            <w:r>
              <w:rPr>
                <w:spacing w:val="-36"/>
              </w:rPr>
              <w:t>；（</w:t>
            </w:r>
            <w:r>
              <w:rPr>
                <w:spacing w:val="8"/>
              </w:rPr>
              <w:t>四）艺术考</w:t>
            </w:r>
            <w:r>
              <w:rPr>
                <w:spacing w:val="7"/>
              </w:rPr>
              <w:t>级活动结束</w:t>
            </w:r>
            <w:r>
              <w:rPr>
                <w:spacing w:val="7"/>
              </w:rPr>
              <w:t xml:space="preserve"> </w:t>
            </w:r>
            <w:r>
              <w:rPr>
                <w:spacing w:val="5"/>
              </w:rPr>
              <w:t>后未按规定报送考级结果的</w:t>
            </w:r>
            <w:r>
              <w:rPr>
                <w:spacing w:val="-54"/>
                <w:w w:val="97"/>
              </w:rPr>
              <w:t>；（</w:t>
            </w:r>
            <w:r>
              <w:rPr>
                <w:spacing w:val="5"/>
              </w:rPr>
              <w:t>五）艺术考级机构主要负责人、</w:t>
            </w:r>
            <w:r>
              <w:rPr>
                <w:spacing w:val="1"/>
              </w:rPr>
              <w:t xml:space="preserve"> </w:t>
            </w:r>
            <w:r>
              <w:rPr>
                <w:spacing w:val="6"/>
              </w:rPr>
              <w:t>办公地点有变动未按规定向审批机关备案的。</w:t>
            </w:r>
          </w:p>
        </w:tc>
        <w:tc>
          <w:tcPr>
            <w:tcW w:w="1128" w:type="dxa"/>
            <w:vAlign w:val="top"/>
          </w:tcPr>
          <w:p>
            <w:pPr>
              <w:pStyle w:val="TableText"/>
              <w:ind w:left="153"/>
              <w:spacing w:before="224" w:line="231" w:lineRule="auto"/>
              <w:rPr/>
            </w:pPr>
            <w:r>
              <w:rPr>
                <w:spacing w:val="6"/>
              </w:rPr>
              <w:t>从轻处罚</w:t>
            </w:r>
          </w:p>
        </w:tc>
        <w:tc>
          <w:tcPr>
            <w:tcW w:w="2213" w:type="dxa"/>
            <w:vAlign w:val="top"/>
          </w:tcPr>
          <w:p>
            <w:pPr>
              <w:pStyle w:val="TableText"/>
              <w:ind w:left="38" w:right="12" w:hanging="5"/>
              <w:spacing w:before="69" w:line="259" w:lineRule="auto"/>
              <w:rPr/>
            </w:pPr>
            <w:r>
              <w:rPr>
                <w:spacing w:val="4"/>
              </w:rPr>
              <w:t>首次被查处或者</w:t>
            </w:r>
            <w:r>
              <w:rPr>
                <w:spacing w:val="-43"/>
              </w:rPr>
              <w:t xml:space="preserve"> </w:t>
            </w:r>
            <w:r>
              <w:rPr>
                <w:spacing w:val="4"/>
              </w:rPr>
              <w:t>50</w:t>
            </w:r>
            <w:r>
              <w:rPr>
                <w:spacing w:val="-41"/>
              </w:rPr>
              <w:t xml:space="preserve"> </w:t>
            </w:r>
            <w:r>
              <w:rPr>
                <w:spacing w:val="4"/>
              </w:rPr>
              <w:t>名考</w:t>
            </w:r>
            <w:r>
              <w:rPr/>
              <w:t xml:space="preserve"> </w:t>
            </w:r>
            <w:r>
              <w:rPr>
                <w:spacing w:val="2"/>
              </w:rPr>
              <w:t>生以下的。</w:t>
            </w:r>
          </w:p>
        </w:tc>
        <w:tc>
          <w:tcPr>
            <w:tcW w:w="3484" w:type="dxa"/>
            <w:vAlign w:val="top"/>
          </w:tcPr>
          <w:p>
            <w:pPr>
              <w:pStyle w:val="TableText"/>
              <w:ind w:left="26"/>
              <w:spacing w:before="224" w:line="229" w:lineRule="auto"/>
              <w:rPr/>
            </w:pPr>
            <w:r>
              <w:rPr>
                <w:spacing w:val="5"/>
              </w:rPr>
              <w:t>警告，并处</w:t>
            </w:r>
            <w:r>
              <w:rPr>
                <w:spacing w:val="-37"/>
              </w:rPr>
              <w:t xml:space="preserve"> </w:t>
            </w:r>
            <w:r>
              <w:rPr>
                <w:spacing w:val="5"/>
              </w:rPr>
              <w:t>2000</w:t>
            </w:r>
            <w:r>
              <w:rPr>
                <w:spacing w:val="-29"/>
              </w:rPr>
              <w:t xml:space="preserve"> </w:t>
            </w:r>
            <w:r>
              <w:rPr>
                <w:spacing w:val="5"/>
              </w:rPr>
              <w:t>元以下罚款。</w:t>
            </w:r>
          </w:p>
        </w:tc>
      </w:tr>
      <w:tr>
        <w:trPr>
          <w:trHeight w:val="1324" w:hRule="atLeast"/>
        </w:trPr>
        <w:tc>
          <w:tcPr>
            <w:tcW w:w="666" w:type="dxa"/>
            <w:vAlign w:val="top"/>
            <w:vMerge w:val="continue"/>
            <w:tcBorders>
              <w:top w:val="nil"/>
              <w:bottom w:val="nil"/>
            </w:tcBorders>
          </w:tcPr>
          <w:p>
            <w:pPr>
              <w:rPr>
                <w:rFonts w:ascii="Arial"/>
                <w:sz w:val="21"/>
              </w:rPr>
            </w:pPr>
            <w:r/>
          </w:p>
        </w:tc>
        <w:tc>
          <w:tcPr>
            <w:tcW w:w="1166" w:type="dxa"/>
            <w:vAlign w:val="top"/>
            <w:vMerge w:val="continue"/>
            <w:tcBorders>
              <w:top w:val="nil"/>
              <w:bottom w:val="nil"/>
            </w:tcBorders>
          </w:tcPr>
          <w:p>
            <w:pPr>
              <w:rPr>
                <w:rFonts w:ascii="Arial"/>
                <w:sz w:val="21"/>
              </w:rPr>
            </w:pPr>
            <w:r/>
          </w:p>
        </w:tc>
        <w:tc>
          <w:tcPr>
            <w:tcW w:w="5642" w:type="dxa"/>
            <w:vAlign w:val="top"/>
            <w:vMerge w:val="continue"/>
            <w:tcBorders>
              <w:top w:val="nil"/>
              <w:bottom w:val="nil"/>
            </w:tcBorders>
          </w:tcPr>
          <w:p>
            <w:pPr>
              <w:rPr>
                <w:rFonts w:ascii="Arial"/>
                <w:sz w:val="21"/>
              </w:rPr>
            </w:pPr>
            <w:r/>
          </w:p>
        </w:tc>
        <w:tc>
          <w:tcPr>
            <w:tcW w:w="1128" w:type="dxa"/>
            <w:vAlign w:val="top"/>
          </w:tcPr>
          <w:p>
            <w:pPr>
              <w:spacing w:line="247" w:lineRule="auto"/>
              <w:rPr>
                <w:rFonts w:ascii="Arial"/>
                <w:sz w:val="21"/>
              </w:rPr>
            </w:pPr>
            <w:r/>
          </w:p>
          <w:p>
            <w:pPr>
              <w:spacing w:line="248" w:lineRule="auto"/>
              <w:rPr>
                <w:rFonts w:ascii="Arial"/>
                <w:sz w:val="21"/>
              </w:rPr>
            </w:pPr>
            <w:r/>
          </w:p>
          <w:p>
            <w:pPr>
              <w:pStyle w:val="TableText"/>
              <w:ind w:left="157"/>
              <w:spacing w:before="65" w:line="232" w:lineRule="auto"/>
              <w:rPr/>
            </w:pPr>
            <w:r>
              <w:rPr>
                <w:spacing w:val="5"/>
              </w:rPr>
              <w:t>一般处罚</w:t>
            </w:r>
          </w:p>
        </w:tc>
        <w:tc>
          <w:tcPr>
            <w:tcW w:w="2213" w:type="dxa"/>
            <w:vAlign w:val="top"/>
          </w:tcPr>
          <w:p>
            <w:pPr>
              <w:pStyle w:val="TableText"/>
              <w:ind w:left="24" w:right="46" w:hanging="1"/>
              <w:spacing w:before="252" w:line="269" w:lineRule="auto"/>
              <w:jc w:val="both"/>
              <w:rPr/>
            </w:pPr>
            <w:r>
              <w:rPr>
                <w:spacing w:val="3"/>
              </w:rPr>
              <w:t>2</w:t>
            </w:r>
            <w:r>
              <w:rPr>
                <w:spacing w:val="-29"/>
              </w:rPr>
              <w:t xml:space="preserve"> </w:t>
            </w:r>
            <w:r>
              <w:rPr>
                <w:spacing w:val="3"/>
              </w:rPr>
              <w:t>年内</w:t>
            </w:r>
            <w:r>
              <w:rPr>
                <w:spacing w:val="-35"/>
              </w:rPr>
              <w:t xml:space="preserve"> </w:t>
            </w:r>
            <w:r>
              <w:rPr>
                <w:spacing w:val="3"/>
              </w:rPr>
              <w:t>2</w:t>
            </w:r>
            <w:r>
              <w:rPr>
                <w:spacing w:val="-32"/>
              </w:rPr>
              <w:t xml:space="preserve"> </w:t>
            </w:r>
            <w:r>
              <w:rPr>
                <w:spacing w:val="3"/>
              </w:rPr>
              <w:t>次被查处或者</w:t>
            </w:r>
            <w:r>
              <w:rPr/>
              <w:t xml:space="preserve">  </w:t>
            </w:r>
            <w:r>
              <w:rPr>
                <w:spacing w:val="2"/>
              </w:rPr>
              <w:t>50</w:t>
            </w:r>
            <w:r>
              <w:rPr>
                <w:spacing w:val="-32"/>
              </w:rPr>
              <w:t xml:space="preserve"> </w:t>
            </w:r>
            <w:r>
              <w:rPr>
                <w:spacing w:val="2"/>
              </w:rPr>
              <w:t>名考生以上</w:t>
            </w:r>
            <w:r>
              <w:rPr>
                <w:spacing w:val="-25"/>
              </w:rPr>
              <w:t xml:space="preserve"> </w:t>
            </w:r>
            <w:r>
              <w:rPr>
                <w:spacing w:val="2"/>
              </w:rPr>
              <w:t>100</w:t>
            </w:r>
            <w:r>
              <w:rPr>
                <w:spacing w:val="-32"/>
              </w:rPr>
              <w:t xml:space="preserve"> </w:t>
            </w:r>
            <w:r>
              <w:rPr>
                <w:spacing w:val="2"/>
              </w:rPr>
              <w:t>名考</w:t>
            </w:r>
            <w:r>
              <w:rPr/>
              <w:t xml:space="preserve"> </w:t>
            </w:r>
            <w:r>
              <w:rPr>
                <w:spacing w:val="5"/>
              </w:rPr>
              <w:t>生以下的。</w:t>
            </w:r>
          </w:p>
        </w:tc>
        <w:tc>
          <w:tcPr>
            <w:tcW w:w="3484" w:type="dxa"/>
            <w:vAlign w:val="top"/>
          </w:tcPr>
          <w:p>
            <w:pPr>
              <w:spacing w:line="340" w:lineRule="auto"/>
              <w:rPr>
                <w:rFonts w:ascii="Arial"/>
                <w:sz w:val="21"/>
              </w:rPr>
            </w:pPr>
            <w:r/>
          </w:p>
          <w:p>
            <w:pPr>
              <w:pStyle w:val="TableText"/>
              <w:ind w:left="32" w:right="105" w:hanging="6"/>
              <w:spacing w:before="65" w:line="260" w:lineRule="auto"/>
              <w:rPr/>
            </w:pPr>
            <w:r>
              <w:rPr>
                <w:spacing w:val="3"/>
              </w:rPr>
              <w:t>警告，并处</w:t>
            </w:r>
            <w:r>
              <w:rPr>
                <w:spacing w:val="-23"/>
              </w:rPr>
              <w:t xml:space="preserve"> </w:t>
            </w:r>
            <w:r>
              <w:rPr>
                <w:spacing w:val="3"/>
              </w:rPr>
              <w:t>2000</w:t>
            </w:r>
            <w:r>
              <w:rPr>
                <w:spacing w:val="-28"/>
              </w:rPr>
              <w:t xml:space="preserve"> </w:t>
            </w:r>
            <w:r>
              <w:rPr>
                <w:spacing w:val="3"/>
              </w:rPr>
              <w:t>元以上</w:t>
            </w:r>
            <w:r>
              <w:rPr>
                <w:spacing w:val="-34"/>
              </w:rPr>
              <w:t xml:space="preserve"> </w:t>
            </w:r>
            <w:r>
              <w:rPr>
                <w:spacing w:val="3"/>
              </w:rPr>
              <w:t>5000</w:t>
            </w:r>
            <w:r>
              <w:rPr>
                <w:spacing w:val="-26"/>
              </w:rPr>
              <w:t xml:space="preserve"> </w:t>
            </w:r>
            <w:r>
              <w:rPr>
                <w:spacing w:val="3"/>
              </w:rPr>
              <w:t>元以下</w:t>
            </w:r>
            <w:r>
              <w:rPr/>
              <w:t xml:space="preserve"> </w:t>
            </w:r>
            <w:r>
              <w:rPr>
                <w:spacing w:val="-1"/>
              </w:rPr>
              <w:t>罚款。</w:t>
            </w:r>
          </w:p>
        </w:tc>
      </w:tr>
      <w:tr>
        <w:trPr>
          <w:trHeight w:val="1472" w:hRule="atLeast"/>
        </w:trPr>
        <w:tc>
          <w:tcPr>
            <w:tcW w:w="666" w:type="dxa"/>
            <w:vAlign w:val="top"/>
            <w:vMerge w:val="continue"/>
            <w:tcBorders>
              <w:top w:val="nil"/>
            </w:tcBorders>
          </w:tcPr>
          <w:p>
            <w:pPr>
              <w:rPr>
                <w:rFonts w:ascii="Arial"/>
                <w:sz w:val="21"/>
              </w:rPr>
            </w:pPr>
            <w:r/>
          </w:p>
        </w:tc>
        <w:tc>
          <w:tcPr>
            <w:tcW w:w="1166" w:type="dxa"/>
            <w:vAlign w:val="top"/>
            <w:vMerge w:val="continue"/>
            <w:tcBorders>
              <w:top w:val="nil"/>
            </w:tcBorders>
          </w:tcPr>
          <w:p>
            <w:pPr>
              <w:rPr>
                <w:rFonts w:ascii="Arial"/>
                <w:sz w:val="21"/>
              </w:rPr>
            </w:pPr>
            <w:r/>
          </w:p>
        </w:tc>
        <w:tc>
          <w:tcPr>
            <w:tcW w:w="5642" w:type="dxa"/>
            <w:vAlign w:val="top"/>
            <w:vMerge w:val="continue"/>
            <w:tcBorders>
              <w:top w:val="nil"/>
            </w:tcBorders>
          </w:tcPr>
          <w:p>
            <w:pPr>
              <w:rPr>
                <w:rFonts w:ascii="Arial"/>
                <w:sz w:val="21"/>
              </w:rPr>
            </w:pPr>
            <w:r/>
          </w:p>
        </w:tc>
        <w:tc>
          <w:tcPr>
            <w:tcW w:w="1128" w:type="dxa"/>
            <w:vAlign w:val="top"/>
          </w:tcPr>
          <w:p>
            <w:pPr>
              <w:spacing w:line="285" w:lineRule="auto"/>
              <w:rPr>
                <w:rFonts w:ascii="Arial"/>
                <w:sz w:val="21"/>
              </w:rPr>
            </w:pPr>
            <w:r/>
          </w:p>
          <w:p>
            <w:pPr>
              <w:spacing w:line="285" w:lineRule="auto"/>
              <w:rPr>
                <w:rFonts w:ascii="Arial"/>
                <w:sz w:val="21"/>
              </w:rPr>
            </w:pPr>
            <w:r/>
          </w:p>
          <w:p>
            <w:pPr>
              <w:pStyle w:val="TableText"/>
              <w:ind w:left="153"/>
              <w:spacing w:before="65" w:line="232" w:lineRule="auto"/>
              <w:rPr/>
            </w:pPr>
            <w:r>
              <w:rPr>
                <w:spacing w:val="6"/>
              </w:rPr>
              <w:t>从重处罚</w:t>
            </w:r>
          </w:p>
        </w:tc>
        <w:tc>
          <w:tcPr>
            <w:tcW w:w="2213" w:type="dxa"/>
            <w:vAlign w:val="top"/>
          </w:tcPr>
          <w:p>
            <w:pPr>
              <w:spacing w:line="262" w:lineRule="auto"/>
              <w:rPr>
                <w:rFonts w:ascii="Arial"/>
                <w:sz w:val="21"/>
              </w:rPr>
            </w:pPr>
            <w:r/>
          </w:p>
          <w:p>
            <w:pPr>
              <w:pStyle w:val="TableText"/>
              <w:ind w:left="28" w:right="96" w:hanging="5"/>
              <w:spacing w:before="65" w:line="270" w:lineRule="auto"/>
              <w:jc w:val="both"/>
              <w:rPr/>
            </w:pPr>
            <w:r>
              <w:rPr>
                <w:spacing w:val="3"/>
              </w:rPr>
              <w:t>2</w:t>
            </w:r>
            <w:r>
              <w:rPr>
                <w:spacing w:val="-31"/>
              </w:rPr>
              <w:t xml:space="preserve"> </w:t>
            </w:r>
            <w:r>
              <w:rPr>
                <w:spacing w:val="3"/>
              </w:rPr>
              <w:t>年内</w:t>
            </w:r>
            <w:r>
              <w:rPr>
                <w:spacing w:val="-33"/>
              </w:rPr>
              <w:t xml:space="preserve"> </w:t>
            </w:r>
            <w:r>
              <w:rPr>
                <w:spacing w:val="3"/>
              </w:rPr>
              <w:t>3</w:t>
            </w:r>
            <w:r>
              <w:rPr>
                <w:spacing w:val="-32"/>
              </w:rPr>
              <w:t xml:space="preserve"> </w:t>
            </w:r>
            <w:r>
              <w:rPr>
                <w:spacing w:val="3"/>
              </w:rPr>
              <w:t>次以上被查处</w:t>
            </w:r>
            <w:r>
              <w:rPr/>
              <w:t xml:space="preserve"> </w:t>
            </w:r>
            <w:r>
              <w:rPr>
                <w:spacing w:val="3"/>
              </w:rPr>
              <w:t>的，或者</w:t>
            </w:r>
            <w:r>
              <w:rPr>
                <w:spacing w:val="-23"/>
              </w:rPr>
              <w:t xml:space="preserve"> </w:t>
            </w:r>
            <w:r>
              <w:rPr>
                <w:spacing w:val="3"/>
              </w:rPr>
              <w:t>100</w:t>
            </w:r>
            <w:r>
              <w:rPr>
                <w:spacing w:val="-29"/>
              </w:rPr>
              <w:t xml:space="preserve"> </w:t>
            </w:r>
            <w:r>
              <w:rPr>
                <w:spacing w:val="3"/>
              </w:rPr>
              <w:t>名考生以</w:t>
            </w:r>
            <w:r>
              <w:rPr/>
              <w:t xml:space="preserve"> </w:t>
            </w:r>
            <w:r>
              <w:rPr/>
              <w:t>上的。</w:t>
            </w:r>
          </w:p>
        </w:tc>
        <w:tc>
          <w:tcPr>
            <w:tcW w:w="3484" w:type="dxa"/>
            <w:vAlign w:val="top"/>
          </w:tcPr>
          <w:p>
            <w:pPr>
              <w:spacing w:line="415" w:lineRule="auto"/>
              <w:rPr>
                <w:rFonts w:ascii="Arial"/>
                <w:sz w:val="21"/>
              </w:rPr>
            </w:pPr>
            <w:r/>
          </w:p>
          <w:p>
            <w:pPr>
              <w:pStyle w:val="TableText"/>
              <w:ind w:left="32" w:right="14" w:hanging="6"/>
              <w:spacing w:before="65" w:line="260" w:lineRule="auto"/>
              <w:rPr/>
            </w:pPr>
            <w:r>
              <w:rPr>
                <w:spacing w:val="2"/>
              </w:rPr>
              <w:t>警告，并处</w:t>
            </w:r>
            <w:r>
              <w:rPr>
                <w:spacing w:val="-18"/>
              </w:rPr>
              <w:t xml:space="preserve"> </w:t>
            </w:r>
            <w:r>
              <w:rPr>
                <w:spacing w:val="2"/>
              </w:rPr>
              <w:t>5000</w:t>
            </w:r>
            <w:r>
              <w:rPr>
                <w:spacing w:val="-26"/>
              </w:rPr>
              <w:t xml:space="preserve"> </w:t>
            </w:r>
            <w:r>
              <w:rPr>
                <w:spacing w:val="2"/>
              </w:rPr>
              <w:t>元以上</w:t>
            </w:r>
            <w:r>
              <w:rPr>
                <w:spacing w:val="-25"/>
              </w:rPr>
              <w:t xml:space="preserve"> </w:t>
            </w:r>
            <w:r>
              <w:rPr>
                <w:spacing w:val="2"/>
              </w:rPr>
              <w:t>1</w:t>
            </w:r>
            <w:r>
              <w:rPr>
                <w:spacing w:val="-30"/>
              </w:rPr>
              <w:t xml:space="preserve"> </w:t>
            </w:r>
            <w:r>
              <w:rPr>
                <w:spacing w:val="2"/>
              </w:rPr>
              <w:t>万元以下的</w:t>
            </w:r>
            <w:r>
              <w:rPr/>
              <w:t xml:space="preserve"> </w:t>
            </w:r>
            <w:r>
              <w:rPr>
                <w:spacing w:val="-1"/>
              </w:rPr>
              <w:t>罚款。</w:t>
            </w:r>
          </w:p>
        </w:tc>
      </w:tr>
      <w:tr>
        <w:trPr>
          <w:trHeight w:val="1047" w:hRule="atLeast"/>
        </w:trPr>
        <w:tc>
          <w:tcPr>
            <w:tcW w:w="666" w:type="dxa"/>
            <w:vAlign w:val="top"/>
            <w:vMerge w:val="restart"/>
            <w:tcBorders>
              <w:bottom w:val="nil"/>
            </w:tcBorders>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233"/>
              <w:spacing w:before="65" w:line="186" w:lineRule="auto"/>
              <w:rPr/>
            </w:pPr>
            <w:r>
              <w:rPr>
                <w:spacing w:val="-1"/>
              </w:rPr>
              <w:t>67</w:t>
            </w:r>
          </w:p>
        </w:tc>
        <w:tc>
          <w:tcPr>
            <w:tcW w:w="1166" w:type="dxa"/>
            <w:vAlign w:val="top"/>
            <w:vMerge w:val="restart"/>
            <w:tcBorders>
              <w:bottom w:val="nil"/>
            </w:tcBorders>
          </w:tcPr>
          <w:p>
            <w:pPr>
              <w:pStyle w:val="TableText"/>
              <w:ind w:left="23" w:right="15" w:firstLine="7"/>
              <w:spacing w:before="180" w:line="280" w:lineRule="auto"/>
              <w:rPr/>
            </w:pPr>
            <w:r>
              <w:rPr>
                <w:spacing w:val="22"/>
              </w:rPr>
              <w:t>艺术考级机</w:t>
            </w:r>
            <w:r>
              <w:rPr>
                <w:spacing w:val="3"/>
              </w:rPr>
              <w:t xml:space="preserve"> </w:t>
            </w:r>
            <w:r>
              <w:rPr>
                <w:spacing w:val="24"/>
              </w:rPr>
              <w:t>构委托的承</w:t>
            </w:r>
            <w:r>
              <w:rPr>
                <w:spacing w:val="1"/>
              </w:rPr>
              <w:t xml:space="preserve"> </w:t>
            </w:r>
            <w:r>
              <w:rPr>
                <w:spacing w:val="24"/>
              </w:rPr>
              <w:t>办单位不符</w:t>
            </w:r>
            <w:r>
              <w:rPr>
                <w:spacing w:val="1"/>
              </w:rPr>
              <w:t xml:space="preserve"> </w:t>
            </w:r>
            <w:r>
              <w:rPr>
                <w:spacing w:val="5"/>
              </w:rPr>
              <w:t>合规定</w:t>
            </w:r>
            <w:r>
              <w:rPr>
                <w:spacing w:val="-49"/>
              </w:rPr>
              <w:t xml:space="preserve"> </w:t>
            </w:r>
            <w:r>
              <w:rPr>
                <w:spacing w:val="5"/>
              </w:rPr>
              <w:t>、</w:t>
            </w:r>
            <w:r>
              <w:rPr>
                <w:spacing w:val="-55"/>
              </w:rPr>
              <w:t xml:space="preserve"> </w:t>
            </w:r>
            <w:r>
              <w:rPr>
                <w:spacing w:val="5"/>
              </w:rPr>
              <w:t>未</w:t>
            </w:r>
            <w:r>
              <w:rPr/>
              <w:t xml:space="preserve"> </w:t>
            </w:r>
            <w:r>
              <w:rPr>
                <w:spacing w:val="24"/>
              </w:rPr>
              <w:t>按规定组建</w:t>
            </w:r>
            <w:r>
              <w:rPr>
                <w:spacing w:val="1"/>
              </w:rPr>
              <w:t xml:space="preserve"> </w:t>
            </w:r>
            <w:r>
              <w:rPr>
                <w:spacing w:val="13"/>
              </w:rPr>
              <w:t>常设机构</w:t>
            </w:r>
            <w:r>
              <w:rPr>
                <w:spacing w:val="-44"/>
              </w:rPr>
              <w:t xml:space="preserve"> </w:t>
            </w:r>
            <w:r>
              <w:rPr>
                <w:spacing w:val="13"/>
              </w:rPr>
              <w:t>，</w:t>
            </w:r>
            <w:r>
              <w:rPr/>
              <w:t xml:space="preserve"> </w:t>
            </w:r>
            <w:r>
              <w:rPr>
                <w:spacing w:val="24"/>
              </w:rPr>
              <w:t>配备专职工</w:t>
            </w:r>
          </w:p>
        </w:tc>
        <w:tc>
          <w:tcPr>
            <w:tcW w:w="5642" w:type="dxa"/>
            <w:vAlign w:val="top"/>
            <w:vMerge w:val="restart"/>
            <w:tcBorders>
              <w:bottom w:val="nil"/>
            </w:tcBorders>
          </w:tcPr>
          <w:p>
            <w:pPr>
              <w:pStyle w:val="TableText"/>
              <w:ind w:left="24"/>
              <w:spacing w:before="179" w:line="231" w:lineRule="auto"/>
              <w:rPr/>
            </w:pPr>
            <w:r>
              <w:rPr>
                <w:spacing w:val="8"/>
              </w:rPr>
              <w:t>《社会艺术水平考级管理办法》</w:t>
            </w:r>
          </w:p>
          <w:p>
            <w:pPr>
              <w:pStyle w:val="TableText"/>
              <w:ind w:left="27" w:firstLine="5"/>
              <w:spacing w:before="63" w:line="278" w:lineRule="auto"/>
              <w:rPr/>
            </w:pPr>
            <w:r>
              <w:rPr>
                <w:spacing w:val="4"/>
              </w:rPr>
              <w:t>第二十六条：艺术考级机构有下列行为之一的，由文化行政部</w:t>
            </w:r>
            <w:r>
              <w:rPr>
                <w:spacing w:val="1"/>
              </w:rPr>
              <w:t xml:space="preserve">  </w:t>
            </w:r>
            <w:r>
              <w:rPr>
                <w:spacing w:val="5"/>
              </w:rPr>
              <w:t>门或者文化市场综合执法机构予以警告，责令改正并处</w:t>
            </w:r>
            <w:r>
              <w:rPr>
                <w:spacing w:val="-27"/>
              </w:rPr>
              <w:t xml:space="preserve"> </w:t>
            </w:r>
            <w:r>
              <w:rPr>
                <w:spacing w:val="5"/>
              </w:rPr>
              <w:t>30000</w:t>
            </w:r>
            <w:r>
              <w:rPr/>
              <w:t xml:space="preserve">  </w:t>
            </w:r>
            <w:r>
              <w:rPr>
                <w:spacing w:val="2"/>
              </w:rPr>
              <w:t>元以下罚款；情节严重的，取消开办艺术考级活动资格</w:t>
            </w:r>
            <w:r>
              <w:rPr>
                <w:spacing w:val="-22"/>
              </w:rPr>
              <w:t>：（</w:t>
            </w:r>
            <w:r>
              <w:rPr>
                <w:spacing w:val="2"/>
              </w:rPr>
              <w:t>一）</w:t>
            </w:r>
            <w:r>
              <w:rPr/>
              <w:t xml:space="preserve"> </w:t>
            </w:r>
            <w:r>
              <w:rPr>
                <w:spacing w:val="6"/>
              </w:rPr>
              <w:t>委托的承办单位不符合规定的</w:t>
            </w:r>
            <w:r>
              <w:rPr>
                <w:spacing w:val="-16"/>
              </w:rPr>
              <w:t>；（</w:t>
            </w:r>
            <w:r>
              <w:rPr>
                <w:spacing w:val="6"/>
              </w:rPr>
              <w:t>二）未按照规定组建常设工</w:t>
            </w:r>
            <w:r>
              <w:rPr/>
              <w:t xml:space="preserve">  </w:t>
            </w:r>
            <w:r>
              <w:rPr>
                <w:spacing w:val="8"/>
              </w:rPr>
              <w:t>作机构并配备专职工作人员的</w:t>
            </w:r>
            <w:r>
              <w:rPr>
                <w:spacing w:val="-41"/>
              </w:rPr>
              <w:t>；（</w:t>
            </w:r>
            <w:r>
              <w:rPr>
                <w:spacing w:val="8"/>
              </w:rPr>
              <w:t>三）未按照本机构教材确定</w:t>
            </w:r>
            <w:r>
              <w:rPr/>
              <w:t xml:space="preserve">  </w:t>
            </w:r>
            <w:r>
              <w:rPr>
                <w:spacing w:val="7"/>
              </w:rPr>
              <w:t>艺术考级内容的</w:t>
            </w:r>
            <w:r>
              <w:rPr>
                <w:spacing w:val="-5"/>
              </w:rPr>
              <w:t>；（</w:t>
            </w:r>
            <w:r>
              <w:rPr>
                <w:spacing w:val="7"/>
              </w:rPr>
              <w:t>四）未按照规定要求实行回避的。</w:t>
            </w:r>
          </w:p>
        </w:tc>
        <w:tc>
          <w:tcPr>
            <w:tcW w:w="1128" w:type="dxa"/>
            <w:vAlign w:val="top"/>
          </w:tcPr>
          <w:p>
            <w:pPr>
              <w:spacing w:line="359" w:lineRule="auto"/>
              <w:rPr>
                <w:rFonts w:ascii="Arial"/>
                <w:sz w:val="21"/>
              </w:rPr>
            </w:pPr>
            <w:r/>
          </w:p>
          <w:p>
            <w:pPr>
              <w:pStyle w:val="TableText"/>
              <w:ind w:left="153"/>
              <w:spacing w:before="65" w:line="231" w:lineRule="auto"/>
              <w:rPr/>
            </w:pPr>
            <w:r>
              <w:rPr>
                <w:spacing w:val="6"/>
              </w:rPr>
              <w:t>从轻处罚</w:t>
            </w:r>
          </w:p>
        </w:tc>
        <w:tc>
          <w:tcPr>
            <w:tcW w:w="2213" w:type="dxa"/>
            <w:vAlign w:val="top"/>
          </w:tcPr>
          <w:p>
            <w:pPr>
              <w:pStyle w:val="TableText"/>
              <w:ind w:left="38" w:right="12" w:hanging="5"/>
              <w:spacing w:before="272" w:line="259" w:lineRule="auto"/>
              <w:rPr/>
            </w:pPr>
            <w:r>
              <w:rPr>
                <w:spacing w:val="4"/>
              </w:rPr>
              <w:t>首次被查处或者</w:t>
            </w:r>
            <w:r>
              <w:rPr>
                <w:spacing w:val="-43"/>
              </w:rPr>
              <w:t xml:space="preserve"> </w:t>
            </w:r>
            <w:r>
              <w:rPr>
                <w:spacing w:val="4"/>
              </w:rPr>
              <w:t>50</w:t>
            </w:r>
            <w:r>
              <w:rPr>
                <w:spacing w:val="-41"/>
              </w:rPr>
              <w:t xml:space="preserve"> </w:t>
            </w:r>
            <w:r>
              <w:rPr>
                <w:spacing w:val="4"/>
              </w:rPr>
              <w:t>名考</w:t>
            </w:r>
            <w:r>
              <w:rPr/>
              <w:t xml:space="preserve"> </w:t>
            </w:r>
            <w:r>
              <w:rPr>
                <w:spacing w:val="2"/>
              </w:rPr>
              <w:t>生以下的。</w:t>
            </w:r>
          </w:p>
        </w:tc>
        <w:tc>
          <w:tcPr>
            <w:tcW w:w="3484" w:type="dxa"/>
            <w:vAlign w:val="top"/>
          </w:tcPr>
          <w:p>
            <w:pPr>
              <w:spacing w:line="359" w:lineRule="auto"/>
              <w:rPr>
                <w:rFonts w:ascii="Arial"/>
                <w:sz w:val="21"/>
              </w:rPr>
            </w:pPr>
            <w:r/>
          </w:p>
          <w:p>
            <w:pPr>
              <w:pStyle w:val="TableText"/>
              <w:ind w:left="26"/>
              <w:spacing w:before="65" w:line="229" w:lineRule="auto"/>
              <w:rPr/>
            </w:pPr>
            <w:r>
              <w:rPr>
                <w:spacing w:val="3"/>
              </w:rPr>
              <w:t>警告，并处</w:t>
            </w:r>
            <w:r>
              <w:rPr>
                <w:spacing w:val="-19"/>
              </w:rPr>
              <w:t xml:space="preserve"> </w:t>
            </w:r>
            <w:r>
              <w:rPr>
                <w:spacing w:val="3"/>
              </w:rPr>
              <w:t>1</w:t>
            </w:r>
            <w:r>
              <w:rPr>
                <w:spacing w:val="-31"/>
              </w:rPr>
              <w:t xml:space="preserve"> </w:t>
            </w:r>
            <w:r>
              <w:rPr>
                <w:spacing w:val="3"/>
              </w:rPr>
              <w:t>万元罚款。</w:t>
            </w:r>
          </w:p>
        </w:tc>
      </w:tr>
      <w:tr>
        <w:trPr>
          <w:trHeight w:val="1372" w:hRule="atLeast"/>
        </w:trPr>
        <w:tc>
          <w:tcPr>
            <w:tcW w:w="666" w:type="dxa"/>
            <w:vAlign w:val="top"/>
            <w:vMerge w:val="continue"/>
            <w:tcBorders>
              <w:top w:val="nil"/>
            </w:tcBorders>
          </w:tcPr>
          <w:p>
            <w:pPr>
              <w:rPr>
                <w:rFonts w:ascii="Arial"/>
                <w:sz w:val="21"/>
              </w:rPr>
            </w:pPr>
            <w:r/>
          </w:p>
        </w:tc>
        <w:tc>
          <w:tcPr>
            <w:tcW w:w="1166" w:type="dxa"/>
            <w:vAlign w:val="top"/>
            <w:vMerge w:val="continue"/>
            <w:tcBorders>
              <w:top w:val="nil"/>
            </w:tcBorders>
          </w:tcPr>
          <w:p>
            <w:pPr>
              <w:rPr>
                <w:rFonts w:ascii="Arial"/>
                <w:sz w:val="21"/>
              </w:rPr>
            </w:pPr>
            <w:r/>
          </w:p>
        </w:tc>
        <w:tc>
          <w:tcPr>
            <w:tcW w:w="5642" w:type="dxa"/>
            <w:vAlign w:val="top"/>
            <w:vMerge w:val="continue"/>
            <w:tcBorders>
              <w:top w:val="nil"/>
            </w:tcBorders>
          </w:tcPr>
          <w:p>
            <w:pPr>
              <w:rPr>
                <w:rFonts w:ascii="Arial"/>
                <w:sz w:val="21"/>
              </w:rPr>
            </w:pPr>
            <w:r/>
          </w:p>
        </w:tc>
        <w:tc>
          <w:tcPr>
            <w:tcW w:w="1128" w:type="dxa"/>
            <w:vAlign w:val="top"/>
          </w:tcPr>
          <w:p>
            <w:pPr>
              <w:spacing w:line="260" w:lineRule="auto"/>
              <w:rPr>
                <w:rFonts w:ascii="Arial"/>
                <w:sz w:val="21"/>
              </w:rPr>
            </w:pPr>
            <w:r/>
          </w:p>
          <w:p>
            <w:pPr>
              <w:spacing w:line="260" w:lineRule="auto"/>
              <w:rPr>
                <w:rFonts w:ascii="Arial"/>
                <w:sz w:val="21"/>
              </w:rPr>
            </w:pPr>
            <w:r/>
          </w:p>
          <w:p>
            <w:pPr>
              <w:pStyle w:val="TableText"/>
              <w:ind w:left="157"/>
              <w:spacing w:before="65" w:line="232" w:lineRule="auto"/>
              <w:rPr/>
            </w:pPr>
            <w:r>
              <w:rPr>
                <w:spacing w:val="5"/>
              </w:rPr>
              <w:t>一般处罚</w:t>
            </w:r>
          </w:p>
        </w:tc>
        <w:tc>
          <w:tcPr>
            <w:tcW w:w="2213" w:type="dxa"/>
            <w:vAlign w:val="top"/>
          </w:tcPr>
          <w:p>
            <w:pPr>
              <w:pStyle w:val="TableText"/>
              <w:ind w:left="24" w:right="46" w:hanging="1"/>
              <w:spacing w:before="277" w:line="269" w:lineRule="auto"/>
              <w:jc w:val="both"/>
              <w:rPr/>
            </w:pPr>
            <w:r>
              <w:rPr>
                <w:spacing w:val="3"/>
              </w:rPr>
              <w:t>2</w:t>
            </w:r>
            <w:r>
              <w:rPr>
                <w:spacing w:val="-29"/>
              </w:rPr>
              <w:t xml:space="preserve"> </w:t>
            </w:r>
            <w:r>
              <w:rPr>
                <w:spacing w:val="3"/>
              </w:rPr>
              <w:t>年内</w:t>
            </w:r>
            <w:r>
              <w:rPr>
                <w:spacing w:val="-35"/>
              </w:rPr>
              <w:t xml:space="preserve"> </w:t>
            </w:r>
            <w:r>
              <w:rPr>
                <w:spacing w:val="3"/>
              </w:rPr>
              <w:t>2</w:t>
            </w:r>
            <w:r>
              <w:rPr>
                <w:spacing w:val="-32"/>
              </w:rPr>
              <w:t xml:space="preserve"> </w:t>
            </w:r>
            <w:r>
              <w:rPr>
                <w:spacing w:val="3"/>
              </w:rPr>
              <w:t>次被查处或者</w:t>
            </w:r>
            <w:r>
              <w:rPr/>
              <w:t xml:space="preserve">  </w:t>
            </w:r>
            <w:r>
              <w:rPr>
                <w:spacing w:val="2"/>
              </w:rPr>
              <w:t>50</w:t>
            </w:r>
            <w:r>
              <w:rPr>
                <w:spacing w:val="-32"/>
              </w:rPr>
              <w:t xml:space="preserve"> </w:t>
            </w:r>
            <w:r>
              <w:rPr>
                <w:spacing w:val="2"/>
              </w:rPr>
              <w:t>名考生以上</w:t>
            </w:r>
            <w:r>
              <w:rPr>
                <w:spacing w:val="-25"/>
              </w:rPr>
              <w:t xml:space="preserve"> </w:t>
            </w:r>
            <w:r>
              <w:rPr>
                <w:spacing w:val="2"/>
              </w:rPr>
              <w:t>100</w:t>
            </w:r>
            <w:r>
              <w:rPr>
                <w:spacing w:val="-32"/>
              </w:rPr>
              <w:t xml:space="preserve"> </w:t>
            </w:r>
            <w:r>
              <w:rPr>
                <w:spacing w:val="2"/>
              </w:rPr>
              <w:t>名考</w:t>
            </w:r>
            <w:r>
              <w:rPr/>
              <w:t xml:space="preserve"> </w:t>
            </w:r>
            <w:r>
              <w:rPr>
                <w:spacing w:val="5"/>
              </w:rPr>
              <w:t>生以下的。</w:t>
            </w:r>
          </w:p>
        </w:tc>
        <w:tc>
          <w:tcPr>
            <w:tcW w:w="3484" w:type="dxa"/>
            <w:vAlign w:val="top"/>
          </w:tcPr>
          <w:p>
            <w:pPr>
              <w:spacing w:line="365" w:lineRule="auto"/>
              <w:rPr>
                <w:rFonts w:ascii="Arial"/>
                <w:sz w:val="21"/>
              </w:rPr>
            </w:pPr>
            <w:r/>
          </w:p>
          <w:p>
            <w:pPr>
              <w:pStyle w:val="TableText"/>
              <w:ind w:left="32" w:right="105" w:hanging="6"/>
              <w:spacing w:before="65" w:line="260" w:lineRule="auto"/>
              <w:rPr/>
            </w:pPr>
            <w:r>
              <w:rPr>
                <w:spacing w:val="4"/>
              </w:rPr>
              <w:t>警告，并处</w:t>
            </w:r>
            <w:r>
              <w:rPr>
                <w:spacing w:val="-24"/>
              </w:rPr>
              <w:t xml:space="preserve"> </w:t>
            </w:r>
            <w:r>
              <w:rPr>
                <w:spacing w:val="4"/>
              </w:rPr>
              <w:t>2</w:t>
            </w:r>
            <w:r>
              <w:rPr>
                <w:spacing w:val="-30"/>
              </w:rPr>
              <w:t xml:space="preserve"> </w:t>
            </w:r>
            <w:r>
              <w:rPr>
                <w:spacing w:val="4"/>
              </w:rPr>
              <w:t>万元以上</w:t>
            </w:r>
            <w:r>
              <w:rPr>
                <w:spacing w:val="-34"/>
              </w:rPr>
              <w:t xml:space="preserve"> </w:t>
            </w:r>
            <w:r>
              <w:rPr>
                <w:spacing w:val="4"/>
              </w:rPr>
              <w:t>3</w:t>
            </w:r>
            <w:r>
              <w:rPr>
                <w:spacing w:val="-30"/>
              </w:rPr>
              <w:t xml:space="preserve"> </w:t>
            </w:r>
            <w:r>
              <w:rPr>
                <w:spacing w:val="4"/>
              </w:rPr>
              <w:t>万元以下的</w:t>
            </w:r>
            <w:r>
              <w:rPr/>
              <w:t xml:space="preserve"> </w:t>
            </w:r>
            <w:r>
              <w:rPr>
                <w:spacing w:val="-1"/>
              </w:rPr>
              <w:t>罚款。</w:t>
            </w:r>
          </w:p>
        </w:tc>
      </w:tr>
    </w:tbl>
    <w:p>
      <w:pPr>
        <w:pStyle w:val="BodyText"/>
        <w:spacing w:line="254" w:lineRule="auto"/>
        <w:rPr>
          <w:sz w:val="21"/>
        </w:rPr>
      </w:pPr>
      <w:r/>
    </w:p>
    <w:p>
      <w:pPr>
        <w:pStyle w:val="BodyText"/>
        <w:spacing w:line="255" w:lineRule="auto"/>
        <w:rPr>
          <w:sz w:val="21"/>
        </w:rPr>
      </w:pPr>
      <w:r/>
    </w:p>
    <w:p>
      <w:pPr>
        <w:pStyle w:val="BodyText"/>
        <w:ind w:left="6751"/>
        <w:spacing w:before="69" w:line="197" w:lineRule="auto"/>
        <w:rPr>
          <w:sz w:val="24"/>
          <w:szCs w:val="24"/>
        </w:rPr>
      </w:pPr>
      <w:r>
        <w:rPr>
          <w:sz w:val="24"/>
          <w:szCs w:val="24"/>
          <w:spacing w:val="14"/>
        </w:rPr>
        <w:t>-</w:t>
      </w:r>
      <w:r>
        <w:rPr>
          <w:sz w:val="24"/>
          <w:szCs w:val="24"/>
          <w:spacing w:val="-1"/>
        </w:rPr>
        <w:t xml:space="preserve"> </w:t>
      </w:r>
      <w:r>
        <w:rPr>
          <w:sz w:val="24"/>
          <w:szCs w:val="24"/>
          <w:spacing w:val="14"/>
        </w:rPr>
        <w:t>41</w:t>
      </w:r>
      <w:r>
        <w:rPr>
          <w:sz w:val="24"/>
          <w:szCs w:val="24"/>
          <w:spacing w:val="1"/>
        </w:rPr>
        <w:t xml:space="preserve"> </w:t>
      </w:r>
      <w:r>
        <w:rPr>
          <w:sz w:val="24"/>
          <w:szCs w:val="24"/>
          <w:spacing w:val="14"/>
        </w:rPr>
        <w:t>-</w:t>
      </w:r>
    </w:p>
    <w:p>
      <w:pPr>
        <w:spacing w:line="197" w:lineRule="auto"/>
        <w:sectPr>
          <w:pgSz w:w="16839" w:h="11906"/>
          <w:pgMar w:top="400" w:right="1172" w:bottom="400" w:left="136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9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66"/>
        <w:gridCol w:w="1166"/>
        <w:gridCol w:w="5642"/>
        <w:gridCol w:w="1128"/>
        <w:gridCol w:w="2213"/>
        <w:gridCol w:w="3484"/>
      </w:tblGrid>
      <w:tr>
        <w:trPr>
          <w:trHeight w:val="2208" w:hRule="atLeast"/>
        </w:trPr>
        <w:tc>
          <w:tcPr>
            <w:tcW w:w="666" w:type="dxa"/>
            <w:vAlign w:val="top"/>
          </w:tcPr>
          <w:p>
            <w:pPr>
              <w:rPr>
                <w:rFonts w:ascii="Arial"/>
                <w:sz w:val="21"/>
              </w:rPr>
            </w:pPr>
            <w:r/>
          </w:p>
        </w:tc>
        <w:tc>
          <w:tcPr>
            <w:tcW w:w="1166" w:type="dxa"/>
            <w:vAlign w:val="top"/>
          </w:tcPr>
          <w:p>
            <w:pPr>
              <w:pStyle w:val="TableText"/>
              <w:ind w:left="23" w:right="15" w:firstLine="3"/>
              <w:spacing w:before="71" w:line="280" w:lineRule="auto"/>
              <w:jc w:val="both"/>
              <w:rPr/>
            </w:pPr>
            <w:r>
              <w:rPr>
                <w:spacing w:val="4"/>
              </w:rPr>
              <w:t>作人员</w:t>
            </w:r>
            <w:r>
              <w:rPr>
                <w:spacing w:val="-49"/>
              </w:rPr>
              <w:t xml:space="preserve"> </w:t>
            </w:r>
            <w:r>
              <w:rPr>
                <w:spacing w:val="4"/>
              </w:rPr>
              <w:t>，</w:t>
            </w:r>
            <w:r>
              <w:rPr>
                <w:spacing w:val="-54"/>
              </w:rPr>
              <w:t xml:space="preserve"> </w:t>
            </w:r>
            <w:r>
              <w:rPr>
                <w:spacing w:val="4"/>
              </w:rPr>
              <w:t>未</w:t>
            </w:r>
            <w:r>
              <w:rPr/>
              <w:t xml:space="preserve"> </w:t>
            </w:r>
            <w:r>
              <w:rPr>
                <w:spacing w:val="24"/>
              </w:rPr>
              <w:t>按本机构教</w:t>
            </w:r>
            <w:r>
              <w:rPr>
                <w:spacing w:val="1"/>
              </w:rPr>
              <w:t xml:space="preserve"> </w:t>
            </w:r>
            <w:r>
              <w:rPr>
                <w:spacing w:val="24"/>
              </w:rPr>
              <w:t>材确定考级</w:t>
            </w:r>
            <w:r>
              <w:rPr>
                <w:spacing w:val="1"/>
              </w:rPr>
              <w:t xml:space="preserve"> </w:t>
            </w:r>
            <w:r>
              <w:rPr>
                <w:spacing w:val="5"/>
              </w:rPr>
              <w:t>内容</w:t>
            </w:r>
            <w:r>
              <w:rPr>
                <w:spacing w:val="-48"/>
              </w:rPr>
              <w:t xml:space="preserve"> </w:t>
            </w:r>
            <w:r>
              <w:rPr>
                <w:spacing w:val="5"/>
              </w:rPr>
              <w:t>，</w:t>
            </w:r>
            <w:r>
              <w:rPr>
                <w:spacing w:val="-56"/>
              </w:rPr>
              <w:t xml:space="preserve"> </w:t>
            </w:r>
            <w:r>
              <w:rPr>
                <w:spacing w:val="5"/>
              </w:rPr>
              <w:t>未按</w:t>
            </w:r>
            <w:r>
              <w:rPr/>
              <w:t xml:space="preserve"> </w:t>
            </w:r>
            <w:r>
              <w:rPr>
                <w:spacing w:val="24"/>
              </w:rPr>
              <w:t>规定实行回</w:t>
            </w:r>
            <w:r>
              <w:rPr>
                <w:spacing w:val="1"/>
              </w:rPr>
              <w:t xml:space="preserve"> </w:t>
            </w:r>
            <w:r>
              <w:rPr>
                <w:spacing w:val="24"/>
              </w:rPr>
              <w:t>避等违法行</w:t>
            </w:r>
            <w:r>
              <w:rPr>
                <w:spacing w:val="1"/>
              </w:rPr>
              <w:t xml:space="preserve"> </w:t>
            </w:r>
            <w:r>
              <w:rPr/>
              <w:t>为</w:t>
            </w:r>
          </w:p>
        </w:tc>
        <w:tc>
          <w:tcPr>
            <w:tcW w:w="5642" w:type="dxa"/>
            <w:vAlign w:val="top"/>
          </w:tcPr>
          <w:p>
            <w:pPr>
              <w:rPr>
                <w:rFonts w:ascii="Arial"/>
                <w:sz w:val="21"/>
              </w:rPr>
            </w:pPr>
            <w:r/>
          </w:p>
        </w:tc>
        <w:tc>
          <w:tcPr>
            <w:tcW w:w="1128" w:type="dxa"/>
            <w:vAlign w:val="top"/>
          </w:tcPr>
          <w:p>
            <w:pPr>
              <w:spacing w:line="311" w:lineRule="auto"/>
              <w:rPr>
                <w:rFonts w:ascii="Arial"/>
                <w:sz w:val="21"/>
              </w:rPr>
            </w:pPr>
            <w:r/>
          </w:p>
          <w:p>
            <w:pPr>
              <w:spacing w:line="312" w:lineRule="auto"/>
              <w:rPr>
                <w:rFonts w:ascii="Arial"/>
                <w:sz w:val="21"/>
              </w:rPr>
            </w:pPr>
            <w:r/>
          </w:p>
          <w:p>
            <w:pPr>
              <w:spacing w:line="312" w:lineRule="auto"/>
              <w:rPr>
                <w:rFonts w:ascii="Arial"/>
                <w:sz w:val="21"/>
              </w:rPr>
            </w:pPr>
            <w:r/>
          </w:p>
          <w:p>
            <w:pPr>
              <w:pStyle w:val="TableText"/>
              <w:ind w:left="153"/>
              <w:spacing w:before="65" w:line="232" w:lineRule="auto"/>
              <w:rPr/>
            </w:pPr>
            <w:r>
              <w:rPr>
                <w:spacing w:val="6"/>
              </w:rPr>
              <w:t>从重处罚</w:t>
            </w:r>
          </w:p>
        </w:tc>
        <w:tc>
          <w:tcPr>
            <w:tcW w:w="2213" w:type="dxa"/>
            <w:vAlign w:val="top"/>
          </w:tcPr>
          <w:p>
            <w:pPr>
              <w:spacing w:line="469" w:lineRule="auto"/>
              <w:rPr>
                <w:rFonts w:ascii="Arial"/>
                <w:sz w:val="21"/>
              </w:rPr>
            </w:pPr>
            <w:r/>
          </w:p>
          <w:p>
            <w:pPr>
              <w:pStyle w:val="TableText"/>
              <w:ind w:left="28" w:hanging="5"/>
              <w:spacing w:before="66" w:line="269" w:lineRule="auto"/>
              <w:rPr/>
            </w:pPr>
            <w:r>
              <w:rPr>
                <w:spacing w:val="-2"/>
              </w:rPr>
              <w:t>2</w:t>
            </w:r>
            <w:r>
              <w:rPr>
                <w:spacing w:val="-27"/>
              </w:rPr>
              <w:t xml:space="preserve"> </w:t>
            </w:r>
            <w:r>
              <w:rPr>
                <w:spacing w:val="-2"/>
              </w:rPr>
              <w:t>年内</w:t>
            </w:r>
            <w:r>
              <w:rPr>
                <w:spacing w:val="-35"/>
              </w:rPr>
              <w:t xml:space="preserve"> </w:t>
            </w:r>
            <w:r>
              <w:rPr>
                <w:spacing w:val="-2"/>
              </w:rPr>
              <w:t>3</w:t>
            </w:r>
            <w:r>
              <w:rPr>
                <w:spacing w:val="-33"/>
              </w:rPr>
              <w:t xml:space="preserve"> </w:t>
            </w:r>
            <w:r>
              <w:rPr>
                <w:spacing w:val="-2"/>
              </w:rPr>
              <w:t>次以上被查处。</w:t>
            </w:r>
            <w:r>
              <w:rPr/>
              <w:t xml:space="preserve"> </w:t>
            </w:r>
            <w:r>
              <w:rPr>
                <w:spacing w:val="5"/>
              </w:rPr>
              <w:t>在社会上造成恶劣影响</w:t>
            </w:r>
            <w:r>
              <w:rPr>
                <w:spacing w:val="1"/>
              </w:rPr>
              <w:t xml:space="preserve">  </w:t>
            </w:r>
            <w:r>
              <w:rPr>
                <w:spacing w:val="5"/>
              </w:rPr>
              <w:t>的或有其他严重情节</w:t>
            </w:r>
          </w:p>
          <w:p>
            <w:pPr>
              <w:pStyle w:val="TableText"/>
              <w:ind w:left="39"/>
              <w:spacing w:before="62" w:line="235" w:lineRule="auto"/>
              <w:rPr/>
            </w:pPr>
            <w:r>
              <w:rPr>
                <w:spacing w:val="-9"/>
              </w:rPr>
              <w:t>的。</w:t>
            </w:r>
          </w:p>
        </w:tc>
        <w:tc>
          <w:tcPr>
            <w:tcW w:w="3484" w:type="dxa"/>
            <w:vAlign w:val="top"/>
          </w:tcPr>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27"/>
              <w:spacing w:before="65" w:line="230" w:lineRule="auto"/>
              <w:rPr/>
            </w:pPr>
            <w:r>
              <w:rPr>
                <w:spacing w:val="7"/>
              </w:rPr>
              <w:t>取消开办艺术考级活动资格。</w:t>
            </w:r>
          </w:p>
        </w:tc>
      </w:tr>
      <w:tr>
        <w:trPr>
          <w:trHeight w:val="1196" w:hRule="atLeast"/>
        </w:trPr>
        <w:tc>
          <w:tcPr>
            <w:tcW w:w="666"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233"/>
              <w:spacing w:before="65" w:line="186" w:lineRule="auto"/>
              <w:rPr/>
            </w:pPr>
            <w:r>
              <w:rPr>
                <w:spacing w:val="-1"/>
              </w:rPr>
              <w:t>68</w:t>
            </w:r>
          </w:p>
        </w:tc>
        <w:tc>
          <w:tcPr>
            <w:tcW w:w="1166" w:type="dxa"/>
            <w:vAlign w:val="top"/>
            <w:vMerge w:val="restart"/>
            <w:tcBorders>
              <w:bottom w:val="nil"/>
            </w:tcBorders>
          </w:tcPr>
          <w:p>
            <w:pPr>
              <w:spacing w:line="289" w:lineRule="auto"/>
              <w:rPr>
                <w:rFonts w:ascii="Arial"/>
                <w:sz w:val="21"/>
              </w:rPr>
            </w:pPr>
            <w:r/>
          </w:p>
          <w:p>
            <w:pPr>
              <w:spacing w:line="290" w:lineRule="auto"/>
              <w:rPr>
                <w:rFonts w:ascii="Arial"/>
                <w:sz w:val="21"/>
              </w:rPr>
            </w:pPr>
            <w:r/>
          </w:p>
          <w:p>
            <w:pPr>
              <w:pStyle w:val="TableText"/>
              <w:ind w:left="23" w:right="15" w:firstLine="14"/>
              <w:spacing w:before="65" w:line="280" w:lineRule="auto"/>
              <w:jc w:val="both"/>
              <w:rPr/>
            </w:pPr>
            <w:r>
              <w:rPr>
                <w:spacing w:val="2"/>
              </w:rPr>
              <w:t>阻挠</w:t>
            </w:r>
            <w:r>
              <w:rPr>
                <w:spacing w:val="-45"/>
              </w:rPr>
              <w:t xml:space="preserve"> </w:t>
            </w:r>
            <w:r>
              <w:rPr>
                <w:spacing w:val="2"/>
              </w:rPr>
              <w:t>、</w:t>
            </w:r>
            <w:r>
              <w:rPr>
                <w:spacing w:val="-59"/>
              </w:rPr>
              <w:t xml:space="preserve"> </w:t>
            </w:r>
            <w:r>
              <w:rPr>
                <w:spacing w:val="2"/>
              </w:rPr>
              <w:t>抗拒</w:t>
            </w:r>
            <w:r>
              <w:rPr/>
              <w:t xml:space="preserve"> </w:t>
            </w:r>
            <w:r>
              <w:rPr>
                <w:spacing w:val="24"/>
              </w:rPr>
              <w:t>文化行政部</w:t>
            </w:r>
            <w:r>
              <w:rPr/>
              <w:t xml:space="preserve"> </w:t>
            </w:r>
            <w:r>
              <w:rPr>
                <w:spacing w:val="24"/>
              </w:rPr>
              <w:t>门或者文化</w:t>
            </w:r>
            <w:r>
              <w:rPr/>
              <w:t xml:space="preserve"> </w:t>
            </w:r>
            <w:r>
              <w:rPr>
                <w:spacing w:val="24"/>
              </w:rPr>
              <w:t>市场综合执</w:t>
            </w:r>
            <w:r>
              <w:rPr/>
              <w:t xml:space="preserve"> </w:t>
            </w:r>
            <w:r>
              <w:rPr>
                <w:spacing w:val="24"/>
              </w:rPr>
              <w:t>法机构的工</w:t>
            </w:r>
            <w:r>
              <w:rPr/>
              <w:t xml:space="preserve"> </w:t>
            </w:r>
            <w:r>
              <w:rPr>
                <w:spacing w:val="24"/>
              </w:rPr>
              <w:t>作人员监督</w:t>
            </w:r>
            <w:r>
              <w:rPr/>
              <w:t xml:space="preserve"> </w:t>
            </w:r>
            <w:r>
              <w:rPr>
                <w:spacing w:val="5"/>
              </w:rPr>
              <w:t>检查的</w:t>
            </w:r>
          </w:p>
        </w:tc>
        <w:tc>
          <w:tcPr>
            <w:tcW w:w="5642" w:type="dxa"/>
            <w:vAlign w:val="top"/>
            <w:vMerge w:val="restart"/>
            <w:tcBorders>
              <w:bottom w:val="nil"/>
            </w:tcBorders>
          </w:tcPr>
          <w:p>
            <w:pPr>
              <w:spacing w:line="291" w:lineRule="auto"/>
              <w:rPr>
                <w:rFonts w:ascii="Arial"/>
                <w:sz w:val="21"/>
              </w:rPr>
            </w:pPr>
            <w:r/>
          </w:p>
          <w:p>
            <w:pPr>
              <w:spacing w:line="291" w:lineRule="auto"/>
              <w:rPr>
                <w:rFonts w:ascii="Arial"/>
                <w:sz w:val="21"/>
              </w:rPr>
            </w:pPr>
            <w:r/>
          </w:p>
          <w:p>
            <w:pPr>
              <w:pStyle w:val="TableText"/>
              <w:ind w:left="24"/>
              <w:spacing w:before="65" w:line="231" w:lineRule="auto"/>
              <w:rPr/>
            </w:pPr>
            <w:r>
              <w:rPr>
                <w:spacing w:val="8"/>
              </w:rPr>
              <w:t>《社会艺术水平考级管理办法》</w:t>
            </w:r>
          </w:p>
          <w:p>
            <w:pPr>
              <w:pStyle w:val="TableText"/>
              <w:ind w:left="27" w:firstLine="5"/>
              <w:spacing w:before="62" w:line="276" w:lineRule="auto"/>
              <w:rPr/>
            </w:pPr>
            <w:r>
              <w:rPr>
                <w:spacing w:val="4"/>
              </w:rPr>
              <w:t>第二十六条：艺术考级机构有下列行为之一的，由文化行政部</w:t>
            </w:r>
            <w:r>
              <w:rPr>
                <w:spacing w:val="1"/>
              </w:rPr>
              <w:t xml:space="preserve">  </w:t>
            </w:r>
            <w:r>
              <w:rPr>
                <w:spacing w:val="5"/>
              </w:rPr>
              <w:t>门或者文化市场综合执法机构予以警告，责令改正并处</w:t>
            </w:r>
            <w:r>
              <w:rPr>
                <w:spacing w:val="-27"/>
              </w:rPr>
              <w:t xml:space="preserve"> </w:t>
            </w:r>
            <w:r>
              <w:rPr>
                <w:spacing w:val="5"/>
              </w:rPr>
              <w:t>30000</w:t>
            </w:r>
            <w:r>
              <w:rPr/>
              <w:t xml:space="preserve">  </w:t>
            </w:r>
            <w:r>
              <w:rPr>
                <w:spacing w:val="4"/>
              </w:rPr>
              <w:t>元以下罚款；情节严重的，取消开办艺术考级活动资</w:t>
            </w:r>
            <w:r>
              <w:rPr>
                <w:spacing w:val="3"/>
              </w:rPr>
              <w:t>格</w:t>
            </w:r>
            <w:r>
              <w:rPr>
                <w:spacing w:val="-47"/>
              </w:rPr>
              <w:t>：（</w:t>
            </w:r>
            <w:r>
              <w:rPr>
                <w:spacing w:val="3"/>
              </w:rPr>
              <w:t>五）</w:t>
            </w:r>
            <w:r>
              <w:rPr>
                <w:spacing w:val="1"/>
              </w:rPr>
              <w:t xml:space="preserve"> </w:t>
            </w:r>
            <w:r>
              <w:rPr>
                <w:spacing w:val="4"/>
              </w:rPr>
              <w:t>阻挠、抗拒文化行政部门或者文化市场综合执法机构的工作人</w:t>
            </w:r>
            <w:r>
              <w:rPr>
                <w:spacing w:val="4"/>
              </w:rPr>
              <w:t xml:space="preserve">  </w:t>
            </w:r>
            <w:r>
              <w:rPr>
                <w:spacing w:val="3"/>
              </w:rPr>
              <w:t>员监督检查的。</w:t>
            </w:r>
          </w:p>
        </w:tc>
        <w:tc>
          <w:tcPr>
            <w:tcW w:w="1128" w:type="dxa"/>
            <w:vAlign w:val="top"/>
          </w:tcPr>
          <w:p>
            <w:pPr>
              <w:spacing w:line="432" w:lineRule="auto"/>
              <w:rPr>
                <w:rFonts w:ascii="Arial"/>
                <w:sz w:val="21"/>
              </w:rPr>
            </w:pPr>
            <w:r/>
          </w:p>
          <w:p>
            <w:pPr>
              <w:pStyle w:val="TableText"/>
              <w:ind w:left="153"/>
              <w:spacing w:before="65" w:line="231" w:lineRule="auto"/>
              <w:rPr/>
            </w:pPr>
            <w:r>
              <w:rPr>
                <w:spacing w:val="6"/>
              </w:rPr>
              <w:t>从轻处罚</w:t>
            </w:r>
          </w:p>
        </w:tc>
        <w:tc>
          <w:tcPr>
            <w:tcW w:w="2213" w:type="dxa"/>
            <w:vAlign w:val="top"/>
          </w:tcPr>
          <w:p>
            <w:pPr>
              <w:spacing w:line="432" w:lineRule="auto"/>
              <w:rPr>
                <w:rFonts w:ascii="Arial"/>
                <w:sz w:val="21"/>
              </w:rPr>
            </w:pPr>
            <w:r/>
          </w:p>
          <w:p>
            <w:pPr>
              <w:pStyle w:val="TableText"/>
              <w:spacing w:before="65" w:line="229" w:lineRule="auto"/>
              <w:jc w:val="right"/>
              <w:rPr/>
            </w:pPr>
            <w:r>
              <w:rPr>
                <w:spacing w:val="-3"/>
              </w:rPr>
              <w:t>首次阻挠、抗拒检查的。</w:t>
            </w:r>
          </w:p>
        </w:tc>
        <w:tc>
          <w:tcPr>
            <w:tcW w:w="3484" w:type="dxa"/>
            <w:vAlign w:val="top"/>
          </w:tcPr>
          <w:p>
            <w:pPr>
              <w:spacing w:line="293" w:lineRule="auto"/>
              <w:rPr>
                <w:rFonts w:ascii="Arial"/>
                <w:sz w:val="21"/>
              </w:rPr>
            </w:pPr>
            <w:r/>
          </w:p>
          <w:p>
            <w:pPr>
              <w:spacing w:line="294" w:lineRule="auto"/>
              <w:rPr>
                <w:rFonts w:ascii="Arial"/>
                <w:sz w:val="21"/>
              </w:rPr>
            </w:pPr>
            <w:r/>
          </w:p>
          <w:p>
            <w:pPr>
              <w:pStyle w:val="TableText"/>
              <w:ind w:left="26"/>
              <w:spacing w:before="65" w:line="229" w:lineRule="auto"/>
              <w:rPr/>
            </w:pPr>
            <w:r>
              <w:rPr>
                <w:spacing w:val="5"/>
              </w:rPr>
              <w:t>警告，并处</w:t>
            </w:r>
            <w:r>
              <w:rPr>
                <w:spacing w:val="-25"/>
              </w:rPr>
              <w:t xml:space="preserve"> </w:t>
            </w:r>
            <w:r>
              <w:rPr>
                <w:spacing w:val="5"/>
              </w:rPr>
              <w:t>2</w:t>
            </w:r>
            <w:r>
              <w:rPr>
                <w:spacing w:val="-31"/>
              </w:rPr>
              <w:t xml:space="preserve"> </w:t>
            </w:r>
            <w:r>
              <w:rPr>
                <w:spacing w:val="5"/>
              </w:rPr>
              <w:t>万元以下的罚款。</w:t>
            </w:r>
          </w:p>
        </w:tc>
      </w:tr>
      <w:tr>
        <w:trPr>
          <w:trHeight w:val="1196" w:hRule="atLeast"/>
        </w:trPr>
        <w:tc>
          <w:tcPr>
            <w:tcW w:w="666" w:type="dxa"/>
            <w:vAlign w:val="top"/>
            <w:vMerge w:val="continue"/>
            <w:tcBorders>
              <w:top w:val="nil"/>
              <w:bottom w:val="nil"/>
            </w:tcBorders>
          </w:tcPr>
          <w:p>
            <w:pPr>
              <w:rPr>
                <w:rFonts w:ascii="Arial"/>
                <w:sz w:val="21"/>
              </w:rPr>
            </w:pPr>
            <w:r/>
          </w:p>
        </w:tc>
        <w:tc>
          <w:tcPr>
            <w:tcW w:w="1166" w:type="dxa"/>
            <w:vAlign w:val="top"/>
            <w:vMerge w:val="continue"/>
            <w:tcBorders>
              <w:top w:val="nil"/>
              <w:bottom w:val="nil"/>
            </w:tcBorders>
          </w:tcPr>
          <w:p>
            <w:pPr>
              <w:rPr>
                <w:rFonts w:ascii="Arial"/>
                <w:sz w:val="21"/>
              </w:rPr>
            </w:pPr>
            <w:r/>
          </w:p>
        </w:tc>
        <w:tc>
          <w:tcPr>
            <w:tcW w:w="5642" w:type="dxa"/>
            <w:vAlign w:val="top"/>
            <w:vMerge w:val="continue"/>
            <w:tcBorders>
              <w:top w:val="nil"/>
              <w:bottom w:val="nil"/>
            </w:tcBorders>
          </w:tcPr>
          <w:p>
            <w:pPr>
              <w:rPr>
                <w:rFonts w:ascii="Arial"/>
                <w:sz w:val="21"/>
              </w:rPr>
            </w:pPr>
            <w:r/>
          </w:p>
        </w:tc>
        <w:tc>
          <w:tcPr>
            <w:tcW w:w="1128" w:type="dxa"/>
            <w:vAlign w:val="top"/>
          </w:tcPr>
          <w:p>
            <w:pPr>
              <w:spacing w:line="431" w:lineRule="auto"/>
              <w:rPr>
                <w:rFonts w:ascii="Arial"/>
                <w:sz w:val="21"/>
              </w:rPr>
            </w:pPr>
            <w:r/>
          </w:p>
          <w:p>
            <w:pPr>
              <w:pStyle w:val="TableText"/>
              <w:ind w:left="157"/>
              <w:spacing w:before="65" w:line="232" w:lineRule="auto"/>
              <w:rPr/>
            </w:pPr>
            <w:r>
              <w:rPr>
                <w:spacing w:val="5"/>
              </w:rPr>
              <w:t>一般处罚</w:t>
            </w:r>
          </w:p>
        </w:tc>
        <w:tc>
          <w:tcPr>
            <w:tcW w:w="2213" w:type="dxa"/>
            <w:vAlign w:val="top"/>
          </w:tcPr>
          <w:p>
            <w:pPr>
              <w:spacing w:line="275" w:lineRule="auto"/>
              <w:rPr>
                <w:rFonts w:ascii="Arial"/>
                <w:sz w:val="21"/>
              </w:rPr>
            </w:pPr>
            <w:r/>
          </w:p>
          <w:p>
            <w:pPr>
              <w:pStyle w:val="TableText"/>
              <w:ind w:left="28" w:right="12" w:hanging="5"/>
              <w:spacing w:before="65" w:line="262" w:lineRule="auto"/>
              <w:rPr/>
            </w:pPr>
            <w:r>
              <w:rPr>
                <w:spacing w:val="-3"/>
              </w:rPr>
              <w:t>2</w:t>
            </w:r>
            <w:r>
              <w:rPr>
                <w:spacing w:val="-29"/>
              </w:rPr>
              <w:t xml:space="preserve"> </w:t>
            </w:r>
            <w:r>
              <w:rPr>
                <w:spacing w:val="-3"/>
              </w:rPr>
              <w:t>年内</w:t>
            </w:r>
            <w:r>
              <w:rPr>
                <w:spacing w:val="-35"/>
              </w:rPr>
              <w:t xml:space="preserve"> </w:t>
            </w:r>
            <w:r>
              <w:rPr>
                <w:spacing w:val="-3"/>
              </w:rPr>
              <w:t>2</w:t>
            </w:r>
            <w:r>
              <w:rPr>
                <w:spacing w:val="-33"/>
              </w:rPr>
              <w:t xml:space="preserve"> </w:t>
            </w:r>
            <w:r>
              <w:rPr>
                <w:spacing w:val="-3"/>
              </w:rPr>
              <w:t>次阻挠、抗拒检</w:t>
            </w:r>
            <w:r>
              <w:rPr/>
              <w:t xml:space="preserve"> </w:t>
            </w:r>
            <w:r>
              <w:rPr/>
              <w:t>查的。</w:t>
            </w:r>
          </w:p>
        </w:tc>
        <w:tc>
          <w:tcPr>
            <w:tcW w:w="3484" w:type="dxa"/>
            <w:vAlign w:val="top"/>
          </w:tcPr>
          <w:p>
            <w:pPr>
              <w:spacing w:line="276" w:lineRule="auto"/>
              <w:rPr>
                <w:rFonts w:ascii="Arial"/>
                <w:sz w:val="21"/>
              </w:rPr>
            </w:pPr>
            <w:r/>
          </w:p>
          <w:p>
            <w:pPr>
              <w:pStyle w:val="TableText"/>
              <w:ind w:left="32" w:right="105" w:hanging="6"/>
              <w:spacing w:before="65" w:line="260" w:lineRule="auto"/>
              <w:rPr/>
            </w:pPr>
            <w:r>
              <w:rPr>
                <w:spacing w:val="4"/>
              </w:rPr>
              <w:t>警告，并处</w:t>
            </w:r>
            <w:r>
              <w:rPr>
                <w:spacing w:val="-24"/>
              </w:rPr>
              <w:t xml:space="preserve"> </w:t>
            </w:r>
            <w:r>
              <w:rPr>
                <w:spacing w:val="4"/>
              </w:rPr>
              <w:t>2</w:t>
            </w:r>
            <w:r>
              <w:rPr>
                <w:spacing w:val="-30"/>
              </w:rPr>
              <w:t xml:space="preserve"> </w:t>
            </w:r>
            <w:r>
              <w:rPr>
                <w:spacing w:val="4"/>
              </w:rPr>
              <w:t>万元以上</w:t>
            </w:r>
            <w:r>
              <w:rPr>
                <w:spacing w:val="-34"/>
              </w:rPr>
              <w:t xml:space="preserve"> </w:t>
            </w:r>
            <w:r>
              <w:rPr>
                <w:spacing w:val="4"/>
              </w:rPr>
              <w:t>3</w:t>
            </w:r>
            <w:r>
              <w:rPr>
                <w:spacing w:val="-30"/>
              </w:rPr>
              <w:t xml:space="preserve"> </w:t>
            </w:r>
            <w:r>
              <w:rPr>
                <w:spacing w:val="4"/>
              </w:rPr>
              <w:t>万元以下的</w:t>
            </w:r>
            <w:r>
              <w:rPr/>
              <w:t xml:space="preserve"> </w:t>
            </w:r>
            <w:r>
              <w:rPr>
                <w:spacing w:val="-1"/>
              </w:rPr>
              <w:t>罚款。</w:t>
            </w:r>
          </w:p>
        </w:tc>
      </w:tr>
      <w:tr>
        <w:trPr>
          <w:trHeight w:val="966" w:hRule="atLeast"/>
        </w:trPr>
        <w:tc>
          <w:tcPr>
            <w:tcW w:w="666" w:type="dxa"/>
            <w:vAlign w:val="top"/>
            <w:vMerge w:val="continue"/>
            <w:tcBorders>
              <w:top w:val="nil"/>
            </w:tcBorders>
          </w:tcPr>
          <w:p>
            <w:pPr>
              <w:rPr>
                <w:rFonts w:ascii="Arial"/>
                <w:sz w:val="21"/>
              </w:rPr>
            </w:pPr>
            <w:r/>
          </w:p>
        </w:tc>
        <w:tc>
          <w:tcPr>
            <w:tcW w:w="1166" w:type="dxa"/>
            <w:vAlign w:val="top"/>
            <w:vMerge w:val="continue"/>
            <w:tcBorders>
              <w:top w:val="nil"/>
            </w:tcBorders>
          </w:tcPr>
          <w:p>
            <w:pPr>
              <w:rPr>
                <w:rFonts w:ascii="Arial"/>
                <w:sz w:val="21"/>
              </w:rPr>
            </w:pPr>
            <w:r/>
          </w:p>
        </w:tc>
        <w:tc>
          <w:tcPr>
            <w:tcW w:w="5642" w:type="dxa"/>
            <w:vAlign w:val="top"/>
            <w:vMerge w:val="continue"/>
            <w:tcBorders>
              <w:top w:val="nil"/>
            </w:tcBorders>
          </w:tcPr>
          <w:p>
            <w:pPr>
              <w:rPr>
                <w:rFonts w:ascii="Arial"/>
                <w:sz w:val="21"/>
              </w:rPr>
            </w:pPr>
            <w:r/>
          </w:p>
        </w:tc>
        <w:tc>
          <w:tcPr>
            <w:tcW w:w="1128" w:type="dxa"/>
            <w:vAlign w:val="top"/>
          </w:tcPr>
          <w:p>
            <w:pPr>
              <w:spacing w:line="318" w:lineRule="auto"/>
              <w:rPr>
                <w:rFonts w:ascii="Arial"/>
                <w:sz w:val="21"/>
              </w:rPr>
            </w:pPr>
            <w:r/>
          </w:p>
          <w:p>
            <w:pPr>
              <w:pStyle w:val="TableText"/>
              <w:ind w:left="153"/>
              <w:spacing w:before="65" w:line="232" w:lineRule="auto"/>
              <w:rPr/>
            </w:pPr>
            <w:r>
              <w:rPr>
                <w:spacing w:val="6"/>
              </w:rPr>
              <w:t>从重处罚</w:t>
            </w:r>
          </w:p>
        </w:tc>
        <w:tc>
          <w:tcPr>
            <w:tcW w:w="2213" w:type="dxa"/>
            <w:vAlign w:val="top"/>
          </w:tcPr>
          <w:p>
            <w:pPr>
              <w:pStyle w:val="TableText"/>
              <w:ind w:left="33" w:right="96" w:firstLine="7"/>
              <w:spacing w:before="230" w:line="259" w:lineRule="auto"/>
              <w:rPr/>
            </w:pPr>
            <w:r>
              <w:rPr>
                <w:spacing w:val="6"/>
              </w:rPr>
              <w:t>阻挠、抗拒检查造成严</w:t>
            </w:r>
            <w:r>
              <w:rPr>
                <w:spacing w:val="8"/>
              </w:rPr>
              <w:t xml:space="preserve"> </w:t>
            </w:r>
            <w:r>
              <w:rPr>
                <w:spacing w:val="3"/>
              </w:rPr>
              <w:t>重后果的。</w:t>
            </w:r>
          </w:p>
        </w:tc>
        <w:tc>
          <w:tcPr>
            <w:tcW w:w="3484" w:type="dxa"/>
            <w:vAlign w:val="top"/>
          </w:tcPr>
          <w:p>
            <w:pPr>
              <w:spacing w:line="318" w:lineRule="auto"/>
              <w:rPr>
                <w:rFonts w:ascii="Arial"/>
                <w:sz w:val="21"/>
              </w:rPr>
            </w:pPr>
            <w:r/>
          </w:p>
          <w:p>
            <w:pPr>
              <w:pStyle w:val="TableText"/>
              <w:ind w:left="27"/>
              <w:spacing w:before="65" w:line="230" w:lineRule="auto"/>
              <w:rPr/>
            </w:pPr>
            <w:r>
              <w:rPr>
                <w:spacing w:val="7"/>
              </w:rPr>
              <w:t>取消开办艺术考级活动资格。</w:t>
            </w:r>
          </w:p>
        </w:tc>
      </w:tr>
      <w:tr>
        <w:trPr>
          <w:trHeight w:val="3141" w:hRule="atLeast"/>
        </w:trPr>
        <w:tc>
          <w:tcPr>
            <w:tcW w:w="666" w:type="dxa"/>
            <w:vAlign w:val="top"/>
          </w:tcPr>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233"/>
              <w:spacing w:before="65" w:line="186" w:lineRule="auto"/>
              <w:rPr/>
            </w:pPr>
            <w:r>
              <w:rPr>
                <w:spacing w:val="-1"/>
              </w:rPr>
              <w:t>69</w:t>
            </w:r>
          </w:p>
        </w:tc>
        <w:tc>
          <w:tcPr>
            <w:tcW w:w="1166" w:type="dxa"/>
            <w:vAlign w:val="top"/>
          </w:tcPr>
          <w:p>
            <w:pPr>
              <w:spacing w:line="312" w:lineRule="auto"/>
              <w:rPr>
                <w:rFonts w:ascii="Arial"/>
                <w:sz w:val="21"/>
              </w:rPr>
            </w:pPr>
            <w:r/>
          </w:p>
          <w:p>
            <w:pPr>
              <w:pStyle w:val="TableText"/>
              <w:ind w:left="24" w:right="15" w:hanging="1"/>
              <w:spacing w:before="65" w:line="281" w:lineRule="auto"/>
              <w:jc w:val="both"/>
              <w:rPr/>
            </w:pPr>
            <w:r>
              <w:rPr>
                <w:spacing w:val="24"/>
              </w:rPr>
              <w:t>设立从事艺</w:t>
            </w:r>
            <w:r>
              <w:rPr>
                <w:spacing w:val="1"/>
              </w:rPr>
              <w:t xml:space="preserve"> </w:t>
            </w:r>
            <w:r>
              <w:rPr>
                <w:spacing w:val="24"/>
              </w:rPr>
              <w:t>术品经营活</w:t>
            </w:r>
            <w:r>
              <w:rPr/>
              <w:t xml:space="preserve"> </w:t>
            </w:r>
            <w:r>
              <w:rPr>
                <w:spacing w:val="24"/>
              </w:rPr>
              <w:t>动的经营单</w:t>
            </w:r>
            <w:r>
              <w:rPr/>
              <w:t xml:space="preserve"> </w:t>
            </w:r>
            <w:r>
              <w:rPr>
                <w:spacing w:val="24"/>
              </w:rPr>
              <w:t>位未按规定</w:t>
            </w:r>
            <w:r>
              <w:rPr/>
              <w:t xml:space="preserve"> </w:t>
            </w:r>
            <w:r>
              <w:rPr>
                <w:spacing w:val="24"/>
              </w:rPr>
              <w:t>到住所地县</w:t>
            </w:r>
            <w:r>
              <w:rPr/>
              <w:t xml:space="preserve"> </w:t>
            </w:r>
            <w:r>
              <w:rPr>
                <w:spacing w:val="24"/>
              </w:rPr>
              <w:t>级以上人民</w:t>
            </w:r>
            <w:r>
              <w:rPr/>
              <w:t xml:space="preserve"> </w:t>
            </w:r>
            <w:r>
              <w:rPr>
                <w:spacing w:val="24"/>
              </w:rPr>
              <w:t>政府文化行</w:t>
            </w:r>
            <w:r>
              <w:rPr/>
              <w:t xml:space="preserve"> </w:t>
            </w:r>
            <w:r>
              <w:rPr>
                <w:spacing w:val="6"/>
              </w:rPr>
              <w:t>政部门备案</w:t>
            </w:r>
          </w:p>
        </w:tc>
        <w:tc>
          <w:tcPr>
            <w:tcW w:w="5642" w:type="dxa"/>
            <w:vAlign w:val="top"/>
          </w:tcPr>
          <w:p>
            <w:pPr>
              <w:pStyle w:val="TableText"/>
              <w:ind w:left="24"/>
              <w:spacing w:before="69" w:line="231" w:lineRule="auto"/>
              <w:rPr/>
            </w:pPr>
            <w:r>
              <w:rPr>
                <w:spacing w:val="7"/>
              </w:rPr>
              <w:t>《艺术品经营管理办法》</w:t>
            </w:r>
          </w:p>
          <w:p>
            <w:pPr>
              <w:pStyle w:val="TableText"/>
              <w:ind w:left="25" w:right="5" w:firstLine="8"/>
              <w:spacing w:before="62" w:line="268" w:lineRule="auto"/>
              <w:jc w:val="both"/>
              <w:rPr/>
            </w:pPr>
            <w:r>
              <w:rPr>
                <w:spacing w:val="7"/>
              </w:rPr>
              <w:t>第十九条：违反本办法第五条规定的，由县级以上人民政</w:t>
            </w:r>
            <w:r>
              <w:rPr>
                <w:spacing w:val="6"/>
              </w:rPr>
              <w:t>府文</w:t>
            </w:r>
            <w:r>
              <w:rPr/>
              <w:t xml:space="preserve"> </w:t>
            </w:r>
            <w:r>
              <w:rPr>
                <w:spacing w:val="7"/>
              </w:rPr>
              <w:t>化行政部门或者依法授权的文化市场综合执法机构责令改正，</w:t>
            </w:r>
            <w:r>
              <w:rPr>
                <w:spacing w:val="16"/>
              </w:rPr>
              <w:t xml:space="preserve"> </w:t>
            </w:r>
            <w:r>
              <w:rPr>
                <w:spacing w:val="5"/>
              </w:rPr>
              <w:t>并可根据情节轻重处</w:t>
            </w:r>
            <w:r>
              <w:rPr>
                <w:spacing w:val="-21"/>
              </w:rPr>
              <w:t xml:space="preserve"> </w:t>
            </w:r>
            <w:r>
              <w:rPr>
                <w:spacing w:val="5"/>
              </w:rPr>
              <w:t>10000</w:t>
            </w:r>
            <w:r>
              <w:rPr>
                <w:spacing w:val="-26"/>
              </w:rPr>
              <w:t xml:space="preserve"> </w:t>
            </w:r>
            <w:r>
              <w:rPr>
                <w:spacing w:val="5"/>
              </w:rPr>
              <w:t>元以下罚款。</w:t>
            </w:r>
          </w:p>
          <w:p>
            <w:pPr>
              <w:pStyle w:val="TableText"/>
              <w:ind w:left="25" w:right="12" w:firstLine="8"/>
              <w:spacing w:before="65" w:line="273" w:lineRule="auto"/>
              <w:jc w:val="both"/>
              <w:rPr/>
            </w:pPr>
            <w:r>
              <w:rPr>
                <w:spacing w:val="7"/>
              </w:rPr>
              <w:t>第五条：设立从事艺术品经营活动的经营单位，应当到其</w:t>
            </w:r>
            <w:r>
              <w:rPr>
                <w:spacing w:val="6"/>
              </w:rPr>
              <w:t>住所</w:t>
            </w:r>
            <w:r>
              <w:rPr/>
              <w:t xml:space="preserve"> </w:t>
            </w:r>
            <w:r>
              <w:rPr>
                <w:spacing w:val="7"/>
              </w:rPr>
              <w:t>地县级以上人民政府工商行政管理部门申领营业执照，并在领</w:t>
            </w:r>
            <w:r>
              <w:rPr>
                <w:spacing w:val="9"/>
              </w:rPr>
              <w:t xml:space="preserve"> </w:t>
            </w:r>
            <w:r>
              <w:rPr>
                <w:spacing w:val="8"/>
              </w:rPr>
              <w:t>取营业执照之日起</w:t>
            </w:r>
            <w:r>
              <w:rPr>
                <w:spacing w:val="-22"/>
              </w:rPr>
              <w:t xml:space="preserve"> </w:t>
            </w:r>
            <w:r>
              <w:rPr>
                <w:spacing w:val="8"/>
              </w:rPr>
              <w:t>15</w:t>
            </w:r>
            <w:r>
              <w:rPr>
                <w:spacing w:val="8"/>
              </w:rPr>
              <w:t xml:space="preserve"> </w:t>
            </w:r>
            <w:r>
              <w:rPr>
                <w:spacing w:val="8"/>
              </w:rPr>
              <w:t>日内，到其住所地县级以上人</w:t>
            </w:r>
            <w:r>
              <w:rPr>
                <w:spacing w:val="7"/>
              </w:rPr>
              <w:t>民政府文</w:t>
            </w:r>
            <w:r>
              <w:rPr/>
              <w:t xml:space="preserve"> </w:t>
            </w:r>
            <w:r>
              <w:rPr>
                <w:spacing w:val="6"/>
              </w:rPr>
              <w:t>化行政部门备案。</w:t>
            </w:r>
          </w:p>
          <w:p>
            <w:pPr>
              <w:pStyle w:val="TableText"/>
              <w:ind w:left="24" w:right="15" w:firstLine="1"/>
              <w:spacing w:before="63" w:line="260" w:lineRule="auto"/>
              <w:rPr/>
            </w:pPr>
            <w:r>
              <w:rPr>
                <w:spacing w:val="7"/>
              </w:rPr>
              <w:t>其他经营单位增设艺术品经营业务的，应当按前款办理备案手</w:t>
            </w:r>
            <w:r>
              <w:rPr>
                <w:spacing w:val="5"/>
              </w:rPr>
              <w:t xml:space="preserve"> </w:t>
            </w:r>
            <w:r>
              <w:rPr>
                <w:spacing w:val="-3"/>
              </w:rPr>
              <w:t>续。</w:t>
            </w:r>
          </w:p>
        </w:tc>
        <w:tc>
          <w:tcPr>
            <w:tcW w:w="6825" w:type="dxa"/>
            <w:vAlign w:val="top"/>
            <w:gridSpan w:val="3"/>
          </w:tcPr>
          <w:p>
            <w:pPr>
              <w:spacing w:line="312" w:lineRule="auto"/>
              <w:rPr>
                <w:rFonts w:ascii="Arial"/>
                <w:sz w:val="21"/>
              </w:rPr>
            </w:pPr>
            <w:r/>
          </w:p>
          <w:p>
            <w:pPr>
              <w:spacing w:line="312" w:lineRule="auto"/>
              <w:rPr>
                <w:rFonts w:ascii="Arial"/>
                <w:sz w:val="21"/>
              </w:rPr>
            </w:pPr>
            <w:r/>
          </w:p>
          <w:p>
            <w:pPr>
              <w:spacing w:line="312" w:lineRule="auto"/>
              <w:rPr>
                <w:rFonts w:ascii="Arial"/>
                <w:sz w:val="21"/>
              </w:rPr>
            </w:pPr>
            <w:r/>
          </w:p>
          <w:p>
            <w:pPr>
              <w:pStyle w:val="TableText"/>
              <w:ind w:left="28"/>
              <w:spacing w:before="65" w:line="268" w:lineRule="auto"/>
              <w:jc w:val="both"/>
              <w:rPr/>
            </w:pPr>
            <w:r>
              <w:rPr>
                <w:spacing w:val="7"/>
              </w:rPr>
              <w:t>依据《湖南省人民政府办公厅关于推行"多证合一"改革的实施意见》（湘</w:t>
            </w:r>
            <w:r>
              <w:rPr>
                <w:spacing w:val="7"/>
              </w:rPr>
              <w:t xml:space="preserve">  </w:t>
            </w:r>
            <w:r>
              <w:rPr>
                <w:spacing w:val="6"/>
              </w:rPr>
              <w:t>政办发〔2017〕55</w:t>
            </w:r>
            <w:r>
              <w:rPr>
                <w:spacing w:val="-27"/>
              </w:rPr>
              <w:t xml:space="preserve"> </w:t>
            </w:r>
            <w:r>
              <w:rPr>
                <w:spacing w:val="6"/>
              </w:rPr>
              <w:t>号）文件精神，“</w:t>
            </w:r>
            <w:r>
              <w:rPr>
                <w:spacing w:val="5"/>
              </w:rPr>
              <w:t>艺术品经营单位设立备案</w:t>
            </w:r>
            <w:r>
              <w:rPr>
                <w:spacing w:val="-71"/>
              </w:rPr>
              <w:t xml:space="preserve"> </w:t>
            </w:r>
            <w:r>
              <w:rPr>
                <w:spacing w:val="5"/>
              </w:rPr>
              <w:t>”属于湖南</w:t>
            </w:r>
            <w:r>
              <w:rPr/>
              <w:t xml:space="preserve">  </w:t>
            </w:r>
            <w:r>
              <w:rPr>
                <w:spacing w:val="4"/>
              </w:rPr>
              <w:t>省“</w:t>
            </w:r>
            <w:r>
              <w:rPr>
                <w:spacing w:val="-71"/>
              </w:rPr>
              <w:t xml:space="preserve"> </w:t>
            </w:r>
            <w:r>
              <w:rPr>
                <w:spacing w:val="4"/>
              </w:rPr>
              <w:t>多证合一</w:t>
            </w:r>
            <w:r>
              <w:rPr>
                <w:spacing w:val="-71"/>
              </w:rPr>
              <w:t xml:space="preserve"> </w:t>
            </w:r>
            <w:r>
              <w:rPr>
                <w:spacing w:val="4"/>
              </w:rPr>
              <w:t>”改革第一批整合涉企证照事项，不设定行政处罚裁量基准。</w:t>
            </w:r>
          </w:p>
        </w:tc>
      </w:tr>
    </w:tbl>
    <w:p>
      <w:pPr>
        <w:pStyle w:val="BodyText"/>
        <w:spacing w:line="262" w:lineRule="auto"/>
        <w:rPr>
          <w:sz w:val="21"/>
        </w:rPr>
      </w:pPr>
      <w:r/>
    </w:p>
    <w:p>
      <w:pPr>
        <w:pStyle w:val="BodyText"/>
        <w:spacing w:line="262" w:lineRule="auto"/>
        <w:rPr>
          <w:sz w:val="21"/>
        </w:rPr>
      </w:pPr>
      <w:r/>
    </w:p>
    <w:p>
      <w:pPr>
        <w:pStyle w:val="BodyText"/>
        <w:ind w:left="6751"/>
        <w:spacing w:before="69" w:line="197" w:lineRule="auto"/>
        <w:rPr>
          <w:sz w:val="24"/>
          <w:szCs w:val="24"/>
        </w:rPr>
      </w:pPr>
      <w:r>
        <w:rPr>
          <w:sz w:val="24"/>
          <w:szCs w:val="24"/>
          <w:spacing w:val="14"/>
        </w:rPr>
        <w:t>-</w:t>
      </w:r>
      <w:r>
        <w:rPr>
          <w:sz w:val="24"/>
          <w:szCs w:val="24"/>
          <w:spacing w:val="-1"/>
        </w:rPr>
        <w:t xml:space="preserve"> </w:t>
      </w:r>
      <w:r>
        <w:rPr>
          <w:sz w:val="24"/>
          <w:szCs w:val="24"/>
          <w:spacing w:val="14"/>
        </w:rPr>
        <w:t>42</w:t>
      </w:r>
      <w:r>
        <w:rPr>
          <w:sz w:val="24"/>
          <w:szCs w:val="24"/>
          <w:spacing w:val="1"/>
        </w:rPr>
        <w:t xml:space="preserve"> </w:t>
      </w:r>
      <w:r>
        <w:rPr>
          <w:sz w:val="24"/>
          <w:szCs w:val="24"/>
          <w:spacing w:val="14"/>
        </w:rPr>
        <w:t>-</w:t>
      </w:r>
    </w:p>
    <w:p>
      <w:pPr>
        <w:spacing w:line="197" w:lineRule="auto"/>
        <w:sectPr>
          <w:pgSz w:w="16839" w:h="11906"/>
          <w:pgMar w:top="400" w:right="1172" w:bottom="400" w:left="136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9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66"/>
        <w:gridCol w:w="1166"/>
        <w:gridCol w:w="5642"/>
        <w:gridCol w:w="1128"/>
        <w:gridCol w:w="2213"/>
        <w:gridCol w:w="3484"/>
      </w:tblGrid>
      <w:tr>
        <w:trPr>
          <w:trHeight w:val="1017" w:hRule="atLeast"/>
        </w:trPr>
        <w:tc>
          <w:tcPr>
            <w:tcW w:w="666"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37"/>
              <w:spacing w:before="65" w:line="186" w:lineRule="auto"/>
              <w:rPr/>
            </w:pPr>
            <w:r>
              <w:rPr>
                <w:spacing w:val="-3"/>
              </w:rPr>
              <w:t>70</w:t>
            </w:r>
          </w:p>
        </w:tc>
        <w:tc>
          <w:tcPr>
            <w:tcW w:w="1166"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25" w:right="15" w:hanging="2"/>
              <w:spacing w:before="65" w:line="259" w:lineRule="auto"/>
              <w:rPr/>
            </w:pPr>
            <w:r>
              <w:rPr>
                <w:spacing w:val="24"/>
              </w:rPr>
              <w:t>经营禁止内</w:t>
            </w:r>
            <w:r>
              <w:rPr/>
              <w:t xml:space="preserve"> </w:t>
            </w:r>
            <w:r>
              <w:rPr>
                <w:spacing w:val="6"/>
              </w:rPr>
              <w:t>容的艺术品</w:t>
            </w:r>
          </w:p>
        </w:tc>
        <w:tc>
          <w:tcPr>
            <w:tcW w:w="5642" w:type="dxa"/>
            <w:vAlign w:val="top"/>
            <w:vMerge w:val="restart"/>
            <w:tcBorders>
              <w:bottom w:val="nil"/>
            </w:tcBorders>
          </w:tcPr>
          <w:p>
            <w:pPr>
              <w:pStyle w:val="TableText"/>
              <w:ind w:left="24"/>
              <w:spacing w:before="70" w:line="231" w:lineRule="auto"/>
              <w:rPr/>
            </w:pPr>
            <w:r>
              <w:rPr>
                <w:spacing w:val="7"/>
              </w:rPr>
              <w:t>《艺术品经营管理办法》</w:t>
            </w:r>
          </w:p>
          <w:p>
            <w:pPr>
              <w:pStyle w:val="TableText"/>
              <w:ind w:left="25" w:right="10" w:firstLine="8"/>
              <w:spacing w:before="59" w:line="277" w:lineRule="auto"/>
              <w:rPr/>
            </w:pPr>
            <w:r>
              <w:rPr>
                <w:spacing w:val="7"/>
              </w:rPr>
              <w:t>第二十条：违反本办法第六条规定的，由县级以上人民政</w:t>
            </w:r>
            <w:r>
              <w:rPr>
                <w:spacing w:val="6"/>
              </w:rPr>
              <w:t>府文</w:t>
            </w:r>
            <w:r>
              <w:rPr/>
              <w:t xml:space="preserve"> </w:t>
            </w:r>
            <w:r>
              <w:rPr>
                <w:spacing w:val="15"/>
              </w:rPr>
              <w:t>化行政部门或者依法授权的文化市场综合执法机构没收非法</w:t>
            </w:r>
            <w:r>
              <w:rPr>
                <w:spacing w:val="8"/>
              </w:rPr>
              <w:t xml:space="preserve"> </w:t>
            </w:r>
            <w:r>
              <w:rPr>
                <w:spacing w:val="6"/>
              </w:rPr>
              <w:t>艺术品及违法所得，违法经营额不足</w:t>
            </w:r>
            <w:r>
              <w:rPr>
                <w:spacing w:val="-22"/>
              </w:rPr>
              <w:t xml:space="preserve"> </w:t>
            </w:r>
            <w:r>
              <w:rPr>
                <w:spacing w:val="6"/>
              </w:rPr>
              <w:t>100</w:t>
            </w:r>
            <w:r>
              <w:rPr>
                <w:spacing w:val="5"/>
              </w:rPr>
              <w:t>00</w:t>
            </w:r>
            <w:r>
              <w:rPr>
                <w:spacing w:val="-29"/>
              </w:rPr>
              <w:t xml:space="preserve"> </w:t>
            </w:r>
            <w:r>
              <w:rPr>
                <w:spacing w:val="5"/>
              </w:rPr>
              <w:t>元的，并处</w:t>
            </w:r>
            <w:r>
              <w:rPr>
                <w:spacing w:val="-24"/>
              </w:rPr>
              <w:t xml:space="preserve"> </w:t>
            </w:r>
            <w:r>
              <w:rPr>
                <w:spacing w:val="5"/>
              </w:rPr>
              <w:t>10000</w:t>
            </w:r>
            <w:r>
              <w:rPr/>
              <w:t xml:space="preserve"> </w:t>
            </w:r>
            <w:r>
              <w:rPr>
                <w:spacing w:val="4"/>
              </w:rPr>
              <w:t>元以上</w:t>
            </w:r>
            <w:r>
              <w:rPr>
                <w:spacing w:val="-38"/>
              </w:rPr>
              <w:t xml:space="preserve"> </w:t>
            </w:r>
            <w:r>
              <w:rPr>
                <w:spacing w:val="4"/>
              </w:rPr>
              <w:t>20000</w:t>
            </w:r>
            <w:r>
              <w:rPr>
                <w:spacing w:val="-26"/>
              </w:rPr>
              <w:t xml:space="preserve"> </w:t>
            </w:r>
            <w:r>
              <w:rPr>
                <w:spacing w:val="4"/>
              </w:rPr>
              <w:t>元以下罚款；违法经营额</w:t>
            </w:r>
            <w:r>
              <w:rPr>
                <w:spacing w:val="-22"/>
              </w:rPr>
              <w:t xml:space="preserve"> </w:t>
            </w:r>
            <w:r>
              <w:rPr>
                <w:spacing w:val="4"/>
              </w:rPr>
              <w:t>1</w:t>
            </w:r>
            <w:r>
              <w:rPr>
                <w:spacing w:val="3"/>
              </w:rPr>
              <w:t>0000</w:t>
            </w:r>
            <w:r>
              <w:rPr>
                <w:spacing w:val="-27"/>
              </w:rPr>
              <w:t xml:space="preserve"> </w:t>
            </w:r>
            <w:r>
              <w:rPr>
                <w:spacing w:val="3"/>
              </w:rPr>
              <w:t>元以上的，并处</w:t>
            </w:r>
            <w:r>
              <w:rPr/>
              <w:t xml:space="preserve"> </w:t>
            </w:r>
            <w:r>
              <w:rPr>
                <w:spacing w:val="4"/>
              </w:rPr>
              <w:t>违法经营额</w:t>
            </w:r>
            <w:r>
              <w:rPr>
                <w:spacing w:val="-34"/>
              </w:rPr>
              <w:t xml:space="preserve"> </w:t>
            </w:r>
            <w:r>
              <w:rPr>
                <w:spacing w:val="4"/>
              </w:rPr>
              <w:t>2</w:t>
            </w:r>
            <w:r>
              <w:rPr>
                <w:spacing w:val="-31"/>
              </w:rPr>
              <w:t xml:space="preserve"> </w:t>
            </w:r>
            <w:r>
              <w:rPr>
                <w:spacing w:val="4"/>
              </w:rPr>
              <w:t>倍以上</w:t>
            </w:r>
            <w:r>
              <w:rPr>
                <w:spacing w:val="-36"/>
              </w:rPr>
              <w:t xml:space="preserve"> </w:t>
            </w:r>
            <w:r>
              <w:rPr>
                <w:spacing w:val="4"/>
              </w:rPr>
              <w:t>3</w:t>
            </w:r>
            <w:r>
              <w:rPr>
                <w:spacing w:val="-30"/>
              </w:rPr>
              <w:t xml:space="preserve"> </w:t>
            </w:r>
            <w:r>
              <w:rPr>
                <w:spacing w:val="4"/>
              </w:rPr>
              <w:t>倍以下罚款。</w:t>
            </w:r>
          </w:p>
          <w:p>
            <w:pPr>
              <w:pStyle w:val="TableText"/>
              <w:ind w:left="24" w:firstLine="8"/>
              <w:spacing w:before="58" w:line="283" w:lineRule="auto"/>
              <w:jc w:val="both"/>
              <w:rPr/>
            </w:pPr>
            <w:r>
              <w:rPr>
                <w:spacing w:val="4"/>
              </w:rPr>
              <w:t>第六条：禁止经营含有以下内容的艺术品</w:t>
            </w:r>
            <w:r>
              <w:rPr>
                <w:spacing w:val="8"/>
              </w:rPr>
              <w:t>：（</w:t>
            </w:r>
            <w:r>
              <w:rPr>
                <w:spacing w:val="4"/>
              </w:rPr>
              <w:t>一）反对宪法确</w:t>
            </w:r>
            <w:r>
              <w:rPr/>
              <w:t xml:space="preserve">  </w:t>
            </w:r>
            <w:r>
              <w:rPr>
                <w:spacing w:val="6"/>
              </w:rPr>
              <w:t>定的基本原则的</w:t>
            </w:r>
            <w:r>
              <w:rPr>
                <w:spacing w:val="1"/>
              </w:rPr>
              <w:t>；（</w:t>
            </w:r>
            <w:r>
              <w:rPr>
                <w:spacing w:val="-51"/>
              </w:rPr>
              <w:t xml:space="preserve"> </w:t>
            </w:r>
            <w:r>
              <w:rPr>
                <w:spacing w:val="6"/>
              </w:rPr>
              <w:t>二）危害国家统一、主权和领土完整的；</w:t>
            </w:r>
            <w:r>
              <w:rPr/>
              <w:t xml:space="preserve"> </w:t>
            </w:r>
            <w:r>
              <w:rPr>
                <w:spacing w:val="7"/>
              </w:rPr>
              <w:t>（三）泄露国家秘密、危害国家安全或者损害</w:t>
            </w:r>
            <w:r>
              <w:rPr>
                <w:spacing w:val="47"/>
              </w:rPr>
              <w:t xml:space="preserve"> </w:t>
            </w:r>
            <w:r>
              <w:rPr>
                <w:spacing w:val="6"/>
              </w:rPr>
              <w:t>国家荣誉和利</w:t>
            </w:r>
            <w:r>
              <w:rPr/>
              <w:t xml:space="preserve">  </w:t>
            </w:r>
            <w:r>
              <w:rPr>
                <w:spacing w:val="6"/>
              </w:rPr>
              <w:t>益的</w:t>
            </w:r>
            <w:r>
              <w:rPr>
                <w:spacing w:val="-12"/>
              </w:rPr>
              <w:t>；（</w:t>
            </w:r>
            <w:r>
              <w:rPr>
                <w:spacing w:val="6"/>
              </w:rPr>
              <w:t>四）煽动民族仇恨、民族歧视，破坏民族团结，或者</w:t>
            </w:r>
            <w:r>
              <w:rPr/>
              <w:t xml:space="preserve">  </w:t>
            </w:r>
            <w:r>
              <w:rPr>
                <w:spacing w:val="4"/>
              </w:rPr>
              <w:t>侵害民族风俗、习惯的</w:t>
            </w:r>
            <w:r>
              <w:rPr>
                <w:spacing w:val="-47"/>
              </w:rPr>
              <w:t>；（</w:t>
            </w:r>
            <w:r>
              <w:rPr>
                <w:spacing w:val="4"/>
              </w:rPr>
              <w:t>五）破坏国家宗教政策，宣扬邪教、</w:t>
            </w:r>
            <w:r>
              <w:rPr>
                <w:spacing w:val="1"/>
              </w:rPr>
              <w:t xml:space="preserve"> </w:t>
            </w:r>
            <w:r>
              <w:rPr>
                <w:spacing w:val="7"/>
              </w:rPr>
              <w:t>迷信的</w:t>
            </w:r>
            <w:r>
              <w:rPr>
                <w:spacing w:val="-28"/>
              </w:rPr>
              <w:t>；（</w:t>
            </w:r>
            <w:r>
              <w:rPr>
                <w:spacing w:val="7"/>
              </w:rPr>
              <w:t>六）宣扬恐怖活动,</w:t>
            </w:r>
            <w:r>
              <w:rPr>
                <w:spacing w:val="7"/>
              </w:rPr>
              <w:t xml:space="preserve"> </w:t>
            </w:r>
            <w:r>
              <w:rPr>
                <w:spacing w:val="7"/>
              </w:rPr>
              <w:t>散布谣言，扰乱社会秩序，破</w:t>
            </w:r>
            <w:r>
              <w:rPr/>
              <w:t xml:space="preserve">  </w:t>
            </w:r>
            <w:r>
              <w:rPr>
                <w:spacing w:val="6"/>
              </w:rPr>
              <w:t>坏社会稳定的</w:t>
            </w:r>
            <w:r>
              <w:rPr>
                <w:spacing w:val="-12"/>
              </w:rPr>
              <w:t>；（</w:t>
            </w:r>
            <w:r>
              <w:rPr>
                <w:spacing w:val="6"/>
              </w:rPr>
              <w:t>七）宣扬淫秽、色情、赌博、暴力或者教唆</w:t>
            </w:r>
            <w:r>
              <w:rPr/>
              <w:t xml:space="preserve">  </w:t>
            </w:r>
            <w:r>
              <w:rPr>
                <w:spacing w:val="6"/>
              </w:rPr>
              <w:t>犯罪的</w:t>
            </w:r>
            <w:r>
              <w:rPr>
                <w:spacing w:val="-45"/>
                <w:w w:val="80"/>
              </w:rPr>
              <w:t>；（</w:t>
            </w:r>
            <w:r>
              <w:rPr>
                <w:spacing w:val="6"/>
              </w:rPr>
              <w:t>八）侮辱或者诽谤他人，侵害他人合</w:t>
            </w:r>
            <w:r>
              <w:rPr>
                <w:spacing w:val="5"/>
              </w:rPr>
              <w:t>法权益的</w:t>
            </w:r>
            <w:r>
              <w:rPr>
                <w:spacing w:val="-45"/>
                <w:w w:val="80"/>
              </w:rPr>
              <w:t>；（</w:t>
            </w:r>
            <w:r>
              <w:rPr>
                <w:spacing w:val="5"/>
              </w:rPr>
              <w:t>九）</w:t>
            </w:r>
            <w:r>
              <w:rPr>
                <w:spacing w:val="7"/>
              </w:rPr>
              <w:t xml:space="preserve"> </w:t>
            </w:r>
            <w:r>
              <w:rPr>
                <w:spacing w:val="10"/>
              </w:rPr>
              <w:t>违背社会公</w:t>
            </w:r>
            <w:r>
              <w:rPr>
                <w:spacing w:val="10"/>
              </w:rPr>
              <w:t xml:space="preserve"> </w:t>
            </w:r>
            <w:r>
              <w:rPr>
                <w:spacing w:val="10"/>
              </w:rPr>
              <w:t>德或者民族优秀文化传统的</w:t>
            </w:r>
            <w:r>
              <w:rPr>
                <w:spacing w:val="-13"/>
              </w:rPr>
              <w:t>；（</w:t>
            </w:r>
            <w:r>
              <w:rPr>
                <w:spacing w:val="10"/>
              </w:rPr>
              <w:t>十）蓄意篡改历</w:t>
            </w:r>
            <w:r>
              <w:rPr/>
              <w:t xml:space="preserve">  </w:t>
            </w:r>
            <w:r>
              <w:rPr>
                <w:spacing w:val="7"/>
              </w:rPr>
              <w:t>史、严重歪曲历史的</w:t>
            </w:r>
            <w:r>
              <w:rPr>
                <w:spacing w:val="-26"/>
              </w:rPr>
              <w:t>；（</w:t>
            </w:r>
            <w:r>
              <w:rPr>
                <w:spacing w:val="7"/>
              </w:rPr>
              <w:t>十一）有法律、法规和国家规定禁止</w:t>
            </w:r>
            <w:r>
              <w:rPr>
                <w:spacing w:val="7"/>
              </w:rPr>
              <w:t xml:space="preserve"> </w:t>
            </w:r>
            <w:r>
              <w:rPr>
                <w:spacing w:val="3"/>
              </w:rPr>
              <w:t>的其他内容的。</w:t>
            </w:r>
          </w:p>
        </w:tc>
        <w:tc>
          <w:tcPr>
            <w:tcW w:w="1128" w:type="dxa"/>
            <w:vAlign w:val="top"/>
          </w:tcPr>
          <w:p>
            <w:pPr>
              <w:spacing w:line="344" w:lineRule="auto"/>
              <w:rPr>
                <w:rFonts w:ascii="Arial"/>
                <w:sz w:val="21"/>
              </w:rPr>
            </w:pPr>
            <w:r/>
          </w:p>
          <w:p>
            <w:pPr>
              <w:pStyle w:val="TableText"/>
              <w:ind w:left="153"/>
              <w:spacing w:before="65" w:line="231" w:lineRule="auto"/>
              <w:rPr/>
            </w:pPr>
            <w:r>
              <w:rPr>
                <w:spacing w:val="6"/>
              </w:rPr>
              <w:t>从轻处罚</w:t>
            </w:r>
          </w:p>
        </w:tc>
        <w:tc>
          <w:tcPr>
            <w:tcW w:w="2213" w:type="dxa"/>
            <w:vAlign w:val="top"/>
          </w:tcPr>
          <w:p>
            <w:pPr>
              <w:pStyle w:val="TableText"/>
              <w:ind w:left="38" w:right="12" w:hanging="10"/>
              <w:spacing w:before="254" w:line="262" w:lineRule="auto"/>
              <w:rPr/>
            </w:pPr>
            <w:r>
              <w:rPr>
                <w:spacing w:val="4"/>
              </w:rPr>
              <w:t>违法经营额不足</w:t>
            </w:r>
            <w:r>
              <w:rPr>
                <w:spacing w:val="-42"/>
              </w:rPr>
              <w:t xml:space="preserve"> </w:t>
            </w:r>
            <w:r>
              <w:rPr>
                <w:spacing w:val="4"/>
              </w:rPr>
              <w:t>5000</w:t>
            </w:r>
            <w:r>
              <w:rPr>
                <w:spacing w:val="-41"/>
              </w:rPr>
              <w:t xml:space="preserve"> </w:t>
            </w:r>
            <w:r>
              <w:rPr>
                <w:spacing w:val="4"/>
              </w:rPr>
              <w:t>元</w:t>
            </w:r>
            <w:r>
              <w:rPr/>
              <w:t xml:space="preserve"> </w:t>
            </w:r>
            <w:r>
              <w:rPr>
                <w:spacing w:val="-9"/>
              </w:rPr>
              <w:t>的。</w:t>
            </w:r>
          </w:p>
        </w:tc>
        <w:tc>
          <w:tcPr>
            <w:tcW w:w="3484" w:type="dxa"/>
            <w:vAlign w:val="top"/>
          </w:tcPr>
          <w:p>
            <w:pPr>
              <w:spacing w:line="344" w:lineRule="auto"/>
              <w:rPr>
                <w:rFonts w:ascii="Arial"/>
                <w:sz w:val="21"/>
              </w:rPr>
            </w:pPr>
            <w:r/>
          </w:p>
          <w:p>
            <w:pPr>
              <w:pStyle w:val="TableText"/>
              <w:ind w:left="28" w:right="159"/>
              <w:spacing w:before="65" w:line="260" w:lineRule="auto"/>
              <w:rPr/>
            </w:pPr>
            <w:r>
              <w:rPr>
                <w:spacing w:val="7"/>
              </w:rPr>
              <w:t>没收非法艺术品及违法所得，并处</w:t>
            </w:r>
            <w:r>
              <w:rPr>
                <w:spacing w:val="-24"/>
              </w:rPr>
              <w:t xml:space="preserve"> </w:t>
            </w:r>
            <w:r>
              <w:rPr>
                <w:spacing w:val="7"/>
              </w:rPr>
              <w:t>1</w:t>
            </w:r>
            <w:r>
              <w:rPr/>
              <w:t xml:space="preserve"> </w:t>
            </w:r>
            <w:r>
              <w:rPr>
                <w:spacing w:val="5"/>
              </w:rPr>
              <w:t>万元的罚款。</w:t>
            </w:r>
          </w:p>
        </w:tc>
      </w:tr>
      <w:tr>
        <w:trPr>
          <w:trHeight w:val="955" w:hRule="atLeast"/>
        </w:trPr>
        <w:tc>
          <w:tcPr>
            <w:tcW w:w="666" w:type="dxa"/>
            <w:vAlign w:val="top"/>
            <w:vMerge w:val="continue"/>
            <w:tcBorders>
              <w:top w:val="nil"/>
              <w:bottom w:val="nil"/>
            </w:tcBorders>
          </w:tcPr>
          <w:p>
            <w:pPr>
              <w:rPr>
                <w:rFonts w:ascii="Arial"/>
                <w:sz w:val="21"/>
              </w:rPr>
            </w:pPr>
            <w:r/>
          </w:p>
        </w:tc>
        <w:tc>
          <w:tcPr>
            <w:tcW w:w="1166" w:type="dxa"/>
            <w:vAlign w:val="top"/>
            <w:vMerge w:val="continue"/>
            <w:tcBorders>
              <w:top w:val="nil"/>
              <w:bottom w:val="nil"/>
            </w:tcBorders>
          </w:tcPr>
          <w:p>
            <w:pPr>
              <w:rPr>
                <w:rFonts w:ascii="Arial"/>
                <w:sz w:val="21"/>
              </w:rPr>
            </w:pPr>
            <w:r/>
          </w:p>
        </w:tc>
        <w:tc>
          <w:tcPr>
            <w:tcW w:w="5642" w:type="dxa"/>
            <w:vAlign w:val="top"/>
            <w:vMerge w:val="continue"/>
            <w:tcBorders>
              <w:top w:val="nil"/>
              <w:bottom w:val="nil"/>
            </w:tcBorders>
          </w:tcPr>
          <w:p>
            <w:pPr>
              <w:rPr>
                <w:rFonts w:ascii="Arial"/>
                <w:sz w:val="21"/>
              </w:rPr>
            </w:pPr>
            <w:r/>
          </w:p>
        </w:tc>
        <w:tc>
          <w:tcPr>
            <w:tcW w:w="1128" w:type="dxa"/>
            <w:vAlign w:val="top"/>
          </w:tcPr>
          <w:p>
            <w:pPr>
              <w:spacing w:line="311" w:lineRule="auto"/>
              <w:rPr>
                <w:rFonts w:ascii="Arial"/>
                <w:sz w:val="21"/>
              </w:rPr>
            </w:pPr>
            <w:r/>
          </w:p>
          <w:p>
            <w:pPr>
              <w:pStyle w:val="TableText"/>
              <w:ind w:left="157"/>
              <w:spacing w:before="65" w:line="232" w:lineRule="auto"/>
              <w:rPr/>
            </w:pPr>
            <w:r>
              <w:rPr>
                <w:spacing w:val="5"/>
              </w:rPr>
              <w:t>一般处罚</w:t>
            </w:r>
          </w:p>
        </w:tc>
        <w:tc>
          <w:tcPr>
            <w:tcW w:w="2213" w:type="dxa"/>
            <w:vAlign w:val="top"/>
          </w:tcPr>
          <w:p>
            <w:pPr>
              <w:pStyle w:val="TableText"/>
              <w:ind w:left="31" w:right="12" w:hanging="3"/>
              <w:spacing w:before="222" w:line="261" w:lineRule="auto"/>
              <w:rPr/>
            </w:pPr>
            <w:r>
              <w:rPr>
                <w:spacing w:val="4"/>
              </w:rPr>
              <w:t>违法经营额</w:t>
            </w:r>
            <w:r>
              <w:rPr>
                <w:spacing w:val="-42"/>
              </w:rPr>
              <w:t xml:space="preserve"> </w:t>
            </w:r>
            <w:r>
              <w:rPr>
                <w:spacing w:val="4"/>
              </w:rPr>
              <w:t>5000</w:t>
            </w:r>
            <w:r>
              <w:rPr>
                <w:spacing w:val="-41"/>
              </w:rPr>
              <w:t xml:space="preserve"> </w:t>
            </w:r>
            <w:r>
              <w:rPr>
                <w:spacing w:val="4"/>
              </w:rPr>
              <w:t>元以上</w:t>
            </w:r>
            <w:r>
              <w:rPr/>
              <w:t xml:space="preserve"> </w:t>
            </w:r>
            <w:r>
              <w:rPr>
                <w:spacing w:val="-1"/>
              </w:rPr>
              <w:t>不足</w:t>
            </w:r>
            <w:r>
              <w:rPr>
                <w:spacing w:val="-25"/>
              </w:rPr>
              <w:t xml:space="preserve"> </w:t>
            </w:r>
            <w:r>
              <w:rPr>
                <w:spacing w:val="-1"/>
              </w:rPr>
              <w:t>1</w:t>
            </w:r>
            <w:r>
              <w:rPr>
                <w:spacing w:val="-31"/>
              </w:rPr>
              <w:t xml:space="preserve"> </w:t>
            </w:r>
            <w:r>
              <w:rPr>
                <w:spacing w:val="-1"/>
              </w:rPr>
              <w:t>万元的。</w:t>
            </w:r>
          </w:p>
        </w:tc>
        <w:tc>
          <w:tcPr>
            <w:tcW w:w="3484" w:type="dxa"/>
            <w:vAlign w:val="top"/>
          </w:tcPr>
          <w:p>
            <w:pPr>
              <w:spacing w:line="312" w:lineRule="auto"/>
              <w:rPr>
                <w:rFonts w:ascii="Arial"/>
                <w:sz w:val="21"/>
              </w:rPr>
            </w:pPr>
            <w:r/>
          </w:p>
          <w:p>
            <w:pPr>
              <w:pStyle w:val="TableText"/>
              <w:ind w:left="28" w:right="159"/>
              <w:spacing w:before="65" w:line="259" w:lineRule="auto"/>
              <w:rPr/>
            </w:pPr>
            <w:r>
              <w:rPr>
                <w:spacing w:val="7"/>
              </w:rPr>
              <w:t>没收非法艺术品及违法所得，并处</w:t>
            </w:r>
            <w:r>
              <w:rPr>
                <w:spacing w:val="-24"/>
              </w:rPr>
              <w:t xml:space="preserve"> </w:t>
            </w:r>
            <w:r>
              <w:rPr>
                <w:spacing w:val="7"/>
              </w:rPr>
              <w:t>1</w:t>
            </w:r>
            <w:r>
              <w:rPr/>
              <w:t xml:space="preserve"> </w:t>
            </w:r>
            <w:r>
              <w:rPr>
                <w:spacing w:val="4"/>
              </w:rPr>
              <w:t>万元以上</w:t>
            </w:r>
            <w:r>
              <w:rPr>
                <w:spacing w:val="-25"/>
              </w:rPr>
              <w:t xml:space="preserve"> </w:t>
            </w:r>
            <w:r>
              <w:rPr>
                <w:spacing w:val="4"/>
              </w:rPr>
              <w:t>2</w:t>
            </w:r>
            <w:r>
              <w:rPr>
                <w:spacing w:val="-31"/>
              </w:rPr>
              <w:t xml:space="preserve"> </w:t>
            </w:r>
            <w:r>
              <w:rPr>
                <w:spacing w:val="4"/>
              </w:rPr>
              <w:t>万元以下罚款。</w:t>
            </w:r>
          </w:p>
        </w:tc>
      </w:tr>
      <w:tr>
        <w:trPr>
          <w:trHeight w:val="3343" w:hRule="atLeast"/>
        </w:trPr>
        <w:tc>
          <w:tcPr>
            <w:tcW w:w="666" w:type="dxa"/>
            <w:vAlign w:val="top"/>
            <w:vMerge w:val="continue"/>
            <w:tcBorders>
              <w:top w:val="nil"/>
            </w:tcBorders>
          </w:tcPr>
          <w:p>
            <w:pPr>
              <w:rPr>
                <w:rFonts w:ascii="Arial"/>
                <w:sz w:val="21"/>
              </w:rPr>
            </w:pPr>
            <w:r/>
          </w:p>
        </w:tc>
        <w:tc>
          <w:tcPr>
            <w:tcW w:w="1166" w:type="dxa"/>
            <w:vAlign w:val="top"/>
            <w:vMerge w:val="continue"/>
            <w:tcBorders>
              <w:top w:val="nil"/>
            </w:tcBorders>
          </w:tcPr>
          <w:p>
            <w:pPr>
              <w:rPr>
                <w:rFonts w:ascii="Arial"/>
                <w:sz w:val="21"/>
              </w:rPr>
            </w:pPr>
            <w:r/>
          </w:p>
        </w:tc>
        <w:tc>
          <w:tcPr>
            <w:tcW w:w="5642" w:type="dxa"/>
            <w:vAlign w:val="top"/>
            <w:vMerge w:val="continue"/>
            <w:tcBorders>
              <w:top w:val="nil"/>
            </w:tcBorders>
          </w:tcPr>
          <w:p>
            <w:pPr>
              <w:rPr>
                <w:rFonts w:ascii="Arial"/>
                <w:sz w:val="21"/>
              </w:rPr>
            </w:pPr>
            <w:r/>
          </w:p>
        </w:tc>
        <w:tc>
          <w:tcPr>
            <w:tcW w:w="1128" w:type="dxa"/>
            <w:vAlign w:val="top"/>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53"/>
              <w:spacing w:before="65" w:line="232" w:lineRule="auto"/>
              <w:rPr/>
            </w:pPr>
            <w:r>
              <w:rPr>
                <w:spacing w:val="6"/>
              </w:rPr>
              <w:t>从重处罚</w:t>
            </w:r>
          </w:p>
        </w:tc>
        <w:tc>
          <w:tcPr>
            <w:tcW w:w="2213" w:type="dxa"/>
            <w:vAlign w:val="top"/>
          </w:tcPr>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38" w:right="96" w:hanging="10"/>
              <w:spacing w:before="65" w:line="262" w:lineRule="auto"/>
              <w:rPr/>
            </w:pPr>
            <w:r>
              <w:rPr>
                <w:spacing w:val="3"/>
              </w:rPr>
              <w:t>违法经营额</w:t>
            </w:r>
            <w:r>
              <w:rPr>
                <w:spacing w:val="-19"/>
              </w:rPr>
              <w:t xml:space="preserve"> </w:t>
            </w:r>
            <w:r>
              <w:rPr>
                <w:spacing w:val="3"/>
              </w:rPr>
              <w:t>1</w:t>
            </w:r>
            <w:r>
              <w:rPr>
                <w:spacing w:val="-30"/>
              </w:rPr>
              <w:t xml:space="preserve"> </w:t>
            </w:r>
            <w:r>
              <w:rPr>
                <w:spacing w:val="3"/>
              </w:rPr>
              <w:t>万元以上</w:t>
            </w:r>
            <w:r>
              <w:rPr/>
              <w:t xml:space="preserve"> </w:t>
            </w:r>
            <w:r>
              <w:rPr>
                <w:spacing w:val="-9"/>
              </w:rPr>
              <w:t>的。</w:t>
            </w:r>
          </w:p>
        </w:tc>
        <w:tc>
          <w:tcPr>
            <w:tcW w:w="3484" w:type="dxa"/>
            <w:vAlign w:val="top"/>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33" w:right="108" w:hanging="4"/>
              <w:spacing w:before="65" w:line="259" w:lineRule="auto"/>
              <w:rPr/>
            </w:pPr>
            <w:r>
              <w:rPr>
                <w:spacing w:val="8"/>
              </w:rPr>
              <w:t>没收非法艺术品及违法所得，并处违</w:t>
            </w:r>
            <w:r>
              <w:rPr>
                <w:spacing w:val="12"/>
              </w:rPr>
              <w:t xml:space="preserve"> </w:t>
            </w:r>
            <w:r>
              <w:rPr>
                <w:spacing w:val="3"/>
              </w:rPr>
              <w:t>法经营额</w:t>
            </w:r>
            <w:r>
              <w:rPr>
                <w:spacing w:val="-30"/>
              </w:rPr>
              <w:t xml:space="preserve"> </w:t>
            </w:r>
            <w:r>
              <w:rPr>
                <w:spacing w:val="3"/>
              </w:rPr>
              <w:t>2</w:t>
            </w:r>
            <w:r>
              <w:rPr>
                <w:spacing w:val="-30"/>
              </w:rPr>
              <w:t xml:space="preserve"> </w:t>
            </w:r>
            <w:r>
              <w:rPr>
                <w:spacing w:val="3"/>
              </w:rPr>
              <w:t>倍以上</w:t>
            </w:r>
            <w:r>
              <w:rPr>
                <w:spacing w:val="-36"/>
              </w:rPr>
              <w:t xml:space="preserve"> </w:t>
            </w:r>
            <w:r>
              <w:rPr>
                <w:spacing w:val="3"/>
              </w:rPr>
              <w:t>3</w:t>
            </w:r>
            <w:r>
              <w:rPr>
                <w:spacing w:val="-31"/>
              </w:rPr>
              <w:t xml:space="preserve"> </w:t>
            </w:r>
            <w:r>
              <w:rPr>
                <w:spacing w:val="3"/>
              </w:rPr>
              <w:t>倍以下罚款。</w:t>
            </w:r>
          </w:p>
        </w:tc>
      </w:tr>
      <w:tr>
        <w:trPr>
          <w:trHeight w:val="644" w:hRule="atLeast"/>
        </w:trPr>
        <w:tc>
          <w:tcPr>
            <w:tcW w:w="666" w:type="dxa"/>
            <w:vAlign w:val="top"/>
            <w:vMerge w:val="restart"/>
            <w:tcBorders>
              <w:bottom w:val="nil"/>
            </w:tcBorders>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pStyle w:val="TableText"/>
              <w:ind w:left="237"/>
              <w:spacing w:before="65" w:line="187" w:lineRule="auto"/>
              <w:rPr/>
            </w:pPr>
            <w:r>
              <w:rPr>
                <w:spacing w:val="-3"/>
              </w:rPr>
              <w:t>71</w:t>
            </w:r>
          </w:p>
        </w:tc>
        <w:tc>
          <w:tcPr>
            <w:tcW w:w="1166" w:type="dxa"/>
            <w:vAlign w:val="top"/>
            <w:vMerge w:val="restart"/>
            <w:tcBorders>
              <w:bottom w:val="nil"/>
            </w:tcBorders>
          </w:tcPr>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1" w:lineRule="auto"/>
              <w:rPr>
                <w:rFonts w:ascii="Arial"/>
                <w:sz w:val="21"/>
              </w:rPr>
            </w:pPr>
            <w:r/>
          </w:p>
          <w:p>
            <w:pPr>
              <w:spacing w:line="281" w:lineRule="auto"/>
              <w:rPr>
                <w:rFonts w:ascii="Arial"/>
                <w:sz w:val="21"/>
              </w:rPr>
            </w:pPr>
            <w:r/>
          </w:p>
          <w:p>
            <w:pPr>
              <w:pStyle w:val="TableText"/>
              <w:ind w:left="28" w:right="15" w:hanging="5"/>
              <w:spacing w:before="65" w:line="259" w:lineRule="auto"/>
              <w:rPr/>
            </w:pPr>
            <w:r>
              <w:rPr>
                <w:spacing w:val="24"/>
              </w:rPr>
              <w:t>经营禁止经</w:t>
            </w:r>
            <w:r>
              <w:rPr/>
              <w:t xml:space="preserve"> </w:t>
            </w:r>
            <w:r>
              <w:rPr>
                <w:spacing w:val="5"/>
              </w:rPr>
              <w:t>营的艺术品</w:t>
            </w:r>
          </w:p>
        </w:tc>
        <w:tc>
          <w:tcPr>
            <w:tcW w:w="5642" w:type="dxa"/>
            <w:vAlign w:val="top"/>
            <w:vMerge w:val="restart"/>
            <w:tcBorders>
              <w:bottom w:val="nil"/>
            </w:tcBorders>
          </w:tcPr>
          <w:p>
            <w:pPr>
              <w:pStyle w:val="TableText"/>
              <w:ind w:left="24"/>
              <w:spacing w:before="71" w:line="231" w:lineRule="auto"/>
              <w:rPr/>
            </w:pPr>
            <w:r>
              <w:rPr>
                <w:spacing w:val="7"/>
              </w:rPr>
              <w:t>《艺术品经营管理办法》</w:t>
            </w:r>
          </w:p>
          <w:p>
            <w:pPr>
              <w:pStyle w:val="TableText"/>
              <w:ind w:left="25" w:right="10" w:firstLine="8"/>
              <w:spacing w:before="59" w:line="277" w:lineRule="auto"/>
              <w:rPr/>
            </w:pPr>
            <w:r>
              <w:rPr>
                <w:spacing w:val="7"/>
              </w:rPr>
              <w:t>第二十条：违反本办法第七条规定的，由县级以上人民政</w:t>
            </w:r>
            <w:r>
              <w:rPr>
                <w:spacing w:val="6"/>
              </w:rPr>
              <w:t>府文</w:t>
            </w:r>
            <w:r>
              <w:rPr/>
              <w:t xml:space="preserve"> </w:t>
            </w:r>
            <w:r>
              <w:rPr>
                <w:spacing w:val="15"/>
              </w:rPr>
              <w:t>化行政部门或者依法授权的文化市场综合执法机构没收非法</w:t>
            </w:r>
            <w:r>
              <w:rPr>
                <w:spacing w:val="8"/>
              </w:rPr>
              <w:t xml:space="preserve"> </w:t>
            </w:r>
            <w:r>
              <w:rPr>
                <w:spacing w:val="6"/>
              </w:rPr>
              <w:t>艺术品及违法所得，违法经营额不足</w:t>
            </w:r>
            <w:r>
              <w:rPr>
                <w:spacing w:val="-22"/>
              </w:rPr>
              <w:t xml:space="preserve"> </w:t>
            </w:r>
            <w:r>
              <w:rPr>
                <w:spacing w:val="6"/>
              </w:rPr>
              <w:t>100</w:t>
            </w:r>
            <w:r>
              <w:rPr>
                <w:spacing w:val="5"/>
              </w:rPr>
              <w:t>00</w:t>
            </w:r>
            <w:r>
              <w:rPr>
                <w:spacing w:val="-29"/>
              </w:rPr>
              <w:t xml:space="preserve"> </w:t>
            </w:r>
            <w:r>
              <w:rPr>
                <w:spacing w:val="5"/>
              </w:rPr>
              <w:t>元的，并处</w:t>
            </w:r>
            <w:r>
              <w:rPr>
                <w:spacing w:val="-24"/>
              </w:rPr>
              <w:t xml:space="preserve"> </w:t>
            </w:r>
            <w:r>
              <w:rPr>
                <w:spacing w:val="5"/>
              </w:rPr>
              <w:t>10000</w:t>
            </w:r>
            <w:r>
              <w:rPr/>
              <w:t xml:space="preserve"> </w:t>
            </w:r>
            <w:r>
              <w:rPr>
                <w:spacing w:val="4"/>
              </w:rPr>
              <w:t>元以上</w:t>
            </w:r>
            <w:r>
              <w:rPr>
                <w:spacing w:val="-38"/>
              </w:rPr>
              <w:t xml:space="preserve"> </w:t>
            </w:r>
            <w:r>
              <w:rPr>
                <w:spacing w:val="4"/>
              </w:rPr>
              <w:t>20000</w:t>
            </w:r>
            <w:r>
              <w:rPr>
                <w:spacing w:val="-26"/>
              </w:rPr>
              <w:t xml:space="preserve"> </w:t>
            </w:r>
            <w:r>
              <w:rPr>
                <w:spacing w:val="4"/>
              </w:rPr>
              <w:t>元以下罚款；违法经营额</w:t>
            </w:r>
            <w:r>
              <w:rPr>
                <w:spacing w:val="-22"/>
              </w:rPr>
              <w:t xml:space="preserve"> </w:t>
            </w:r>
            <w:r>
              <w:rPr>
                <w:spacing w:val="4"/>
              </w:rPr>
              <w:t>1</w:t>
            </w:r>
            <w:r>
              <w:rPr>
                <w:spacing w:val="3"/>
              </w:rPr>
              <w:t>0000</w:t>
            </w:r>
            <w:r>
              <w:rPr>
                <w:spacing w:val="-27"/>
              </w:rPr>
              <w:t xml:space="preserve"> </w:t>
            </w:r>
            <w:r>
              <w:rPr>
                <w:spacing w:val="3"/>
              </w:rPr>
              <w:t>元以上的，并处</w:t>
            </w:r>
            <w:r>
              <w:rPr/>
              <w:t xml:space="preserve"> </w:t>
            </w:r>
            <w:r>
              <w:rPr>
                <w:spacing w:val="4"/>
              </w:rPr>
              <w:t>违法经营额</w:t>
            </w:r>
            <w:r>
              <w:rPr>
                <w:spacing w:val="-34"/>
              </w:rPr>
              <w:t xml:space="preserve"> </w:t>
            </w:r>
            <w:r>
              <w:rPr>
                <w:spacing w:val="4"/>
              </w:rPr>
              <w:t>2</w:t>
            </w:r>
            <w:r>
              <w:rPr>
                <w:spacing w:val="-31"/>
              </w:rPr>
              <w:t xml:space="preserve"> </w:t>
            </w:r>
            <w:r>
              <w:rPr>
                <w:spacing w:val="4"/>
              </w:rPr>
              <w:t>倍以上</w:t>
            </w:r>
            <w:r>
              <w:rPr>
                <w:spacing w:val="-36"/>
              </w:rPr>
              <w:t xml:space="preserve"> </w:t>
            </w:r>
            <w:r>
              <w:rPr>
                <w:spacing w:val="4"/>
              </w:rPr>
              <w:t>3</w:t>
            </w:r>
            <w:r>
              <w:rPr>
                <w:spacing w:val="-30"/>
              </w:rPr>
              <w:t xml:space="preserve"> </w:t>
            </w:r>
            <w:r>
              <w:rPr>
                <w:spacing w:val="4"/>
              </w:rPr>
              <w:t>倍以下罚款。</w:t>
            </w:r>
          </w:p>
          <w:p>
            <w:pPr>
              <w:pStyle w:val="TableText"/>
              <w:ind w:left="28" w:firstLine="4"/>
              <w:spacing w:before="64" w:line="276" w:lineRule="auto"/>
              <w:jc w:val="both"/>
              <w:rPr/>
            </w:pPr>
            <w:r>
              <w:rPr>
                <w:spacing w:val="4"/>
              </w:rPr>
              <w:t>第七条：禁止经营以下艺术品</w:t>
            </w:r>
            <w:r>
              <w:rPr>
                <w:spacing w:val="9"/>
              </w:rPr>
              <w:t>：（</w:t>
            </w:r>
            <w:r>
              <w:rPr>
                <w:spacing w:val="4"/>
              </w:rPr>
              <w:t>一）走私、盗窃等来源不合</w:t>
            </w:r>
            <w:r>
              <w:rPr/>
              <w:t xml:space="preserve">  </w:t>
            </w:r>
            <w:r>
              <w:rPr>
                <w:spacing w:val="6"/>
              </w:rPr>
              <w:t>法的艺术品</w:t>
            </w:r>
            <w:r>
              <w:rPr>
                <w:spacing w:val="-2"/>
              </w:rPr>
              <w:t>；（</w:t>
            </w:r>
            <w:r>
              <w:rPr>
                <w:spacing w:val="-49"/>
              </w:rPr>
              <w:t xml:space="preserve"> </w:t>
            </w:r>
            <w:r>
              <w:rPr>
                <w:spacing w:val="6"/>
              </w:rPr>
              <w:t>二）伪造、变造或者冒充他人名义的艺术品；</w:t>
            </w:r>
            <w:r>
              <w:rPr/>
              <w:t xml:space="preserve"> </w:t>
            </w:r>
            <w:r>
              <w:rPr>
                <w:spacing w:val="7"/>
              </w:rPr>
              <w:t>（三）除有合法手续、准许经营的以外，法律、</w:t>
            </w:r>
            <w:r>
              <w:rPr>
                <w:spacing w:val="36"/>
              </w:rPr>
              <w:t xml:space="preserve"> </w:t>
            </w:r>
            <w:r>
              <w:rPr>
                <w:spacing w:val="7"/>
              </w:rPr>
              <w:t>法规禁止交</w:t>
            </w:r>
            <w:r>
              <w:rPr/>
              <w:t xml:space="preserve">  </w:t>
            </w:r>
            <w:r>
              <w:rPr>
                <w:spacing w:val="3"/>
              </w:rPr>
              <w:t>易的动物、植物、矿物、金属、化石等为材质的艺</w:t>
            </w:r>
            <w:r>
              <w:rPr>
                <w:spacing w:val="2"/>
              </w:rPr>
              <w:t>术品</w:t>
            </w:r>
            <w:r>
              <w:rPr>
                <w:spacing w:val="-34"/>
              </w:rPr>
              <w:t>；（</w:t>
            </w:r>
            <w:r>
              <w:rPr>
                <w:spacing w:val="2"/>
              </w:rPr>
              <w:t>四）</w:t>
            </w:r>
            <w:r>
              <w:rPr>
                <w:spacing w:val="1"/>
              </w:rPr>
              <w:t xml:space="preserve"> </w:t>
            </w:r>
            <w:r>
              <w:rPr>
                <w:spacing w:val="5"/>
              </w:rPr>
              <w:t>国家规定禁止交易的其他艺术品。</w:t>
            </w:r>
          </w:p>
        </w:tc>
        <w:tc>
          <w:tcPr>
            <w:tcW w:w="1128" w:type="dxa"/>
            <w:vAlign w:val="top"/>
          </w:tcPr>
          <w:p>
            <w:pPr>
              <w:pStyle w:val="TableText"/>
              <w:ind w:left="153"/>
              <w:spacing w:before="227" w:line="231" w:lineRule="auto"/>
              <w:rPr/>
            </w:pPr>
            <w:r>
              <w:rPr>
                <w:spacing w:val="6"/>
              </w:rPr>
              <w:t>从轻处罚</w:t>
            </w:r>
          </w:p>
        </w:tc>
        <w:tc>
          <w:tcPr>
            <w:tcW w:w="2213" w:type="dxa"/>
            <w:vAlign w:val="top"/>
          </w:tcPr>
          <w:p>
            <w:pPr>
              <w:pStyle w:val="TableText"/>
              <w:ind w:left="38" w:right="12" w:hanging="10"/>
              <w:spacing w:before="70" w:line="260" w:lineRule="auto"/>
              <w:rPr/>
            </w:pPr>
            <w:r>
              <w:rPr>
                <w:spacing w:val="4"/>
              </w:rPr>
              <w:t>违法经营额不足</w:t>
            </w:r>
            <w:r>
              <w:rPr>
                <w:spacing w:val="-42"/>
              </w:rPr>
              <w:t xml:space="preserve"> </w:t>
            </w:r>
            <w:r>
              <w:rPr>
                <w:spacing w:val="4"/>
              </w:rPr>
              <w:t>5000</w:t>
            </w:r>
            <w:r>
              <w:rPr>
                <w:spacing w:val="-41"/>
              </w:rPr>
              <w:t xml:space="preserve"> </w:t>
            </w:r>
            <w:r>
              <w:rPr>
                <w:spacing w:val="4"/>
              </w:rPr>
              <w:t>元</w:t>
            </w:r>
            <w:r>
              <w:rPr/>
              <w:t xml:space="preserve"> </w:t>
            </w:r>
            <w:r>
              <w:rPr>
                <w:spacing w:val="-9"/>
              </w:rPr>
              <w:t>的。</w:t>
            </w:r>
          </w:p>
        </w:tc>
        <w:tc>
          <w:tcPr>
            <w:tcW w:w="3484" w:type="dxa"/>
            <w:vAlign w:val="top"/>
          </w:tcPr>
          <w:p>
            <w:pPr>
              <w:pStyle w:val="TableText"/>
              <w:ind w:left="28" w:right="159"/>
              <w:spacing w:before="70" w:line="260" w:lineRule="auto"/>
              <w:rPr/>
            </w:pPr>
            <w:r>
              <w:rPr>
                <w:spacing w:val="7"/>
              </w:rPr>
              <w:t>没收非法艺术品及违法所得，并处</w:t>
            </w:r>
            <w:r>
              <w:rPr>
                <w:spacing w:val="-24"/>
              </w:rPr>
              <w:t xml:space="preserve"> </w:t>
            </w:r>
            <w:r>
              <w:rPr>
                <w:spacing w:val="7"/>
              </w:rPr>
              <w:t>1</w:t>
            </w:r>
            <w:r>
              <w:rPr/>
              <w:t xml:space="preserve"> </w:t>
            </w:r>
            <w:r>
              <w:rPr>
                <w:spacing w:val="4"/>
              </w:rPr>
              <w:t>万元罚款。</w:t>
            </w:r>
          </w:p>
        </w:tc>
      </w:tr>
      <w:tr>
        <w:trPr>
          <w:trHeight w:val="644" w:hRule="atLeast"/>
        </w:trPr>
        <w:tc>
          <w:tcPr>
            <w:tcW w:w="666" w:type="dxa"/>
            <w:vAlign w:val="top"/>
            <w:vMerge w:val="continue"/>
            <w:tcBorders>
              <w:top w:val="nil"/>
              <w:bottom w:val="nil"/>
            </w:tcBorders>
          </w:tcPr>
          <w:p>
            <w:pPr>
              <w:rPr>
                <w:rFonts w:ascii="Arial"/>
                <w:sz w:val="21"/>
              </w:rPr>
            </w:pPr>
            <w:r/>
          </w:p>
        </w:tc>
        <w:tc>
          <w:tcPr>
            <w:tcW w:w="1166" w:type="dxa"/>
            <w:vAlign w:val="top"/>
            <w:vMerge w:val="continue"/>
            <w:tcBorders>
              <w:top w:val="nil"/>
              <w:bottom w:val="nil"/>
            </w:tcBorders>
          </w:tcPr>
          <w:p>
            <w:pPr>
              <w:rPr>
                <w:rFonts w:ascii="Arial"/>
                <w:sz w:val="21"/>
              </w:rPr>
            </w:pPr>
            <w:r/>
          </w:p>
        </w:tc>
        <w:tc>
          <w:tcPr>
            <w:tcW w:w="5642" w:type="dxa"/>
            <w:vAlign w:val="top"/>
            <w:vMerge w:val="continue"/>
            <w:tcBorders>
              <w:top w:val="nil"/>
              <w:bottom w:val="nil"/>
            </w:tcBorders>
          </w:tcPr>
          <w:p>
            <w:pPr>
              <w:rPr>
                <w:rFonts w:ascii="Arial"/>
                <w:sz w:val="21"/>
              </w:rPr>
            </w:pPr>
            <w:r/>
          </w:p>
        </w:tc>
        <w:tc>
          <w:tcPr>
            <w:tcW w:w="1128" w:type="dxa"/>
            <w:vAlign w:val="top"/>
          </w:tcPr>
          <w:p>
            <w:pPr>
              <w:pStyle w:val="TableText"/>
              <w:ind w:left="157"/>
              <w:spacing w:before="225" w:line="232" w:lineRule="auto"/>
              <w:rPr/>
            </w:pPr>
            <w:r>
              <w:rPr>
                <w:spacing w:val="5"/>
              </w:rPr>
              <w:t>一般处罚</w:t>
            </w:r>
          </w:p>
        </w:tc>
        <w:tc>
          <w:tcPr>
            <w:tcW w:w="2213" w:type="dxa"/>
            <w:vAlign w:val="top"/>
          </w:tcPr>
          <w:p>
            <w:pPr>
              <w:pStyle w:val="TableText"/>
              <w:ind w:left="31" w:right="12" w:hanging="3"/>
              <w:spacing w:before="70" w:line="260" w:lineRule="auto"/>
              <w:rPr/>
            </w:pPr>
            <w:r>
              <w:rPr>
                <w:spacing w:val="4"/>
              </w:rPr>
              <w:t>违法经营额</w:t>
            </w:r>
            <w:r>
              <w:rPr>
                <w:spacing w:val="-42"/>
              </w:rPr>
              <w:t xml:space="preserve"> </w:t>
            </w:r>
            <w:r>
              <w:rPr>
                <w:spacing w:val="4"/>
              </w:rPr>
              <w:t>5000</w:t>
            </w:r>
            <w:r>
              <w:rPr>
                <w:spacing w:val="-41"/>
              </w:rPr>
              <w:t xml:space="preserve"> </w:t>
            </w:r>
            <w:r>
              <w:rPr>
                <w:spacing w:val="4"/>
              </w:rPr>
              <w:t>元以上</w:t>
            </w:r>
            <w:r>
              <w:rPr/>
              <w:t xml:space="preserve"> </w:t>
            </w:r>
            <w:r>
              <w:rPr>
                <w:spacing w:val="-1"/>
              </w:rPr>
              <w:t>不足</w:t>
            </w:r>
            <w:r>
              <w:rPr>
                <w:spacing w:val="-25"/>
              </w:rPr>
              <w:t xml:space="preserve"> </w:t>
            </w:r>
            <w:r>
              <w:rPr>
                <w:spacing w:val="-1"/>
              </w:rPr>
              <w:t>1</w:t>
            </w:r>
            <w:r>
              <w:rPr>
                <w:spacing w:val="-31"/>
              </w:rPr>
              <w:t xml:space="preserve"> </w:t>
            </w:r>
            <w:r>
              <w:rPr>
                <w:spacing w:val="-1"/>
              </w:rPr>
              <w:t>万元的。</w:t>
            </w:r>
          </w:p>
        </w:tc>
        <w:tc>
          <w:tcPr>
            <w:tcW w:w="3484" w:type="dxa"/>
            <w:vAlign w:val="top"/>
          </w:tcPr>
          <w:p>
            <w:pPr>
              <w:pStyle w:val="TableText"/>
              <w:ind w:left="28" w:right="159"/>
              <w:spacing w:before="71" w:line="259" w:lineRule="auto"/>
              <w:rPr/>
            </w:pPr>
            <w:r>
              <w:rPr>
                <w:spacing w:val="7"/>
              </w:rPr>
              <w:t>没收非法艺术品及违法所得，并处</w:t>
            </w:r>
            <w:r>
              <w:rPr>
                <w:spacing w:val="-24"/>
              </w:rPr>
              <w:t xml:space="preserve"> </w:t>
            </w:r>
            <w:r>
              <w:rPr>
                <w:spacing w:val="7"/>
              </w:rPr>
              <w:t>1</w:t>
            </w:r>
            <w:r>
              <w:rPr/>
              <w:t xml:space="preserve"> </w:t>
            </w:r>
            <w:r>
              <w:rPr>
                <w:spacing w:val="4"/>
              </w:rPr>
              <w:t>万元以上</w:t>
            </w:r>
            <w:r>
              <w:rPr>
                <w:spacing w:val="-25"/>
              </w:rPr>
              <w:t xml:space="preserve"> </w:t>
            </w:r>
            <w:r>
              <w:rPr>
                <w:spacing w:val="4"/>
              </w:rPr>
              <w:t>2</w:t>
            </w:r>
            <w:r>
              <w:rPr>
                <w:spacing w:val="-31"/>
              </w:rPr>
              <w:t xml:space="preserve"> </w:t>
            </w:r>
            <w:r>
              <w:rPr>
                <w:spacing w:val="4"/>
              </w:rPr>
              <w:t>万元以下罚款。</w:t>
            </w:r>
          </w:p>
        </w:tc>
      </w:tr>
      <w:tr>
        <w:trPr>
          <w:trHeight w:val="2155" w:hRule="atLeast"/>
        </w:trPr>
        <w:tc>
          <w:tcPr>
            <w:tcW w:w="666" w:type="dxa"/>
            <w:vAlign w:val="top"/>
            <w:vMerge w:val="continue"/>
            <w:tcBorders>
              <w:top w:val="nil"/>
            </w:tcBorders>
          </w:tcPr>
          <w:p>
            <w:pPr>
              <w:rPr>
                <w:rFonts w:ascii="Arial"/>
                <w:sz w:val="21"/>
              </w:rPr>
            </w:pPr>
            <w:r/>
          </w:p>
        </w:tc>
        <w:tc>
          <w:tcPr>
            <w:tcW w:w="1166" w:type="dxa"/>
            <w:vAlign w:val="top"/>
            <w:vMerge w:val="continue"/>
            <w:tcBorders>
              <w:top w:val="nil"/>
            </w:tcBorders>
          </w:tcPr>
          <w:p>
            <w:pPr>
              <w:rPr>
                <w:rFonts w:ascii="Arial"/>
                <w:sz w:val="21"/>
              </w:rPr>
            </w:pPr>
            <w:r/>
          </w:p>
        </w:tc>
        <w:tc>
          <w:tcPr>
            <w:tcW w:w="5642" w:type="dxa"/>
            <w:vAlign w:val="top"/>
            <w:vMerge w:val="continue"/>
            <w:tcBorders>
              <w:top w:val="nil"/>
            </w:tcBorders>
          </w:tcPr>
          <w:p>
            <w:pPr>
              <w:rPr>
                <w:rFonts w:ascii="Arial"/>
                <w:sz w:val="21"/>
              </w:rPr>
            </w:pPr>
            <w:r/>
          </w:p>
        </w:tc>
        <w:tc>
          <w:tcPr>
            <w:tcW w:w="1128" w:type="dxa"/>
            <w:vAlign w:val="top"/>
          </w:tcPr>
          <w:p>
            <w:pPr>
              <w:spacing w:line="303" w:lineRule="auto"/>
              <w:rPr>
                <w:rFonts w:ascii="Arial"/>
                <w:sz w:val="21"/>
              </w:rPr>
            </w:pPr>
            <w:r/>
          </w:p>
          <w:p>
            <w:pPr>
              <w:spacing w:line="303" w:lineRule="auto"/>
              <w:rPr>
                <w:rFonts w:ascii="Arial"/>
                <w:sz w:val="21"/>
              </w:rPr>
            </w:pPr>
            <w:r/>
          </w:p>
          <w:p>
            <w:pPr>
              <w:spacing w:line="304" w:lineRule="auto"/>
              <w:rPr>
                <w:rFonts w:ascii="Arial"/>
                <w:sz w:val="21"/>
              </w:rPr>
            </w:pPr>
            <w:r/>
          </w:p>
          <w:p>
            <w:pPr>
              <w:pStyle w:val="TableText"/>
              <w:ind w:left="153"/>
              <w:spacing w:before="65" w:line="232" w:lineRule="auto"/>
              <w:rPr/>
            </w:pPr>
            <w:r>
              <w:rPr>
                <w:spacing w:val="6"/>
              </w:rPr>
              <w:t>从重处罚</w:t>
            </w:r>
          </w:p>
        </w:tc>
        <w:tc>
          <w:tcPr>
            <w:tcW w:w="2213" w:type="dxa"/>
            <w:vAlign w:val="top"/>
          </w:tcPr>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pStyle w:val="TableText"/>
              <w:ind w:left="38" w:right="96" w:hanging="10"/>
              <w:spacing w:before="65" w:line="262" w:lineRule="auto"/>
              <w:rPr/>
            </w:pPr>
            <w:r>
              <w:rPr>
                <w:spacing w:val="3"/>
              </w:rPr>
              <w:t>违法经营额</w:t>
            </w:r>
            <w:r>
              <w:rPr>
                <w:spacing w:val="-19"/>
              </w:rPr>
              <w:t xml:space="preserve"> </w:t>
            </w:r>
            <w:r>
              <w:rPr>
                <w:spacing w:val="3"/>
              </w:rPr>
              <w:t>1</w:t>
            </w:r>
            <w:r>
              <w:rPr>
                <w:spacing w:val="-30"/>
              </w:rPr>
              <w:t xml:space="preserve"> </w:t>
            </w:r>
            <w:r>
              <w:rPr>
                <w:spacing w:val="3"/>
              </w:rPr>
              <w:t>万元以上</w:t>
            </w:r>
            <w:r>
              <w:rPr/>
              <w:t xml:space="preserve"> </w:t>
            </w:r>
            <w:r>
              <w:rPr>
                <w:spacing w:val="-9"/>
              </w:rPr>
              <w:t>的。</w:t>
            </w:r>
          </w:p>
        </w:tc>
        <w:tc>
          <w:tcPr>
            <w:tcW w:w="3484"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33" w:right="108" w:hanging="4"/>
              <w:spacing w:before="65" w:line="259" w:lineRule="auto"/>
              <w:rPr/>
            </w:pPr>
            <w:r>
              <w:rPr>
                <w:spacing w:val="8"/>
              </w:rPr>
              <w:t>没收非法艺术品及违法所得，并处违</w:t>
            </w:r>
            <w:r>
              <w:rPr>
                <w:spacing w:val="12"/>
              </w:rPr>
              <w:t xml:space="preserve"> </w:t>
            </w:r>
            <w:r>
              <w:rPr>
                <w:spacing w:val="3"/>
              </w:rPr>
              <w:t>法经营额</w:t>
            </w:r>
            <w:r>
              <w:rPr>
                <w:spacing w:val="-30"/>
              </w:rPr>
              <w:t xml:space="preserve"> </w:t>
            </w:r>
            <w:r>
              <w:rPr>
                <w:spacing w:val="3"/>
              </w:rPr>
              <w:t>2</w:t>
            </w:r>
            <w:r>
              <w:rPr>
                <w:spacing w:val="-30"/>
              </w:rPr>
              <w:t xml:space="preserve"> </w:t>
            </w:r>
            <w:r>
              <w:rPr>
                <w:spacing w:val="3"/>
              </w:rPr>
              <w:t>倍以上</w:t>
            </w:r>
            <w:r>
              <w:rPr>
                <w:spacing w:val="-36"/>
              </w:rPr>
              <w:t xml:space="preserve"> </w:t>
            </w:r>
            <w:r>
              <w:rPr>
                <w:spacing w:val="3"/>
              </w:rPr>
              <w:t>3</w:t>
            </w:r>
            <w:r>
              <w:rPr>
                <w:spacing w:val="-31"/>
              </w:rPr>
              <w:t xml:space="preserve"> </w:t>
            </w:r>
            <w:r>
              <w:rPr>
                <w:spacing w:val="3"/>
              </w:rPr>
              <w:t>倍以下罚款。</w:t>
            </w:r>
          </w:p>
        </w:tc>
      </w:tr>
    </w:tbl>
    <w:p>
      <w:pPr>
        <w:pStyle w:val="BodyText"/>
        <w:spacing w:line="469" w:lineRule="auto"/>
        <w:rPr>
          <w:sz w:val="21"/>
        </w:rPr>
      </w:pPr>
      <w:r/>
    </w:p>
    <w:p>
      <w:pPr>
        <w:pStyle w:val="BodyText"/>
        <w:ind w:left="6751"/>
        <w:spacing w:before="69" w:line="195" w:lineRule="auto"/>
        <w:rPr>
          <w:sz w:val="24"/>
          <w:szCs w:val="24"/>
        </w:rPr>
      </w:pPr>
      <w:r>
        <w:rPr>
          <w:sz w:val="24"/>
          <w:szCs w:val="24"/>
          <w:spacing w:val="14"/>
        </w:rPr>
        <w:t>-</w:t>
      </w:r>
      <w:r>
        <w:rPr>
          <w:sz w:val="24"/>
          <w:szCs w:val="24"/>
          <w:spacing w:val="-1"/>
        </w:rPr>
        <w:t xml:space="preserve"> </w:t>
      </w:r>
      <w:r>
        <w:rPr>
          <w:sz w:val="24"/>
          <w:szCs w:val="24"/>
          <w:spacing w:val="14"/>
        </w:rPr>
        <w:t>43</w:t>
      </w:r>
      <w:r>
        <w:rPr>
          <w:sz w:val="24"/>
          <w:szCs w:val="24"/>
          <w:spacing w:val="1"/>
        </w:rPr>
        <w:t xml:space="preserve"> </w:t>
      </w:r>
      <w:r>
        <w:rPr>
          <w:sz w:val="24"/>
          <w:szCs w:val="24"/>
          <w:spacing w:val="14"/>
        </w:rPr>
        <w:t>-</w:t>
      </w:r>
    </w:p>
    <w:p>
      <w:pPr>
        <w:spacing w:line="195" w:lineRule="auto"/>
        <w:sectPr>
          <w:pgSz w:w="16839" w:h="11906"/>
          <w:pgMar w:top="400" w:right="1172" w:bottom="400" w:left="136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9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66"/>
        <w:gridCol w:w="1166"/>
        <w:gridCol w:w="5642"/>
        <w:gridCol w:w="1128"/>
        <w:gridCol w:w="2213"/>
        <w:gridCol w:w="3484"/>
      </w:tblGrid>
      <w:tr>
        <w:trPr>
          <w:trHeight w:val="2392" w:hRule="atLeast"/>
        </w:trPr>
        <w:tc>
          <w:tcPr>
            <w:tcW w:w="666"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37"/>
              <w:spacing w:before="65" w:line="186" w:lineRule="auto"/>
              <w:rPr/>
            </w:pPr>
            <w:r>
              <w:rPr>
                <w:spacing w:val="-3"/>
              </w:rPr>
              <w:t>72</w:t>
            </w:r>
          </w:p>
        </w:tc>
        <w:tc>
          <w:tcPr>
            <w:tcW w:w="1166"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3" w:right="15" w:firstLine="6"/>
              <w:spacing w:before="65" w:line="268" w:lineRule="auto"/>
              <w:jc w:val="both"/>
              <w:rPr/>
            </w:pPr>
            <w:r>
              <w:rPr>
                <w:spacing w:val="22"/>
              </w:rPr>
              <w:t>艺术品经营</w:t>
            </w:r>
            <w:r>
              <w:rPr>
                <w:spacing w:val="3"/>
              </w:rPr>
              <w:t xml:space="preserve"> </w:t>
            </w:r>
            <w:r>
              <w:rPr>
                <w:spacing w:val="24"/>
              </w:rPr>
              <w:t>单位有禁止</w:t>
            </w:r>
            <w:r>
              <w:rPr/>
              <w:t xml:space="preserve"> </w:t>
            </w:r>
            <w:r>
              <w:rPr>
                <w:spacing w:val="5"/>
              </w:rPr>
              <w:t>经营行为</w:t>
            </w:r>
          </w:p>
        </w:tc>
        <w:tc>
          <w:tcPr>
            <w:tcW w:w="5642" w:type="dxa"/>
            <w:vAlign w:val="top"/>
            <w:vMerge w:val="restart"/>
            <w:tcBorders>
              <w:bottom w:val="nil"/>
            </w:tcBorders>
          </w:tcPr>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24"/>
              <w:spacing w:before="65" w:line="231" w:lineRule="auto"/>
              <w:rPr/>
            </w:pPr>
            <w:r>
              <w:rPr>
                <w:spacing w:val="7"/>
              </w:rPr>
              <w:t>《艺术品经营管理办法》</w:t>
            </w:r>
          </w:p>
          <w:p>
            <w:pPr>
              <w:pStyle w:val="TableText"/>
              <w:ind w:left="24" w:right="9" w:firstLine="8"/>
              <w:spacing w:before="59" w:line="277" w:lineRule="auto"/>
              <w:rPr/>
            </w:pPr>
            <w:r>
              <w:rPr>
                <w:spacing w:val="7"/>
              </w:rPr>
              <w:t>第二十一条：违反本办法第八条规定的，由县级以上人民政府</w:t>
            </w:r>
            <w:r>
              <w:rPr/>
              <w:t xml:space="preserve"> </w:t>
            </w:r>
            <w:r>
              <w:rPr>
                <w:spacing w:val="15"/>
              </w:rPr>
              <w:t>文化行政部门或者依法授权的文化市场综合执法机构责令改</w:t>
            </w:r>
            <w:r>
              <w:rPr>
                <w:spacing w:val="8"/>
              </w:rPr>
              <w:t xml:space="preserve"> </w:t>
            </w:r>
            <w:r>
              <w:rPr>
                <w:spacing w:val="6"/>
              </w:rPr>
              <w:t>正，没收违法所得，违法经营额不足</w:t>
            </w:r>
            <w:r>
              <w:rPr>
                <w:spacing w:val="-22"/>
              </w:rPr>
              <w:t xml:space="preserve"> </w:t>
            </w:r>
            <w:r>
              <w:rPr>
                <w:spacing w:val="6"/>
              </w:rPr>
              <w:t>1000</w:t>
            </w:r>
            <w:r>
              <w:rPr>
                <w:spacing w:val="5"/>
              </w:rPr>
              <w:t>0</w:t>
            </w:r>
            <w:r>
              <w:rPr>
                <w:spacing w:val="-26"/>
              </w:rPr>
              <w:t xml:space="preserve"> </w:t>
            </w:r>
            <w:r>
              <w:rPr>
                <w:spacing w:val="5"/>
              </w:rPr>
              <w:t>元的，并处</w:t>
            </w:r>
            <w:r>
              <w:rPr>
                <w:spacing w:val="-25"/>
              </w:rPr>
              <w:t xml:space="preserve"> </w:t>
            </w:r>
            <w:r>
              <w:rPr>
                <w:spacing w:val="5"/>
              </w:rPr>
              <w:t>10000</w:t>
            </w:r>
            <w:r>
              <w:rPr/>
              <w:t xml:space="preserve"> </w:t>
            </w:r>
            <w:r>
              <w:rPr>
                <w:spacing w:val="4"/>
              </w:rPr>
              <w:t>元以上</w:t>
            </w:r>
            <w:r>
              <w:rPr>
                <w:spacing w:val="-38"/>
              </w:rPr>
              <w:t xml:space="preserve"> </w:t>
            </w:r>
            <w:r>
              <w:rPr>
                <w:spacing w:val="4"/>
              </w:rPr>
              <w:t>20000</w:t>
            </w:r>
            <w:r>
              <w:rPr>
                <w:spacing w:val="-26"/>
              </w:rPr>
              <w:t xml:space="preserve"> </w:t>
            </w:r>
            <w:r>
              <w:rPr>
                <w:spacing w:val="4"/>
              </w:rPr>
              <w:t>元以下罚款；违法经营额</w:t>
            </w:r>
            <w:r>
              <w:rPr>
                <w:spacing w:val="-23"/>
              </w:rPr>
              <w:t xml:space="preserve"> </w:t>
            </w:r>
            <w:r>
              <w:rPr>
                <w:spacing w:val="4"/>
              </w:rPr>
              <w:t>10</w:t>
            </w:r>
            <w:r>
              <w:rPr>
                <w:spacing w:val="3"/>
              </w:rPr>
              <w:t>000</w:t>
            </w:r>
            <w:r>
              <w:rPr>
                <w:spacing w:val="-26"/>
              </w:rPr>
              <w:t xml:space="preserve"> </w:t>
            </w:r>
            <w:r>
              <w:rPr>
                <w:spacing w:val="3"/>
              </w:rPr>
              <w:t>元以上的，并处</w:t>
            </w:r>
            <w:r>
              <w:rPr/>
              <w:t xml:space="preserve"> </w:t>
            </w:r>
            <w:r>
              <w:rPr>
                <w:spacing w:val="4"/>
              </w:rPr>
              <w:t>违法经营额</w:t>
            </w:r>
            <w:r>
              <w:rPr>
                <w:spacing w:val="-33"/>
              </w:rPr>
              <w:t xml:space="preserve"> </w:t>
            </w:r>
            <w:r>
              <w:rPr>
                <w:spacing w:val="4"/>
              </w:rPr>
              <w:t>2</w:t>
            </w:r>
            <w:r>
              <w:rPr>
                <w:spacing w:val="-31"/>
              </w:rPr>
              <w:t xml:space="preserve"> </w:t>
            </w:r>
            <w:r>
              <w:rPr>
                <w:spacing w:val="4"/>
              </w:rPr>
              <w:t>倍以上</w:t>
            </w:r>
            <w:r>
              <w:rPr>
                <w:spacing w:val="-36"/>
              </w:rPr>
              <w:t xml:space="preserve"> </w:t>
            </w:r>
            <w:r>
              <w:rPr>
                <w:spacing w:val="4"/>
              </w:rPr>
              <w:t>3</w:t>
            </w:r>
            <w:r>
              <w:rPr>
                <w:spacing w:val="-30"/>
              </w:rPr>
              <w:t xml:space="preserve"> </w:t>
            </w:r>
            <w:r>
              <w:rPr>
                <w:spacing w:val="4"/>
              </w:rPr>
              <w:t>倍以下罚款。</w:t>
            </w:r>
          </w:p>
          <w:p>
            <w:pPr>
              <w:pStyle w:val="TableText"/>
              <w:ind w:left="24" w:right="12" w:firstLine="8"/>
              <w:spacing w:before="59" w:line="281" w:lineRule="auto"/>
              <w:jc w:val="both"/>
              <w:rPr/>
            </w:pPr>
            <w:r>
              <w:rPr>
                <w:spacing w:val="7"/>
              </w:rPr>
              <w:t>第八条：艺术品经营单位不得有以下经营行为：（一）向消费</w:t>
            </w:r>
            <w:r>
              <w:rPr>
                <w:spacing w:val="1"/>
              </w:rPr>
              <w:t xml:space="preserve"> </w:t>
            </w:r>
            <w:r>
              <w:rPr>
                <w:spacing w:val="7"/>
              </w:rPr>
              <w:t>者隐瞒艺术品来源，或者在艺术品说明中隐瞒重要事项，误导</w:t>
            </w:r>
            <w:r>
              <w:rPr>
                <w:spacing w:val="7"/>
              </w:rPr>
              <w:t xml:space="preserve"> </w:t>
            </w:r>
            <w:r>
              <w:rPr>
                <w:spacing w:val="10"/>
              </w:rPr>
              <w:t>消费者的</w:t>
            </w:r>
            <w:r>
              <w:rPr>
                <w:spacing w:val="-17"/>
              </w:rPr>
              <w:t>；（</w:t>
            </w:r>
            <w:r>
              <w:rPr>
                <w:spacing w:val="-44"/>
              </w:rPr>
              <w:t xml:space="preserve"> </w:t>
            </w:r>
            <w:r>
              <w:rPr>
                <w:spacing w:val="10"/>
              </w:rPr>
              <w:t>二）伪造、变造艺术品来源证明、</w:t>
            </w:r>
            <w:r>
              <w:rPr>
                <w:spacing w:val="34"/>
              </w:rPr>
              <w:t xml:space="preserve"> </w:t>
            </w:r>
            <w:r>
              <w:rPr>
                <w:spacing w:val="10"/>
              </w:rPr>
              <w:t>艺术品鉴定</w:t>
            </w:r>
            <w:r>
              <w:rPr/>
              <w:t xml:space="preserve"> </w:t>
            </w:r>
            <w:r>
              <w:rPr>
                <w:spacing w:val="11"/>
              </w:rPr>
              <w:t>评估文件以及其他交易凭证的</w:t>
            </w:r>
            <w:r>
              <w:rPr>
                <w:spacing w:val="-39"/>
              </w:rPr>
              <w:t>；（</w:t>
            </w:r>
            <w:r>
              <w:rPr>
                <w:spacing w:val="11"/>
              </w:rPr>
              <w:t>三）以非法集资为目的或者</w:t>
            </w:r>
            <w:r>
              <w:rPr>
                <w:spacing w:val="1"/>
              </w:rPr>
              <w:t xml:space="preserve"> </w:t>
            </w:r>
            <w:r>
              <w:rPr>
                <w:spacing w:val="10"/>
              </w:rPr>
              <w:t>以非法传销为手段进行经营的</w:t>
            </w:r>
            <w:r>
              <w:rPr>
                <w:spacing w:val="-26"/>
              </w:rPr>
              <w:t>；（</w:t>
            </w:r>
            <w:r>
              <w:rPr>
                <w:spacing w:val="10"/>
              </w:rPr>
              <w:t>四）未经批准，将艺术品权</w:t>
            </w:r>
            <w:r>
              <w:rPr/>
              <w:t xml:space="preserve"> </w:t>
            </w:r>
            <w:r>
              <w:rPr>
                <w:spacing w:val="8"/>
              </w:rPr>
              <w:t>益拆分为均等份额公开发行，</w:t>
            </w:r>
            <w:r>
              <w:rPr>
                <w:spacing w:val="-54"/>
              </w:rPr>
              <w:t xml:space="preserve"> </w:t>
            </w:r>
            <w:r>
              <w:rPr>
                <w:spacing w:val="8"/>
              </w:rPr>
              <w:t>以集</w:t>
            </w:r>
            <w:r>
              <w:rPr>
                <w:spacing w:val="51"/>
              </w:rPr>
              <w:t xml:space="preserve"> </w:t>
            </w:r>
            <w:r>
              <w:rPr>
                <w:spacing w:val="8"/>
              </w:rPr>
              <w:t>中竞价、</w:t>
            </w:r>
            <w:r>
              <w:rPr>
                <w:spacing w:val="7"/>
              </w:rPr>
              <w:t>做市商等集中交</w:t>
            </w:r>
            <w:r>
              <w:rPr/>
              <w:t xml:space="preserve"> </w:t>
            </w:r>
            <w:r>
              <w:rPr>
                <w:spacing w:val="10"/>
              </w:rPr>
              <w:t>易方式进行交易的</w:t>
            </w:r>
            <w:r>
              <w:rPr>
                <w:spacing w:val="-27"/>
              </w:rPr>
              <w:t>；（</w:t>
            </w:r>
            <w:r>
              <w:rPr>
                <w:spacing w:val="10"/>
              </w:rPr>
              <w:t>五）法律、法规和国家规定禁止的其他</w:t>
            </w:r>
            <w:r>
              <w:rPr/>
              <w:t xml:space="preserve"> </w:t>
            </w:r>
            <w:r>
              <w:rPr>
                <w:spacing w:val="4"/>
              </w:rPr>
              <w:t>经营行为。</w:t>
            </w:r>
          </w:p>
        </w:tc>
        <w:tc>
          <w:tcPr>
            <w:tcW w:w="1128"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53"/>
              <w:spacing w:before="65" w:line="231" w:lineRule="auto"/>
              <w:rPr/>
            </w:pPr>
            <w:r>
              <w:rPr>
                <w:spacing w:val="6"/>
              </w:rPr>
              <w:t>从轻处罚</w:t>
            </w:r>
          </w:p>
        </w:tc>
        <w:tc>
          <w:tcPr>
            <w:tcW w:w="2213" w:type="dxa"/>
            <w:vAlign w:val="top"/>
          </w:tcPr>
          <w:p>
            <w:pPr>
              <w:spacing w:line="291" w:lineRule="auto"/>
              <w:rPr>
                <w:rFonts w:ascii="Arial"/>
                <w:sz w:val="21"/>
              </w:rPr>
            </w:pPr>
            <w:r/>
          </w:p>
          <w:p>
            <w:pPr>
              <w:spacing w:line="291" w:lineRule="auto"/>
              <w:rPr>
                <w:rFonts w:ascii="Arial"/>
                <w:sz w:val="21"/>
              </w:rPr>
            </w:pPr>
            <w:r/>
          </w:p>
          <w:p>
            <w:pPr>
              <w:spacing w:line="291" w:lineRule="auto"/>
              <w:rPr>
                <w:rFonts w:ascii="Arial"/>
                <w:sz w:val="21"/>
              </w:rPr>
            </w:pPr>
            <w:r/>
          </w:p>
          <w:p>
            <w:pPr>
              <w:pStyle w:val="TableText"/>
              <w:ind w:left="38" w:right="12" w:hanging="10"/>
              <w:spacing w:before="65" w:line="262" w:lineRule="auto"/>
              <w:rPr/>
            </w:pPr>
            <w:r>
              <w:rPr>
                <w:spacing w:val="4"/>
              </w:rPr>
              <w:t>违法经营额不足</w:t>
            </w:r>
            <w:r>
              <w:rPr>
                <w:spacing w:val="-42"/>
              </w:rPr>
              <w:t xml:space="preserve"> </w:t>
            </w:r>
            <w:r>
              <w:rPr>
                <w:spacing w:val="4"/>
              </w:rPr>
              <w:t>5000</w:t>
            </w:r>
            <w:r>
              <w:rPr>
                <w:spacing w:val="-41"/>
              </w:rPr>
              <w:t xml:space="preserve"> </w:t>
            </w:r>
            <w:r>
              <w:rPr>
                <w:spacing w:val="4"/>
              </w:rPr>
              <w:t>元</w:t>
            </w:r>
            <w:r>
              <w:rPr/>
              <w:t xml:space="preserve"> </w:t>
            </w:r>
            <w:r>
              <w:rPr>
                <w:spacing w:val="-9"/>
              </w:rPr>
              <w:t>的。</w:t>
            </w:r>
          </w:p>
        </w:tc>
        <w:tc>
          <w:tcPr>
            <w:tcW w:w="3484"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29"/>
              <w:spacing w:before="65" w:line="229" w:lineRule="auto"/>
              <w:rPr/>
            </w:pPr>
            <w:r>
              <w:rPr>
                <w:spacing w:val="5"/>
              </w:rPr>
              <w:t>没收违法所得，并处</w:t>
            </w:r>
            <w:r>
              <w:rPr>
                <w:spacing w:val="-24"/>
              </w:rPr>
              <w:t xml:space="preserve"> </w:t>
            </w:r>
            <w:r>
              <w:rPr>
                <w:spacing w:val="5"/>
              </w:rPr>
              <w:t>1</w:t>
            </w:r>
            <w:r>
              <w:rPr>
                <w:spacing w:val="-31"/>
              </w:rPr>
              <w:t xml:space="preserve"> </w:t>
            </w:r>
            <w:r>
              <w:rPr>
                <w:spacing w:val="5"/>
              </w:rPr>
              <w:t>万元罚款。</w:t>
            </w:r>
          </w:p>
        </w:tc>
      </w:tr>
      <w:tr>
        <w:trPr>
          <w:trHeight w:val="3037" w:hRule="atLeast"/>
        </w:trPr>
        <w:tc>
          <w:tcPr>
            <w:tcW w:w="666" w:type="dxa"/>
            <w:vAlign w:val="top"/>
            <w:vMerge w:val="continue"/>
            <w:tcBorders>
              <w:top w:val="nil"/>
              <w:bottom w:val="nil"/>
            </w:tcBorders>
          </w:tcPr>
          <w:p>
            <w:pPr>
              <w:rPr>
                <w:rFonts w:ascii="Arial"/>
                <w:sz w:val="21"/>
              </w:rPr>
            </w:pPr>
            <w:r/>
          </w:p>
        </w:tc>
        <w:tc>
          <w:tcPr>
            <w:tcW w:w="1166" w:type="dxa"/>
            <w:vAlign w:val="top"/>
            <w:vMerge w:val="continue"/>
            <w:tcBorders>
              <w:top w:val="nil"/>
              <w:bottom w:val="nil"/>
            </w:tcBorders>
          </w:tcPr>
          <w:p>
            <w:pPr>
              <w:rPr>
                <w:rFonts w:ascii="Arial"/>
                <w:sz w:val="21"/>
              </w:rPr>
            </w:pPr>
            <w:r/>
          </w:p>
        </w:tc>
        <w:tc>
          <w:tcPr>
            <w:tcW w:w="5642" w:type="dxa"/>
            <w:vAlign w:val="top"/>
            <w:vMerge w:val="continue"/>
            <w:tcBorders>
              <w:top w:val="nil"/>
              <w:bottom w:val="nil"/>
            </w:tcBorders>
          </w:tcPr>
          <w:p>
            <w:pPr>
              <w:rPr>
                <w:rFonts w:ascii="Arial"/>
                <w:sz w:val="21"/>
              </w:rPr>
            </w:pPr>
            <w:r/>
          </w:p>
        </w:tc>
        <w:tc>
          <w:tcPr>
            <w:tcW w:w="1128" w:type="dxa"/>
            <w:vAlign w:val="top"/>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pStyle w:val="TableText"/>
              <w:ind w:left="157"/>
              <w:spacing w:before="65" w:line="232" w:lineRule="auto"/>
              <w:rPr/>
            </w:pPr>
            <w:r>
              <w:rPr>
                <w:spacing w:val="5"/>
              </w:rPr>
              <w:t>一般处罚</w:t>
            </w:r>
          </w:p>
        </w:tc>
        <w:tc>
          <w:tcPr>
            <w:tcW w:w="2213" w:type="dxa"/>
            <w:vAlign w:val="top"/>
          </w:tcPr>
          <w:p>
            <w:pPr>
              <w:spacing w:line="297" w:lineRule="auto"/>
              <w:rPr>
                <w:rFonts w:ascii="Arial"/>
                <w:sz w:val="21"/>
              </w:rPr>
            </w:pPr>
            <w:r/>
          </w:p>
          <w:p>
            <w:pPr>
              <w:spacing w:line="298" w:lineRule="auto"/>
              <w:rPr>
                <w:rFonts w:ascii="Arial"/>
                <w:sz w:val="21"/>
              </w:rPr>
            </w:pPr>
            <w:r/>
          </w:p>
          <w:p>
            <w:pPr>
              <w:spacing w:line="298" w:lineRule="auto"/>
              <w:rPr>
                <w:rFonts w:ascii="Arial"/>
                <w:sz w:val="21"/>
              </w:rPr>
            </w:pPr>
            <w:r/>
          </w:p>
          <w:p>
            <w:pPr>
              <w:spacing w:line="298" w:lineRule="auto"/>
              <w:rPr>
                <w:rFonts w:ascii="Arial"/>
                <w:sz w:val="21"/>
              </w:rPr>
            </w:pPr>
            <w:r/>
          </w:p>
          <w:p>
            <w:pPr>
              <w:pStyle w:val="TableText"/>
              <w:ind w:left="31" w:right="12" w:hanging="3"/>
              <w:spacing w:before="65" w:line="261" w:lineRule="auto"/>
              <w:rPr/>
            </w:pPr>
            <w:r>
              <w:rPr>
                <w:spacing w:val="4"/>
              </w:rPr>
              <w:t>违法经营额</w:t>
            </w:r>
            <w:r>
              <w:rPr>
                <w:spacing w:val="-42"/>
              </w:rPr>
              <w:t xml:space="preserve"> </w:t>
            </w:r>
            <w:r>
              <w:rPr>
                <w:spacing w:val="4"/>
              </w:rPr>
              <w:t>5000</w:t>
            </w:r>
            <w:r>
              <w:rPr>
                <w:spacing w:val="-41"/>
              </w:rPr>
              <w:t xml:space="preserve"> </w:t>
            </w:r>
            <w:r>
              <w:rPr>
                <w:spacing w:val="4"/>
              </w:rPr>
              <w:t>元以上</w:t>
            </w:r>
            <w:r>
              <w:rPr/>
              <w:t xml:space="preserve"> </w:t>
            </w:r>
            <w:r>
              <w:rPr>
                <w:spacing w:val="-1"/>
              </w:rPr>
              <w:t>不足</w:t>
            </w:r>
            <w:r>
              <w:rPr>
                <w:spacing w:val="-25"/>
              </w:rPr>
              <w:t xml:space="preserve"> </w:t>
            </w:r>
            <w:r>
              <w:rPr>
                <w:spacing w:val="-1"/>
              </w:rPr>
              <w:t>1</w:t>
            </w:r>
            <w:r>
              <w:rPr>
                <w:spacing w:val="-31"/>
              </w:rPr>
              <w:t xml:space="preserve"> </w:t>
            </w:r>
            <w:r>
              <w:rPr>
                <w:spacing w:val="-1"/>
              </w:rPr>
              <w:t>万元的。</w:t>
            </w:r>
          </w:p>
        </w:tc>
        <w:tc>
          <w:tcPr>
            <w:tcW w:w="3484" w:type="dxa"/>
            <w:vAlign w:val="top"/>
          </w:tcPr>
          <w:p>
            <w:pPr>
              <w:spacing w:line="298" w:lineRule="auto"/>
              <w:rPr>
                <w:rFonts w:ascii="Arial"/>
                <w:sz w:val="21"/>
              </w:rPr>
            </w:pPr>
            <w:r/>
          </w:p>
          <w:p>
            <w:pPr>
              <w:spacing w:line="298" w:lineRule="auto"/>
              <w:rPr>
                <w:rFonts w:ascii="Arial"/>
                <w:sz w:val="21"/>
              </w:rPr>
            </w:pPr>
            <w:r/>
          </w:p>
          <w:p>
            <w:pPr>
              <w:spacing w:line="298" w:lineRule="auto"/>
              <w:rPr>
                <w:rFonts w:ascii="Arial"/>
                <w:sz w:val="21"/>
              </w:rPr>
            </w:pPr>
            <w:r/>
          </w:p>
          <w:p>
            <w:pPr>
              <w:spacing w:line="298" w:lineRule="auto"/>
              <w:rPr>
                <w:rFonts w:ascii="Arial"/>
                <w:sz w:val="21"/>
              </w:rPr>
            </w:pPr>
            <w:r/>
          </w:p>
          <w:p>
            <w:pPr>
              <w:pStyle w:val="TableText"/>
              <w:ind w:left="29" w:right="105"/>
              <w:spacing w:before="65" w:line="259" w:lineRule="auto"/>
              <w:rPr/>
            </w:pPr>
            <w:r>
              <w:rPr>
                <w:spacing w:val="4"/>
              </w:rPr>
              <w:t>没收违法所得，并处</w:t>
            </w:r>
            <w:r>
              <w:rPr>
                <w:spacing w:val="-25"/>
              </w:rPr>
              <w:t xml:space="preserve"> </w:t>
            </w:r>
            <w:r>
              <w:rPr>
                <w:spacing w:val="4"/>
              </w:rPr>
              <w:t>1</w:t>
            </w:r>
            <w:r>
              <w:rPr>
                <w:spacing w:val="-31"/>
              </w:rPr>
              <w:t xml:space="preserve"> </w:t>
            </w:r>
            <w:r>
              <w:rPr>
                <w:spacing w:val="4"/>
              </w:rPr>
              <w:t>万元以上</w:t>
            </w:r>
            <w:r>
              <w:rPr>
                <w:spacing w:val="-35"/>
              </w:rPr>
              <w:t xml:space="preserve"> </w:t>
            </w:r>
            <w:r>
              <w:rPr>
                <w:spacing w:val="4"/>
              </w:rPr>
              <w:t>2</w:t>
            </w:r>
            <w:r>
              <w:rPr>
                <w:spacing w:val="-31"/>
              </w:rPr>
              <w:t xml:space="preserve"> </w:t>
            </w:r>
            <w:r>
              <w:rPr>
                <w:spacing w:val="4"/>
              </w:rPr>
              <w:t>万</w:t>
            </w:r>
            <w:r>
              <w:rPr/>
              <w:t xml:space="preserve"> </w:t>
            </w:r>
            <w:r>
              <w:rPr>
                <w:spacing w:val="5"/>
              </w:rPr>
              <w:t>元以下的罚款。</w:t>
            </w:r>
          </w:p>
        </w:tc>
      </w:tr>
      <w:tr>
        <w:trPr>
          <w:trHeight w:val="2655" w:hRule="atLeast"/>
        </w:trPr>
        <w:tc>
          <w:tcPr>
            <w:tcW w:w="666" w:type="dxa"/>
            <w:vAlign w:val="top"/>
            <w:vMerge w:val="continue"/>
            <w:tcBorders>
              <w:top w:val="nil"/>
            </w:tcBorders>
          </w:tcPr>
          <w:p>
            <w:pPr>
              <w:rPr>
                <w:rFonts w:ascii="Arial"/>
                <w:sz w:val="21"/>
              </w:rPr>
            </w:pPr>
            <w:r/>
          </w:p>
        </w:tc>
        <w:tc>
          <w:tcPr>
            <w:tcW w:w="1166" w:type="dxa"/>
            <w:vAlign w:val="top"/>
            <w:vMerge w:val="continue"/>
            <w:tcBorders>
              <w:top w:val="nil"/>
            </w:tcBorders>
          </w:tcPr>
          <w:p>
            <w:pPr>
              <w:rPr>
                <w:rFonts w:ascii="Arial"/>
                <w:sz w:val="21"/>
              </w:rPr>
            </w:pPr>
            <w:r/>
          </w:p>
        </w:tc>
        <w:tc>
          <w:tcPr>
            <w:tcW w:w="5642" w:type="dxa"/>
            <w:vAlign w:val="top"/>
            <w:vMerge w:val="continue"/>
            <w:tcBorders>
              <w:top w:val="nil"/>
            </w:tcBorders>
          </w:tcPr>
          <w:p>
            <w:pPr>
              <w:rPr>
                <w:rFonts w:ascii="Arial"/>
                <w:sz w:val="21"/>
              </w:rPr>
            </w:pPr>
            <w:r/>
          </w:p>
        </w:tc>
        <w:tc>
          <w:tcPr>
            <w:tcW w:w="1128" w:type="dxa"/>
            <w:vAlign w:val="top"/>
          </w:tcPr>
          <w:p>
            <w:pPr>
              <w:spacing w:line="289" w:lineRule="auto"/>
              <w:rPr>
                <w:rFonts w:ascii="Arial"/>
                <w:sz w:val="21"/>
              </w:rPr>
            </w:pPr>
            <w: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pStyle w:val="TableText"/>
              <w:ind w:left="153"/>
              <w:spacing w:before="65" w:line="232" w:lineRule="auto"/>
              <w:rPr/>
            </w:pPr>
            <w:r>
              <w:rPr>
                <w:spacing w:val="6"/>
              </w:rPr>
              <w:t>从重处罚</w:t>
            </w:r>
          </w:p>
        </w:tc>
        <w:tc>
          <w:tcPr>
            <w:tcW w:w="2213" w:type="dxa"/>
            <w:vAlign w:val="top"/>
          </w:tcPr>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38" w:right="96" w:hanging="10"/>
              <w:spacing w:before="65" w:line="262" w:lineRule="auto"/>
              <w:rPr/>
            </w:pPr>
            <w:r>
              <w:rPr>
                <w:spacing w:val="3"/>
              </w:rPr>
              <w:t>违法经营额</w:t>
            </w:r>
            <w:r>
              <w:rPr>
                <w:spacing w:val="-19"/>
              </w:rPr>
              <w:t xml:space="preserve"> </w:t>
            </w:r>
            <w:r>
              <w:rPr>
                <w:spacing w:val="3"/>
              </w:rPr>
              <w:t>1</w:t>
            </w:r>
            <w:r>
              <w:rPr>
                <w:spacing w:val="-30"/>
              </w:rPr>
              <w:t xml:space="preserve"> </w:t>
            </w:r>
            <w:r>
              <w:rPr>
                <w:spacing w:val="3"/>
              </w:rPr>
              <w:t>万元以上</w:t>
            </w:r>
            <w:r>
              <w:rPr/>
              <w:t xml:space="preserve"> </w:t>
            </w:r>
            <w:r>
              <w:rPr>
                <w:spacing w:val="-9"/>
              </w:rPr>
              <w:t>的。</w:t>
            </w:r>
          </w:p>
        </w:tc>
        <w:tc>
          <w:tcPr>
            <w:tcW w:w="3484"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pStyle w:val="TableText"/>
              <w:ind w:left="47" w:right="105" w:hanging="18"/>
              <w:spacing w:before="65" w:line="259" w:lineRule="auto"/>
              <w:rPr/>
            </w:pPr>
            <w:r>
              <w:rPr>
                <w:spacing w:val="6"/>
              </w:rPr>
              <w:t>没收违法所得，并处违法经营额</w:t>
            </w:r>
            <w:r>
              <w:rPr>
                <w:spacing w:val="-23"/>
              </w:rPr>
              <w:t xml:space="preserve"> </w:t>
            </w:r>
            <w:r>
              <w:rPr>
                <w:spacing w:val="6"/>
              </w:rPr>
              <w:t>2</w:t>
            </w:r>
            <w:r>
              <w:rPr>
                <w:spacing w:val="-31"/>
              </w:rPr>
              <w:t xml:space="preserve"> </w:t>
            </w:r>
            <w:r>
              <w:rPr>
                <w:spacing w:val="6"/>
              </w:rPr>
              <w:t>倍</w:t>
            </w:r>
            <w:r>
              <w:rPr/>
              <w:t xml:space="preserve"> </w:t>
            </w:r>
            <w:r>
              <w:rPr>
                <w:spacing w:val="1"/>
              </w:rPr>
              <w:t>以上</w:t>
            </w:r>
            <w:r>
              <w:rPr>
                <w:spacing w:val="-34"/>
              </w:rPr>
              <w:t xml:space="preserve"> </w:t>
            </w:r>
            <w:r>
              <w:rPr>
                <w:spacing w:val="1"/>
              </w:rPr>
              <w:t>3</w:t>
            </w:r>
            <w:r>
              <w:rPr>
                <w:spacing w:val="-31"/>
              </w:rPr>
              <w:t xml:space="preserve"> </w:t>
            </w:r>
            <w:r>
              <w:rPr>
                <w:spacing w:val="1"/>
              </w:rPr>
              <w:t>倍以下罚款。</w:t>
            </w:r>
          </w:p>
        </w:tc>
      </w:tr>
    </w:tbl>
    <w:p>
      <w:pPr>
        <w:pStyle w:val="BodyText"/>
        <w:spacing w:line="288" w:lineRule="auto"/>
        <w:rPr>
          <w:sz w:val="21"/>
        </w:rPr>
      </w:pPr>
      <w:r/>
    </w:p>
    <w:p>
      <w:pPr>
        <w:pStyle w:val="BodyText"/>
        <w:spacing w:line="288" w:lineRule="auto"/>
        <w:rPr>
          <w:sz w:val="21"/>
        </w:rPr>
      </w:pPr>
      <w:r/>
    </w:p>
    <w:p>
      <w:pPr>
        <w:pStyle w:val="BodyText"/>
        <w:spacing w:line="288" w:lineRule="auto"/>
        <w:rPr>
          <w:sz w:val="21"/>
        </w:rPr>
      </w:pPr>
      <w:r/>
    </w:p>
    <w:p>
      <w:pPr>
        <w:pStyle w:val="BodyText"/>
        <w:spacing w:line="289" w:lineRule="auto"/>
        <w:rPr>
          <w:sz w:val="21"/>
        </w:rPr>
      </w:pPr>
      <w:r/>
    </w:p>
    <w:p>
      <w:pPr>
        <w:pStyle w:val="BodyText"/>
        <w:ind w:left="6751"/>
        <w:spacing w:before="69" w:line="197" w:lineRule="auto"/>
        <w:rPr>
          <w:sz w:val="24"/>
          <w:szCs w:val="24"/>
        </w:rPr>
      </w:pPr>
      <w:r>
        <w:rPr>
          <w:sz w:val="24"/>
          <w:szCs w:val="24"/>
          <w:spacing w:val="14"/>
        </w:rPr>
        <w:t>-</w:t>
      </w:r>
      <w:r>
        <w:rPr>
          <w:sz w:val="24"/>
          <w:szCs w:val="24"/>
          <w:spacing w:val="-1"/>
        </w:rPr>
        <w:t xml:space="preserve"> </w:t>
      </w:r>
      <w:r>
        <w:rPr>
          <w:sz w:val="24"/>
          <w:szCs w:val="24"/>
          <w:spacing w:val="14"/>
        </w:rPr>
        <w:t>44</w:t>
      </w:r>
      <w:r>
        <w:rPr>
          <w:sz w:val="24"/>
          <w:szCs w:val="24"/>
          <w:spacing w:val="1"/>
        </w:rPr>
        <w:t xml:space="preserve"> </w:t>
      </w:r>
      <w:r>
        <w:rPr>
          <w:sz w:val="24"/>
          <w:szCs w:val="24"/>
          <w:spacing w:val="14"/>
        </w:rPr>
        <w:t>-</w:t>
      </w:r>
    </w:p>
    <w:p>
      <w:pPr>
        <w:spacing w:line="197" w:lineRule="auto"/>
        <w:sectPr>
          <w:pgSz w:w="16839" w:h="11906"/>
          <w:pgMar w:top="400" w:right="1172" w:bottom="400" w:left="136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9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66"/>
        <w:gridCol w:w="1166"/>
        <w:gridCol w:w="5642"/>
        <w:gridCol w:w="1128"/>
        <w:gridCol w:w="2213"/>
        <w:gridCol w:w="3484"/>
      </w:tblGrid>
      <w:tr>
        <w:trPr>
          <w:trHeight w:val="1325" w:hRule="atLeast"/>
        </w:trPr>
        <w:tc>
          <w:tcPr>
            <w:tcW w:w="666" w:type="dxa"/>
            <w:vAlign w:val="top"/>
            <w:vMerge w:val="restart"/>
            <w:tcBorders>
              <w:bottom w:val="nil"/>
            </w:tcBorders>
          </w:tcPr>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37"/>
              <w:spacing w:before="65" w:line="186" w:lineRule="auto"/>
              <w:rPr/>
            </w:pPr>
            <w:r>
              <w:rPr>
                <w:spacing w:val="-3"/>
              </w:rPr>
              <w:t>73</w:t>
            </w:r>
          </w:p>
        </w:tc>
        <w:tc>
          <w:tcPr>
            <w:tcW w:w="1166"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3" w:firstLine="1"/>
              <w:spacing w:before="65" w:line="281" w:lineRule="auto"/>
              <w:jc w:val="both"/>
              <w:rPr/>
            </w:pPr>
            <w:r>
              <w:rPr>
                <w:spacing w:val="14"/>
              </w:rPr>
              <w:t>所经营的艺</w:t>
            </w:r>
            <w:r>
              <w:rPr/>
              <w:t xml:space="preserve"> </w:t>
            </w:r>
            <w:r>
              <w:rPr>
                <w:spacing w:val="14"/>
              </w:rPr>
              <w:t>术品未标明</w:t>
            </w:r>
            <w:r>
              <w:rPr>
                <w:spacing w:val="1"/>
              </w:rPr>
              <w:t xml:space="preserve"> </w:t>
            </w:r>
            <w:r>
              <w:rPr>
                <w:spacing w:val="-11"/>
              </w:rPr>
              <w:t>作者、年代、</w:t>
            </w:r>
            <w:r>
              <w:rPr>
                <w:spacing w:val="2"/>
              </w:rPr>
              <w:t xml:space="preserve"> </w:t>
            </w:r>
            <w:r>
              <w:rPr>
                <w:spacing w:val="-11"/>
              </w:rPr>
              <w:t>尺寸、材料、</w:t>
            </w:r>
            <w:r>
              <w:rPr>
                <w:spacing w:val="2"/>
              </w:rPr>
              <w:t xml:space="preserve"> </w:t>
            </w:r>
            <w:r>
              <w:rPr>
                <w:spacing w:val="14"/>
              </w:rPr>
              <w:t>保存状况和</w:t>
            </w:r>
            <w:r>
              <w:rPr>
                <w:spacing w:val="1"/>
              </w:rPr>
              <w:t xml:space="preserve"> </w:t>
            </w:r>
            <w:r>
              <w:rPr>
                <w:spacing w:val="14"/>
              </w:rPr>
              <w:t>销售价格等</w:t>
            </w:r>
            <w:r>
              <w:rPr>
                <w:spacing w:val="1"/>
              </w:rPr>
              <w:t xml:space="preserve"> </w:t>
            </w:r>
            <w:r>
              <w:rPr>
                <w:spacing w:val="14"/>
              </w:rPr>
              <w:t>信息等违法</w:t>
            </w:r>
            <w:r>
              <w:rPr>
                <w:spacing w:val="1"/>
              </w:rPr>
              <w:t xml:space="preserve"> </w:t>
            </w:r>
            <w:r>
              <w:rPr>
                <w:spacing w:val="-7"/>
              </w:rPr>
              <w:t>行为</w:t>
            </w:r>
          </w:p>
        </w:tc>
        <w:tc>
          <w:tcPr>
            <w:tcW w:w="5642" w:type="dxa"/>
            <w:vAlign w:val="top"/>
            <w:vMerge w:val="restart"/>
            <w:tcBorders>
              <w:bottom w:val="nil"/>
            </w:tcBorders>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24"/>
              <w:spacing w:before="65" w:line="231" w:lineRule="auto"/>
              <w:rPr/>
            </w:pPr>
            <w:r>
              <w:rPr>
                <w:spacing w:val="7"/>
              </w:rPr>
              <w:t>《艺术品经营管理办法》</w:t>
            </w:r>
          </w:p>
          <w:p>
            <w:pPr>
              <w:pStyle w:val="TableText"/>
              <w:ind w:left="24" w:right="12" w:firstLine="8"/>
              <w:spacing w:before="62" w:line="268" w:lineRule="auto"/>
              <w:jc w:val="both"/>
              <w:rPr/>
            </w:pPr>
            <w:r>
              <w:rPr>
                <w:spacing w:val="7"/>
              </w:rPr>
              <w:t>第二十二条：违反本办法第九条、第十一条规定的，由县级以</w:t>
            </w:r>
            <w:r>
              <w:rPr/>
              <w:t xml:space="preserve"> </w:t>
            </w:r>
            <w:r>
              <w:rPr>
                <w:spacing w:val="15"/>
              </w:rPr>
              <w:t>上人民政府文化行政部门或者依法授权的文化市场综合执法</w:t>
            </w:r>
            <w:r>
              <w:rPr>
                <w:spacing w:val="8"/>
              </w:rPr>
              <w:t xml:space="preserve"> </w:t>
            </w:r>
            <w:r>
              <w:rPr>
                <w:spacing w:val="7"/>
              </w:rPr>
              <w:t>机构责令改正，并可根据情节轻重处</w:t>
            </w:r>
            <w:r>
              <w:rPr>
                <w:spacing w:val="-34"/>
              </w:rPr>
              <w:t xml:space="preserve"> </w:t>
            </w:r>
            <w:r>
              <w:rPr>
                <w:spacing w:val="7"/>
              </w:rPr>
              <w:t>30000</w:t>
            </w:r>
            <w:r>
              <w:rPr>
                <w:spacing w:val="-26"/>
              </w:rPr>
              <w:t xml:space="preserve"> </w:t>
            </w:r>
            <w:r>
              <w:rPr>
                <w:spacing w:val="7"/>
              </w:rPr>
              <w:t>元以</w:t>
            </w:r>
            <w:r>
              <w:rPr>
                <w:spacing w:val="6"/>
              </w:rPr>
              <w:t>下罚款。</w:t>
            </w:r>
          </w:p>
          <w:p>
            <w:pPr>
              <w:pStyle w:val="TableText"/>
              <w:ind w:left="22" w:right="10" w:firstLine="11"/>
              <w:spacing w:before="67" w:line="278" w:lineRule="auto"/>
              <w:jc w:val="both"/>
              <w:rPr/>
            </w:pPr>
            <w:r>
              <w:rPr>
                <w:spacing w:val="7"/>
              </w:rPr>
              <w:t>第九条：艺术品经营单位应当遵守以下规定</w:t>
            </w:r>
            <w:r>
              <w:rPr>
                <w:spacing w:val="6"/>
              </w:rPr>
              <w:t>：（</w:t>
            </w:r>
            <w:r>
              <w:rPr>
                <w:spacing w:val="7"/>
              </w:rPr>
              <w:t>一）对所经营</w:t>
            </w:r>
            <w:r>
              <w:rPr/>
              <w:t xml:space="preserve"> </w:t>
            </w:r>
            <w:r>
              <w:rPr>
                <w:spacing w:val="7"/>
              </w:rPr>
              <w:t>的艺术品应当标明作者、年代、尺寸、材料、保存状况和销售</w:t>
            </w:r>
            <w:r>
              <w:rPr>
                <w:spacing w:val="12"/>
              </w:rPr>
              <w:t xml:space="preserve"> </w:t>
            </w:r>
            <w:r>
              <w:rPr>
                <w:spacing w:val="8"/>
              </w:rPr>
              <w:t>价格等信息</w:t>
            </w:r>
            <w:r>
              <w:rPr>
                <w:spacing w:val="1"/>
              </w:rPr>
              <w:t>；（</w:t>
            </w:r>
            <w:r>
              <w:rPr>
                <w:spacing w:val="8"/>
              </w:rPr>
              <w:t>二）保留交易有关的原始凭证、销售合同、台</w:t>
            </w:r>
            <w:r>
              <w:rPr>
                <w:spacing w:val="1"/>
              </w:rPr>
              <w:t xml:space="preserve"> </w:t>
            </w:r>
            <w:r>
              <w:rPr>
                <w:spacing w:val="7"/>
              </w:rPr>
              <w:t>账、账簿等销售记录，法律、法规要求有明确期限的，按照法</w:t>
            </w:r>
            <w:r>
              <w:rPr>
                <w:spacing w:val="12"/>
              </w:rPr>
              <w:t xml:space="preserve"> </w:t>
            </w:r>
            <w:r>
              <w:rPr>
                <w:spacing w:val="7"/>
              </w:rPr>
              <w:t>律、法规规定执行；法律、法规没有明确规定的，保存期不得</w:t>
            </w:r>
            <w:r>
              <w:rPr>
                <w:spacing w:val="12"/>
              </w:rPr>
              <w:t xml:space="preserve"> </w:t>
            </w:r>
            <w:r>
              <w:rPr>
                <w:spacing w:val="-2"/>
              </w:rPr>
              <w:t>少于</w:t>
            </w:r>
            <w:r>
              <w:rPr>
                <w:spacing w:val="-34"/>
              </w:rPr>
              <w:t xml:space="preserve"> </w:t>
            </w:r>
            <w:r>
              <w:rPr>
                <w:spacing w:val="-2"/>
              </w:rPr>
              <w:t>5</w:t>
            </w:r>
            <w:r>
              <w:rPr>
                <w:spacing w:val="-29"/>
              </w:rPr>
              <w:t xml:space="preserve"> </w:t>
            </w:r>
            <w:r>
              <w:rPr>
                <w:spacing w:val="-2"/>
              </w:rPr>
              <w:t>年。</w:t>
            </w:r>
          </w:p>
          <w:p>
            <w:pPr>
              <w:pStyle w:val="TableText"/>
              <w:ind w:left="25" w:firstLine="8"/>
              <w:spacing w:before="65" w:line="281" w:lineRule="auto"/>
              <w:jc w:val="both"/>
              <w:rPr/>
            </w:pPr>
            <w:r>
              <w:rPr>
                <w:spacing w:val="6"/>
              </w:rPr>
              <w:t>第十一条：艺术品经营单位从事艺术品鉴定、评估等服务，应</w:t>
            </w:r>
            <w:r>
              <w:rPr>
                <w:spacing w:val="17"/>
              </w:rPr>
              <w:t xml:space="preserve"> </w:t>
            </w:r>
            <w:r>
              <w:rPr>
                <w:spacing w:val="7"/>
              </w:rPr>
              <w:t>当遵守以下规定</w:t>
            </w:r>
            <w:r>
              <w:rPr>
                <w:spacing w:val="-6"/>
              </w:rPr>
              <w:t>：（</w:t>
            </w:r>
            <w:r>
              <w:rPr>
                <w:spacing w:val="-53"/>
              </w:rPr>
              <w:t xml:space="preserve"> </w:t>
            </w:r>
            <w:r>
              <w:rPr>
                <w:spacing w:val="7"/>
              </w:rPr>
              <w:t>一）与委托人签订书面协议，约定鉴定、</w:t>
            </w:r>
            <w:r>
              <w:rPr/>
              <w:t xml:space="preserve"> </w:t>
            </w:r>
            <w:r>
              <w:rPr>
                <w:spacing w:val="7"/>
              </w:rPr>
              <w:t>评估的事项，鉴定、评估的结论适用范围以及被委托</w:t>
            </w:r>
            <w:r>
              <w:rPr>
                <w:spacing w:val="6"/>
              </w:rPr>
              <w:t>人应当承</w:t>
            </w:r>
            <w:r>
              <w:rPr/>
              <w:t xml:space="preserve"> </w:t>
            </w:r>
            <w:r>
              <w:rPr>
                <w:spacing w:val="8"/>
              </w:rPr>
              <w:t>担的责任</w:t>
            </w:r>
            <w:r>
              <w:rPr>
                <w:spacing w:val="-21"/>
              </w:rPr>
              <w:t>；（</w:t>
            </w:r>
            <w:r>
              <w:rPr>
                <w:spacing w:val="-48"/>
              </w:rPr>
              <w:t xml:space="preserve"> </w:t>
            </w:r>
            <w:r>
              <w:rPr>
                <w:spacing w:val="8"/>
              </w:rPr>
              <w:t>二）明示艺术品鉴定、评估程序或者需要告知、</w:t>
            </w:r>
            <w:r>
              <w:rPr/>
              <w:t xml:space="preserve"> </w:t>
            </w:r>
            <w:r>
              <w:rPr>
                <w:spacing w:val="10"/>
              </w:rPr>
              <w:t>提示委托人的事项</w:t>
            </w:r>
            <w:r>
              <w:rPr>
                <w:spacing w:val="-20"/>
              </w:rPr>
              <w:t>；（</w:t>
            </w:r>
            <w:r>
              <w:rPr>
                <w:spacing w:val="10"/>
              </w:rPr>
              <w:t>三）书面出具鉴定、评估结论，鉴定、</w:t>
            </w:r>
            <w:r>
              <w:rPr/>
              <w:t xml:space="preserve"> </w:t>
            </w:r>
            <w:r>
              <w:rPr>
                <w:spacing w:val="7"/>
              </w:rPr>
              <w:t>评估结论应当包括对委托艺术品的全面客观说明，鉴</w:t>
            </w:r>
            <w:r>
              <w:rPr>
                <w:spacing w:val="6"/>
              </w:rPr>
              <w:t>定、评估</w:t>
            </w:r>
            <w:r>
              <w:rPr/>
              <w:t xml:space="preserve"> </w:t>
            </w:r>
            <w:r>
              <w:rPr>
                <w:spacing w:val="7"/>
              </w:rPr>
              <w:t>的程序，做出鉴定、评估结论的证据，鉴定、评估结论的</w:t>
            </w:r>
            <w:r>
              <w:rPr>
                <w:spacing w:val="6"/>
              </w:rPr>
              <w:t>责任</w:t>
            </w:r>
            <w:r>
              <w:rPr/>
              <w:t xml:space="preserve"> </w:t>
            </w:r>
            <w:r>
              <w:rPr>
                <w:spacing w:val="10"/>
              </w:rPr>
              <w:t>说明，并对鉴定、评估结论的真实性负责</w:t>
            </w:r>
            <w:r>
              <w:rPr>
                <w:spacing w:val="-30"/>
              </w:rPr>
              <w:t>；（</w:t>
            </w:r>
            <w:r>
              <w:rPr>
                <w:spacing w:val="10"/>
              </w:rPr>
              <w:t>四）保留书面鉴</w:t>
            </w:r>
            <w:r>
              <w:rPr/>
              <w:t xml:space="preserve"> </w:t>
            </w:r>
            <w:r>
              <w:rPr>
                <w:spacing w:val="6"/>
              </w:rPr>
              <w:t>定、评估结论副本及鉴定、评估人签字等档案不得少于</w:t>
            </w:r>
            <w:r>
              <w:rPr>
                <w:spacing w:val="-23"/>
              </w:rPr>
              <w:t xml:space="preserve"> </w:t>
            </w:r>
            <w:r>
              <w:rPr>
                <w:spacing w:val="6"/>
              </w:rPr>
              <w:t>5</w:t>
            </w:r>
            <w:r>
              <w:rPr>
                <w:spacing w:val="-29"/>
              </w:rPr>
              <w:t xml:space="preserve"> </w:t>
            </w:r>
            <w:r>
              <w:rPr>
                <w:spacing w:val="6"/>
              </w:rPr>
              <w:t>年。</w:t>
            </w:r>
          </w:p>
        </w:tc>
        <w:tc>
          <w:tcPr>
            <w:tcW w:w="1128" w:type="dxa"/>
            <w:vAlign w:val="top"/>
          </w:tcPr>
          <w:p>
            <w:pPr>
              <w:spacing w:line="248" w:lineRule="auto"/>
              <w:rPr>
                <w:rFonts w:ascii="Arial"/>
                <w:sz w:val="21"/>
              </w:rPr>
            </w:pPr>
            <w:r/>
          </w:p>
          <w:p>
            <w:pPr>
              <w:spacing w:line="249" w:lineRule="auto"/>
              <w:rPr>
                <w:rFonts w:ascii="Arial"/>
                <w:sz w:val="21"/>
              </w:rPr>
            </w:pPr>
            <w:r/>
          </w:p>
          <w:p>
            <w:pPr>
              <w:pStyle w:val="TableText"/>
              <w:ind w:left="153"/>
              <w:spacing w:before="65" w:line="231" w:lineRule="auto"/>
              <w:rPr/>
            </w:pPr>
            <w:r>
              <w:rPr>
                <w:spacing w:val="6"/>
              </w:rPr>
              <w:t>从轻处罚</w:t>
            </w:r>
          </w:p>
        </w:tc>
        <w:tc>
          <w:tcPr>
            <w:tcW w:w="2213" w:type="dxa"/>
            <w:vAlign w:val="top"/>
          </w:tcPr>
          <w:p>
            <w:pPr>
              <w:spacing w:line="248" w:lineRule="auto"/>
              <w:rPr>
                <w:rFonts w:ascii="Arial"/>
                <w:sz w:val="21"/>
              </w:rPr>
            </w:pPr>
            <w:r/>
          </w:p>
          <w:p>
            <w:pPr>
              <w:spacing w:line="248" w:lineRule="auto"/>
              <w:rPr>
                <w:rFonts w:ascii="Arial"/>
                <w:sz w:val="21"/>
              </w:rPr>
            </w:pPr>
            <w:r/>
          </w:p>
          <w:p>
            <w:pPr>
              <w:pStyle w:val="TableText"/>
              <w:ind w:left="33"/>
              <w:spacing w:before="65" w:line="232" w:lineRule="auto"/>
              <w:rPr/>
            </w:pPr>
            <w:r>
              <w:rPr>
                <w:spacing w:val="5"/>
              </w:rPr>
              <w:t>首次被查处的。</w:t>
            </w:r>
          </w:p>
        </w:tc>
        <w:tc>
          <w:tcPr>
            <w:tcW w:w="3484" w:type="dxa"/>
            <w:vAlign w:val="top"/>
          </w:tcPr>
          <w:p>
            <w:pPr>
              <w:spacing w:line="248" w:lineRule="auto"/>
              <w:rPr>
                <w:rFonts w:ascii="Arial"/>
                <w:sz w:val="21"/>
              </w:rPr>
            </w:pPr>
            <w:r/>
          </w:p>
          <w:p>
            <w:pPr>
              <w:spacing w:line="249" w:lineRule="auto"/>
              <w:rPr>
                <w:rFonts w:ascii="Arial"/>
                <w:sz w:val="21"/>
              </w:rPr>
            </w:pPr>
            <w:r/>
          </w:p>
          <w:p>
            <w:pPr>
              <w:pStyle w:val="TableText"/>
              <w:ind w:left="30"/>
              <w:spacing w:before="65" w:line="231" w:lineRule="auto"/>
              <w:rPr/>
            </w:pPr>
            <w:r>
              <w:rPr>
                <w:spacing w:val="2"/>
              </w:rPr>
              <w:t>可处</w:t>
            </w:r>
            <w:r>
              <w:rPr>
                <w:spacing w:val="-19"/>
              </w:rPr>
              <w:t xml:space="preserve"> </w:t>
            </w:r>
            <w:r>
              <w:rPr>
                <w:spacing w:val="2"/>
              </w:rPr>
              <w:t>1</w:t>
            </w:r>
            <w:r>
              <w:rPr>
                <w:spacing w:val="-31"/>
              </w:rPr>
              <w:t xml:space="preserve"> </w:t>
            </w:r>
            <w:r>
              <w:rPr>
                <w:spacing w:val="2"/>
              </w:rPr>
              <w:t>万元以下罚款。</w:t>
            </w:r>
          </w:p>
        </w:tc>
      </w:tr>
      <w:tr>
        <w:trPr>
          <w:trHeight w:val="1827" w:hRule="atLeast"/>
        </w:trPr>
        <w:tc>
          <w:tcPr>
            <w:tcW w:w="666" w:type="dxa"/>
            <w:vAlign w:val="top"/>
            <w:vMerge w:val="continue"/>
            <w:tcBorders>
              <w:top w:val="nil"/>
              <w:bottom w:val="nil"/>
            </w:tcBorders>
          </w:tcPr>
          <w:p>
            <w:pPr>
              <w:rPr>
                <w:rFonts w:ascii="Arial"/>
                <w:sz w:val="21"/>
              </w:rPr>
            </w:pPr>
            <w:r/>
          </w:p>
        </w:tc>
        <w:tc>
          <w:tcPr>
            <w:tcW w:w="1166" w:type="dxa"/>
            <w:vAlign w:val="top"/>
            <w:vMerge w:val="continue"/>
            <w:tcBorders>
              <w:top w:val="nil"/>
              <w:bottom w:val="nil"/>
            </w:tcBorders>
          </w:tcPr>
          <w:p>
            <w:pPr>
              <w:rPr>
                <w:rFonts w:ascii="Arial"/>
                <w:sz w:val="21"/>
              </w:rPr>
            </w:pPr>
            <w:r/>
          </w:p>
        </w:tc>
        <w:tc>
          <w:tcPr>
            <w:tcW w:w="5642" w:type="dxa"/>
            <w:vAlign w:val="top"/>
            <w:vMerge w:val="continue"/>
            <w:tcBorders>
              <w:top w:val="nil"/>
              <w:bottom w:val="nil"/>
            </w:tcBorders>
          </w:tcPr>
          <w:p>
            <w:pPr>
              <w:rPr>
                <w:rFonts w:ascii="Arial"/>
                <w:sz w:val="21"/>
              </w:rPr>
            </w:pPr>
            <w:r/>
          </w:p>
        </w:tc>
        <w:tc>
          <w:tcPr>
            <w:tcW w:w="1128"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57"/>
              <w:spacing w:before="65" w:line="232" w:lineRule="auto"/>
              <w:rPr/>
            </w:pPr>
            <w:r>
              <w:rPr>
                <w:spacing w:val="5"/>
              </w:rPr>
              <w:t>一般处罚</w:t>
            </w:r>
          </w:p>
        </w:tc>
        <w:tc>
          <w:tcPr>
            <w:tcW w:w="2213" w:type="dxa"/>
            <w:vAlign w:val="top"/>
          </w:tcPr>
          <w:p>
            <w:pPr>
              <w:spacing w:line="294" w:lineRule="auto"/>
              <w:rPr>
                <w:rFonts w:ascii="Arial"/>
                <w:sz w:val="21"/>
              </w:rPr>
            </w:pPr>
            <w:r/>
          </w:p>
          <w:p>
            <w:pPr>
              <w:spacing w:line="295" w:lineRule="auto"/>
              <w:rPr>
                <w:rFonts w:ascii="Arial"/>
                <w:sz w:val="21"/>
              </w:rPr>
            </w:pPr>
            <w:r/>
          </w:p>
          <w:p>
            <w:pPr>
              <w:pStyle w:val="TableText"/>
              <w:ind w:left="23"/>
              <w:spacing w:before="65" w:line="231" w:lineRule="auto"/>
              <w:rPr/>
            </w:pPr>
            <w:r>
              <w:rPr>
                <w:spacing w:val="2"/>
              </w:rPr>
              <w:t>2</w:t>
            </w:r>
            <w:r>
              <w:rPr>
                <w:spacing w:val="-28"/>
              </w:rPr>
              <w:t xml:space="preserve"> </w:t>
            </w:r>
            <w:r>
              <w:rPr>
                <w:spacing w:val="2"/>
              </w:rPr>
              <w:t>年内</w:t>
            </w:r>
            <w:r>
              <w:rPr>
                <w:spacing w:val="-35"/>
              </w:rPr>
              <w:t xml:space="preserve"> </w:t>
            </w:r>
            <w:r>
              <w:rPr>
                <w:spacing w:val="2"/>
              </w:rPr>
              <w:t>2</w:t>
            </w:r>
            <w:r>
              <w:rPr>
                <w:spacing w:val="-32"/>
              </w:rPr>
              <w:t xml:space="preserve"> </w:t>
            </w:r>
            <w:r>
              <w:rPr>
                <w:spacing w:val="2"/>
              </w:rPr>
              <w:t>次被查处的。</w:t>
            </w:r>
          </w:p>
        </w:tc>
        <w:tc>
          <w:tcPr>
            <w:tcW w:w="3484"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30"/>
              <w:spacing w:before="65" w:line="231" w:lineRule="auto"/>
              <w:rPr/>
            </w:pPr>
            <w:r>
              <w:rPr>
                <w:spacing w:val="2"/>
              </w:rPr>
              <w:t>可处</w:t>
            </w:r>
            <w:r>
              <w:rPr>
                <w:spacing w:val="-12"/>
              </w:rPr>
              <w:t xml:space="preserve"> </w:t>
            </w:r>
            <w:r>
              <w:rPr>
                <w:spacing w:val="2"/>
              </w:rPr>
              <w:t>1</w:t>
            </w:r>
            <w:r>
              <w:rPr>
                <w:spacing w:val="-31"/>
              </w:rPr>
              <w:t xml:space="preserve"> </w:t>
            </w:r>
            <w:r>
              <w:rPr>
                <w:spacing w:val="2"/>
              </w:rPr>
              <w:t>万元以上</w:t>
            </w:r>
            <w:r>
              <w:rPr>
                <w:spacing w:val="-37"/>
              </w:rPr>
              <w:t xml:space="preserve"> </w:t>
            </w:r>
            <w:r>
              <w:rPr>
                <w:spacing w:val="2"/>
              </w:rPr>
              <w:t>2</w:t>
            </w:r>
            <w:r>
              <w:rPr>
                <w:spacing w:val="-31"/>
              </w:rPr>
              <w:t xml:space="preserve"> </w:t>
            </w:r>
            <w:r>
              <w:rPr>
                <w:spacing w:val="2"/>
              </w:rPr>
              <w:t>万以下元罚款。</w:t>
            </w:r>
          </w:p>
        </w:tc>
      </w:tr>
      <w:tr>
        <w:trPr>
          <w:trHeight w:val="4943" w:hRule="atLeast"/>
        </w:trPr>
        <w:tc>
          <w:tcPr>
            <w:tcW w:w="666" w:type="dxa"/>
            <w:vAlign w:val="top"/>
            <w:vMerge w:val="continue"/>
            <w:tcBorders>
              <w:top w:val="nil"/>
            </w:tcBorders>
          </w:tcPr>
          <w:p>
            <w:pPr>
              <w:rPr>
                <w:rFonts w:ascii="Arial"/>
                <w:sz w:val="21"/>
              </w:rPr>
            </w:pPr>
            <w:r/>
          </w:p>
        </w:tc>
        <w:tc>
          <w:tcPr>
            <w:tcW w:w="1166" w:type="dxa"/>
            <w:vAlign w:val="top"/>
            <w:vMerge w:val="continue"/>
            <w:tcBorders>
              <w:top w:val="nil"/>
            </w:tcBorders>
          </w:tcPr>
          <w:p>
            <w:pPr>
              <w:rPr>
                <w:rFonts w:ascii="Arial"/>
                <w:sz w:val="21"/>
              </w:rPr>
            </w:pPr>
            <w:r/>
          </w:p>
        </w:tc>
        <w:tc>
          <w:tcPr>
            <w:tcW w:w="5642" w:type="dxa"/>
            <w:vAlign w:val="top"/>
            <w:vMerge w:val="continue"/>
            <w:tcBorders>
              <w:top w:val="nil"/>
            </w:tcBorders>
          </w:tcPr>
          <w:p>
            <w:pPr>
              <w:rPr>
                <w:rFonts w:ascii="Arial"/>
                <w:sz w:val="21"/>
              </w:rPr>
            </w:pPr>
            <w:r/>
          </w:p>
        </w:tc>
        <w:tc>
          <w:tcPr>
            <w:tcW w:w="1128" w:type="dxa"/>
            <w:vAlign w:val="top"/>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53"/>
              <w:spacing w:before="65" w:line="232" w:lineRule="auto"/>
              <w:rPr/>
            </w:pPr>
            <w:r>
              <w:rPr>
                <w:spacing w:val="6"/>
              </w:rPr>
              <w:t>从重处罚</w:t>
            </w:r>
          </w:p>
        </w:tc>
        <w:tc>
          <w:tcPr>
            <w:tcW w:w="2213"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pStyle w:val="TableText"/>
              <w:ind w:left="30" w:hanging="7"/>
              <w:spacing w:before="65" w:line="270" w:lineRule="auto"/>
              <w:jc w:val="both"/>
              <w:rPr/>
            </w:pPr>
            <w:r>
              <w:rPr>
                <w:spacing w:val="-2"/>
              </w:rPr>
              <w:t>2</w:t>
            </w:r>
            <w:r>
              <w:rPr>
                <w:spacing w:val="-28"/>
              </w:rPr>
              <w:t xml:space="preserve"> </w:t>
            </w:r>
            <w:r>
              <w:rPr>
                <w:spacing w:val="-2"/>
              </w:rPr>
              <w:t>年内</w:t>
            </w:r>
            <w:r>
              <w:rPr>
                <w:spacing w:val="-34"/>
              </w:rPr>
              <w:t xml:space="preserve"> </w:t>
            </w:r>
            <w:r>
              <w:rPr>
                <w:spacing w:val="-2"/>
              </w:rPr>
              <w:t>3</w:t>
            </w:r>
            <w:r>
              <w:rPr>
                <w:spacing w:val="-33"/>
              </w:rPr>
              <w:t xml:space="preserve"> </w:t>
            </w:r>
            <w:r>
              <w:rPr>
                <w:spacing w:val="-2"/>
              </w:rPr>
              <w:t>次以上被查处，</w:t>
            </w:r>
            <w:r>
              <w:rPr/>
              <w:t xml:space="preserve"> </w:t>
            </w:r>
            <w:r>
              <w:rPr>
                <w:spacing w:val="6"/>
              </w:rPr>
              <w:t>或者造成社会恶劣影响</w:t>
            </w:r>
            <w:r>
              <w:rPr>
                <w:spacing w:val="3"/>
              </w:rPr>
              <w:t xml:space="preserve">  </w:t>
            </w:r>
            <w:r>
              <w:rPr>
                <w:spacing w:val="-5"/>
              </w:rPr>
              <w:t>的。</w:t>
            </w:r>
          </w:p>
        </w:tc>
        <w:tc>
          <w:tcPr>
            <w:tcW w:w="3484" w:type="dxa"/>
            <w:vAlign w:val="top"/>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30"/>
              <w:spacing w:before="65" w:line="231" w:lineRule="auto"/>
              <w:rPr/>
            </w:pPr>
            <w:r>
              <w:rPr>
                <w:spacing w:val="3"/>
              </w:rPr>
              <w:t>可处</w:t>
            </w:r>
            <w:r>
              <w:rPr>
                <w:spacing w:val="-29"/>
              </w:rPr>
              <w:t xml:space="preserve"> </w:t>
            </w:r>
            <w:r>
              <w:rPr>
                <w:spacing w:val="3"/>
              </w:rPr>
              <w:t>2</w:t>
            </w:r>
            <w:r>
              <w:rPr>
                <w:spacing w:val="-30"/>
              </w:rPr>
              <w:t xml:space="preserve"> </w:t>
            </w:r>
            <w:r>
              <w:rPr>
                <w:spacing w:val="3"/>
              </w:rPr>
              <w:t>万元以上</w:t>
            </w:r>
            <w:r>
              <w:rPr>
                <w:spacing w:val="-36"/>
              </w:rPr>
              <w:t xml:space="preserve"> </w:t>
            </w:r>
            <w:r>
              <w:rPr>
                <w:spacing w:val="3"/>
              </w:rPr>
              <w:t>3</w:t>
            </w:r>
            <w:r>
              <w:rPr>
                <w:spacing w:val="-31"/>
              </w:rPr>
              <w:t xml:space="preserve"> </w:t>
            </w:r>
            <w:r>
              <w:rPr>
                <w:spacing w:val="3"/>
              </w:rPr>
              <w:t>万元以下罚款。</w:t>
            </w:r>
          </w:p>
        </w:tc>
      </w:tr>
    </w:tbl>
    <w:p>
      <w:pPr>
        <w:pStyle w:val="BodyText"/>
        <w:spacing w:line="285" w:lineRule="auto"/>
        <w:rPr>
          <w:sz w:val="21"/>
        </w:rPr>
      </w:pPr>
      <w:r/>
    </w:p>
    <w:p>
      <w:pPr>
        <w:pStyle w:val="BodyText"/>
        <w:spacing w:line="285" w:lineRule="auto"/>
        <w:rPr>
          <w:sz w:val="21"/>
        </w:rPr>
      </w:pPr>
      <w:r/>
    </w:p>
    <w:p>
      <w:pPr>
        <w:pStyle w:val="BodyText"/>
        <w:spacing w:line="286" w:lineRule="auto"/>
        <w:rPr>
          <w:sz w:val="21"/>
        </w:rPr>
      </w:pPr>
      <w:r/>
    </w:p>
    <w:p>
      <w:pPr>
        <w:pStyle w:val="BodyText"/>
        <w:spacing w:line="286" w:lineRule="auto"/>
        <w:rPr>
          <w:sz w:val="21"/>
        </w:rPr>
      </w:pPr>
      <w:r/>
    </w:p>
    <w:p>
      <w:pPr>
        <w:pStyle w:val="BodyText"/>
        <w:ind w:left="6751"/>
        <w:spacing w:before="69" w:line="196" w:lineRule="auto"/>
        <w:rPr>
          <w:sz w:val="24"/>
          <w:szCs w:val="24"/>
        </w:rPr>
      </w:pPr>
      <w:r>
        <w:rPr>
          <w:sz w:val="24"/>
          <w:szCs w:val="24"/>
          <w:spacing w:val="14"/>
        </w:rPr>
        <w:t>-</w:t>
      </w:r>
      <w:r>
        <w:rPr>
          <w:sz w:val="24"/>
          <w:szCs w:val="24"/>
          <w:spacing w:val="-1"/>
        </w:rPr>
        <w:t xml:space="preserve"> </w:t>
      </w:r>
      <w:r>
        <w:rPr>
          <w:sz w:val="24"/>
          <w:szCs w:val="24"/>
          <w:spacing w:val="14"/>
        </w:rPr>
        <w:t>45</w:t>
      </w:r>
      <w:r>
        <w:rPr>
          <w:sz w:val="24"/>
          <w:szCs w:val="24"/>
          <w:spacing w:val="1"/>
        </w:rPr>
        <w:t xml:space="preserve"> </w:t>
      </w:r>
      <w:r>
        <w:rPr>
          <w:sz w:val="24"/>
          <w:szCs w:val="24"/>
          <w:spacing w:val="14"/>
        </w:rPr>
        <w:t>-</w:t>
      </w:r>
    </w:p>
    <w:p>
      <w:pPr>
        <w:spacing w:line="196" w:lineRule="auto"/>
        <w:sectPr>
          <w:pgSz w:w="16839" w:h="11906"/>
          <w:pgMar w:top="400" w:right="1172" w:bottom="400" w:left="136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9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66"/>
        <w:gridCol w:w="1166"/>
        <w:gridCol w:w="5642"/>
        <w:gridCol w:w="1128"/>
        <w:gridCol w:w="2213"/>
        <w:gridCol w:w="3484"/>
      </w:tblGrid>
      <w:tr>
        <w:trPr>
          <w:trHeight w:val="2312" w:hRule="atLeast"/>
        </w:trPr>
        <w:tc>
          <w:tcPr>
            <w:tcW w:w="666"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237"/>
              <w:spacing w:before="65" w:line="186" w:lineRule="auto"/>
              <w:rPr/>
            </w:pPr>
            <w:r>
              <w:rPr>
                <w:spacing w:val="-3"/>
              </w:rPr>
              <w:t>74</w:t>
            </w:r>
          </w:p>
        </w:tc>
        <w:tc>
          <w:tcPr>
            <w:tcW w:w="1166"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23" w:right="15" w:firstLine="3"/>
              <w:spacing w:before="65" w:line="283" w:lineRule="auto"/>
              <w:jc w:val="both"/>
              <w:rPr/>
            </w:pPr>
            <w:r>
              <w:rPr/>
              <w:t>擅</w:t>
            </w:r>
            <w:r>
              <w:rPr>
                <w:spacing w:val="-26"/>
              </w:rPr>
              <w:t xml:space="preserve"> </w:t>
            </w:r>
            <w:r>
              <w:rPr/>
              <w:t>自开展</w:t>
            </w:r>
            <w:r>
              <w:rPr>
                <w:spacing w:val="-56"/>
              </w:rPr>
              <w:t xml:space="preserve"> </w:t>
            </w:r>
            <w:r>
              <w:rPr/>
              <w:t>艺</w:t>
            </w:r>
            <w:r>
              <w:rPr/>
              <w:t xml:space="preserve"> </w:t>
            </w:r>
            <w:r>
              <w:rPr>
                <w:spacing w:val="24"/>
              </w:rPr>
              <w:t>术品进出口</w:t>
            </w:r>
            <w:r>
              <w:rPr>
                <w:spacing w:val="1"/>
              </w:rPr>
              <w:t xml:space="preserve"> </w:t>
            </w:r>
            <w:r>
              <w:rPr>
                <w:spacing w:val="24"/>
              </w:rPr>
              <w:t>经营活动以</w:t>
            </w:r>
            <w:r>
              <w:rPr>
                <w:spacing w:val="1"/>
              </w:rPr>
              <w:t xml:space="preserve"> </w:t>
            </w:r>
            <w:r>
              <w:rPr>
                <w:spacing w:val="5"/>
              </w:rPr>
              <w:t>及单位</w:t>
            </w:r>
            <w:r>
              <w:rPr>
                <w:spacing w:val="-49"/>
              </w:rPr>
              <w:t xml:space="preserve"> </w:t>
            </w:r>
            <w:r>
              <w:rPr>
                <w:spacing w:val="5"/>
              </w:rPr>
              <w:t>、</w:t>
            </w:r>
            <w:r>
              <w:rPr>
                <w:spacing w:val="-55"/>
              </w:rPr>
              <w:t xml:space="preserve"> </w:t>
            </w:r>
            <w:r>
              <w:rPr>
                <w:spacing w:val="5"/>
              </w:rPr>
              <w:t>个</w:t>
            </w:r>
            <w:r>
              <w:rPr/>
              <w:t xml:space="preserve"> </w:t>
            </w:r>
            <w:r>
              <w:rPr>
                <w:spacing w:val="24"/>
              </w:rPr>
              <w:t>人销售或者</w:t>
            </w:r>
            <w:r>
              <w:rPr>
                <w:spacing w:val="1"/>
              </w:rPr>
              <w:t xml:space="preserve"> </w:t>
            </w:r>
            <w:r>
              <w:rPr>
                <w:spacing w:val="24"/>
              </w:rPr>
              <w:t>利用其他商</w:t>
            </w:r>
            <w:r>
              <w:rPr>
                <w:spacing w:val="1"/>
              </w:rPr>
              <w:t xml:space="preserve"> </w:t>
            </w:r>
            <w:r>
              <w:rPr>
                <w:spacing w:val="24"/>
              </w:rPr>
              <w:t>业形式传播</w:t>
            </w:r>
            <w:r>
              <w:rPr>
                <w:spacing w:val="1"/>
              </w:rPr>
              <w:t xml:space="preserve"> </w:t>
            </w:r>
            <w:r>
              <w:rPr>
                <w:spacing w:val="24"/>
              </w:rPr>
              <w:t>未经文化行</w:t>
            </w:r>
            <w:r>
              <w:rPr>
                <w:spacing w:val="1"/>
              </w:rPr>
              <w:t xml:space="preserve"> </w:t>
            </w:r>
            <w:r>
              <w:rPr>
                <w:spacing w:val="24"/>
              </w:rPr>
              <w:t>政部门批准</w:t>
            </w:r>
            <w:r>
              <w:rPr>
                <w:spacing w:val="1"/>
              </w:rPr>
              <w:t xml:space="preserve"> </w:t>
            </w:r>
            <w:r>
              <w:rPr>
                <w:spacing w:val="24"/>
              </w:rPr>
              <w:t>进口的艺术</w:t>
            </w:r>
            <w:r>
              <w:rPr>
                <w:spacing w:val="1"/>
              </w:rPr>
              <w:t xml:space="preserve"> </w:t>
            </w:r>
            <w:r>
              <w:rPr>
                <w:spacing w:val="2"/>
              </w:rPr>
              <w:t>品的</w:t>
            </w:r>
          </w:p>
        </w:tc>
        <w:tc>
          <w:tcPr>
            <w:tcW w:w="5642" w:type="dxa"/>
            <w:vAlign w:val="top"/>
            <w:vMerge w:val="restart"/>
            <w:tcBorders>
              <w:bottom w:val="nil"/>
            </w:tcBorders>
          </w:tcPr>
          <w:p>
            <w:pPr>
              <w:pStyle w:val="TableText"/>
              <w:ind w:left="24"/>
              <w:spacing w:before="70" w:line="231" w:lineRule="auto"/>
              <w:rPr/>
            </w:pPr>
            <w:r>
              <w:rPr>
                <w:spacing w:val="7"/>
              </w:rPr>
              <w:t>《艺术品经营管理办法》</w:t>
            </w:r>
          </w:p>
          <w:p>
            <w:pPr>
              <w:pStyle w:val="TableText"/>
              <w:ind w:left="26" w:right="10" w:firstLine="7"/>
              <w:spacing w:before="65" w:line="278" w:lineRule="auto"/>
              <w:rPr/>
            </w:pPr>
            <w:r>
              <w:rPr>
                <w:spacing w:val="7"/>
              </w:rPr>
              <w:t>第二十三条：违反本办法第十四条、第十五条规定，擅自开展</w:t>
            </w:r>
            <w:r>
              <w:rPr/>
              <w:t xml:space="preserve"> </w:t>
            </w:r>
            <w:r>
              <w:rPr>
                <w:spacing w:val="7"/>
              </w:rPr>
              <w:t>艺术品进出口经营活动，以及违反第十八条第一款规定的，由</w:t>
            </w:r>
            <w:r>
              <w:rPr>
                <w:spacing w:val="8"/>
              </w:rPr>
              <w:t xml:space="preserve"> </w:t>
            </w:r>
            <w:r>
              <w:rPr>
                <w:spacing w:val="15"/>
              </w:rPr>
              <w:t>县级以上人民政府文化行政部门或者依法授权的文化市场综</w:t>
            </w:r>
            <w:r>
              <w:rPr>
                <w:spacing w:val="7"/>
              </w:rPr>
              <w:t xml:space="preserve"> </w:t>
            </w:r>
            <w:r>
              <w:rPr>
                <w:spacing w:val="-1"/>
              </w:rPr>
              <w:t>合执法机构责令改正，违法经营额不足</w:t>
            </w:r>
            <w:r>
              <w:rPr>
                <w:spacing w:val="-14"/>
              </w:rPr>
              <w:t xml:space="preserve"> </w:t>
            </w:r>
            <w:r>
              <w:rPr>
                <w:spacing w:val="-1"/>
              </w:rPr>
              <w:t>10000</w:t>
            </w:r>
            <w:r>
              <w:rPr>
                <w:spacing w:val="-31"/>
              </w:rPr>
              <w:t xml:space="preserve"> </w:t>
            </w:r>
            <w:r>
              <w:rPr>
                <w:spacing w:val="-1"/>
              </w:rPr>
              <w:t>元的，并处</w:t>
            </w:r>
            <w:r>
              <w:rPr>
                <w:spacing w:val="-25"/>
              </w:rPr>
              <w:t xml:space="preserve"> </w:t>
            </w:r>
            <w:r>
              <w:rPr>
                <w:spacing w:val="-1"/>
              </w:rPr>
              <w:t>10000</w:t>
            </w:r>
            <w:r>
              <w:rPr/>
              <w:t xml:space="preserve"> </w:t>
            </w:r>
            <w:r>
              <w:rPr>
                <w:spacing w:val="4"/>
              </w:rPr>
              <w:t>元以上</w:t>
            </w:r>
            <w:r>
              <w:rPr>
                <w:spacing w:val="-38"/>
              </w:rPr>
              <w:t xml:space="preserve"> </w:t>
            </w:r>
            <w:r>
              <w:rPr>
                <w:spacing w:val="4"/>
              </w:rPr>
              <w:t>20000</w:t>
            </w:r>
            <w:r>
              <w:rPr>
                <w:spacing w:val="-26"/>
              </w:rPr>
              <w:t xml:space="preserve"> </w:t>
            </w:r>
            <w:r>
              <w:rPr>
                <w:spacing w:val="4"/>
              </w:rPr>
              <w:t>元以下罚款；违法经营额</w:t>
            </w:r>
            <w:r>
              <w:rPr>
                <w:spacing w:val="-22"/>
              </w:rPr>
              <w:t xml:space="preserve"> </w:t>
            </w:r>
            <w:r>
              <w:rPr>
                <w:spacing w:val="3"/>
              </w:rPr>
              <w:t>10000</w:t>
            </w:r>
            <w:r>
              <w:rPr>
                <w:spacing w:val="-27"/>
              </w:rPr>
              <w:t xml:space="preserve"> </w:t>
            </w:r>
            <w:r>
              <w:rPr>
                <w:spacing w:val="3"/>
              </w:rPr>
              <w:t>元以上的，并处</w:t>
            </w:r>
            <w:r>
              <w:rPr/>
              <w:t xml:space="preserve"> </w:t>
            </w:r>
            <w:r>
              <w:rPr>
                <w:spacing w:val="4"/>
              </w:rPr>
              <w:t>违法经营额</w:t>
            </w:r>
            <w:r>
              <w:rPr>
                <w:spacing w:val="-35"/>
              </w:rPr>
              <w:t xml:space="preserve"> </w:t>
            </w:r>
            <w:r>
              <w:rPr>
                <w:spacing w:val="4"/>
              </w:rPr>
              <w:t>2</w:t>
            </w:r>
            <w:r>
              <w:rPr>
                <w:spacing w:val="-30"/>
              </w:rPr>
              <w:t xml:space="preserve"> </w:t>
            </w:r>
            <w:r>
              <w:rPr>
                <w:spacing w:val="4"/>
              </w:rPr>
              <w:t>倍以上</w:t>
            </w:r>
            <w:r>
              <w:rPr>
                <w:spacing w:val="-36"/>
              </w:rPr>
              <w:t xml:space="preserve"> </w:t>
            </w:r>
            <w:r>
              <w:rPr>
                <w:spacing w:val="4"/>
              </w:rPr>
              <w:t>3</w:t>
            </w:r>
            <w:r>
              <w:rPr>
                <w:spacing w:val="-31"/>
              </w:rPr>
              <w:t xml:space="preserve"> </w:t>
            </w:r>
            <w:r>
              <w:rPr>
                <w:spacing w:val="4"/>
              </w:rPr>
              <w:t>倍以下罚款。</w:t>
            </w:r>
          </w:p>
          <w:p>
            <w:pPr>
              <w:pStyle w:val="TableText"/>
              <w:ind w:left="24" w:right="12" w:firstLine="8"/>
              <w:spacing w:before="62" w:line="282" w:lineRule="auto"/>
              <w:jc w:val="both"/>
              <w:rPr/>
            </w:pPr>
            <w:r>
              <w:rPr>
                <w:spacing w:val="7"/>
              </w:rPr>
              <w:t>第十四条：从境外进口或者向境外出口艺术品的，应当在艺术</w:t>
            </w:r>
            <w:r>
              <w:rPr/>
              <w:t xml:space="preserve"> </w:t>
            </w:r>
            <w:r>
              <w:rPr>
                <w:spacing w:val="6"/>
              </w:rPr>
              <w:t>品进出口前，向艺术品进出口口岸所在地省、</w:t>
            </w:r>
            <w:r>
              <w:rPr>
                <w:spacing w:val="-58"/>
              </w:rPr>
              <w:t xml:space="preserve"> </w:t>
            </w:r>
            <w:r>
              <w:rPr>
                <w:spacing w:val="6"/>
              </w:rPr>
              <w:t>自</w:t>
            </w:r>
            <w:r>
              <w:rPr>
                <w:spacing w:val="5"/>
              </w:rPr>
              <w:t>治区、直辖市</w:t>
            </w:r>
            <w:r>
              <w:rPr/>
              <w:t xml:space="preserve"> </w:t>
            </w:r>
            <w:r>
              <w:rPr>
                <w:spacing w:val="10"/>
              </w:rPr>
              <w:t>人民政府文化行政部门提出申请并报送以下材</w:t>
            </w:r>
            <w:r>
              <w:rPr>
                <w:spacing w:val="10"/>
              </w:rPr>
              <w:t xml:space="preserve"> </w:t>
            </w:r>
            <w:r>
              <w:rPr>
                <w:spacing w:val="10"/>
              </w:rPr>
              <w:t>料</w:t>
            </w:r>
            <w:r>
              <w:rPr>
                <w:spacing w:val="-12"/>
              </w:rPr>
              <w:t>：</w:t>
            </w:r>
            <w:r>
              <w:rPr>
                <w:spacing w:val="-80"/>
              </w:rPr>
              <w:t xml:space="preserve"> </w:t>
            </w:r>
            <w:r>
              <w:rPr>
                <w:spacing w:val="-12"/>
              </w:rPr>
              <w:t>（</w:t>
            </w:r>
            <w:r>
              <w:rPr>
                <w:spacing w:val="-50"/>
              </w:rPr>
              <w:t xml:space="preserve"> </w:t>
            </w:r>
            <w:r>
              <w:rPr>
                <w:spacing w:val="10"/>
              </w:rPr>
              <w:t>一）营</w:t>
            </w:r>
            <w:r>
              <w:rPr/>
              <w:t xml:space="preserve"> </w:t>
            </w:r>
            <w:r>
              <w:rPr>
                <w:spacing w:val="8"/>
              </w:rPr>
              <w:t>业执照、对外贸易经营者备案登记表</w:t>
            </w:r>
            <w:r>
              <w:rPr>
                <w:spacing w:val="-1"/>
              </w:rPr>
              <w:t>；（</w:t>
            </w:r>
            <w:r>
              <w:rPr>
                <w:spacing w:val="8"/>
              </w:rPr>
              <w:t>二）进出口艺术品的</w:t>
            </w:r>
            <w:r>
              <w:rPr/>
              <w:t xml:space="preserve"> </w:t>
            </w:r>
            <w:r>
              <w:rPr>
                <w:spacing w:val="10"/>
              </w:rPr>
              <w:t>来源、</w:t>
            </w:r>
            <w:r>
              <w:rPr>
                <w:spacing w:val="-50"/>
              </w:rPr>
              <w:t xml:space="preserve"> </w:t>
            </w:r>
            <w:r>
              <w:rPr>
                <w:spacing w:val="10"/>
              </w:rPr>
              <w:t>目的地</w:t>
            </w:r>
            <w:r>
              <w:rPr>
                <w:spacing w:val="-21"/>
              </w:rPr>
              <w:t>；（</w:t>
            </w:r>
            <w:r>
              <w:rPr>
                <w:spacing w:val="10"/>
              </w:rPr>
              <w:t>三）艺术品图录</w:t>
            </w:r>
            <w:r>
              <w:rPr>
                <w:spacing w:val="-21"/>
              </w:rPr>
              <w:t>；（</w:t>
            </w:r>
            <w:r>
              <w:rPr>
                <w:spacing w:val="10"/>
              </w:rPr>
              <w:t>四）审批部门要求的其</w:t>
            </w:r>
            <w:r>
              <w:rPr/>
              <w:t xml:space="preserve"> </w:t>
            </w:r>
            <w:r>
              <w:rPr>
                <w:spacing w:val="8"/>
              </w:rPr>
              <w:t>他材料。文化行政部门应当自受</w:t>
            </w:r>
            <w:r>
              <w:rPr>
                <w:spacing w:val="8"/>
              </w:rPr>
              <w:t xml:space="preserve"> </w:t>
            </w:r>
            <w:r>
              <w:rPr>
                <w:spacing w:val="8"/>
              </w:rPr>
              <w:t>理申请之日起</w:t>
            </w:r>
            <w:r>
              <w:rPr>
                <w:spacing w:val="-26"/>
              </w:rPr>
              <w:t xml:space="preserve"> </w:t>
            </w:r>
            <w:r>
              <w:rPr>
                <w:spacing w:val="8"/>
              </w:rPr>
              <w:t>5</w:t>
            </w:r>
            <w:r>
              <w:rPr>
                <w:spacing w:val="8"/>
              </w:rPr>
              <w:t xml:space="preserve"> </w:t>
            </w:r>
            <w:r>
              <w:rPr>
                <w:spacing w:val="8"/>
              </w:rPr>
              <w:t>日内作出批</w:t>
            </w:r>
            <w:r>
              <w:rPr/>
              <w:t xml:space="preserve"> </w:t>
            </w:r>
            <w:r>
              <w:rPr>
                <w:spacing w:val="7"/>
              </w:rPr>
              <w:t>准或者不批准的决定。批准的，发给批准文件，申请单位持批</w:t>
            </w:r>
            <w:r>
              <w:rPr>
                <w:spacing w:val="9"/>
              </w:rPr>
              <w:t xml:space="preserve"> </w:t>
            </w:r>
            <w:r>
              <w:rPr>
                <w:spacing w:val="7"/>
              </w:rPr>
              <w:t>准文件到海关办理手续；不批准的，书面通知申请人并说明理</w:t>
            </w:r>
            <w:r>
              <w:rPr>
                <w:spacing w:val="9"/>
              </w:rPr>
              <w:t xml:space="preserve"> </w:t>
            </w:r>
            <w:r>
              <w:rPr>
                <w:spacing w:val="-3"/>
              </w:rPr>
              <w:t>由。</w:t>
            </w:r>
          </w:p>
          <w:p>
            <w:pPr>
              <w:pStyle w:val="TableText"/>
              <w:ind w:left="22" w:firstLine="11"/>
              <w:spacing w:before="58" w:line="282" w:lineRule="auto"/>
              <w:jc w:val="both"/>
              <w:rPr/>
            </w:pPr>
            <w:r>
              <w:rPr>
                <w:spacing w:val="6"/>
              </w:rPr>
              <w:t>第十五条：以销售、商业宣传为目的在境内公共展览场所举办</w:t>
            </w:r>
            <w:r>
              <w:rPr>
                <w:spacing w:val="1"/>
              </w:rPr>
              <w:t xml:space="preserve"> </w:t>
            </w:r>
            <w:r>
              <w:rPr>
                <w:spacing w:val="6"/>
              </w:rPr>
              <w:t>有境外艺术品创作者或者境外艺术品参加的展示活动，应当由</w:t>
            </w:r>
            <w:r>
              <w:rPr>
                <w:spacing w:val="15"/>
              </w:rPr>
              <w:t xml:space="preserve"> </w:t>
            </w:r>
            <w:r>
              <w:rPr>
                <w:spacing w:val="2"/>
              </w:rPr>
              <w:t>举办单位于展览日</w:t>
            </w:r>
            <w:r>
              <w:rPr>
                <w:spacing w:val="-23"/>
              </w:rPr>
              <w:t xml:space="preserve"> </w:t>
            </w:r>
            <w:r>
              <w:rPr>
                <w:spacing w:val="2"/>
              </w:rPr>
              <w:t>45</w:t>
            </w:r>
            <w:r>
              <w:rPr>
                <w:spacing w:val="2"/>
              </w:rPr>
              <w:t xml:space="preserve"> </w:t>
            </w:r>
            <w:r>
              <w:rPr>
                <w:spacing w:val="2"/>
              </w:rPr>
              <w:t>日前，向展览举办地省、</w:t>
            </w:r>
            <w:r>
              <w:rPr>
                <w:spacing w:val="46"/>
              </w:rPr>
              <w:t xml:space="preserve"> </w:t>
            </w:r>
            <w:r>
              <w:rPr>
                <w:spacing w:val="2"/>
              </w:rPr>
              <w:t>自治区、直辖</w:t>
            </w:r>
            <w:r>
              <w:rPr/>
              <w:t xml:space="preserve"> </w:t>
            </w:r>
            <w:r>
              <w:rPr>
                <w:spacing w:val="7"/>
              </w:rPr>
              <w:t>市人民政府文化行政部门提出申请，并报送以下材料</w:t>
            </w:r>
            <w:r>
              <w:rPr>
                <w:spacing w:val="-5"/>
              </w:rPr>
              <w:t>：（</w:t>
            </w:r>
            <w:r>
              <w:rPr>
                <w:spacing w:val="-52"/>
              </w:rPr>
              <w:t xml:space="preserve"> </w:t>
            </w:r>
            <w:r>
              <w:rPr>
                <w:spacing w:val="7"/>
              </w:rPr>
              <w:t>一）</w:t>
            </w:r>
            <w:r>
              <w:rPr/>
              <w:t xml:space="preserve"> </w:t>
            </w:r>
            <w:r>
              <w:rPr>
                <w:spacing w:val="8"/>
              </w:rPr>
              <w:t>主办或者承办单位的营业执照、对外贸易经营者备案登</w:t>
            </w:r>
            <w:r>
              <w:rPr>
                <w:spacing w:val="7"/>
              </w:rPr>
              <w:t>记表；</w:t>
            </w:r>
            <w:r>
              <w:rPr/>
              <w:t xml:space="preserve"> </w:t>
            </w:r>
            <w:r>
              <w:rPr>
                <w:spacing w:val="11"/>
              </w:rPr>
              <w:t>（二）参展的境外艺术品创作者</w:t>
            </w:r>
            <w:r>
              <w:rPr>
                <w:spacing w:val="11"/>
              </w:rPr>
              <w:t xml:space="preserve"> </w:t>
            </w:r>
            <w:r>
              <w:rPr>
                <w:spacing w:val="11"/>
              </w:rPr>
              <w:t>或者境外参展单位的名</w:t>
            </w:r>
            <w:r>
              <w:rPr>
                <w:spacing w:val="10"/>
              </w:rPr>
              <w:t>录；</w:t>
            </w:r>
            <w:r>
              <w:rPr/>
              <w:t xml:space="preserve"> </w:t>
            </w:r>
            <w:r>
              <w:rPr>
                <w:spacing w:val="11"/>
              </w:rPr>
              <w:t>（三）艺术品图录</w:t>
            </w:r>
            <w:r>
              <w:rPr>
                <w:spacing w:val="-19"/>
              </w:rPr>
              <w:t>；（</w:t>
            </w:r>
            <w:r>
              <w:rPr>
                <w:spacing w:val="11"/>
              </w:rPr>
              <w:t>四）</w:t>
            </w:r>
            <w:r>
              <w:rPr>
                <w:spacing w:val="-58"/>
              </w:rPr>
              <w:t xml:space="preserve"> </w:t>
            </w:r>
            <w:r>
              <w:rPr>
                <w:spacing w:val="11"/>
              </w:rPr>
              <w:t>审批部门要求的其他材</w:t>
            </w:r>
            <w:r>
              <w:rPr>
                <w:spacing w:val="10"/>
              </w:rPr>
              <w:t>料。</w:t>
            </w:r>
            <w:r>
              <w:rPr>
                <w:spacing w:val="10"/>
              </w:rPr>
              <w:t xml:space="preserve"> </w:t>
            </w:r>
            <w:r>
              <w:rPr>
                <w:spacing w:val="10"/>
              </w:rPr>
              <w:t>文化</w:t>
            </w:r>
            <w:r>
              <w:rPr/>
              <w:t xml:space="preserve"> </w:t>
            </w:r>
            <w:r>
              <w:rPr>
                <w:spacing w:val="7"/>
              </w:rPr>
              <w:t>行政部门应当自受理申请之日起</w:t>
            </w:r>
            <w:r>
              <w:rPr>
                <w:spacing w:val="-19"/>
              </w:rPr>
              <w:t xml:space="preserve"> </w:t>
            </w:r>
            <w:r>
              <w:rPr>
                <w:spacing w:val="7"/>
              </w:rPr>
              <w:t>15</w:t>
            </w:r>
            <w:r>
              <w:rPr>
                <w:spacing w:val="7"/>
              </w:rPr>
              <w:t xml:space="preserve"> </w:t>
            </w:r>
            <w:r>
              <w:rPr>
                <w:spacing w:val="7"/>
              </w:rPr>
              <w:t>日内作出批准或者不批准</w:t>
            </w:r>
            <w:r>
              <w:rPr/>
              <w:t xml:space="preserve"> </w:t>
            </w:r>
            <w:r>
              <w:rPr>
                <w:spacing w:val="6"/>
              </w:rPr>
              <w:t>的决定。批准的，发给批准文件，申请单位持批准文件到海关</w:t>
            </w:r>
            <w:r>
              <w:rPr>
                <w:spacing w:val="15"/>
              </w:rPr>
              <w:t xml:space="preserve"> </w:t>
            </w:r>
            <w:r>
              <w:rPr>
                <w:spacing w:val="7"/>
              </w:rPr>
              <w:t>办理手续；不批准的，书面通知申请人并说</w:t>
            </w:r>
            <w:r>
              <w:rPr>
                <w:spacing w:val="32"/>
              </w:rPr>
              <w:t xml:space="preserve"> </w:t>
            </w:r>
            <w:r>
              <w:rPr>
                <w:spacing w:val="7"/>
              </w:rPr>
              <w:t>明</w:t>
            </w:r>
            <w:r>
              <w:rPr>
                <w:spacing w:val="6"/>
              </w:rPr>
              <w:t>理由。</w:t>
            </w:r>
          </w:p>
          <w:p>
            <w:pPr>
              <w:pStyle w:val="TableText"/>
              <w:ind w:left="24" w:right="12" w:firstLine="8"/>
              <w:spacing w:before="63" w:line="259" w:lineRule="auto"/>
              <w:rPr/>
            </w:pPr>
            <w:r>
              <w:rPr>
                <w:spacing w:val="7"/>
              </w:rPr>
              <w:t>第十八条第一款：任何单位或者个人不得销售或者利用其他商</w:t>
            </w:r>
            <w:r>
              <w:rPr/>
              <w:t xml:space="preserve"> </w:t>
            </w:r>
            <w:r>
              <w:rPr>
                <w:spacing w:val="8"/>
              </w:rPr>
              <w:t>业形式传播未经文化行政部门批准进口的艺术品。</w:t>
            </w:r>
          </w:p>
        </w:tc>
        <w:tc>
          <w:tcPr>
            <w:tcW w:w="1128"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53"/>
              <w:spacing w:before="65" w:line="231" w:lineRule="auto"/>
              <w:rPr/>
            </w:pPr>
            <w:r>
              <w:rPr>
                <w:spacing w:val="6"/>
              </w:rPr>
              <w:t>从轻处罚</w:t>
            </w:r>
          </w:p>
        </w:tc>
        <w:tc>
          <w:tcPr>
            <w:tcW w:w="2213" w:type="dxa"/>
            <w:vAlign w:val="top"/>
          </w:tcPr>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pStyle w:val="TableText"/>
              <w:ind w:left="38" w:right="12" w:hanging="10"/>
              <w:spacing w:before="65" w:line="262" w:lineRule="auto"/>
              <w:rPr/>
            </w:pPr>
            <w:r>
              <w:rPr>
                <w:spacing w:val="4"/>
              </w:rPr>
              <w:t>违法经营额不足</w:t>
            </w:r>
            <w:r>
              <w:rPr>
                <w:spacing w:val="-42"/>
              </w:rPr>
              <w:t xml:space="preserve"> </w:t>
            </w:r>
            <w:r>
              <w:rPr>
                <w:spacing w:val="4"/>
              </w:rPr>
              <w:t>5000</w:t>
            </w:r>
            <w:r>
              <w:rPr>
                <w:spacing w:val="-41"/>
              </w:rPr>
              <w:t xml:space="preserve"> </w:t>
            </w:r>
            <w:r>
              <w:rPr>
                <w:spacing w:val="4"/>
              </w:rPr>
              <w:t>元</w:t>
            </w:r>
            <w:r>
              <w:rPr/>
              <w:t xml:space="preserve"> </w:t>
            </w:r>
            <w:r>
              <w:rPr>
                <w:spacing w:val="-9"/>
              </w:rPr>
              <w:t>的。</w:t>
            </w:r>
          </w:p>
        </w:tc>
        <w:tc>
          <w:tcPr>
            <w:tcW w:w="3484"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7"/>
              <w:spacing w:before="65" w:line="232" w:lineRule="auto"/>
              <w:rPr/>
            </w:pPr>
            <w:r>
              <w:rPr>
                <w:spacing w:val="1"/>
              </w:rPr>
              <w:t>处</w:t>
            </w:r>
            <w:r>
              <w:rPr>
                <w:spacing w:val="-25"/>
              </w:rPr>
              <w:t xml:space="preserve"> </w:t>
            </w:r>
            <w:r>
              <w:rPr>
                <w:spacing w:val="1"/>
              </w:rPr>
              <w:t>1</w:t>
            </w:r>
            <w:r>
              <w:rPr>
                <w:spacing w:val="-30"/>
              </w:rPr>
              <w:t xml:space="preserve"> </w:t>
            </w:r>
            <w:r>
              <w:rPr>
                <w:spacing w:val="1"/>
              </w:rPr>
              <w:t>万元的罚款。</w:t>
            </w:r>
          </w:p>
        </w:tc>
      </w:tr>
      <w:tr>
        <w:trPr>
          <w:trHeight w:val="3490" w:hRule="atLeast"/>
        </w:trPr>
        <w:tc>
          <w:tcPr>
            <w:tcW w:w="666" w:type="dxa"/>
            <w:vAlign w:val="top"/>
            <w:vMerge w:val="continue"/>
            <w:tcBorders>
              <w:top w:val="nil"/>
              <w:bottom w:val="nil"/>
            </w:tcBorders>
          </w:tcPr>
          <w:p>
            <w:pPr>
              <w:rPr>
                <w:rFonts w:ascii="Arial"/>
                <w:sz w:val="21"/>
              </w:rPr>
            </w:pPr>
            <w:r/>
          </w:p>
        </w:tc>
        <w:tc>
          <w:tcPr>
            <w:tcW w:w="1166" w:type="dxa"/>
            <w:vAlign w:val="top"/>
            <w:vMerge w:val="continue"/>
            <w:tcBorders>
              <w:top w:val="nil"/>
              <w:bottom w:val="nil"/>
            </w:tcBorders>
          </w:tcPr>
          <w:p>
            <w:pPr>
              <w:rPr>
                <w:rFonts w:ascii="Arial"/>
                <w:sz w:val="21"/>
              </w:rPr>
            </w:pPr>
            <w:r/>
          </w:p>
        </w:tc>
        <w:tc>
          <w:tcPr>
            <w:tcW w:w="5642" w:type="dxa"/>
            <w:vAlign w:val="top"/>
            <w:vMerge w:val="continue"/>
            <w:tcBorders>
              <w:top w:val="nil"/>
              <w:bottom w:val="nil"/>
            </w:tcBorders>
          </w:tcPr>
          <w:p>
            <w:pPr>
              <w:rPr>
                <w:rFonts w:ascii="Arial"/>
                <w:sz w:val="21"/>
              </w:rPr>
            </w:pPr>
            <w:r/>
          </w:p>
        </w:tc>
        <w:tc>
          <w:tcPr>
            <w:tcW w:w="1128"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pStyle w:val="TableText"/>
              <w:ind w:left="157"/>
              <w:spacing w:before="65" w:line="232" w:lineRule="auto"/>
              <w:rPr/>
            </w:pPr>
            <w:r>
              <w:rPr>
                <w:spacing w:val="5"/>
              </w:rPr>
              <w:t>一般处罚</w:t>
            </w:r>
          </w:p>
        </w:tc>
        <w:tc>
          <w:tcPr>
            <w:tcW w:w="2213" w:type="dxa"/>
            <w:vAlign w:val="top"/>
          </w:tcPr>
          <w:p>
            <w:pPr>
              <w:spacing w:line="283" w:lineRule="auto"/>
              <w:rPr>
                <w:rFonts w:ascii="Arial"/>
                <w:sz w:val="21"/>
              </w:rPr>
            </w:pPr>
            <w:r/>
          </w:p>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pStyle w:val="TableText"/>
              <w:ind w:left="31" w:right="12" w:hanging="3"/>
              <w:spacing w:before="65" w:line="261" w:lineRule="auto"/>
              <w:rPr/>
            </w:pPr>
            <w:r>
              <w:rPr>
                <w:spacing w:val="4"/>
              </w:rPr>
              <w:t>违法经营额</w:t>
            </w:r>
            <w:r>
              <w:rPr>
                <w:spacing w:val="-42"/>
              </w:rPr>
              <w:t xml:space="preserve"> </w:t>
            </w:r>
            <w:r>
              <w:rPr>
                <w:spacing w:val="4"/>
              </w:rPr>
              <w:t>5000</w:t>
            </w:r>
            <w:r>
              <w:rPr>
                <w:spacing w:val="-41"/>
              </w:rPr>
              <w:t xml:space="preserve"> </w:t>
            </w:r>
            <w:r>
              <w:rPr>
                <w:spacing w:val="4"/>
              </w:rPr>
              <w:t>元以上</w:t>
            </w:r>
            <w:r>
              <w:rPr/>
              <w:t xml:space="preserve"> </w:t>
            </w:r>
            <w:r>
              <w:rPr>
                <w:spacing w:val="-1"/>
              </w:rPr>
              <w:t>不足</w:t>
            </w:r>
            <w:r>
              <w:rPr>
                <w:spacing w:val="-25"/>
              </w:rPr>
              <w:t xml:space="preserve"> </w:t>
            </w:r>
            <w:r>
              <w:rPr>
                <w:spacing w:val="-1"/>
              </w:rPr>
              <w:t>1</w:t>
            </w:r>
            <w:r>
              <w:rPr>
                <w:spacing w:val="-31"/>
              </w:rPr>
              <w:t xml:space="preserve"> </w:t>
            </w:r>
            <w:r>
              <w:rPr>
                <w:spacing w:val="-1"/>
              </w:rPr>
              <w:t>万元的。</w:t>
            </w:r>
          </w:p>
        </w:tc>
        <w:tc>
          <w:tcPr>
            <w:tcW w:w="3484"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27"/>
              <w:spacing w:before="65" w:line="231" w:lineRule="auto"/>
              <w:rPr/>
            </w:pPr>
            <w:r>
              <w:rPr>
                <w:spacing w:val="3"/>
              </w:rPr>
              <w:t>处</w:t>
            </w:r>
            <w:r>
              <w:rPr>
                <w:spacing w:val="-25"/>
              </w:rPr>
              <w:t xml:space="preserve"> </w:t>
            </w:r>
            <w:r>
              <w:rPr>
                <w:spacing w:val="3"/>
              </w:rPr>
              <w:t>1</w:t>
            </w:r>
            <w:r>
              <w:rPr>
                <w:spacing w:val="-30"/>
              </w:rPr>
              <w:t xml:space="preserve"> </w:t>
            </w:r>
            <w:r>
              <w:rPr>
                <w:spacing w:val="3"/>
              </w:rPr>
              <w:t>万元以上</w:t>
            </w:r>
            <w:r>
              <w:rPr>
                <w:spacing w:val="-35"/>
              </w:rPr>
              <w:t xml:space="preserve"> </w:t>
            </w:r>
            <w:r>
              <w:rPr>
                <w:spacing w:val="3"/>
              </w:rPr>
              <w:t>2</w:t>
            </w:r>
            <w:r>
              <w:rPr>
                <w:spacing w:val="-31"/>
              </w:rPr>
              <w:t xml:space="preserve"> </w:t>
            </w:r>
            <w:r>
              <w:rPr>
                <w:spacing w:val="3"/>
              </w:rPr>
              <w:t>万元以下的罚款。</w:t>
            </w:r>
          </w:p>
        </w:tc>
      </w:tr>
      <w:tr>
        <w:trPr>
          <w:trHeight w:val="2948" w:hRule="atLeast"/>
        </w:trPr>
        <w:tc>
          <w:tcPr>
            <w:tcW w:w="666" w:type="dxa"/>
            <w:vAlign w:val="top"/>
            <w:vMerge w:val="continue"/>
            <w:tcBorders>
              <w:top w:val="nil"/>
            </w:tcBorders>
          </w:tcPr>
          <w:p>
            <w:pPr>
              <w:rPr>
                <w:rFonts w:ascii="Arial"/>
                <w:sz w:val="21"/>
              </w:rPr>
            </w:pPr>
            <w:r/>
          </w:p>
        </w:tc>
        <w:tc>
          <w:tcPr>
            <w:tcW w:w="1166" w:type="dxa"/>
            <w:vAlign w:val="top"/>
            <w:vMerge w:val="continue"/>
            <w:tcBorders>
              <w:top w:val="nil"/>
            </w:tcBorders>
          </w:tcPr>
          <w:p>
            <w:pPr>
              <w:rPr>
                <w:rFonts w:ascii="Arial"/>
                <w:sz w:val="21"/>
              </w:rPr>
            </w:pPr>
            <w:r/>
          </w:p>
        </w:tc>
        <w:tc>
          <w:tcPr>
            <w:tcW w:w="5642" w:type="dxa"/>
            <w:vAlign w:val="top"/>
            <w:vMerge w:val="continue"/>
            <w:tcBorders>
              <w:top w:val="nil"/>
            </w:tcBorders>
          </w:tcPr>
          <w:p>
            <w:pPr>
              <w:rPr>
                <w:rFonts w:ascii="Arial"/>
                <w:sz w:val="21"/>
              </w:rPr>
            </w:pPr>
            <w:r/>
          </w:p>
        </w:tc>
        <w:tc>
          <w:tcPr>
            <w:tcW w:w="1128" w:type="dxa"/>
            <w:vAlign w:val="top"/>
          </w:tcPr>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53"/>
              <w:spacing w:before="65" w:line="232" w:lineRule="auto"/>
              <w:rPr/>
            </w:pPr>
            <w:r>
              <w:rPr>
                <w:spacing w:val="6"/>
              </w:rPr>
              <w:t>从重处罚</w:t>
            </w:r>
          </w:p>
        </w:tc>
        <w:tc>
          <w:tcPr>
            <w:tcW w:w="2213" w:type="dxa"/>
            <w:vAlign w:val="top"/>
          </w:tcPr>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38" w:right="96" w:hanging="10"/>
              <w:spacing w:before="65" w:line="262" w:lineRule="auto"/>
              <w:rPr/>
            </w:pPr>
            <w:r>
              <w:rPr>
                <w:spacing w:val="3"/>
              </w:rPr>
              <w:t>违法经营额</w:t>
            </w:r>
            <w:r>
              <w:rPr>
                <w:spacing w:val="-19"/>
              </w:rPr>
              <w:t xml:space="preserve"> </w:t>
            </w:r>
            <w:r>
              <w:rPr>
                <w:spacing w:val="3"/>
              </w:rPr>
              <w:t>1</w:t>
            </w:r>
            <w:r>
              <w:rPr>
                <w:spacing w:val="-30"/>
              </w:rPr>
              <w:t xml:space="preserve"> </w:t>
            </w:r>
            <w:r>
              <w:rPr>
                <w:spacing w:val="3"/>
              </w:rPr>
              <w:t>万元以上</w:t>
            </w:r>
            <w:r>
              <w:rPr/>
              <w:t xml:space="preserve"> </w:t>
            </w:r>
            <w:r>
              <w:rPr>
                <w:spacing w:val="-9"/>
              </w:rPr>
              <w:t>的。</w:t>
            </w:r>
          </w:p>
        </w:tc>
        <w:tc>
          <w:tcPr>
            <w:tcW w:w="3484" w:type="dxa"/>
            <w:vAlign w:val="top"/>
          </w:tcPr>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spacing w:before="65" w:line="231" w:lineRule="auto"/>
              <w:jc w:val="right"/>
              <w:rPr/>
            </w:pPr>
            <w:r>
              <w:rPr/>
              <w:t>处违法经营额</w:t>
            </w:r>
            <w:r>
              <w:rPr>
                <w:spacing w:val="-38"/>
              </w:rPr>
              <w:t xml:space="preserve"> </w:t>
            </w:r>
            <w:r>
              <w:rPr/>
              <w:t>2</w:t>
            </w:r>
            <w:r>
              <w:rPr>
                <w:spacing w:val="-37"/>
              </w:rPr>
              <w:t xml:space="preserve"> </w:t>
            </w:r>
            <w:r>
              <w:rPr/>
              <w:t>倍以上</w:t>
            </w:r>
            <w:r>
              <w:rPr>
                <w:spacing w:val="-39"/>
              </w:rPr>
              <w:t xml:space="preserve"> </w:t>
            </w:r>
            <w:r>
              <w:rPr/>
              <w:t>3</w:t>
            </w:r>
            <w:r>
              <w:rPr>
                <w:spacing w:val="-36"/>
              </w:rPr>
              <w:t xml:space="preserve"> </w:t>
            </w:r>
            <w:r>
              <w:rPr/>
              <w:t>倍以下罚款。</w:t>
            </w:r>
          </w:p>
        </w:tc>
      </w:tr>
    </w:tbl>
    <w:p>
      <w:pPr>
        <w:pStyle w:val="BodyText"/>
        <w:spacing w:line="245" w:lineRule="auto"/>
        <w:rPr>
          <w:sz w:val="21"/>
        </w:rPr>
      </w:pPr>
      <w:r/>
    </w:p>
    <w:p>
      <w:pPr>
        <w:pStyle w:val="BodyText"/>
        <w:spacing w:line="246" w:lineRule="auto"/>
        <w:rPr>
          <w:sz w:val="21"/>
        </w:rPr>
      </w:pPr>
      <w:r/>
    </w:p>
    <w:p>
      <w:pPr>
        <w:pStyle w:val="BodyText"/>
        <w:ind w:left="6751"/>
        <w:spacing w:before="69" w:line="196" w:lineRule="auto"/>
        <w:rPr>
          <w:sz w:val="24"/>
          <w:szCs w:val="24"/>
        </w:rPr>
      </w:pPr>
      <w:r>
        <w:rPr>
          <w:sz w:val="24"/>
          <w:szCs w:val="24"/>
          <w:spacing w:val="14"/>
        </w:rPr>
        <w:t>-</w:t>
      </w:r>
      <w:r>
        <w:rPr>
          <w:sz w:val="24"/>
          <w:szCs w:val="24"/>
          <w:spacing w:val="-1"/>
        </w:rPr>
        <w:t xml:space="preserve"> </w:t>
      </w:r>
      <w:r>
        <w:rPr>
          <w:sz w:val="24"/>
          <w:szCs w:val="24"/>
          <w:spacing w:val="14"/>
        </w:rPr>
        <w:t>46</w:t>
      </w:r>
      <w:r>
        <w:rPr>
          <w:sz w:val="24"/>
          <w:szCs w:val="24"/>
          <w:spacing w:val="1"/>
        </w:rPr>
        <w:t xml:space="preserve"> </w:t>
      </w:r>
      <w:r>
        <w:rPr>
          <w:sz w:val="24"/>
          <w:szCs w:val="24"/>
          <w:spacing w:val="14"/>
        </w:rPr>
        <w:t>-</w:t>
      </w:r>
    </w:p>
    <w:p>
      <w:pPr>
        <w:spacing w:line="196" w:lineRule="auto"/>
        <w:sectPr>
          <w:pgSz w:w="16839" w:h="11906"/>
          <w:pgMar w:top="400" w:right="1172" w:bottom="400" w:left="1361" w:header="0" w:footer="0" w:gutter="0"/>
        </w:sectPr>
        <w:rPr>
          <w:sz w:val="24"/>
          <w:szCs w:val="24"/>
        </w:rPr>
      </w:pPr>
    </w:p>
    <w:p>
      <w:pPr>
        <w:pStyle w:val="BodyText"/>
        <w:spacing w:line="293" w:lineRule="auto"/>
        <w:rPr>
          <w:sz w:val="21"/>
        </w:rPr>
      </w:pPr>
      <w:r/>
    </w:p>
    <w:p>
      <w:pPr>
        <w:pStyle w:val="BodyText"/>
        <w:spacing w:line="293" w:lineRule="auto"/>
        <w:rPr>
          <w:sz w:val="21"/>
        </w:rPr>
      </w:pPr>
      <w:r/>
    </w:p>
    <w:p>
      <w:pPr>
        <w:pStyle w:val="BodyText"/>
        <w:spacing w:line="294" w:lineRule="auto"/>
        <w:rPr>
          <w:sz w:val="21"/>
        </w:rPr>
      </w:pPr>
      <w:r/>
    </w:p>
    <w:p>
      <w:pPr>
        <w:ind w:left="3559"/>
        <w:spacing w:before="150" w:line="205" w:lineRule="auto"/>
        <w:rPr>
          <w:rFonts w:ascii="Microsoft YaHei" w:hAnsi="Microsoft YaHei" w:eastAsia="Microsoft YaHei" w:cs="Microsoft YaHei"/>
          <w:sz w:val="35"/>
          <w:szCs w:val="35"/>
        </w:rPr>
      </w:pPr>
      <w:r>
        <w:rPr>
          <w:rFonts w:ascii="Microsoft YaHei" w:hAnsi="Microsoft YaHei" w:eastAsia="Microsoft YaHei" w:cs="Microsoft YaHei"/>
          <w:sz w:val="35"/>
          <w:szCs w:val="35"/>
          <w14:textOutline w14:w="6537" w14:cap="sq" w14:cmpd="sng">
            <w14:solidFill>
              <w14:srgbClr w14:val="000000"/>
            </w14:solidFill>
            <w14:prstDash w14:val="solid"/>
            <w14:bevel/>
          </w14:textOutline>
          <w:spacing w:val="10"/>
        </w:rPr>
        <w:t>湖南省文化市场综合执法行政处罚裁量基准</w:t>
      </w:r>
    </w:p>
    <w:p>
      <w:pPr>
        <w:spacing w:before="49"/>
        <w:rPr/>
      </w:pPr>
      <w:r/>
    </w:p>
    <w:tbl>
      <w:tblPr>
        <w:tblStyle w:val="TableNormal"/>
        <w:tblW w:w="1400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59"/>
        <w:gridCol w:w="958"/>
        <w:gridCol w:w="2307"/>
        <w:gridCol w:w="955"/>
        <w:gridCol w:w="2163"/>
        <w:gridCol w:w="3208"/>
        <w:gridCol w:w="3823"/>
        <w:gridCol w:w="36"/>
      </w:tblGrid>
      <w:tr>
        <w:trPr>
          <w:trHeight w:val="461" w:hRule="atLeast"/>
        </w:trPr>
        <w:tc>
          <w:tcPr>
            <w:tcW w:w="14009" w:type="dxa"/>
            <w:vAlign w:val="top"/>
            <w:gridSpan w:val="8"/>
          </w:tcPr>
          <w:p>
            <w:pPr>
              <w:pStyle w:val="TableText"/>
              <w:ind w:left="6813"/>
              <w:spacing w:before="132" w:line="229" w:lineRule="auto"/>
              <w:rPr/>
            </w:pPr>
            <w:r>
              <w:rPr>
                <w14:textOutline w14:w="3795" w14:cap="sq" w14:cmpd="sng">
                  <w14:solidFill>
                    <w14:srgbClr w14:val="000000"/>
                  </w14:solidFill>
                  <w14:prstDash w14:val="solid"/>
                  <w14:bevel/>
                </w14:textOutline>
                <w:spacing w:val="3"/>
              </w:rPr>
              <w:t>文物</w:t>
            </w:r>
          </w:p>
        </w:tc>
      </w:tr>
      <w:tr>
        <w:trPr>
          <w:trHeight w:val="276" w:hRule="atLeast"/>
        </w:trPr>
        <w:tc>
          <w:tcPr>
            <w:tcW w:w="559" w:type="dxa"/>
            <w:vAlign w:val="top"/>
          </w:tcPr>
          <w:p>
            <w:pPr>
              <w:pStyle w:val="TableText"/>
              <w:ind w:left="90"/>
              <w:spacing w:before="38" w:line="210" w:lineRule="auto"/>
              <w:rPr/>
            </w:pPr>
            <w:r>
              <w:rPr>
                <w14:textOutline w14:w="3795" w14:cap="sq" w14:cmpd="sng">
                  <w14:solidFill>
                    <w14:srgbClr w14:val="000000"/>
                  </w14:solidFill>
                  <w14:prstDash w14:val="solid"/>
                  <w14:bevel/>
                </w14:textOutline>
                <w:spacing w:val="2"/>
              </w:rPr>
              <w:t>编码</w:t>
            </w:r>
          </w:p>
        </w:tc>
        <w:tc>
          <w:tcPr>
            <w:tcW w:w="958" w:type="dxa"/>
            <w:vAlign w:val="top"/>
          </w:tcPr>
          <w:p>
            <w:pPr>
              <w:pStyle w:val="TableText"/>
              <w:ind w:left="69"/>
              <w:spacing w:before="38" w:line="210" w:lineRule="auto"/>
              <w:rPr/>
            </w:pPr>
            <w:r>
              <w:rPr>
                <w14:textOutline w14:w="3795" w14:cap="sq" w14:cmpd="sng">
                  <w14:solidFill>
                    <w14:srgbClr w14:val="000000"/>
                  </w14:solidFill>
                  <w14:prstDash w14:val="solid"/>
                  <w14:bevel/>
                </w14:textOutline>
                <w:spacing w:val="6"/>
              </w:rPr>
              <w:t>违法行为</w:t>
            </w:r>
          </w:p>
        </w:tc>
        <w:tc>
          <w:tcPr>
            <w:tcW w:w="2307" w:type="dxa"/>
            <w:vAlign w:val="top"/>
          </w:tcPr>
          <w:p>
            <w:pPr>
              <w:pStyle w:val="TableText"/>
              <w:ind w:left="755"/>
              <w:spacing w:before="38" w:line="210" w:lineRule="auto"/>
              <w:rPr/>
            </w:pPr>
            <w:r>
              <w:rPr>
                <w14:textOutline w14:w="3795" w14:cap="sq" w14:cmpd="sng">
                  <w14:solidFill>
                    <w14:srgbClr w14:val="000000"/>
                  </w14:solidFill>
                  <w14:prstDash w14:val="solid"/>
                  <w14:bevel/>
                </w14:textOutline>
                <w:spacing w:val="5"/>
              </w:rPr>
              <w:t>法律依据</w:t>
            </w:r>
          </w:p>
        </w:tc>
        <w:tc>
          <w:tcPr>
            <w:tcW w:w="955" w:type="dxa"/>
            <w:vAlign w:val="top"/>
          </w:tcPr>
          <w:p>
            <w:pPr>
              <w:pStyle w:val="TableText"/>
              <w:ind w:left="86"/>
              <w:spacing w:before="38" w:line="210" w:lineRule="auto"/>
              <w:rPr/>
            </w:pPr>
            <w:r>
              <w:rPr>
                <w14:textOutline w14:w="3795" w14:cap="sq" w14:cmpd="sng">
                  <w14:solidFill>
                    <w14:srgbClr w14:val="000000"/>
                  </w14:solidFill>
                  <w14:prstDash w14:val="solid"/>
                  <w14:bevel/>
                </w14:textOutline>
                <w:spacing w:val="6"/>
              </w:rPr>
              <w:t>裁量阶次</w:t>
            </w:r>
          </w:p>
        </w:tc>
        <w:tc>
          <w:tcPr>
            <w:tcW w:w="5371" w:type="dxa"/>
            <w:vAlign w:val="top"/>
            <w:gridSpan w:val="2"/>
          </w:tcPr>
          <w:p>
            <w:pPr>
              <w:pStyle w:val="TableText"/>
              <w:ind w:left="2286"/>
              <w:spacing w:before="38" w:line="210" w:lineRule="auto"/>
              <w:rPr/>
            </w:pPr>
            <w:r>
              <w:rPr>
                <w14:textOutline w14:w="3795" w14:cap="sq" w14:cmpd="sng">
                  <w14:solidFill>
                    <w14:srgbClr w14:val="000000"/>
                  </w14:solidFill>
                  <w14:prstDash w14:val="solid"/>
                  <w14:bevel/>
                </w14:textOutline>
                <w:spacing w:val="7"/>
              </w:rPr>
              <w:t>适用情形</w:t>
            </w:r>
          </w:p>
        </w:tc>
        <w:tc>
          <w:tcPr>
            <w:tcW w:w="3859" w:type="dxa"/>
            <w:vAlign w:val="top"/>
            <w:gridSpan w:val="2"/>
          </w:tcPr>
          <w:p>
            <w:pPr>
              <w:pStyle w:val="TableText"/>
              <w:ind w:left="1522"/>
              <w:spacing w:before="38" w:line="210" w:lineRule="auto"/>
              <w:rPr/>
            </w:pPr>
            <w:r>
              <w:rPr>
                <w14:textOutline w14:w="3795" w14:cap="sq" w14:cmpd="sng">
                  <w14:solidFill>
                    <w14:srgbClr w14:val="000000"/>
                  </w14:solidFill>
                  <w14:prstDash w14:val="solid"/>
                  <w14:bevel/>
                </w14:textOutline>
                <w:spacing w:val="6"/>
              </w:rPr>
              <w:t>处罚标准</w:t>
            </w:r>
          </w:p>
        </w:tc>
      </w:tr>
      <w:tr>
        <w:trPr>
          <w:trHeight w:val="1236" w:hRule="atLeast"/>
        </w:trPr>
        <w:tc>
          <w:tcPr>
            <w:tcW w:w="559"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pStyle w:val="TableText"/>
              <w:ind w:left="183"/>
              <w:spacing w:before="65" w:line="184" w:lineRule="auto"/>
              <w:rPr/>
            </w:pPr>
            <w:r>
              <w:rPr>
                <w:spacing w:val="-3"/>
              </w:rPr>
              <w:t>75</w:t>
            </w:r>
          </w:p>
        </w:tc>
        <w:tc>
          <w:tcPr>
            <w:tcW w:w="958"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pStyle w:val="TableText"/>
              <w:ind w:left="23" w:firstLine="2"/>
              <w:spacing w:before="65" w:line="283" w:lineRule="auto"/>
              <w:jc w:val="both"/>
              <w:rPr/>
            </w:pPr>
            <w:r>
              <w:rPr>
                <w:spacing w:val="16"/>
              </w:rPr>
              <w:t>擅自在文</w:t>
            </w:r>
            <w:r>
              <w:rPr/>
              <w:t xml:space="preserve"> </w:t>
            </w:r>
            <w:r>
              <w:rPr>
                <w:spacing w:val="16"/>
              </w:rPr>
              <w:t>物保护单</w:t>
            </w:r>
            <w:r>
              <w:rPr>
                <w:spacing w:val="2"/>
              </w:rPr>
              <w:t xml:space="preserve"> </w:t>
            </w:r>
            <w:r>
              <w:rPr>
                <w:spacing w:val="16"/>
              </w:rPr>
              <w:t>位的保护</w:t>
            </w:r>
            <w:r>
              <w:rPr>
                <w:spacing w:val="2"/>
              </w:rPr>
              <w:t xml:space="preserve"> </w:t>
            </w:r>
            <w:r>
              <w:rPr>
                <w:spacing w:val="16"/>
              </w:rPr>
              <w:t>范围内进</w:t>
            </w:r>
            <w:r>
              <w:rPr>
                <w:spacing w:val="2"/>
              </w:rPr>
              <w:t xml:space="preserve"> </w:t>
            </w:r>
            <w:r>
              <w:rPr>
                <w:spacing w:val="16"/>
              </w:rPr>
              <w:t>行建设工</w:t>
            </w:r>
            <w:r>
              <w:rPr>
                <w:spacing w:val="2"/>
              </w:rPr>
              <w:t xml:space="preserve"> </w:t>
            </w:r>
            <w:r>
              <w:rPr>
                <w:spacing w:val="16"/>
              </w:rPr>
              <w:t>程或者爆</w:t>
            </w:r>
            <w:r>
              <w:rPr>
                <w:spacing w:val="2"/>
              </w:rPr>
              <w:t xml:space="preserve"> </w:t>
            </w:r>
            <w:r>
              <w:rPr>
                <w:spacing w:val="-15"/>
              </w:rPr>
              <w:t>破、钻探、</w:t>
            </w:r>
            <w:r>
              <w:rPr>
                <w:spacing w:val="3"/>
              </w:rPr>
              <w:t xml:space="preserve"> </w:t>
            </w:r>
            <w:r>
              <w:rPr>
                <w:spacing w:val="16"/>
              </w:rPr>
              <w:t>挖掘等作</w:t>
            </w:r>
            <w:r>
              <w:rPr>
                <w:spacing w:val="2"/>
              </w:rPr>
              <w:t xml:space="preserve"> </w:t>
            </w:r>
            <w:r>
              <w:rPr/>
              <w:t>业</w:t>
            </w:r>
          </w:p>
        </w:tc>
        <w:tc>
          <w:tcPr>
            <w:tcW w:w="2307"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24" w:right="16" w:hanging="1"/>
              <w:spacing w:before="65" w:line="259" w:lineRule="auto"/>
              <w:rPr/>
            </w:pPr>
            <w:r>
              <w:rPr>
                <w:spacing w:val="26"/>
              </w:rPr>
              <w:t>《中华人民共和国文物</w:t>
            </w:r>
            <w:r>
              <w:rPr/>
              <w:t xml:space="preserve"> </w:t>
            </w:r>
            <w:r>
              <w:rPr>
                <w:spacing w:val="3"/>
              </w:rPr>
              <w:t>保护法》</w:t>
            </w:r>
          </w:p>
          <w:p>
            <w:pPr>
              <w:pStyle w:val="TableText"/>
              <w:ind w:left="23" w:right="16" w:firstLine="9"/>
              <w:spacing w:before="64" w:line="283" w:lineRule="auto"/>
              <w:rPr/>
            </w:pPr>
            <w:r>
              <w:rPr>
                <w:spacing w:val="4"/>
              </w:rPr>
              <w:t>第六十六条：有下列行为</w:t>
            </w:r>
            <w:r>
              <w:rPr>
                <w:spacing w:val="7"/>
              </w:rPr>
              <w:t xml:space="preserve"> </w:t>
            </w:r>
            <w:r>
              <w:rPr>
                <w:spacing w:val="1"/>
              </w:rPr>
              <w:t>之一，</w:t>
            </w:r>
            <w:r>
              <w:rPr>
                <w:spacing w:val="-50"/>
              </w:rPr>
              <w:t xml:space="preserve"> </w:t>
            </w:r>
            <w:r>
              <w:rPr>
                <w:spacing w:val="1"/>
              </w:rPr>
              <w:t>尚不构成犯罪的，</w:t>
            </w:r>
            <w:r>
              <w:rPr/>
              <w:t xml:space="preserve"> </w:t>
            </w:r>
            <w:r>
              <w:rPr>
                <w:spacing w:val="26"/>
              </w:rPr>
              <w:t>由县级以上人民政府文</w:t>
            </w:r>
            <w:r>
              <w:rPr>
                <w:spacing w:val="1"/>
              </w:rPr>
              <w:t xml:space="preserve"> </w:t>
            </w:r>
            <w:r>
              <w:rPr>
                <w:spacing w:val="5"/>
              </w:rPr>
              <w:t>物主管部门责令改正，造</w:t>
            </w:r>
            <w:r>
              <w:rPr>
                <w:spacing w:val="6"/>
              </w:rPr>
              <w:t xml:space="preserve"> </w:t>
            </w:r>
            <w:r>
              <w:rPr>
                <w:spacing w:val="5"/>
              </w:rPr>
              <w:t>成严重后果的，处五万元</w:t>
            </w:r>
            <w:r>
              <w:rPr>
                <w:spacing w:val="3"/>
              </w:rPr>
              <w:t xml:space="preserve"> </w:t>
            </w:r>
            <w:r>
              <w:rPr>
                <w:spacing w:val="26"/>
              </w:rPr>
              <w:t>以上五十万元以下的罚</w:t>
            </w:r>
            <w:r>
              <w:rPr>
                <w:spacing w:val="1"/>
              </w:rPr>
              <w:t xml:space="preserve"> </w:t>
            </w:r>
            <w:r>
              <w:rPr>
                <w:spacing w:val="5"/>
              </w:rPr>
              <w:t>款；情节严重的，由原发</w:t>
            </w:r>
            <w:r>
              <w:rPr>
                <w:spacing w:val="6"/>
              </w:rPr>
              <w:t xml:space="preserve"> </w:t>
            </w:r>
            <w:r>
              <w:rPr>
                <w:spacing w:val="21"/>
              </w:rPr>
              <w:t>证机关吊销资质证书：</w:t>
            </w:r>
            <w:r>
              <w:rPr/>
              <w:t xml:space="preserve"> </w:t>
            </w:r>
            <w:r>
              <w:rPr>
                <w:spacing w:val="5"/>
              </w:rPr>
              <w:t>（一）擅自在文物保护单</w:t>
            </w:r>
            <w:r>
              <w:rPr>
                <w:spacing w:val="3"/>
              </w:rPr>
              <w:t xml:space="preserve"> </w:t>
            </w:r>
            <w:r>
              <w:rPr>
                <w:spacing w:val="26"/>
              </w:rPr>
              <w:t>位的保护范围内进行建</w:t>
            </w:r>
            <w:r>
              <w:rPr>
                <w:spacing w:val="1"/>
              </w:rPr>
              <w:t xml:space="preserve"> </w:t>
            </w:r>
            <w:r>
              <w:rPr>
                <w:spacing w:val="5"/>
              </w:rPr>
              <w:t>设工程或者爆破、钻探、</w:t>
            </w:r>
            <w:r>
              <w:rPr>
                <w:spacing w:val="6"/>
              </w:rPr>
              <w:t xml:space="preserve"> </w:t>
            </w:r>
            <w:r>
              <w:rPr>
                <w:spacing w:val="6"/>
              </w:rPr>
              <w:t>挖掘等作业的；</w:t>
            </w:r>
          </w:p>
        </w:tc>
        <w:tc>
          <w:tcPr>
            <w:tcW w:w="955" w:type="dxa"/>
            <w:vAlign w:val="top"/>
          </w:tcPr>
          <w:p>
            <w:pPr>
              <w:spacing w:line="452" w:lineRule="auto"/>
              <w:rPr>
                <w:rFonts w:ascii="Arial"/>
                <w:sz w:val="21"/>
              </w:rPr>
            </w:pPr>
            <w:r/>
          </w:p>
          <w:p>
            <w:pPr>
              <w:pStyle w:val="TableText"/>
              <w:ind w:left="26"/>
              <w:spacing w:before="65" w:line="232" w:lineRule="auto"/>
              <w:rPr/>
            </w:pPr>
            <w:r>
              <w:rPr>
                <w:spacing w:val="5"/>
              </w:rPr>
              <w:t>一般处罚</w:t>
            </w:r>
          </w:p>
        </w:tc>
        <w:tc>
          <w:tcPr>
            <w:tcW w:w="2163" w:type="dxa"/>
            <w:vAlign w:val="top"/>
            <w:vMerge w:val="restart"/>
            <w:tcBorders>
              <w:bottom w:val="nil"/>
            </w:tcBorders>
          </w:tcPr>
          <w:p>
            <w:pPr>
              <w:spacing w:line="467" w:lineRule="auto"/>
              <w:rPr>
                <w:rFonts w:ascii="Arial"/>
                <w:sz w:val="21"/>
              </w:rPr>
            </w:pPr>
            <w:r/>
          </w:p>
          <w:p>
            <w:pPr>
              <w:pStyle w:val="TableText"/>
              <w:ind w:left="25" w:right="7" w:firstLine="3"/>
              <w:spacing w:before="65" w:line="277" w:lineRule="auto"/>
              <w:jc w:val="both"/>
              <w:rPr/>
            </w:pPr>
            <w:r>
              <w:rPr>
                <w:spacing w:val="12"/>
              </w:rPr>
              <w:t>擅自在市、县（区）级</w:t>
            </w:r>
            <w:r>
              <w:rPr>
                <w:spacing w:val="1"/>
              </w:rPr>
              <w:t xml:space="preserve"> </w:t>
            </w:r>
            <w:r>
              <w:rPr>
                <w:spacing w:val="12"/>
              </w:rPr>
              <w:t>文物保护单位的保护范</w:t>
            </w:r>
            <w:r>
              <w:rPr>
                <w:spacing w:val="4"/>
              </w:rPr>
              <w:t xml:space="preserve"> </w:t>
            </w:r>
            <w:r>
              <w:rPr>
                <w:spacing w:val="12"/>
              </w:rPr>
              <w:t>围内进行建设工程或者</w:t>
            </w:r>
            <w:r>
              <w:rPr>
                <w:spacing w:val="4"/>
              </w:rPr>
              <w:t xml:space="preserve"> </w:t>
            </w:r>
            <w:r>
              <w:rPr>
                <w:spacing w:val="12"/>
              </w:rPr>
              <w:t>爆破、钻探、挖掘等作</w:t>
            </w:r>
            <w:r>
              <w:rPr>
                <w:spacing w:val="4"/>
              </w:rPr>
              <w:t xml:space="preserve"> </w:t>
            </w:r>
            <w:r>
              <w:rPr>
                <w:spacing w:val="2"/>
              </w:rPr>
              <w:t>业的</w:t>
            </w:r>
          </w:p>
        </w:tc>
        <w:tc>
          <w:tcPr>
            <w:tcW w:w="3208" w:type="dxa"/>
            <w:vAlign w:val="top"/>
            <w:vMerge w:val="restart"/>
            <w:tcBorders>
              <w:bottom w:val="nil"/>
            </w:tcBorders>
          </w:tcPr>
          <w:p>
            <w:pPr>
              <w:spacing w:line="299" w:lineRule="auto"/>
              <w:rPr>
                <w:rFonts w:ascii="Arial"/>
                <w:sz w:val="21"/>
              </w:rPr>
            </w:pPr>
            <w:r/>
          </w:p>
          <w:p>
            <w:pPr>
              <w:pStyle w:val="TableText"/>
              <w:ind w:left="29" w:right="8"/>
              <w:spacing w:before="65" w:line="270" w:lineRule="auto"/>
              <w:jc w:val="both"/>
              <w:rPr/>
            </w:pPr>
            <w:r>
              <w:rPr>
                <w:spacing w:val="10"/>
              </w:rPr>
              <w:t>造成保护范围内文物或历史风貌破</w:t>
            </w:r>
            <w:r>
              <w:rPr>
                <w:spacing w:val="13"/>
              </w:rPr>
              <w:t xml:space="preserve"> </w:t>
            </w:r>
            <w:r>
              <w:rPr>
                <w:spacing w:val="10"/>
              </w:rPr>
              <w:t>坏，经修缮后基本可恢复文物原状</w:t>
            </w:r>
            <w:r>
              <w:rPr>
                <w:spacing w:val="12"/>
              </w:rPr>
              <w:t xml:space="preserve"> </w:t>
            </w:r>
            <w:r>
              <w:rPr>
                <w:spacing w:val="-3"/>
              </w:rPr>
              <w:t>的。</w:t>
            </w:r>
          </w:p>
        </w:tc>
        <w:tc>
          <w:tcPr>
            <w:tcW w:w="3823" w:type="dxa"/>
            <w:vAlign w:val="top"/>
            <w:vMerge w:val="restart"/>
            <w:tcBorders>
              <w:bottom w:val="nil"/>
            </w:tcBorders>
          </w:tcPr>
          <w:p>
            <w:pPr>
              <w:spacing w:line="452" w:lineRule="auto"/>
              <w:rPr>
                <w:rFonts w:ascii="Arial"/>
                <w:sz w:val="21"/>
              </w:rPr>
            </w:pPr>
            <w:r/>
          </w:p>
          <w:p>
            <w:pPr>
              <w:pStyle w:val="TableText"/>
              <w:ind w:left="32" w:right="10" w:firstLine="22"/>
              <w:spacing w:before="65" w:line="259" w:lineRule="auto"/>
              <w:rPr/>
            </w:pPr>
            <w:r>
              <w:rPr>
                <w:spacing w:val="5"/>
              </w:rPr>
              <w:t>尚不构成犯罪的，</w:t>
            </w:r>
            <w:r>
              <w:rPr>
                <w:spacing w:val="-39"/>
              </w:rPr>
              <w:t xml:space="preserve"> </w:t>
            </w:r>
            <w:r>
              <w:rPr>
                <w:spacing w:val="5"/>
              </w:rPr>
              <w:t>由县级以上人民政府文</w:t>
            </w:r>
            <w:r>
              <w:rPr/>
              <w:t xml:space="preserve"> </w:t>
            </w:r>
            <w:r>
              <w:rPr>
                <w:spacing w:val="3"/>
              </w:rPr>
              <w:t>物主管部门处</w:t>
            </w:r>
            <w:r>
              <w:rPr>
                <w:spacing w:val="-29"/>
              </w:rPr>
              <w:t xml:space="preserve"> </w:t>
            </w:r>
            <w:r>
              <w:rPr>
                <w:spacing w:val="3"/>
              </w:rPr>
              <w:t>5</w:t>
            </w:r>
            <w:r>
              <w:rPr>
                <w:spacing w:val="-31"/>
              </w:rPr>
              <w:t xml:space="preserve"> </w:t>
            </w:r>
            <w:r>
              <w:rPr>
                <w:spacing w:val="3"/>
              </w:rPr>
              <w:t>万元至</w:t>
            </w:r>
            <w:r>
              <w:rPr>
                <w:spacing w:val="-24"/>
              </w:rPr>
              <w:t xml:space="preserve"> </w:t>
            </w:r>
            <w:r>
              <w:rPr>
                <w:spacing w:val="3"/>
              </w:rPr>
              <w:t>10</w:t>
            </w:r>
            <w:r>
              <w:rPr>
                <w:spacing w:val="-31"/>
              </w:rPr>
              <w:t xml:space="preserve"> </w:t>
            </w:r>
            <w:r>
              <w:rPr>
                <w:spacing w:val="3"/>
              </w:rPr>
              <w:t>万元罚款。</w:t>
            </w:r>
          </w:p>
        </w:tc>
        <w:tc>
          <w:tcPr>
            <w:tcW w:w="36" w:type="dxa"/>
            <w:vAlign w:val="top"/>
            <w:tcBorders>
              <w:bottom w:val="nil"/>
              <w:right w:val="nil"/>
              <w:top w:val="nil"/>
            </w:tcBorders>
          </w:tcPr>
          <w:p>
            <w:pPr>
              <w:rPr>
                <w:rFonts w:ascii="Arial"/>
                <w:sz w:val="21"/>
              </w:rPr>
            </w:pPr>
            <w:r/>
          </w:p>
        </w:tc>
      </w:tr>
      <w:tr>
        <w:trPr>
          <w:trHeight w:val="311" w:hRule="atLeast"/>
        </w:trPr>
        <w:tc>
          <w:tcPr>
            <w:tcW w:w="559"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07" w:type="dxa"/>
            <w:vAlign w:val="top"/>
            <w:vMerge w:val="continue"/>
            <w:tcBorders>
              <w:top w:val="nil"/>
              <w:bottom w:val="nil"/>
            </w:tcBorders>
          </w:tcPr>
          <w:p>
            <w:pPr>
              <w:rPr>
                <w:rFonts w:ascii="Arial"/>
                <w:sz w:val="21"/>
              </w:rPr>
            </w:pPr>
            <w:r/>
          </w:p>
        </w:tc>
        <w:tc>
          <w:tcPr>
            <w:tcW w:w="955" w:type="dxa"/>
            <w:vAlign w:val="top"/>
            <w:vMerge w:val="restart"/>
            <w:tcBorders>
              <w:bottom w:val="nil"/>
            </w:tcBorders>
          </w:tcPr>
          <w:p>
            <w:pPr>
              <w:spacing w:line="468" w:lineRule="auto"/>
              <w:rPr>
                <w:rFonts w:ascii="Arial"/>
                <w:sz w:val="21"/>
              </w:rPr>
            </w:pPr>
            <w:r/>
          </w:p>
          <w:p>
            <w:pPr>
              <w:pStyle w:val="TableText"/>
              <w:ind w:left="22"/>
              <w:spacing w:before="65" w:line="232" w:lineRule="auto"/>
              <w:rPr/>
            </w:pPr>
            <w:r>
              <w:rPr>
                <w:spacing w:val="6"/>
              </w:rPr>
              <w:t>从重处罚</w:t>
            </w:r>
          </w:p>
        </w:tc>
        <w:tc>
          <w:tcPr>
            <w:tcW w:w="2163" w:type="dxa"/>
            <w:vAlign w:val="top"/>
            <w:vMerge w:val="continue"/>
            <w:tcBorders>
              <w:top w:val="nil"/>
              <w:bottom w:val="nil"/>
            </w:tcBorders>
          </w:tcPr>
          <w:p>
            <w:pPr>
              <w:rPr>
                <w:rFonts w:ascii="Arial"/>
                <w:sz w:val="21"/>
              </w:rPr>
            </w:pPr>
            <w:r/>
          </w:p>
        </w:tc>
        <w:tc>
          <w:tcPr>
            <w:tcW w:w="3208" w:type="dxa"/>
            <w:vAlign w:val="top"/>
            <w:vMerge w:val="continue"/>
            <w:tcBorders>
              <w:top w:val="nil"/>
            </w:tcBorders>
          </w:tcPr>
          <w:p>
            <w:pPr>
              <w:rPr>
                <w:rFonts w:ascii="Arial"/>
                <w:sz w:val="21"/>
              </w:rPr>
            </w:pPr>
            <w:r/>
          </w:p>
        </w:tc>
        <w:tc>
          <w:tcPr>
            <w:tcW w:w="3823" w:type="dxa"/>
            <w:vAlign w:val="top"/>
            <w:vMerge w:val="continue"/>
            <w:tcBorders>
              <w:top w:val="nil"/>
            </w:tcBorders>
          </w:tcPr>
          <w:p>
            <w:pPr>
              <w:rPr>
                <w:rFonts w:ascii="Arial"/>
                <w:sz w:val="21"/>
              </w:rPr>
            </w:pPr>
            <w:r/>
          </w:p>
        </w:tc>
        <w:tc>
          <w:tcPr>
            <w:tcW w:w="36" w:type="dxa"/>
            <w:vAlign w:val="top"/>
            <w:tcBorders>
              <w:bottom w:val="nil"/>
              <w:right w:val="nil"/>
              <w:top w:val="nil"/>
            </w:tcBorders>
          </w:tcPr>
          <w:p>
            <w:pPr>
              <w:rPr>
                <w:rFonts w:ascii="Arial"/>
                <w:sz w:val="21"/>
              </w:rPr>
            </w:pPr>
            <w:r/>
          </w:p>
        </w:tc>
      </w:tr>
      <w:tr>
        <w:trPr>
          <w:trHeight w:val="954" w:hRule="atLeast"/>
        </w:trPr>
        <w:tc>
          <w:tcPr>
            <w:tcW w:w="559"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07" w:type="dxa"/>
            <w:vAlign w:val="top"/>
            <w:vMerge w:val="continue"/>
            <w:tcBorders>
              <w:top w:val="nil"/>
              <w:bottom w:val="nil"/>
            </w:tcBorders>
          </w:tcPr>
          <w:p>
            <w:pPr>
              <w:rPr>
                <w:rFonts w:ascii="Arial"/>
                <w:sz w:val="21"/>
              </w:rPr>
            </w:pPr>
            <w:r/>
          </w:p>
        </w:tc>
        <w:tc>
          <w:tcPr>
            <w:tcW w:w="955" w:type="dxa"/>
            <w:vAlign w:val="top"/>
            <w:vMerge w:val="continue"/>
            <w:tcBorders>
              <w:top w:val="nil"/>
            </w:tcBorders>
          </w:tcPr>
          <w:p>
            <w:pPr>
              <w:rPr>
                <w:rFonts w:ascii="Arial"/>
                <w:sz w:val="21"/>
              </w:rPr>
            </w:pPr>
            <w:r/>
          </w:p>
        </w:tc>
        <w:tc>
          <w:tcPr>
            <w:tcW w:w="2163" w:type="dxa"/>
            <w:vAlign w:val="top"/>
            <w:vMerge w:val="continue"/>
            <w:tcBorders>
              <w:top w:val="nil"/>
            </w:tcBorders>
          </w:tcPr>
          <w:p>
            <w:pPr>
              <w:rPr>
                <w:rFonts w:ascii="Arial"/>
                <w:sz w:val="21"/>
              </w:rPr>
            </w:pPr>
            <w:r/>
          </w:p>
        </w:tc>
        <w:tc>
          <w:tcPr>
            <w:tcW w:w="3208" w:type="dxa"/>
            <w:vAlign w:val="top"/>
          </w:tcPr>
          <w:p>
            <w:pPr>
              <w:pStyle w:val="TableText"/>
              <w:ind w:left="29" w:right="8"/>
              <w:spacing w:before="221" w:line="258" w:lineRule="auto"/>
              <w:rPr/>
            </w:pPr>
            <w:r>
              <w:rPr>
                <w:spacing w:val="10"/>
              </w:rPr>
              <w:t>造成保护范围内文物或历史风貌破</w:t>
            </w:r>
            <w:r>
              <w:rPr>
                <w:spacing w:val="13"/>
              </w:rPr>
              <w:t xml:space="preserve"> </w:t>
            </w:r>
            <w:r>
              <w:rPr>
                <w:spacing w:val="8"/>
              </w:rPr>
              <w:t>坏，经修缮后仍无法恢复原状的。</w:t>
            </w:r>
          </w:p>
        </w:tc>
        <w:tc>
          <w:tcPr>
            <w:tcW w:w="3823" w:type="dxa"/>
            <w:vAlign w:val="top"/>
          </w:tcPr>
          <w:p>
            <w:pPr>
              <w:pStyle w:val="TableText"/>
              <w:ind w:left="32" w:right="8" w:firstLine="22"/>
              <w:spacing w:before="65" w:line="269" w:lineRule="auto"/>
              <w:jc w:val="both"/>
              <w:rPr/>
            </w:pPr>
            <w:r>
              <w:rPr>
                <w:spacing w:val="5"/>
              </w:rPr>
              <w:t>尚不构成犯罪的，</w:t>
            </w:r>
            <w:r>
              <w:rPr>
                <w:spacing w:val="-39"/>
              </w:rPr>
              <w:t xml:space="preserve"> </w:t>
            </w:r>
            <w:r>
              <w:rPr>
                <w:spacing w:val="5"/>
              </w:rPr>
              <w:t>由县级以上人民政府文</w:t>
            </w:r>
            <w:r>
              <w:rPr/>
              <w:t xml:space="preserve"> </w:t>
            </w:r>
            <w:r>
              <w:rPr>
                <w:spacing w:val="4"/>
              </w:rPr>
              <w:t>物主管部门处</w:t>
            </w:r>
            <w:r>
              <w:rPr>
                <w:spacing w:val="-6"/>
              </w:rPr>
              <w:t xml:space="preserve"> </w:t>
            </w:r>
            <w:r>
              <w:rPr>
                <w:spacing w:val="4"/>
              </w:rPr>
              <w:t>10</w:t>
            </w:r>
            <w:r>
              <w:rPr>
                <w:spacing w:val="-28"/>
              </w:rPr>
              <w:t xml:space="preserve"> </w:t>
            </w:r>
            <w:r>
              <w:rPr>
                <w:spacing w:val="4"/>
              </w:rPr>
              <w:t>万元至</w:t>
            </w:r>
            <w:r>
              <w:rPr>
                <w:spacing w:val="-38"/>
              </w:rPr>
              <w:t xml:space="preserve"> </w:t>
            </w:r>
            <w:r>
              <w:rPr>
                <w:spacing w:val="4"/>
              </w:rPr>
              <w:t>20</w:t>
            </w:r>
            <w:r>
              <w:rPr>
                <w:spacing w:val="-28"/>
              </w:rPr>
              <w:t xml:space="preserve"> </w:t>
            </w:r>
            <w:r>
              <w:rPr>
                <w:spacing w:val="4"/>
              </w:rPr>
              <w:t>万元罚款并由</w:t>
            </w:r>
            <w:r>
              <w:rPr/>
              <w:t xml:space="preserve"> </w:t>
            </w:r>
            <w:r>
              <w:rPr>
                <w:spacing w:val="8"/>
              </w:rPr>
              <w:t>发证机关吊销资质证书</w:t>
            </w:r>
          </w:p>
        </w:tc>
        <w:tc>
          <w:tcPr>
            <w:tcW w:w="36" w:type="dxa"/>
            <w:vAlign w:val="top"/>
            <w:tcBorders>
              <w:bottom w:val="nil"/>
              <w:right w:val="nil"/>
              <w:top w:val="nil"/>
            </w:tcBorders>
          </w:tcPr>
          <w:p>
            <w:pPr>
              <w:rPr>
                <w:rFonts w:ascii="Arial"/>
                <w:sz w:val="21"/>
              </w:rPr>
            </w:pPr>
            <w:r/>
          </w:p>
        </w:tc>
      </w:tr>
      <w:tr>
        <w:trPr>
          <w:trHeight w:val="955" w:hRule="atLeast"/>
        </w:trPr>
        <w:tc>
          <w:tcPr>
            <w:tcW w:w="559"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07" w:type="dxa"/>
            <w:vAlign w:val="top"/>
            <w:vMerge w:val="continue"/>
            <w:tcBorders>
              <w:top w:val="nil"/>
              <w:bottom w:val="nil"/>
            </w:tcBorders>
          </w:tcPr>
          <w:p>
            <w:pPr>
              <w:rPr>
                <w:rFonts w:ascii="Arial"/>
                <w:sz w:val="21"/>
              </w:rPr>
            </w:pPr>
            <w:r/>
          </w:p>
        </w:tc>
        <w:tc>
          <w:tcPr>
            <w:tcW w:w="955" w:type="dxa"/>
            <w:vAlign w:val="top"/>
          </w:tcPr>
          <w:p>
            <w:pPr>
              <w:spacing w:line="313" w:lineRule="auto"/>
              <w:rPr>
                <w:rFonts w:ascii="Arial"/>
                <w:sz w:val="21"/>
              </w:rPr>
            </w:pPr>
            <w:r/>
          </w:p>
          <w:p>
            <w:pPr>
              <w:pStyle w:val="TableText"/>
              <w:ind w:left="26"/>
              <w:spacing w:before="65" w:line="232" w:lineRule="auto"/>
              <w:rPr/>
            </w:pPr>
            <w:r>
              <w:rPr>
                <w:spacing w:val="5"/>
              </w:rPr>
              <w:t>一般处罚</w:t>
            </w:r>
          </w:p>
        </w:tc>
        <w:tc>
          <w:tcPr>
            <w:tcW w:w="2163" w:type="dxa"/>
            <w:vAlign w:val="top"/>
            <w:vMerge w:val="restart"/>
            <w:tcBorders>
              <w:bottom w:val="nil"/>
            </w:tcBorders>
          </w:tcPr>
          <w:p>
            <w:pPr>
              <w:spacing w:line="428" w:lineRule="auto"/>
              <w:rPr>
                <w:rFonts w:ascii="Arial"/>
                <w:sz w:val="21"/>
              </w:rPr>
            </w:pPr>
            <w:r/>
          </w:p>
          <w:p>
            <w:pPr>
              <w:pStyle w:val="TableText"/>
              <w:ind w:left="25" w:right="7" w:firstLine="3"/>
              <w:spacing w:before="65" w:line="273" w:lineRule="auto"/>
              <w:rPr/>
            </w:pPr>
            <w:r>
              <w:rPr>
                <w:spacing w:val="12"/>
              </w:rPr>
              <w:t>擅自在省级文物保护单</w:t>
            </w:r>
            <w:r>
              <w:rPr>
                <w:spacing w:val="1"/>
              </w:rPr>
              <w:t xml:space="preserve"> </w:t>
            </w:r>
            <w:r>
              <w:rPr>
                <w:spacing w:val="12"/>
              </w:rPr>
              <w:t>位保护范围内进行建设</w:t>
            </w:r>
            <w:r>
              <w:rPr>
                <w:spacing w:val="4"/>
              </w:rPr>
              <w:t xml:space="preserve"> </w:t>
            </w:r>
            <w:r>
              <w:rPr>
                <w:spacing w:val="12"/>
              </w:rPr>
              <w:t>工程或者爆破、钻探、</w:t>
            </w:r>
            <w:r>
              <w:rPr>
                <w:spacing w:val="4"/>
              </w:rPr>
              <w:t xml:space="preserve"> </w:t>
            </w:r>
            <w:r>
              <w:rPr>
                <w:spacing w:val="7"/>
              </w:rPr>
              <w:t>挖掘等作业的</w:t>
            </w:r>
          </w:p>
        </w:tc>
        <w:tc>
          <w:tcPr>
            <w:tcW w:w="3208" w:type="dxa"/>
            <w:vAlign w:val="top"/>
          </w:tcPr>
          <w:p>
            <w:pPr>
              <w:pStyle w:val="TableText"/>
              <w:ind w:left="29" w:right="8"/>
              <w:spacing w:before="67" w:line="270" w:lineRule="auto"/>
              <w:jc w:val="both"/>
              <w:rPr/>
            </w:pPr>
            <w:r>
              <w:rPr>
                <w:spacing w:val="10"/>
              </w:rPr>
              <w:t>造成保护范围内文物或历史风貌破</w:t>
            </w:r>
            <w:r>
              <w:rPr>
                <w:spacing w:val="13"/>
              </w:rPr>
              <w:t xml:space="preserve"> </w:t>
            </w:r>
            <w:r>
              <w:rPr>
                <w:spacing w:val="10"/>
              </w:rPr>
              <w:t>坏，经修缮后基本可恢复文物原状</w:t>
            </w:r>
            <w:r>
              <w:rPr>
                <w:spacing w:val="12"/>
              </w:rPr>
              <w:t xml:space="preserve"> </w:t>
            </w:r>
            <w:r>
              <w:rPr>
                <w:spacing w:val="-3"/>
              </w:rPr>
              <w:t>的。</w:t>
            </w:r>
          </w:p>
        </w:tc>
        <w:tc>
          <w:tcPr>
            <w:tcW w:w="3823" w:type="dxa"/>
            <w:vAlign w:val="top"/>
          </w:tcPr>
          <w:p>
            <w:pPr>
              <w:pStyle w:val="TableText"/>
              <w:ind w:left="32" w:right="10" w:firstLine="22"/>
              <w:spacing w:before="223" w:line="259" w:lineRule="auto"/>
              <w:rPr/>
            </w:pPr>
            <w:r>
              <w:rPr>
                <w:spacing w:val="5"/>
              </w:rPr>
              <w:t>尚不构成犯罪的，</w:t>
            </w:r>
            <w:r>
              <w:rPr>
                <w:spacing w:val="-39"/>
              </w:rPr>
              <w:t xml:space="preserve"> </w:t>
            </w:r>
            <w:r>
              <w:rPr>
                <w:spacing w:val="5"/>
              </w:rPr>
              <w:t>由县级以上人民政府文</w:t>
            </w:r>
            <w:r>
              <w:rPr/>
              <w:t xml:space="preserve"> </w:t>
            </w:r>
            <w:r>
              <w:rPr>
                <w:spacing w:val="3"/>
              </w:rPr>
              <w:t>物主管部门处</w:t>
            </w:r>
            <w:r>
              <w:rPr>
                <w:spacing w:val="-16"/>
              </w:rPr>
              <w:t xml:space="preserve"> </w:t>
            </w:r>
            <w:r>
              <w:rPr>
                <w:spacing w:val="3"/>
              </w:rPr>
              <w:t>10</w:t>
            </w:r>
            <w:r>
              <w:rPr>
                <w:spacing w:val="-31"/>
              </w:rPr>
              <w:t xml:space="preserve"> </w:t>
            </w:r>
            <w:r>
              <w:rPr>
                <w:spacing w:val="3"/>
              </w:rPr>
              <w:t>万元至</w:t>
            </w:r>
            <w:r>
              <w:rPr>
                <w:spacing w:val="-35"/>
              </w:rPr>
              <w:t xml:space="preserve"> </w:t>
            </w:r>
            <w:r>
              <w:rPr>
                <w:spacing w:val="3"/>
              </w:rPr>
              <w:t>20</w:t>
            </w:r>
            <w:r>
              <w:rPr>
                <w:spacing w:val="-30"/>
              </w:rPr>
              <w:t xml:space="preserve"> </w:t>
            </w:r>
            <w:r>
              <w:rPr>
                <w:spacing w:val="3"/>
              </w:rPr>
              <w:t>万元罚款。</w:t>
            </w:r>
          </w:p>
        </w:tc>
        <w:tc>
          <w:tcPr>
            <w:tcW w:w="36" w:type="dxa"/>
            <w:vAlign w:val="top"/>
            <w:tcBorders>
              <w:bottom w:val="nil"/>
              <w:right w:val="nil"/>
              <w:top w:val="nil"/>
            </w:tcBorders>
          </w:tcPr>
          <w:p>
            <w:pPr>
              <w:rPr>
                <w:rFonts w:ascii="Arial"/>
                <w:sz w:val="21"/>
              </w:rPr>
            </w:pPr>
            <w:r/>
          </w:p>
        </w:tc>
      </w:tr>
      <w:tr>
        <w:trPr>
          <w:trHeight w:val="1160" w:hRule="atLeast"/>
        </w:trPr>
        <w:tc>
          <w:tcPr>
            <w:tcW w:w="559"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07" w:type="dxa"/>
            <w:vAlign w:val="top"/>
            <w:vMerge w:val="continue"/>
            <w:tcBorders>
              <w:top w:val="nil"/>
              <w:bottom w:val="nil"/>
            </w:tcBorders>
          </w:tcPr>
          <w:p>
            <w:pPr>
              <w:rPr>
                <w:rFonts w:ascii="Arial"/>
                <w:sz w:val="21"/>
              </w:rPr>
            </w:pPr>
            <w:r/>
          </w:p>
        </w:tc>
        <w:tc>
          <w:tcPr>
            <w:tcW w:w="955" w:type="dxa"/>
            <w:vAlign w:val="top"/>
          </w:tcPr>
          <w:p>
            <w:pPr>
              <w:spacing w:line="415" w:lineRule="auto"/>
              <w:rPr>
                <w:rFonts w:ascii="Arial"/>
                <w:sz w:val="21"/>
              </w:rPr>
            </w:pPr>
            <w:r/>
          </w:p>
          <w:p>
            <w:pPr>
              <w:pStyle w:val="TableText"/>
              <w:ind w:left="22"/>
              <w:spacing w:before="65" w:line="232" w:lineRule="auto"/>
              <w:rPr/>
            </w:pPr>
            <w:r>
              <w:rPr>
                <w:spacing w:val="6"/>
              </w:rPr>
              <w:t>从重处罚</w:t>
            </w:r>
          </w:p>
        </w:tc>
        <w:tc>
          <w:tcPr>
            <w:tcW w:w="2163" w:type="dxa"/>
            <w:vAlign w:val="top"/>
            <w:vMerge w:val="continue"/>
            <w:tcBorders>
              <w:top w:val="nil"/>
            </w:tcBorders>
          </w:tcPr>
          <w:p>
            <w:pPr>
              <w:rPr>
                <w:rFonts w:ascii="Arial"/>
                <w:sz w:val="21"/>
              </w:rPr>
            </w:pPr>
            <w:r/>
          </w:p>
        </w:tc>
        <w:tc>
          <w:tcPr>
            <w:tcW w:w="3208" w:type="dxa"/>
            <w:vAlign w:val="top"/>
          </w:tcPr>
          <w:p>
            <w:pPr>
              <w:spacing w:line="261" w:lineRule="auto"/>
              <w:rPr>
                <w:rFonts w:ascii="Arial"/>
                <w:sz w:val="21"/>
              </w:rPr>
            </w:pPr>
            <w:r/>
          </w:p>
          <w:p>
            <w:pPr>
              <w:pStyle w:val="TableText"/>
              <w:ind w:left="29" w:right="8"/>
              <w:spacing w:before="65" w:line="258" w:lineRule="auto"/>
              <w:rPr/>
            </w:pPr>
            <w:r>
              <w:rPr>
                <w:spacing w:val="10"/>
              </w:rPr>
              <w:t>造成保护范围内文物或历史风貌破</w:t>
            </w:r>
            <w:r>
              <w:rPr>
                <w:spacing w:val="13"/>
              </w:rPr>
              <w:t xml:space="preserve"> </w:t>
            </w:r>
            <w:r>
              <w:rPr>
                <w:spacing w:val="8"/>
              </w:rPr>
              <w:t>坏，经修缮后仍无法恢复原状的。</w:t>
            </w:r>
          </w:p>
        </w:tc>
        <w:tc>
          <w:tcPr>
            <w:tcW w:w="3823" w:type="dxa"/>
            <w:vAlign w:val="top"/>
          </w:tcPr>
          <w:p>
            <w:pPr>
              <w:pStyle w:val="TableText"/>
              <w:ind w:left="32" w:right="8" w:firstLine="22"/>
              <w:spacing w:before="171" w:line="269" w:lineRule="auto"/>
              <w:jc w:val="both"/>
              <w:rPr/>
            </w:pPr>
            <w:r>
              <w:rPr>
                <w:spacing w:val="5"/>
              </w:rPr>
              <w:t>尚不构成犯罪的，</w:t>
            </w:r>
            <w:r>
              <w:rPr>
                <w:spacing w:val="-39"/>
              </w:rPr>
              <w:t xml:space="preserve"> </w:t>
            </w:r>
            <w:r>
              <w:rPr>
                <w:spacing w:val="5"/>
              </w:rPr>
              <w:t>由县级以上人民政府文</w:t>
            </w:r>
            <w:r>
              <w:rPr/>
              <w:t xml:space="preserve"> </w:t>
            </w:r>
            <w:r>
              <w:rPr>
                <w:spacing w:val="5"/>
              </w:rPr>
              <w:t>物主管部门处</w:t>
            </w:r>
            <w:r>
              <w:rPr>
                <w:spacing w:val="-22"/>
              </w:rPr>
              <w:t xml:space="preserve"> </w:t>
            </w:r>
            <w:r>
              <w:rPr>
                <w:spacing w:val="5"/>
              </w:rPr>
              <w:t>20</w:t>
            </w:r>
            <w:r>
              <w:rPr>
                <w:spacing w:val="-28"/>
              </w:rPr>
              <w:t xml:space="preserve"> </w:t>
            </w:r>
            <w:r>
              <w:rPr>
                <w:spacing w:val="5"/>
              </w:rPr>
              <w:t>万元至</w:t>
            </w:r>
            <w:r>
              <w:rPr>
                <w:spacing w:val="-41"/>
              </w:rPr>
              <w:t xml:space="preserve"> </w:t>
            </w:r>
            <w:r>
              <w:rPr>
                <w:spacing w:val="5"/>
              </w:rPr>
              <w:t>40</w:t>
            </w:r>
            <w:r>
              <w:rPr>
                <w:spacing w:val="-28"/>
              </w:rPr>
              <w:t xml:space="preserve"> </w:t>
            </w:r>
            <w:r>
              <w:rPr>
                <w:spacing w:val="5"/>
              </w:rPr>
              <w:t>万元罚款并由</w:t>
            </w:r>
            <w:r>
              <w:rPr/>
              <w:t xml:space="preserve"> </w:t>
            </w:r>
            <w:r>
              <w:rPr>
                <w:spacing w:val="7"/>
              </w:rPr>
              <w:t>原发证机关吊销资质证书。</w:t>
            </w:r>
          </w:p>
        </w:tc>
        <w:tc>
          <w:tcPr>
            <w:tcW w:w="36" w:type="dxa"/>
            <w:vAlign w:val="top"/>
            <w:tcBorders>
              <w:bottom w:val="nil"/>
              <w:right w:val="nil"/>
              <w:top w:val="nil"/>
            </w:tcBorders>
          </w:tcPr>
          <w:p>
            <w:pPr>
              <w:rPr>
                <w:rFonts w:ascii="Arial"/>
                <w:sz w:val="21"/>
              </w:rPr>
            </w:pPr>
            <w:r/>
          </w:p>
        </w:tc>
      </w:tr>
      <w:tr>
        <w:trPr>
          <w:trHeight w:val="581" w:hRule="atLeast"/>
        </w:trPr>
        <w:tc>
          <w:tcPr>
            <w:tcW w:w="559"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07" w:type="dxa"/>
            <w:vAlign w:val="top"/>
            <w:vMerge w:val="continue"/>
            <w:tcBorders>
              <w:top w:val="nil"/>
              <w:bottom w:val="nil"/>
            </w:tcBorders>
          </w:tcPr>
          <w:p>
            <w:pPr>
              <w:rPr>
                <w:rFonts w:ascii="Arial"/>
                <w:sz w:val="21"/>
              </w:rPr>
            </w:pPr>
            <w:r/>
          </w:p>
        </w:tc>
        <w:tc>
          <w:tcPr>
            <w:tcW w:w="955" w:type="dxa"/>
            <w:vAlign w:val="top"/>
          </w:tcPr>
          <w:p>
            <w:pPr>
              <w:pStyle w:val="TableText"/>
              <w:ind w:left="26"/>
              <w:spacing w:before="206" w:line="232" w:lineRule="auto"/>
              <w:rPr/>
            </w:pPr>
            <w:r>
              <w:rPr>
                <w:spacing w:val="5"/>
              </w:rPr>
              <w:t>一般处罚</w:t>
            </w:r>
          </w:p>
        </w:tc>
        <w:tc>
          <w:tcPr>
            <w:tcW w:w="2163" w:type="dxa"/>
            <w:vAlign w:val="top"/>
            <w:vMerge w:val="restart"/>
            <w:tcBorders>
              <w:bottom w:val="nil"/>
            </w:tcBorders>
          </w:tcPr>
          <w:p>
            <w:pPr>
              <w:spacing w:line="260" w:lineRule="auto"/>
              <w:rPr>
                <w:rFonts w:ascii="Arial"/>
                <w:sz w:val="21"/>
              </w:rPr>
            </w:pPr>
            <w:r/>
          </w:p>
          <w:p>
            <w:pPr>
              <w:spacing w:line="260" w:lineRule="auto"/>
              <w:rPr>
                <w:rFonts w:ascii="Arial"/>
                <w:sz w:val="21"/>
              </w:rPr>
            </w:pPr>
            <w:r/>
          </w:p>
          <w:p>
            <w:pPr>
              <w:pStyle w:val="TableText"/>
              <w:ind w:left="25" w:right="7" w:firstLine="3"/>
              <w:spacing w:before="65" w:line="273" w:lineRule="auto"/>
              <w:jc w:val="both"/>
              <w:rPr/>
            </w:pPr>
            <w:r>
              <w:rPr>
                <w:spacing w:val="12"/>
              </w:rPr>
              <w:t>擅自在全国重点文物保</w:t>
            </w:r>
            <w:r>
              <w:rPr>
                <w:spacing w:val="1"/>
              </w:rPr>
              <w:t xml:space="preserve"> </w:t>
            </w:r>
            <w:r>
              <w:rPr>
                <w:spacing w:val="12"/>
              </w:rPr>
              <w:t>护单位保护范围内进行</w:t>
            </w:r>
            <w:r>
              <w:rPr>
                <w:spacing w:val="4"/>
              </w:rPr>
              <w:t xml:space="preserve"> </w:t>
            </w:r>
            <w:r>
              <w:rPr>
                <w:spacing w:val="12"/>
              </w:rPr>
              <w:t>建设工程或者爆破、钻</w:t>
            </w:r>
            <w:r>
              <w:rPr>
                <w:spacing w:val="4"/>
              </w:rPr>
              <w:t xml:space="preserve"> </w:t>
            </w:r>
            <w:r>
              <w:rPr>
                <w:spacing w:val="8"/>
              </w:rPr>
              <w:t>探、挖掘等作业的</w:t>
            </w:r>
          </w:p>
        </w:tc>
        <w:tc>
          <w:tcPr>
            <w:tcW w:w="3208" w:type="dxa"/>
            <w:vAlign w:val="top"/>
            <w:vMerge w:val="restart"/>
            <w:tcBorders>
              <w:bottom w:val="nil"/>
            </w:tcBorders>
          </w:tcPr>
          <w:p>
            <w:pPr>
              <w:pStyle w:val="TableText"/>
              <w:ind w:left="29" w:right="8"/>
              <w:spacing w:before="71" w:line="270" w:lineRule="auto"/>
              <w:jc w:val="both"/>
              <w:rPr/>
            </w:pPr>
            <w:r>
              <w:rPr>
                <w:spacing w:val="10"/>
              </w:rPr>
              <w:t>造成保护范围内文物或历史风貌破</w:t>
            </w:r>
            <w:r>
              <w:rPr>
                <w:spacing w:val="13"/>
              </w:rPr>
              <w:t xml:space="preserve"> </w:t>
            </w:r>
            <w:r>
              <w:rPr>
                <w:spacing w:val="10"/>
              </w:rPr>
              <w:t>坏，经修缮后基本可恢复文物原状</w:t>
            </w:r>
            <w:r>
              <w:rPr>
                <w:spacing w:val="12"/>
              </w:rPr>
              <w:t xml:space="preserve"> </w:t>
            </w:r>
            <w:r>
              <w:rPr>
                <w:spacing w:val="-3"/>
              </w:rPr>
              <w:t>的。</w:t>
            </w:r>
          </w:p>
        </w:tc>
        <w:tc>
          <w:tcPr>
            <w:tcW w:w="3823" w:type="dxa"/>
            <w:vAlign w:val="top"/>
            <w:vMerge w:val="restart"/>
            <w:tcBorders>
              <w:bottom w:val="nil"/>
            </w:tcBorders>
          </w:tcPr>
          <w:p>
            <w:pPr>
              <w:pStyle w:val="TableText"/>
              <w:ind w:left="32" w:right="8" w:firstLine="22"/>
              <w:spacing w:before="69" w:line="269" w:lineRule="auto"/>
              <w:jc w:val="both"/>
              <w:rPr/>
            </w:pPr>
            <w:r>
              <w:rPr>
                <w:spacing w:val="5"/>
              </w:rPr>
              <w:t>尚不构成犯罪的，</w:t>
            </w:r>
            <w:r>
              <w:rPr>
                <w:spacing w:val="-39"/>
              </w:rPr>
              <w:t xml:space="preserve"> </w:t>
            </w:r>
            <w:r>
              <w:rPr>
                <w:spacing w:val="5"/>
              </w:rPr>
              <w:t>由县级以上人民政府文</w:t>
            </w:r>
            <w:r>
              <w:rPr/>
              <w:t xml:space="preserve"> </w:t>
            </w:r>
            <w:r>
              <w:rPr>
                <w:spacing w:val="5"/>
              </w:rPr>
              <w:t>物主管部门处</w:t>
            </w:r>
            <w:r>
              <w:rPr>
                <w:spacing w:val="-22"/>
              </w:rPr>
              <w:t xml:space="preserve"> </w:t>
            </w:r>
            <w:r>
              <w:rPr>
                <w:spacing w:val="5"/>
              </w:rPr>
              <w:t>20</w:t>
            </w:r>
            <w:r>
              <w:rPr>
                <w:spacing w:val="-28"/>
              </w:rPr>
              <w:t xml:space="preserve"> </w:t>
            </w:r>
            <w:r>
              <w:rPr>
                <w:spacing w:val="5"/>
              </w:rPr>
              <w:t>万元至</w:t>
            </w:r>
            <w:r>
              <w:rPr>
                <w:spacing w:val="-41"/>
              </w:rPr>
              <w:t xml:space="preserve"> </w:t>
            </w:r>
            <w:r>
              <w:rPr>
                <w:spacing w:val="5"/>
              </w:rPr>
              <w:t>40</w:t>
            </w:r>
            <w:r>
              <w:rPr>
                <w:spacing w:val="-28"/>
              </w:rPr>
              <w:t xml:space="preserve"> </w:t>
            </w:r>
            <w:r>
              <w:rPr>
                <w:spacing w:val="5"/>
              </w:rPr>
              <w:t>万元罚款并由</w:t>
            </w:r>
            <w:r>
              <w:rPr/>
              <w:t xml:space="preserve"> </w:t>
            </w:r>
            <w:r>
              <w:rPr>
                <w:spacing w:val="7"/>
              </w:rPr>
              <w:t>原发证机关吊销资质证书。</w:t>
            </w:r>
          </w:p>
        </w:tc>
        <w:tc>
          <w:tcPr>
            <w:tcW w:w="36" w:type="dxa"/>
            <w:vAlign w:val="top"/>
            <w:tcBorders>
              <w:bottom w:val="nil"/>
              <w:right w:val="nil"/>
              <w:top w:val="nil"/>
            </w:tcBorders>
          </w:tcPr>
          <w:p>
            <w:pPr>
              <w:rPr>
                <w:rFonts w:ascii="Arial"/>
                <w:sz w:val="21"/>
              </w:rPr>
            </w:pPr>
            <w:r/>
          </w:p>
        </w:tc>
      </w:tr>
      <w:tr>
        <w:trPr>
          <w:trHeight w:val="376" w:hRule="atLeast"/>
        </w:trPr>
        <w:tc>
          <w:tcPr>
            <w:tcW w:w="559"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07" w:type="dxa"/>
            <w:vAlign w:val="top"/>
            <w:vMerge w:val="continue"/>
            <w:tcBorders>
              <w:top w:val="nil"/>
              <w:bottom w:val="nil"/>
            </w:tcBorders>
          </w:tcPr>
          <w:p>
            <w:pPr>
              <w:rPr>
                <w:rFonts w:ascii="Arial"/>
                <w:sz w:val="21"/>
              </w:rPr>
            </w:pPr>
            <w:r/>
          </w:p>
        </w:tc>
        <w:tc>
          <w:tcPr>
            <w:tcW w:w="955" w:type="dxa"/>
            <w:vAlign w:val="top"/>
            <w:vMerge w:val="restart"/>
            <w:tcBorders>
              <w:bottom w:val="nil"/>
            </w:tcBorders>
          </w:tcPr>
          <w:p>
            <w:pPr>
              <w:spacing w:line="352" w:lineRule="auto"/>
              <w:rPr>
                <w:rFonts w:ascii="Arial"/>
                <w:sz w:val="21"/>
              </w:rPr>
            </w:pPr>
            <w:r/>
          </w:p>
          <w:p>
            <w:pPr>
              <w:spacing w:line="353" w:lineRule="auto"/>
              <w:rPr>
                <w:rFonts w:ascii="Arial"/>
                <w:sz w:val="21"/>
              </w:rPr>
            </w:pPr>
            <w:r/>
          </w:p>
          <w:p>
            <w:pPr>
              <w:pStyle w:val="TableText"/>
              <w:ind w:left="22"/>
              <w:spacing w:before="65" w:line="232" w:lineRule="auto"/>
              <w:rPr/>
            </w:pPr>
            <w:r>
              <w:rPr>
                <w:spacing w:val="6"/>
              </w:rPr>
              <w:t>从重处罚</w:t>
            </w:r>
          </w:p>
        </w:tc>
        <w:tc>
          <w:tcPr>
            <w:tcW w:w="2163" w:type="dxa"/>
            <w:vAlign w:val="top"/>
            <w:vMerge w:val="continue"/>
            <w:tcBorders>
              <w:top w:val="nil"/>
              <w:bottom w:val="nil"/>
            </w:tcBorders>
          </w:tcPr>
          <w:p>
            <w:pPr>
              <w:rPr>
                <w:rFonts w:ascii="Arial"/>
                <w:sz w:val="21"/>
              </w:rPr>
            </w:pPr>
            <w:r/>
          </w:p>
        </w:tc>
        <w:tc>
          <w:tcPr>
            <w:tcW w:w="3208" w:type="dxa"/>
            <w:vAlign w:val="top"/>
            <w:vMerge w:val="continue"/>
            <w:tcBorders>
              <w:top w:val="nil"/>
            </w:tcBorders>
          </w:tcPr>
          <w:p>
            <w:pPr>
              <w:rPr>
                <w:rFonts w:ascii="Arial"/>
                <w:sz w:val="21"/>
              </w:rPr>
            </w:pPr>
            <w:r/>
          </w:p>
        </w:tc>
        <w:tc>
          <w:tcPr>
            <w:tcW w:w="3823" w:type="dxa"/>
            <w:vAlign w:val="top"/>
            <w:vMerge w:val="continue"/>
            <w:tcBorders>
              <w:top w:val="nil"/>
            </w:tcBorders>
          </w:tcPr>
          <w:p>
            <w:pPr>
              <w:rPr>
                <w:rFonts w:ascii="Arial"/>
                <w:sz w:val="21"/>
              </w:rPr>
            </w:pPr>
            <w:r/>
          </w:p>
        </w:tc>
        <w:tc>
          <w:tcPr>
            <w:tcW w:w="36" w:type="dxa"/>
            <w:vAlign w:val="top"/>
            <w:tcBorders>
              <w:bottom w:val="nil"/>
              <w:right w:val="nil"/>
              <w:top w:val="nil"/>
            </w:tcBorders>
          </w:tcPr>
          <w:p>
            <w:pPr>
              <w:rPr>
                <w:rFonts w:ascii="Arial"/>
                <w:sz w:val="21"/>
              </w:rPr>
            </w:pPr>
            <w:r/>
          </w:p>
        </w:tc>
      </w:tr>
      <w:tr>
        <w:trPr>
          <w:trHeight w:val="1341" w:hRule="atLeast"/>
        </w:trPr>
        <w:tc>
          <w:tcPr>
            <w:tcW w:w="559" w:type="dxa"/>
            <w:vAlign w:val="top"/>
            <w:vMerge w:val="continue"/>
            <w:tcBorders>
              <w:top w:val="nil"/>
            </w:tcBorders>
          </w:tcPr>
          <w:p>
            <w:pPr>
              <w:rPr>
                <w:rFonts w:ascii="Arial"/>
                <w:sz w:val="21"/>
              </w:rPr>
            </w:pPr>
            <w:r/>
          </w:p>
        </w:tc>
        <w:tc>
          <w:tcPr>
            <w:tcW w:w="958" w:type="dxa"/>
            <w:vAlign w:val="top"/>
            <w:vMerge w:val="continue"/>
            <w:tcBorders>
              <w:top w:val="nil"/>
            </w:tcBorders>
          </w:tcPr>
          <w:p>
            <w:pPr>
              <w:rPr>
                <w:rFonts w:ascii="Arial"/>
                <w:sz w:val="21"/>
              </w:rPr>
            </w:pPr>
            <w:r/>
          </w:p>
        </w:tc>
        <w:tc>
          <w:tcPr>
            <w:tcW w:w="2307" w:type="dxa"/>
            <w:vAlign w:val="top"/>
            <w:vMerge w:val="continue"/>
            <w:tcBorders>
              <w:top w:val="nil"/>
            </w:tcBorders>
          </w:tcPr>
          <w:p>
            <w:pPr>
              <w:rPr>
                <w:rFonts w:ascii="Arial"/>
                <w:sz w:val="21"/>
              </w:rPr>
            </w:pPr>
            <w:r/>
          </w:p>
        </w:tc>
        <w:tc>
          <w:tcPr>
            <w:tcW w:w="955" w:type="dxa"/>
            <w:vAlign w:val="top"/>
            <w:vMerge w:val="continue"/>
            <w:tcBorders>
              <w:top w:val="nil"/>
            </w:tcBorders>
          </w:tcPr>
          <w:p>
            <w:pPr>
              <w:rPr>
                <w:rFonts w:ascii="Arial"/>
                <w:sz w:val="21"/>
              </w:rPr>
            </w:pPr>
            <w:r/>
          </w:p>
        </w:tc>
        <w:tc>
          <w:tcPr>
            <w:tcW w:w="2163" w:type="dxa"/>
            <w:vAlign w:val="top"/>
            <w:vMerge w:val="continue"/>
            <w:tcBorders>
              <w:top w:val="nil"/>
            </w:tcBorders>
          </w:tcPr>
          <w:p>
            <w:pPr>
              <w:rPr>
                <w:rFonts w:ascii="Arial"/>
                <w:sz w:val="21"/>
              </w:rPr>
            </w:pPr>
            <w:r/>
          </w:p>
        </w:tc>
        <w:tc>
          <w:tcPr>
            <w:tcW w:w="3208" w:type="dxa"/>
            <w:vAlign w:val="top"/>
          </w:tcPr>
          <w:p>
            <w:pPr>
              <w:spacing w:line="349" w:lineRule="auto"/>
              <w:rPr>
                <w:rFonts w:ascii="Arial"/>
                <w:sz w:val="21"/>
              </w:rPr>
            </w:pPr>
            <w:r/>
          </w:p>
          <w:p>
            <w:pPr>
              <w:pStyle w:val="TableText"/>
              <w:ind w:left="29" w:right="8"/>
              <w:spacing w:before="65" w:line="258" w:lineRule="auto"/>
              <w:rPr/>
            </w:pPr>
            <w:r>
              <w:rPr>
                <w:spacing w:val="10"/>
              </w:rPr>
              <w:t>造成保护范围内文物或历史风貌破</w:t>
            </w:r>
            <w:r>
              <w:rPr>
                <w:spacing w:val="13"/>
              </w:rPr>
              <w:t xml:space="preserve"> </w:t>
            </w:r>
            <w:r>
              <w:rPr>
                <w:spacing w:val="8"/>
              </w:rPr>
              <w:t>坏，经修缮后仍无法恢复原状的。</w:t>
            </w:r>
          </w:p>
        </w:tc>
        <w:tc>
          <w:tcPr>
            <w:tcW w:w="3823" w:type="dxa"/>
            <w:vAlign w:val="top"/>
          </w:tcPr>
          <w:p>
            <w:pPr>
              <w:pStyle w:val="TableText"/>
              <w:ind w:left="32" w:right="8" w:firstLine="22"/>
              <w:spacing w:before="259" w:line="269" w:lineRule="auto"/>
              <w:jc w:val="both"/>
              <w:rPr/>
            </w:pPr>
            <w:r>
              <w:rPr>
                <w:spacing w:val="5"/>
              </w:rPr>
              <w:t>尚不构成犯罪的，</w:t>
            </w:r>
            <w:r>
              <w:rPr>
                <w:spacing w:val="-39"/>
              </w:rPr>
              <w:t xml:space="preserve"> </w:t>
            </w:r>
            <w:r>
              <w:rPr>
                <w:spacing w:val="5"/>
              </w:rPr>
              <w:t>由县级以上人民政府文</w:t>
            </w:r>
            <w:r>
              <w:rPr/>
              <w:t xml:space="preserve"> </w:t>
            </w:r>
            <w:r>
              <w:rPr>
                <w:spacing w:val="5"/>
              </w:rPr>
              <w:t>物主管部门处</w:t>
            </w:r>
            <w:r>
              <w:rPr>
                <w:spacing w:val="-27"/>
              </w:rPr>
              <w:t xml:space="preserve"> </w:t>
            </w:r>
            <w:r>
              <w:rPr>
                <w:spacing w:val="5"/>
              </w:rPr>
              <w:t>40</w:t>
            </w:r>
            <w:r>
              <w:rPr>
                <w:spacing w:val="-28"/>
              </w:rPr>
              <w:t xml:space="preserve"> </w:t>
            </w:r>
            <w:r>
              <w:rPr>
                <w:spacing w:val="5"/>
              </w:rPr>
              <w:t>万元至</w:t>
            </w:r>
            <w:r>
              <w:rPr>
                <w:spacing w:val="-36"/>
              </w:rPr>
              <w:t xml:space="preserve"> </w:t>
            </w:r>
            <w:r>
              <w:rPr>
                <w:spacing w:val="5"/>
              </w:rPr>
              <w:t>50</w:t>
            </w:r>
            <w:r>
              <w:rPr>
                <w:spacing w:val="-28"/>
              </w:rPr>
              <w:t xml:space="preserve"> </w:t>
            </w:r>
            <w:r>
              <w:rPr>
                <w:spacing w:val="5"/>
              </w:rPr>
              <w:t>万元罚款并由</w:t>
            </w:r>
            <w:r>
              <w:rPr/>
              <w:t xml:space="preserve"> </w:t>
            </w:r>
            <w:r>
              <w:rPr>
                <w:spacing w:val="7"/>
              </w:rPr>
              <w:t>原发证机关吊销资质证书。</w:t>
            </w:r>
          </w:p>
        </w:tc>
        <w:tc>
          <w:tcPr>
            <w:tcW w:w="36" w:type="dxa"/>
            <w:vAlign w:val="top"/>
            <w:tcBorders>
              <w:bottom w:val="nil"/>
              <w:right w:val="nil"/>
              <w:top w:val="nil"/>
            </w:tcBorders>
          </w:tcPr>
          <w:p>
            <w:pPr>
              <w:rPr>
                <w:rFonts w:ascii="Arial"/>
                <w:sz w:val="21"/>
              </w:rPr>
            </w:pPr>
            <w:r/>
          </w:p>
        </w:tc>
      </w:tr>
    </w:tbl>
    <w:p>
      <w:pPr>
        <w:pStyle w:val="BodyText"/>
        <w:rPr>
          <w:sz w:val="21"/>
        </w:rPr>
      </w:pPr>
      <w:r/>
    </w:p>
    <w:p>
      <w:pPr>
        <w:sectPr>
          <w:footerReference w:type="default" r:id="rId8"/>
          <w:pgSz w:w="16839" w:h="11906"/>
          <w:pgMar w:top="400" w:right="1382" w:bottom="1131" w:left="1441" w:header="0" w:footer="902" w:gutter="0"/>
        </w:sectPr>
        <w:rPr>
          <w:sz w:val="21"/>
          <w:szCs w:val="21"/>
        </w:rPr>
      </w:pPr>
    </w:p>
    <w:p>
      <w:pPr>
        <w:spacing w:before="19"/>
        <w:rPr/>
      </w:pPr>
      <w:r/>
    </w:p>
    <w:p>
      <w:pPr>
        <w:spacing w:before="19"/>
        <w:rPr/>
      </w:pPr>
      <w:r/>
    </w:p>
    <w:p>
      <w:pPr>
        <w:spacing w:before="18"/>
        <w:rPr/>
      </w:pPr>
      <w:r/>
    </w:p>
    <w:p>
      <w:pPr>
        <w:spacing w:before="18"/>
        <w:rPr/>
      </w:pPr>
      <w:r/>
    </w:p>
    <w:tbl>
      <w:tblPr>
        <w:tblStyle w:val="TableNormal"/>
        <w:tblW w:w="1397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58"/>
        <w:gridCol w:w="958"/>
        <w:gridCol w:w="2305"/>
        <w:gridCol w:w="958"/>
        <w:gridCol w:w="2168"/>
        <w:gridCol w:w="3207"/>
        <w:gridCol w:w="3825"/>
      </w:tblGrid>
      <w:tr>
        <w:trPr>
          <w:trHeight w:val="909" w:hRule="atLeast"/>
        </w:trPr>
        <w:tc>
          <w:tcPr>
            <w:tcW w:w="558"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83"/>
              <w:spacing w:before="65" w:line="186" w:lineRule="auto"/>
              <w:rPr/>
            </w:pPr>
            <w:r>
              <w:rPr>
                <w:spacing w:val="-3"/>
              </w:rPr>
              <w:t>76</w:t>
            </w:r>
          </w:p>
        </w:tc>
        <w:tc>
          <w:tcPr>
            <w:tcW w:w="958" w:type="dxa"/>
            <w:vAlign w:val="top"/>
            <w:vMerge w:val="restart"/>
            <w:tcBorders>
              <w:bottom w:val="nil"/>
            </w:tcBorders>
          </w:tcPr>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spacing w:line="286" w:lineRule="auto"/>
              <w:rPr>
                <w:rFonts w:ascii="Arial"/>
                <w:sz w:val="21"/>
              </w:rPr>
            </w:pPr>
            <w:r/>
          </w:p>
          <w:p>
            <w:pPr>
              <w:pStyle w:val="TableText"/>
              <w:ind w:left="24" w:right="103" w:firstLine="2"/>
              <w:spacing w:before="65" w:line="275" w:lineRule="auto"/>
              <w:rPr/>
            </w:pPr>
            <w:r>
              <w:rPr>
                <w:spacing w:val="5"/>
              </w:rPr>
              <w:t>在文物保</w:t>
            </w:r>
            <w:r>
              <w:rPr>
                <w:spacing w:val="1"/>
              </w:rPr>
              <w:t xml:space="preserve"> </w:t>
            </w:r>
            <w:r>
              <w:rPr>
                <w:spacing w:val="6"/>
              </w:rPr>
              <w:t>护单位的</w:t>
            </w:r>
            <w:r>
              <w:rPr/>
              <w:t xml:space="preserve"> </w:t>
            </w:r>
            <w:r>
              <w:rPr>
                <w:spacing w:val="6"/>
              </w:rPr>
              <w:t>建设控制</w:t>
            </w:r>
            <w:r>
              <w:rPr/>
              <w:t xml:space="preserve"> </w:t>
            </w:r>
            <w:r>
              <w:rPr>
                <w:spacing w:val="6"/>
              </w:rPr>
              <w:t>地带内进</w:t>
            </w:r>
            <w:r>
              <w:rPr/>
              <w:t xml:space="preserve"> </w:t>
            </w:r>
            <w:r>
              <w:rPr>
                <w:spacing w:val="6"/>
              </w:rPr>
              <w:t>行建设工</w:t>
            </w:r>
            <w:r>
              <w:rPr/>
              <w:t xml:space="preserve"> </w:t>
            </w:r>
            <w:r>
              <w:rPr>
                <w:spacing w:val="6"/>
              </w:rPr>
              <w:t>程，其工</w:t>
            </w:r>
            <w:r>
              <w:rPr/>
              <w:t xml:space="preserve"> </w:t>
            </w:r>
            <w:r>
              <w:rPr>
                <w:spacing w:val="6"/>
              </w:rPr>
              <w:t>程设计方</w:t>
            </w:r>
            <w:r>
              <w:rPr/>
              <w:t xml:space="preserve"> </w:t>
            </w:r>
            <w:r>
              <w:rPr>
                <w:spacing w:val="6"/>
              </w:rPr>
              <w:t>案未经文</w:t>
            </w:r>
            <w:r>
              <w:rPr/>
              <w:t xml:space="preserve"> </w:t>
            </w:r>
            <w:r>
              <w:rPr>
                <w:spacing w:val="6"/>
              </w:rPr>
              <w:t>物行政部</w:t>
            </w:r>
            <w:r>
              <w:rPr/>
              <w:t xml:space="preserve"> </w:t>
            </w:r>
            <w:r>
              <w:rPr>
                <w:spacing w:val="6"/>
              </w:rPr>
              <w:t>门同意、</w:t>
            </w:r>
            <w:r>
              <w:rPr/>
              <w:t xml:space="preserve"> </w:t>
            </w:r>
            <w:r>
              <w:rPr>
                <w:spacing w:val="6"/>
              </w:rPr>
              <w:t>报城乡建</w:t>
            </w:r>
            <w:r>
              <w:rPr/>
              <w:t xml:space="preserve"> </w:t>
            </w:r>
            <w:r>
              <w:rPr>
                <w:spacing w:val="6"/>
              </w:rPr>
              <w:t>设规划部</w:t>
            </w:r>
            <w:r>
              <w:rPr/>
              <w:t xml:space="preserve"> </w:t>
            </w:r>
            <w:r>
              <w:rPr>
                <w:spacing w:val="6"/>
              </w:rPr>
              <w:t>门批准，</w:t>
            </w:r>
            <w:r>
              <w:rPr/>
              <w:t xml:space="preserve"> </w:t>
            </w:r>
            <w:r>
              <w:rPr>
                <w:spacing w:val="6"/>
              </w:rPr>
              <w:t>对文物保</w:t>
            </w:r>
            <w:r>
              <w:rPr/>
              <w:t xml:space="preserve"> </w:t>
            </w:r>
            <w:r>
              <w:rPr>
                <w:spacing w:val="6"/>
              </w:rPr>
              <w:t>护单位的</w:t>
            </w:r>
            <w:r>
              <w:rPr/>
              <w:t xml:space="preserve"> </w:t>
            </w:r>
            <w:r>
              <w:rPr>
                <w:spacing w:val="6"/>
              </w:rPr>
              <w:t>历史风貌</w:t>
            </w:r>
            <w:r>
              <w:rPr/>
              <w:t xml:space="preserve"> </w:t>
            </w:r>
            <w:r>
              <w:rPr>
                <w:spacing w:val="6"/>
              </w:rPr>
              <w:t>造成破坏</w:t>
            </w:r>
            <w:r>
              <w:rPr/>
              <w:t xml:space="preserve"> </w:t>
            </w:r>
            <w:r>
              <w:rPr/>
              <w:t>的</w:t>
            </w:r>
          </w:p>
        </w:tc>
        <w:tc>
          <w:tcPr>
            <w:tcW w:w="2305" w:type="dxa"/>
            <w:vAlign w:val="top"/>
            <w:vMerge w:val="restart"/>
            <w:tcBorders>
              <w:bottom w:val="nil"/>
            </w:tcBorders>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pStyle w:val="TableText"/>
              <w:ind w:left="25" w:right="190" w:hanging="1"/>
              <w:spacing w:before="65" w:line="253" w:lineRule="auto"/>
              <w:rPr/>
            </w:pPr>
            <w:r>
              <w:rPr>
                <w:spacing w:val="8"/>
              </w:rPr>
              <w:t>《中华人民共和国文物</w:t>
            </w:r>
            <w:r>
              <w:rPr>
                <w:spacing w:val="3"/>
              </w:rPr>
              <w:t xml:space="preserve"> </w:t>
            </w:r>
            <w:r>
              <w:rPr>
                <w:spacing w:val="3"/>
              </w:rPr>
              <w:t>保护法》</w:t>
            </w:r>
          </w:p>
          <w:p>
            <w:pPr>
              <w:pStyle w:val="TableText"/>
              <w:ind w:left="24" w:right="13" w:firstLine="9"/>
              <w:spacing w:before="52" w:line="271" w:lineRule="auto"/>
              <w:rPr/>
            </w:pPr>
            <w:r>
              <w:rPr>
                <w:spacing w:val="4"/>
              </w:rPr>
              <w:t>第六十六条：有下列行为</w:t>
            </w:r>
            <w:r>
              <w:rPr>
                <w:spacing w:val="7"/>
              </w:rPr>
              <w:t xml:space="preserve"> </w:t>
            </w:r>
            <w:r>
              <w:rPr>
                <w:spacing w:val="1"/>
              </w:rPr>
              <w:t>之一，</w:t>
            </w:r>
            <w:r>
              <w:rPr>
                <w:spacing w:val="-50"/>
              </w:rPr>
              <w:t xml:space="preserve"> </w:t>
            </w:r>
            <w:r>
              <w:rPr>
                <w:spacing w:val="1"/>
              </w:rPr>
              <w:t>尚不构成犯罪的，</w:t>
            </w:r>
            <w:r>
              <w:rPr/>
              <w:t xml:space="preserve"> </w:t>
            </w:r>
            <w:r>
              <w:rPr>
                <w:spacing w:val="6"/>
              </w:rPr>
              <w:t>由县级以上人民政府文</w:t>
            </w:r>
            <w:r>
              <w:rPr>
                <w:spacing w:val="6"/>
              </w:rPr>
              <w:t xml:space="preserve">  </w:t>
            </w:r>
            <w:r>
              <w:rPr>
                <w:spacing w:val="5"/>
              </w:rPr>
              <w:t>物主管部门责令改正，造</w:t>
            </w:r>
            <w:r>
              <w:rPr>
                <w:spacing w:val="6"/>
              </w:rPr>
              <w:t xml:space="preserve"> </w:t>
            </w:r>
            <w:r>
              <w:rPr>
                <w:spacing w:val="5"/>
              </w:rPr>
              <w:t>成严重后果的，处五万元</w:t>
            </w:r>
            <w:r>
              <w:rPr>
                <w:spacing w:val="3"/>
              </w:rPr>
              <w:t xml:space="preserve"> </w:t>
            </w:r>
            <w:r>
              <w:rPr>
                <w:spacing w:val="6"/>
              </w:rPr>
              <w:t>以上五十万元以下的罚</w:t>
            </w:r>
            <w:r>
              <w:rPr>
                <w:spacing w:val="6"/>
              </w:rPr>
              <w:t xml:space="preserve">  </w:t>
            </w:r>
            <w:r>
              <w:rPr>
                <w:spacing w:val="5"/>
              </w:rPr>
              <w:t>款；情节严重的，由原发</w:t>
            </w:r>
            <w:r>
              <w:rPr>
                <w:spacing w:val="6"/>
              </w:rPr>
              <w:t xml:space="preserve"> </w:t>
            </w:r>
            <w:r>
              <w:rPr>
                <w:spacing w:val="7"/>
              </w:rPr>
              <w:t>证机关吊销资质证书：</w:t>
            </w:r>
          </w:p>
          <w:p>
            <w:pPr>
              <w:pStyle w:val="TableText"/>
              <w:ind w:left="24" w:right="13" w:firstLine="5"/>
              <w:spacing w:before="52" w:line="270" w:lineRule="auto"/>
              <w:rPr/>
            </w:pPr>
            <w:r>
              <w:rPr>
                <w:spacing w:val="4"/>
              </w:rPr>
              <w:t>（二）在文物保护单位的</w:t>
            </w:r>
            <w:r>
              <w:rPr>
                <w:spacing w:val="9"/>
              </w:rPr>
              <w:t xml:space="preserve"> </w:t>
            </w:r>
            <w:r>
              <w:rPr>
                <w:spacing w:val="6"/>
              </w:rPr>
              <w:t>建设控制地带内进行建</w:t>
            </w:r>
            <w:r>
              <w:rPr>
                <w:spacing w:val="6"/>
              </w:rPr>
              <w:t xml:space="preserve">  </w:t>
            </w:r>
            <w:r>
              <w:rPr>
                <w:spacing w:val="5"/>
              </w:rPr>
              <w:t>设工程，其工程设计方案</w:t>
            </w:r>
            <w:r>
              <w:rPr>
                <w:spacing w:val="6"/>
              </w:rPr>
              <w:t xml:space="preserve"> </w:t>
            </w:r>
            <w:r>
              <w:rPr>
                <w:spacing w:val="5"/>
              </w:rPr>
              <w:t>未经文物行政部门同意、</w:t>
            </w:r>
            <w:r>
              <w:rPr>
                <w:spacing w:val="6"/>
              </w:rPr>
              <w:t xml:space="preserve"> </w:t>
            </w:r>
            <w:r>
              <w:rPr>
                <w:spacing w:val="6"/>
              </w:rPr>
              <w:t>报城乡建设规划部门批</w:t>
            </w:r>
            <w:r>
              <w:rPr>
                <w:spacing w:val="6"/>
              </w:rPr>
              <w:t xml:space="preserve">  </w:t>
            </w:r>
            <w:r>
              <w:rPr>
                <w:spacing w:val="5"/>
              </w:rPr>
              <w:t>准，对文物保护单位的历</w:t>
            </w:r>
            <w:r>
              <w:rPr>
                <w:spacing w:val="6"/>
              </w:rPr>
              <w:t xml:space="preserve"> </w:t>
            </w:r>
            <w:r>
              <w:rPr>
                <w:spacing w:val="7"/>
              </w:rPr>
              <w:t>史风貌造成破坏的；</w:t>
            </w:r>
          </w:p>
        </w:tc>
        <w:tc>
          <w:tcPr>
            <w:tcW w:w="958" w:type="dxa"/>
            <w:vAlign w:val="top"/>
          </w:tcPr>
          <w:p>
            <w:pPr>
              <w:spacing w:line="289" w:lineRule="auto"/>
              <w:rPr>
                <w:rFonts w:ascii="Arial"/>
                <w:sz w:val="21"/>
              </w:rPr>
            </w:pPr>
            <w:r/>
          </w:p>
          <w:p>
            <w:pPr>
              <w:pStyle w:val="TableText"/>
              <w:ind w:left="29"/>
              <w:spacing w:before="65" w:line="232" w:lineRule="auto"/>
              <w:rPr/>
            </w:pPr>
            <w:r>
              <w:rPr>
                <w:spacing w:val="5"/>
              </w:rPr>
              <w:t>一般处罚</w:t>
            </w:r>
          </w:p>
        </w:tc>
        <w:tc>
          <w:tcPr>
            <w:tcW w:w="2168" w:type="dxa"/>
            <w:vAlign w:val="top"/>
            <w:vMerge w:val="restart"/>
            <w:tcBorders>
              <w:bottom w:val="nil"/>
            </w:tcBorders>
          </w:tcPr>
          <w:p>
            <w:pPr>
              <w:pStyle w:val="TableText"/>
              <w:ind w:left="24" w:right="12" w:firstLine="3"/>
              <w:spacing w:before="184" w:line="281" w:lineRule="auto"/>
              <w:jc w:val="both"/>
              <w:rPr/>
            </w:pPr>
            <w:r>
              <w:rPr>
                <w:spacing w:val="12"/>
              </w:rPr>
              <w:t>在市、县（区）级文物</w:t>
            </w:r>
            <w:r>
              <w:rPr>
                <w:spacing w:val="2"/>
              </w:rPr>
              <w:t xml:space="preserve"> </w:t>
            </w:r>
            <w:r>
              <w:rPr>
                <w:spacing w:val="12"/>
              </w:rPr>
              <w:t>保护单位的建设控制地</w:t>
            </w:r>
            <w:r>
              <w:rPr>
                <w:spacing w:val="5"/>
              </w:rPr>
              <w:t xml:space="preserve"> </w:t>
            </w:r>
            <w:r>
              <w:rPr>
                <w:spacing w:val="12"/>
              </w:rPr>
              <w:t>带内进行建设工程，其</w:t>
            </w:r>
            <w:r>
              <w:rPr>
                <w:spacing w:val="5"/>
              </w:rPr>
              <w:t xml:space="preserve"> </w:t>
            </w:r>
            <w:r>
              <w:rPr>
                <w:spacing w:val="12"/>
              </w:rPr>
              <w:t>工程设计方案未经文物</w:t>
            </w:r>
            <w:r>
              <w:rPr>
                <w:spacing w:val="5"/>
              </w:rPr>
              <w:t xml:space="preserve"> </w:t>
            </w:r>
            <w:r>
              <w:rPr>
                <w:spacing w:val="12"/>
              </w:rPr>
              <w:t>行政部门同意、报城乡</w:t>
            </w:r>
            <w:r>
              <w:rPr>
                <w:spacing w:val="5"/>
              </w:rPr>
              <w:t xml:space="preserve"> </w:t>
            </w:r>
            <w:r>
              <w:rPr>
                <w:spacing w:val="12"/>
              </w:rPr>
              <w:t>建设规划部门批准，对</w:t>
            </w:r>
            <w:r>
              <w:rPr>
                <w:spacing w:val="5"/>
              </w:rPr>
              <w:t xml:space="preserve"> </w:t>
            </w:r>
            <w:r>
              <w:rPr>
                <w:spacing w:val="12"/>
              </w:rPr>
              <w:t>文物保护单位的历史风</w:t>
            </w:r>
            <w:r>
              <w:rPr>
                <w:spacing w:val="5"/>
              </w:rPr>
              <w:t xml:space="preserve"> </w:t>
            </w:r>
            <w:r>
              <w:rPr>
                <w:spacing w:val="7"/>
              </w:rPr>
              <w:t>貌造成破坏的</w:t>
            </w:r>
          </w:p>
        </w:tc>
        <w:tc>
          <w:tcPr>
            <w:tcW w:w="3207" w:type="dxa"/>
            <w:vAlign w:val="top"/>
            <w:vMerge w:val="restart"/>
            <w:tcBorders>
              <w:bottom w:val="nil"/>
            </w:tcBorders>
          </w:tcPr>
          <w:p>
            <w:pPr>
              <w:pStyle w:val="TableText"/>
              <w:ind w:left="23" w:right="12" w:firstLine="28"/>
              <w:spacing w:before="215" w:line="268" w:lineRule="auto"/>
              <w:jc w:val="both"/>
              <w:rPr/>
            </w:pPr>
            <w:r>
              <w:rPr>
                <w:spacing w:val="9"/>
              </w:rPr>
              <w:t>已造成建设控制地带内文物历史风</w:t>
            </w:r>
            <w:r>
              <w:rPr/>
              <w:t xml:space="preserve"> </w:t>
            </w:r>
            <w:r>
              <w:rPr>
                <w:spacing w:val="11"/>
              </w:rPr>
              <w:t>貌破坏，但经改正后文物历史风貌</w:t>
            </w:r>
            <w:r>
              <w:rPr/>
              <w:t xml:space="preserve"> </w:t>
            </w:r>
            <w:r>
              <w:rPr>
                <w:spacing w:val="6"/>
              </w:rPr>
              <w:t>得到恢复的。</w:t>
            </w:r>
          </w:p>
        </w:tc>
        <w:tc>
          <w:tcPr>
            <w:tcW w:w="3825" w:type="dxa"/>
            <w:vAlign w:val="top"/>
            <w:vMerge w:val="restart"/>
            <w:tcBorders>
              <w:bottom w:val="nil"/>
            </w:tcBorders>
          </w:tcPr>
          <w:p>
            <w:pPr>
              <w:spacing w:line="303" w:lineRule="auto"/>
              <w:rPr>
                <w:rFonts w:ascii="Arial"/>
                <w:sz w:val="21"/>
              </w:rPr>
            </w:pPr>
            <w:r/>
          </w:p>
          <w:p>
            <w:pPr>
              <w:pStyle w:val="TableText"/>
              <w:ind w:left="28" w:right="16" w:firstLine="22"/>
              <w:spacing w:before="65" w:line="259" w:lineRule="auto"/>
              <w:rPr/>
            </w:pPr>
            <w:r>
              <w:rPr>
                <w:spacing w:val="5"/>
              </w:rPr>
              <w:t>尚不构成犯罪的，</w:t>
            </w:r>
            <w:r>
              <w:rPr>
                <w:spacing w:val="-39"/>
              </w:rPr>
              <w:t xml:space="preserve"> </w:t>
            </w:r>
            <w:r>
              <w:rPr>
                <w:spacing w:val="5"/>
              </w:rPr>
              <w:t>由县级以上人民政府文</w:t>
            </w:r>
            <w:r>
              <w:rPr/>
              <w:t xml:space="preserve"> </w:t>
            </w:r>
            <w:r>
              <w:rPr>
                <w:spacing w:val="3"/>
              </w:rPr>
              <w:t>物主管部门处</w:t>
            </w:r>
            <w:r>
              <w:rPr>
                <w:spacing w:val="-29"/>
              </w:rPr>
              <w:t xml:space="preserve"> </w:t>
            </w:r>
            <w:r>
              <w:rPr>
                <w:spacing w:val="3"/>
              </w:rPr>
              <w:t>5</w:t>
            </w:r>
            <w:r>
              <w:rPr>
                <w:spacing w:val="-31"/>
              </w:rPr>
              <w:t xml:space="preserve"> </w:t>
            </w:r>
            <w:r>
              <w:rPr>
                <w:spacing w:val="3"/>
              </w:rPr>
              <w:t>万元至</w:t>
            </w:r>
            <w:r>
              <w:rPr>
                <w:spacing w:val="-24"/>
              </w:rPr>
              <w:t xml:space="preserve"> </w:t>
            </w:r>
            <w:r>
              <w:rPr>
                <w:spacing w:val="3"/>
              </w:rPr>
              <w:t>10</w:t>
            </w:r>
            <w:r>
              <w:rPr>
                <w:spacing w:val="-31"/>
              </w:rPr>
              <w:t xml:space="preserve"> </w:t>
            </w:r>
            <w:r>
              <w:rPr>
                <w:spacing w:val="3"/>
              </w:rPr>
              <w:t>万元罚款。</w:t>
            </w:r>
          </w:p>
        </w:tc>
      </w:tr>
      <w:tr>
        <w:trPr>
          <w:trHeight w:val="332" w:hRule="atLeast"/>
        </w:trPr>
        <w:tc>
          <w:tcPr>
            <w:tcW w:w="558"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05" w:type="dxa"/>
            <w:vAlign w:val="top"/>
            <w:vMerge w:val="continue"/>
            <w:tcBorders>
              <w:top w:val="nil"/>
              <w:bottom w:val="nil"/>
            </w:tcBorders>
          </w:tcPr>
          <w:p>
            <w:pPr>
              <w:rPr>
                <w:rFonts w:ascii="Arial"/>
                <w:sz w:val="21"/>
              </w:rPr>
            </w:pPr>
            <w:r/>
          </w:p>
        </w:tc>
        <w:tc>
          <w:tcPr>
            <w:tcW w:w="958" w:type="dxa"/>
            <w:vAlign w:val="top"/>
            <w:vMerge w:val="restart"/>
            <w:tcBorders>
              <w:bottom w:val="nil"/>
            </w:tcBorders>
          </w:tcPr>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25"/>
              <w:spacing w:before="65" w:line="232" w:lineRule="auto"/>
              <w:rPr/>
            </w:pPr>
            <w:r>
              <w:rPr>
                <w:spacing w:val="6"/>
              </w:rPr>
              <w:t>从重处罚</w:t>
            </w:r>
          </w:p>
        </w:tc>
        <w:tc>
          <w:tcPr>
            <w:tcW w:w="2168" w:type="dxa"/>
            <w:vAlign w:val="top"/>
            <w:vMerge w:val="continue"/>
            <w:tcBorders>
              <w:top w:val="nil"/>
              <w:bottom w:val="nil"/>
            </w:tcBorders>
          </w:tcPr>
          <w:p>
            <w:pPr>
              <w:rPr>
                <w:rFonts w:ascii="Arial"/>
                <w:sz w:val="21"/>
              </w:rPr>
            </w:pPr>
            <w:r/>
          </w:p>
        </w:tc>
        <w:tc>
          <w:tcPr>
            <w:tcW w:w="3207" w:type="dxa"/>
            <w:vAlign w:val="top"/>
            <w:vMerge w:val="continue"/>
            <w:tcBorders>
              <w:top w:val="nil"/>
            </w:tcBorders>
          </w:tcPr>
          <w:p>
            <w:pPr>
              <w:rPr>
                <w:rFonts w:ascii="Arial"/>
                <w:sz w:val="21"/>
              </w:rPr>
            </w:pPr>
            <w:r/>
          </w:p>
        </w:tc>
        <w:tc>
          <w:tcPr>
            <w:tcW w:w="3825" w:type="dxa"/>
            <w:vAlign w:val="top"/>
            <w:vMerge w:val="continue"/>
            <w:tcBorders>
              <w:top w:val="nil"/>
            </w:tcBorders>
          </w:tcPr>
          <w:p>
            <w:pPr>
              <w:rPr>
                <w:rFonts w:ascii="Arial"/>
                <w:sz w:val="21"/>
              </w:rPr>
            </w:pPr>
            <w:r/>
          </w:p>
        </w:tc>
      </w:tr>
      <w:tr>
        <w:trPr>
          <w:trHeight w:val="1498" w:hRule="atLeast"/>
        </w:trPr>
        <w:tc>
          <w:tcPr>
            <w:tcW w:w="558"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05" w:type="dxa"/>
            <w:vAlign w:val="top"/>
            <w:vMerge w:val="continue"/>
            <w:tcBorders>
              <w:top w:val="nil"/>
              <w:bottom w:val="nil"/>
            </w:tcBorders>
          </w:tcPr>
          <w:p>
            <w:pPr>
              <w:rPr>
                <w:rFonts w:ascii="Arial"/>
                <w:sz w:val="21"/>
              </w:rPr>
            </w:pPr>
            <w:r/>
          </w:p>
        </w:tc>
        <w:tc>
          <w:tcPr>
            <w:tcW w:w="958" w:type="dxa"/>
            <w:vAlign w:val="top"/>
            <w:vMerge w:val="continue"/>
            <w:tcBorders>
              <w:top w:val="nil"/>
            </w:tcBorders>
          </w:tcPr>
          <w:p>
            <w:pPr>
              <w:rPr>
                <w:rFonts w:ascii="Arial"/>
                <w:sz w:val="21"/>
              </w:rPr>
            </w:pPr>
            <w:r/>
          </w:p>
        </w:tc>
        <w:tc>
          <w:tcPr>
            <w:tcW w:w="2168" w:type="dxa"/>
            <w:vAlign w:val="top"/>
            <w:vMerge w:val="continue"/>
            <w:tcBorders>
              <w:top w:val="nil"/>
            </w:tcBorders>
          </w:tcPr>
          <w:p>
            <w:pPr>
              <w:rPr>
                <w:rFonts w:ascii="Arial"/>
                <w:sz w:val="21"/>
              </w:rPr>
            </w:pPr>
            <w:r/>
          </w:p>
        </w:tc>
        <w:tc>
          <w:tcPr>
            <w:tcW w:w="3207" w:type="dxa"/>
            <w:vAlign w:val="top"/>
          </w:tcPr>
          <w:p>
            <w:pPr>
              <w:spacing w:line="273" w:lineRule="auto"/>
              <w:rPr>
                <w:rFonts w:ascii="Arial"/>
                <w:sz w:val="21"/>
              </w:rPr>
            </w:pPr>
            <w:r/>
          </w:p>
          <w:p>
            <w:pPr>
              <w:pStyle w:val="TableText"/>
              <w:ind w:left="24" w:right="12"/>
              <w:spacing w:before="65" w:line="268" w:lineRule="auto"/>
              <w:jc w:val="both"/>
              <w:rPr/>
            </w:pPr>
            <w:r>
              <w:rPr>
                <w:spacing w:val="26"/>
              </w:rPr>
              <w:t>造成建设控制地带内历史风貌破</w:t>
            </w:r>
            <w:r>
              <w:rPr/>
              <w:t xml:space="preserve"> </w:t>
            </w:r>
            <w:r>
              <w:rPr>
                <w:spacing w:val="10"/>
              </w:rPr>
              <w:t>坏，经改正后文物历史风貌无法得</w:t>
            </w:r>
            <w:r>
              <w:rPr>
                <w:spacing w:val="12"/>
              </w:rPr>
              <w:t xml:space="preserve"> </w:t>
            </w:r>
            <w:r>
              <w:rPr>
                <w:spacing w:val="4"/>
              </w:rPr>
              <w:t>到恢复的。</w:t>
            </w:r>
          </w:p>
        </w:tc>
        <w:tc>
          <w:tcPr>
            <w:tcW w:w="3825" w:type="dxa"/>
            <w:vAlign w:val="top"/>
          </w:tcPr>
          <w:p>
            <w:pPr>
              <w:spacing w:line="272" w:lineRule="auto"/>
              <w:rPr>
                <w:rFonts w:ascii="Arial"/>
                <w:sz w:val="21"/>
              </w:rPr>
            </w:pPr>
            <w:r/>
          </w:p>
          <w:p>
            <w:pPr>
              <w:pStyle w:val="TableText"/>
              <w:ind w:left="26" w:right="14" w:firstLine="23"/>
              <w:spacing w:before="65" w:line="269" w:lineRule="auto"/>
              <w:jc w:val="both"/>
              <w:rPr/>
            </w:pPr>
            <w:r>
              <w:rPr>
                <w:spacing w:val="5"/>
              </w:rPr>
              <w:t>尚不构成犯罪的，</w:t>
            </w:r>
            <w:r>
              <w:rPr>
                <w:spacing w:val="-39"/>
              </w:rPr>
              <w:t xml:space="preserve"> </w:t>
            </w:r>
            <w:r>
              <w:rPr>
                <w:spacing w:val="5"/>
              </w:rPr>
              <w:t>由县级以上人民政府文</w:t>
            </w:r>
            <w:r>
              <w:rPr/>
              <w:t xml:space="preserve"> </w:t>
            </w:r>
            <w:r>
              <w:rPr>
                <w:spacing w:val="5"/>
              </w:rPr>
              <w:t>物主管部门</w:t>
            </w:r>
            <w:r>
              <w:rPr>
                <w:spacing w:val="-23"/>
              </w:rPr>
              <w:t xml:space="preserve"> </w:t>
            </w:r>
            <w:r>
              <w:rPr>
                <w:spacing w:val="5"/>
              </w:rPr>
              <w:t>10</w:t>
            </w:r>
            <w:r>
              <w:rPr>
                <w:spacing w:val="-29"/>
              </w:rPr>
              <w:t xml:space="preserve"> </w:t>
            </w:r>
            <w:r>
              <w:rPr>
                <w:spacing w:val="5"/>
              </w:rPr>
              <w:t>万元至</w:t>
            </w:r>
            <w:r>
              <w:rPr>
                <w:spacing w:val="-37"/>
              </w:rPr>
              <w:t xml:space="preserve"> </w:t>
            </w:r>
            <w:r>
              <w:rPr>
                <w:spacing w:val="5"/>
              </w:rPr>
              <w:t>20</w:t>
            </w:r>
            <w:r>
              <w:rPr>
                <w:spacing w:val="-29"/>
              </w:rPr>
              <w:t xml:space="preserve"> </w:t>
            </w:r>
            <w:r>
              <w:rPr>
                <w:spacing w:val="5"/>
              </w:rPr>
              <w:t>万元罚款并由发</w:t>
            </w:r>
            <w:r>
              <w:rPr/>
              <w:t xml:space="preserve"> </w:t>
            </w:r>
            <w:r>
              <w:rPr>
                <w:spacing w:val="8"/>
              </w:rPr>
              <w:t>证机关吊销资质证书</w:t>
            </w:r>
          </w:p>
        </w:tc>
      </w:tr>
      <w:tr>
        <w:trPr>
          <w:trHeight w:val="955" w:hRule="atLeast"/>
        </w:trPr>
        <w:tc>
          <w:tcPr>
            <w:tcW w:w="558"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05" w:type="dxa"/>
            <w:vAlign w:val="top"/>
            <w:vMerge w:val="continue"/>
            <w:tcBorders>
              <w:top w:val="nil"/>
              <w:bottom w:val="nil"/>
            </w:tcBorders>
          </w:tcPr>
          <w:p>
            <w:pPr>
              <w:rPr>
                <w:rFonts w:ascii="Arial"/>
                <w:sz w:val="21"/>
              </w:rPr>
            </w:pPr>
            <w:r/>
          </w:p>
        </w:tc>
        <w:tc>
          <w:tcPr>
            <w:tcW w:w="958" w:type="dxa"/>
            <w:vAlign w:val="top"/>
          </w:tcPr>
          <w:p>
            <w:pPr>
              <w:spacing w:line="311" w:lineRule="auto"/>
              <w:rPr>
                <w:rFonts w:ascii="Arial"/>
                <w:sz w:val="21"/>
              </w:rPr>
            </w:pPr>
            <w:r/>
          </w:p>
          <w:p>
            <w:pPr>
              <w:pStyle w:val="TableText"/>
              <w:ind w:left="29"/>
              <w:spacing w:before="65" w:line="232" w:lineRule="auto"/>
              <w:rPr/>
            </w:pPr>
            <w:r>
              <w:rPr>
                <w:spacing w:val="5"/>
              </w:rPr>
              <w:t>一般处罚</w:t>
            </w:r>
          </w:p>
        </w:tc>
        <w:tc>
          <w:tcPr>
            <w:tcW w:w="2168" w:type="dxa"/>
            <w:vAlign w:val="top"/>
            <w:vMerge w:val="restart"/>
            <w:tcBorders>
              <w:bottom w:val="nil"/>
            </w:tcBorders>
          </w:tcPr>
          <w:p>
            <w:pPr>
              <w:pStyle w:val="TableText"/>
              <w:ind w:left="25" w:right="12" w:firstLine="2"/>
              <w:spacing w:before="178" w:line="281" w:lineRule="auto"/>
              <w:jc w:val="both"/>
              <w:rPr/>
            </w:pPr>
            <w:r>
              <w:rPr>
                <w:spacing w:val="12"/>
              </w:rPr>
              <w:t>在省级文物保护单位的</w:t>
            </w:r>
            <w:r>
              <w:rPr>
                <w:spacing w:val="2"/>
              </w:rPr>
              <w:t xml:space="preserve"> </w:t>
            </w:r>
            <w:r>
              <w:rPr>
                <w:spacing w:val="12"/>
              </w:rPr>
              <w:t>建设控制地带内进行建</w:t>
            </w:r>
            <w:r>
              <w:rPr>
                <w:spacing w:val="4"/>
              </w:rPr>
              <w:t xml:space="preserve"> </w:t>
            </w:r>
            <w:r>
              <w:rPr>
                <w:spacing w:val="12"/>
              </w:rPr>
              <w:t>设工程，其工程设计方</w:t>
            </w:r>
            <w:r>
              <w:rPr>
                <w:spacing w:val="4"/>
              </w:rPr>
              <w:t xml:space="preserve"> </w:t>
            </w:r>
            <w:r>
              <w:rPr>
                <w:spacing w:val="12"/>
              </w:rPr>
              <w:t>案未经文物行政部门同</w:t>
            </w:r>
            <w:r>
              <w:rPr>
                <w:spacing w:val="4"/>
              </w:rPr>
              <w:t xml:space="preserve"> </w:t>
            </w:r>
            <w:r>
              <w:rPr>
                <w:spacing w:val="12"/>
              </w:rPr>
              <w:t>意、报城乡建设规划部</w:t>
            </w:r>
            <w:r>
              <w:rPr>
                <w:spacing w:val="4"/>
              </w:rPr>
              <w:t xml:space="preserve"> </w:t>
            </w:r>
            <w:r>
              <w:rPr>
                <w:spacing w:val="12"/>
              </w:rPr>
              <w:t>门批准，对文物保护单</w:t>
            </w:r>
            <w:r>
              <w:rPr>
                <w:spacing w:val="4"/>
              </w:rPr>
              <w:t xml:space="preserve"> </w:t>
            </w:r>
            <w:r>
              <w:rPr>
                <w:spacing w:val="12"/>
              </w:rPr>
              <w:t>位的历史风貌造成破坏</w:t>
            </w:r>
            <w:r>
              <w:rPr>
                <w:spacing w:val="4"/>
              </w:rPr>
              <w:t xml:space="preserve"> </w:t>
            </w:r>
            <w:r>
              <w:rPr/>
              <w:t>的</w:t>
            </w:r>
          </w:p>
        </w:tc>
        <w:tc>
          <w:tcPr>
            <w:tcW w:w="3207" w:type="dxa"/>
            <w:vAlign w:val="top"/>
          </w:tcPr>
          <w:p>
            <w:pPr>
              <w:pStyle w:val="TableText"/>
              <w:ind w:left="23" w:right="12" w:firstLine="28"/>
              <w:spacing w:before="67" w:line="268" w:lineRule="auto"/>
              <w:jc w:val="both"/>
              <w:rPr/>
            </w:pPr>
            <w:r>
              <w:rPr>
                <w:spacing w:val="9"/>
              </w:rPr>
              <w:t>已造成建设控制地带内文物历史风</w:t>
            </w:r>
            <w:r>
              <w:rPr/>
              <w:t xml:space="preserve"> </w:t>
            </w:r>
            <w:r>
              <w:rPr>
                <w:spacing w:val="11"/>
              </w:rPr>
              <w:t>貌破坏，但经改正后文物历史风貌</w:t>
            </w:r>
            <w:r>
              <w:rPr/>
              <w:t xml:space="preserve"> </w:t>
            </w:r>
            <w:r>
              <w:rPr>
                <w:spacing w:val="6"/>
              </w:rPr>
              <w:t>得到恢复的。</w:t>
            </w:r>
          </w:p>
        </w:tc>
        <w:tc>
          <w:tcPr>
            <w:tcW w:w="3825" w:type="dxa"/>
            <w:vAlign w:val="top"/>
          </w:tcPr>
          <w:p>
            <w:pPr>
              <w:pStyle w:val="TableText"/>
              <w:ind w:left="28" w:right="16" w:firstLine="22"/>
              <w:spacing w:before="222" w:line="259" w:lineRule="auto"/>
              <w:rPr/>
            </w:pPr>
            <w:r>
              <w:rPr>
                <w:spacing w:val="5"/>
              </w:rPr>
              <w:t>尚不构成犯罪的，</w:t>
            </w:r>
            <w:r>
              <w:rPr>
                <w:spacing w:val="-39"/>
              </w:rPr>
              <w:t xml:space="preserve"> </w:t>
            </w:r>
            <w:r>
              <w:rPr>
                <w:spacing w:val="5"/>
              </w:rPr>
              <w:t>由县级以上人民政府文</w:t>
            </w:r>
            <w:r>
              <w:rPr/>
              <w:t xml:space="preserve"> </w:t>
            </w:r>
            <w:r>
              <w:rPr>
                <w:spacing w:val="3"/>
              </w:rPr>
              <w:t>物主管部门</w:t>
            </w:r>
            <w:r>
              <w:rPr>
                <w:spacing w:val="-24"/>
              </w:rPr>
              <w:t xml:space="preserve"> </w:t>
            </w:r>
            <w:r>
              <w:rPr>
                <w:spacing w:val="3"/>
              </w:rPr>
              <w:t>10</w:t>
            </w:r>
            <w:r>
              <w:rPr>
                <w:spacing w:val="-28"/>
              </w:rPr>
              <w:t xml:space="preserve"> </w:t>
            </w:r>
            <w:r>
              <w:rPr>
                <w:spacing w:val="3"/>
              </w:rPr>
              <w:t>万元至</w:t>
            </w:r>
            <w:r>
              <w:rPr>
                <w:spacing w:val="-38"/>
              </w:rPr>
              <w:t xml:space="preserve"> </w:t>
            </w:r>
            <w:r>
              <w:rPr>
                <w:spacing w:val="3"/>
              </w:rPr>
              <w:t>20</w:t>
            </w:r>
            <w:r>
              <w:rPr>
                <w:spacing w:val="-28"/>
              </w:rPr>
              <w:t xml:space="preserve"> </w:t>
            </w:r>
            <w:r>
              <w:rPr>
                <w:spacing w:val="3"/>
              </w:rPr>
              <w:t>万元罚款。</w:t>
            </w:r>
          </w:p>
        </w:tc>
      </w:tr>
      <w:tr>
        <w:trPr>
          <w:trHeight w:val="1769" w:hRule="atLeast"/>
        </w:trPr>
        <w:tc>
          <w:tcPr>
            <w:tcW w:w="558"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05" w:type="dxa"/>
            <w:vAlign w:val="top"/>
            <w:vMerge w:val="continue"/>
            <w:tcBorders>
              <w:top w:val="nil"/>
              <w:bottom w:val="nil"/>
            </w:tcBorders>
          </w:tcPr>
          <w:p>
            <w:pPr>
              <w:rPr>
                <w:rFonts w:ascii="Arial"/>
                <w:sz w:val="21"/>
              </w:rPr>
            </w:pPr>
            <w:r/>
          </w:p>
        </w:tc>
        <w:tc>
          <w:tcPr>
            <w:tcW w:w="958" w:type="dxa"/>
            <w:vAlign w:val="top"/>
          </w:tcPr>
          <w:p>
            <w:pPr>
              <w:spacing w:line="358" w:lineRule="auto"/>
              <w:rPr>
                <w:rFonts w:ascii="Arial"/>
                <w:sz w:val="21"/>
              </w:rPr>
            </w:pPr>
            <w:r/>
          </w:p>
          <w:p>
            <w:pPr>
              <w:spacing w:line="359" w:lineRule="auto"/>
              <w:rPr>
                <w:rFonts w:ascii="Arial"/>
                <w:sz w:val="21"/>
              </w:rPr>
            </w:pPr>
            <w:r/>
          </w:p>
          <w:p>
            <w:pPr>
              <w:pStyle w:val="TableText"/>
              <w:ind w:left="25"/>
              <w:spacing w:before="65" w:line="232" w:lineRule="auto"/>
              <w:rPr/>
            </w:pPr>
            <w:r>
              <w:rPr>
                <w:spacing w:val="6"/>
              </w:rPr>
              <w:t>从重处罚</w:t>
            </w:r>
          </w:p>
        </w:tc>
        <w:tc>
          <w:tcPr>
            <w:tcW w:w="2168" w:type="dxa"/>
            <w:vAlign w:val="top"/>
            <w:vMerge w:val="continue"/>
            <w:tcBorders>
              <w:top w:val="nil"/>
            </w:tcBorders>
          </w:tcPr>
          <w:p>
            <w:pPr>
              <w:rPr>
                <w:rFonts w:ascii="Arial"/>
                <w:sz w:val="21"/>
              </w:rPr>
            </w:pPr>
            <w:r/>
          </w:p>
        </w:tc>
        <w:tc>
          <w:tcPr>
            <w:tcW w:w="3207" w:type="dxa"/>
            <w:vAlign w:val="top"/>
          </w:tcPr>
          <w:p>
            <w:pPr>
              <w:spacing w:line="281" w:lineRule="auto"/>
              <w:rPr>
                <w:rFonts w:ascii="Arial"/>
                <w:sz w:val="21"/>
              </w:rPr>
            </w:pPr>
            <w:r/>
          </w:p>
          <w:p>
            <w:pPr>
              <w:spacing w:line="282" w:lineRule="auto"/>
              <w:rPr>
                <w:rFonts w:ascii="Arial"/>
                <w:sz w:val="21"/>
              </w:rPr>
            </w:pPr>
            <w:r/>
          </w:p>
          <w:p>
            <w:pPr>
              <w:pStyle w:val="TableText"/>
              <w:ind w:left="24" w:right="12"/>
              <w:spacing w:before="65" w:line="258" w:lineRule="auto"/>
              <w:rPr/>
            </w:pPr>
            <w:r>
              <w:rPr>
                <w:spacing w:val="10"/>
              </w:rPr>
              <w:t>造成文物历史风貌破坏，经改正后</w:t>
            </w:r>
            <w:r>
              <w:rPr>
                <w:spacing w:val="13"/>
              </w:rPr>
              <w:t xml:space="preserve"> </w:t>
            </w:r>
            <w:r>
              <w:rPr>
                <w:spacing w:val="8"/>
              </w:rPr>
              <w:t>文物历史风貌无法得到恢复的。</w:t>
            </w:r>
          </w:p>
        </w:tc>
        <w:tc>
          <w:tcPr>
            <w:tcW w:w="3825" w:type="dxa"/>
            <w:vAlign w:val="top"/>
          </w:tcPr>
          <w:p>
            <w:pPr>
              <w:spacing w:line="407" w:lineRule="auto"/>
              <w:rPr>
                <w:rFonts w:ascii="Arial"/>
                <w:sz w:val="21"/>
              </w:rPr>
            </w:pPr>
            <w:r/>
          </w:p>
          <w:p>
            <w:pPr>
              <w:pStyle w:val="TableText"/>
              <w:ind w:left="28" w:right="14" w:firstLine="22"/>
              <w:spacing w:before="65" w:line="269" w:lineRule="auto"/>
              <w:jc w:val="both"/>
              <w:rPr/>
            </w:pPr>
            <w:r>
              <w:rPr>
                <w:spacing w:val="5"/>
              </w:rPr>
              <w:t>尚不构成犯罪的，</w:t>
            </w:r>
            <w:r>
              <w:rPr>
                <w:spacing w:val="-39"/>
              </w:rPr>
              <w:t xml:space="preserve"> </w:t>
            </w:r>
            <w:r>
              <w:rPr>
                <w:spacing w:val="5"/>
              </w:rPr>
              <w:t>由县级以上人民政府文</w:t>
            </w:r>
            <w:r>
              <w:rPr/>
              <w:t xml:space="preserve"> </w:t>
            </w:r>
            <w:r>
              <w:rPr>
                <w:spacing w:val="5"/>
              </w:rPr>
              <w:t>物主管部门处</w:t>
            </w:r>
            <w:r>
              <w:rPr>
                <w:spacing w:val="-22"/>
              </w:rPr>
              <w:t xml:space="preserve"> </w:t>
            </w:r>
            <w:r>
              <w:rPr>
                <w:spacing w:val="5"/>
              </w:rPr>
              <w:t>20</w:t>
            </w:r>
            <w:r>
              <w:rPr>
                <w:spacing w:val="-28"/>
              </w:rPr>
              <w:t xml:space="preserve"> </w:t>
            </w:r>
            <w:r>
              <w:rPr>
                <w:spacing w:val="5"/>
              </w:rPr>
              <w:t>万元至</w:t>
            </w:r>
            <w:r>
              <w:rPr>
                <w:spacing w:val="-41"/>
              </w:rPr>
              <w:t xml:space="preserve"> </w:t>
            </w:r>
            <w:r>
              <w:rPr>
                <w:spacing w:val="5"/>
              </w:rPr>
              <w:t>40</w:t>
            </w:r>
            <w:r>
              <w:rPr>
                <w:spacing w:val="-28"/>
              </w:rPr>
              <w:t xml:space="preserve"> </w:t>
            </w:r>
            <w:r>
              <w:rPr>
                <w:spacing w:val="5"/>
              </w:rPr>
              <w:t>万元罚款并由</w:t>
            </w:r>
            <w:r>
              <w:rPr/>
              <w:t xml:space="preserve"> </w:t>
            </w:r>
            <w:r>
              <w:rPr>
                <w:spacing w:val="7"/>
              </w:rPr>
              <w:t>原发证机关吊销资质证书。</w:t>
            </w:r>
          </w:p>
        </w:tc>
      </w:tr>
      <w:tr>
        <w:trPr>
          <w:trHeight w:val="603" w:hRule="atLeast"/>
        </w:trPr>
        <w:tc>
          <w:tcPr>
            <w:tcW w:w="558"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05" w:type="dxa"/>
            <w:vAlign w:val="top"/>
            <w:vMerge w:val="continue"/>
            <w:tcBorders>
              <w:top w:val="nil"/>
              <w:bottom w:val="nil"/>
            </w:tcBorders>
          </w:tcPr>
          <w:p>
            <w:pPr>
              <w:rPr>
                <w:rFonts w:ascii="Arial"/>
                <w:sz w:val="21"/>
              </w:rPr>
            </w:pPr>
            <w:r/>
          </w:p>
        </w:tc>
        <w:tc>
          <w:tcPr>
            <w:tcW w:w="958" w:type="dxa"/>
            <w:vAlign w:val="top"/>
          </w:tcPr>
          <w:p>
            <w:pPr>
              <w:pStyle w:val="TableText"/>
              <w:ind w:left="29"/>
              <w:spacing w:before="205" w:line="232" w:lineRule="auto"/>
              <w:rPr/>
            </w:pPr>
            <w:r>
              <w:rPr>
                <w:spacing w:val="5"/>
              </w:rPr>
              <w:t>一般处罚</w:t>
            </w:r>
          </w:p>
        </w:tc>
        <w:tc>
          <w:tcPr>
            <w:tcW w:w="2168" w:type="dxa"/>
            <w:vAlign w:val="top"/>
            <w:vMerge w:val="restart"/>
            <w:tcBorders>
              <w:bottom w:val="nil"/>
            </w:tcBorders>
          </w:tcPr>
          <w:p>
            <w:pPr>
              <w:pStyle w:val="TableText"/>
              <w:ind w:left="25" w:right="12" w:firstLine="2"/>
              <w:spacing w:before="207" w:line="281" w:lineRule="auto"/>
              <w:jc w:val="both"/>
              <w:rPr/>
            </w:pPr>
            <w:r>
              <w:rPr>
                <w:spacing w:val="12"/>
              </w:rPr>
              <w:t>在全国重点文物保护单</w:t>
            </w:r>
            <w:r>
              <w:rPr>
                <w:spacing w:val="2"/>
              </w:rPr>
              <w:t xml:space="preserve"> </w:t>
            </w:r>
            <w:r>
              <w:rPr>
                <w:spacing w:val="12"/>
              </w:rPr>
              <w:t>位的建设控制地带内进</w:t>
            </w:r>
            <w:r>
              <w:rPr>
                <w:spacing w:val="4"/>
              </w:rPr>
              <w:t xml:space="preserve"> </w:t>
            </w:r>
            <w:r>
              <w:rPr>
                <w:spacing w:val="12"/>
              </w:rPr>
              <w:t>行建设工程，其工程设</w:t>
            </w:r>
            <w:r>
              <w:rPr>
                <w:spacing w:val="4"/>
              </w:rPr>
              <w:t xml:space="preserve"> </w:t>
            </w:r>
            <w:r>
              <w:rPr>
                <w:spacing w:val="12"/>
              </w:rPr>
              <w:t>计方案未经文物行政部</w:t>
            </w:r>
            <w:r>
              <w:rPr>
                <w:spacing w:val="4"/>
              </w:rPr>
              <w:t xml:space="preserve"> </w:t>
            </w:r>
            <w:r>
              <w:rPr>
                <w:spacing w:val="12"/>
              </w:rPr>
              <w:t>门同意、报城乡建设规</w:t>
            </w:r>
            <w:r>
              <w:rPr>
                <w:spacing w:val="4"/>
              </w:rPr>
              <w:t xml:space="preserve"> </w:t>
            </w:r>
            <w:r>
              <w:rPr>
                <w:spacing w:val="12"/>
              </w:rPr>
              <w:t>划部门批准，对文物保</w:t>
            </w:r>
            <w:r>
              <w:rPr>
                <w:spacing w:val="4"/>
              </w:rPr>
              <w:t xml:space="preserve"> </w:t>
            </w:r>
            <w:r>
              <w:rPr>
                <w:spacing w:val="12"/>
              </w:rPr>
              <w:t>护单位的历史风貌造成</w:t>
            </w:r>
            <w:r>
              <w:rPr>
                <w:spacing w:val="4"/>
              </w:rPr>
              <w:t xml:space="preserve"> </w:t>
            </w:r>
            <w:r>
              <w:rPr>
                <w:spacing w:val="5"/>
              </w:rPr>
              <w:t>破坏的</w:t>
            </w:r>
          </w:p>
        </w:tc>
        <w:tc>
          <w:tcPr>
            <w:tcW w:w="3207" w:type="dxa"/>
            <w:vAlign w:val="top"/>
            <w:vMerge w:val="restart"/>
            <w:tcBorders>
              <w:bottom w:val="nil"/>
            </w:tcBorders>
          </w:tcPr>
          <w:p>
            <w:pPr>
              <w:pStyle w:val="TableText"/>
              <w:ind w:left="23" w:right="12" w:firstLine="28"/>
              <w:spacing w:before="69" w:line="268" w:lineRule="auto"/>
              <w:jc w:val="both"/>
              <w:rPr/>
            </w:pPr>
            <w:r>
              <w:rPr>
                <w:spacing w:val="9"/>
              </w:rPr>
              <w:t>已造成建设控制地带内文物历史风</w:t>
            </w:r>
            <w:r>
              <w:rPr/>
              <w:t xml:space="preserve"> </w:t>
            </w:r>
            <w:r>
              <w:rPr>
                <w:spacing w:val="11"/>
              </w:rPr>
              <w:t>貌破坏，但经改正后文物历史风貌</w:t>
            </w:r>
            <w:r>
              <w:rPr/>
              <w:t xml:space="preserve"> </w:t>
            </w:r>
            <w:r>
              <w:rPr>
                <w:spacing w:val="6"/>
              </w:rPr>
              <w:t>得到恢复的。</w:t>
            </w:r>
          </w:p>
        </w:tc>
        <w:tc>
          <w:tcPr>
            <w:tcW w:w="3825" w:type="dxa"/>
            <w:vAlign w:val="top"/>
            <w:vMerge w:val="restart"/>
            <w:tcBorders>
              <w:bottom w:val="nil"/>
            </w:tcBorders>
          </w:tcPr>
          <w:p>
            <w:pPr>
              <w:pStyle w:val="TableText"/>
              <w:ind w:left="28" w:right="14" w:firstLine="22"/>
              <w:spacing w:before="69" w:line="269" w:lineRule="auto"/>
              <w:jc w:val="both"/>
              <w:rPr/>
            </w:pPr>
            <w:r>
              <w:rPr>
                <w:spacing w:val="5"/>
              </w:rPr>
              <w:t>尚不构成犯罪的，</w:t>
            </w:r>
            <w:r>
              <w:rPr>
                <w:spacing w:val="-39"/>
              </w:rPr>
              <w:t xml:space="preserve"> </w:t>
            </w:r>
            <w:r>
              <w:rPr>
                <w:spacing w:val="5"/>
              </w:rPr>
              <w:t>由县级以上人民政府文</w:t>
            </w:r>
            <w:r>
              <w:rPr/>
              <w:t xml:space="preserve"> </w:t>
            </w:r>
            <w:r>
              <w:rPr>
                <w:spacing w:val="5"/>
              </w:rPr>
              <w:t>物主管部门处</w:t>
            </w:r>
            <w:r>
              <w:rPr>
                <w:spacing w:val="-22"/>
              </w:rPr>
              <w:t xml:space="preserve"> </w:t>
            </w:r>
            <w:r>
              <w:rPr>
                <w:spacing w:val="5"/>
              </w:rPr>
              <w:t>20</w:t>
            </w:r>
            <w:r>
              <w:rPr>
                <w:spacing w:val="-28"/>
              </w:rPr>
              <w:t xml:space="preserve"> </w:t>
            </w:r>
            <w:r>
              <w:rPr>
                <w:spacing w:val="5"/>
              </w:rPr>
              <w:t>万元至</w:t>
            </w:r>
            <w:r>
              <w:rPr>
                <w:spacing w:val="-41"/>
              </w:rPr>
              <w:t xml:space="preserve"> </w:t>
            </w:r>
            <w:r>
              <w:rPr>
                <w:spacing w:val="5"/>
              </w:rPr>
              <w:t>40</w:t>
            </w:r>
            <w:r>
              <w:rPr>
                <w:spacing w:val="-28"/>
              </w:rPr>
              <w:t xml:space="preserve"> </w:t>
            </w:r>
            <w:r>
              <w:rPr>
                <w:spacing w:val="5"/>
              </w:rPr>
              <w:t>万元罚款并由</w:t>
            </w:r>
            <w:r>
              <w:rPr/>
              <w:t xml:space="preserve"> </w:t>
            </w:r>
            <w:r>
              <w:rPr>
                <w:spacing w:val="7"/>
              </w:rPr>
              <w:t>原发证机关吊销资质证书。</w:t>
            </w:r>
          </w:p>
        </w:tc>
      </w:tr>
      <w:tr>
        <w:trPr>
          <w:trHeight w:val="347" w:hRule="atLeast"/>
        </w:trPr>
        <w:tc>
          <w:tcPr>
            <w:tcW w:w="558"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05" w:type="dxa"/>
            <w:vAlign w:val="top"/>
            <w:vMerge w:val="continue"/>
            <w:tcBorders>
              <w:top w:val="nil"/>
              <w:bottom w:val="nil"/>
            </w:tcBorders>
          </w:tcPr>
          <w:p>
            <w:pPr>
              <w:rPr>
                <w:rFonts w:ascii="Arial"/>
                <w:sz w:val="21"/>
              </w:rPr>
            </w:pPr>
            <w:r/>
          </w:p>
        </w:tc>
        <w:tc>
          <w:tcPr>
            <w:tcW w:w="958" w:type="dxa"/>
            <w:vAlign w:val="top"/>
            <w:vMerge w:val="restart"/>
            <w:tcBorders>
              <w:bottom w:val="nil"/>
            </w:tcBorders>
          </w:tcPr>
          <w:p>
            <w:pPr>
              <w:spacing w:line="308" w:lineRule="auto"/>
              <w:rPr>
                <w:rFonts w:ascii="Arial"/>
                <w:sz w:val="21"/>
              </w:rPr>
            </w:pPr>
            <w:r/>
          </w:p>
          <w:p>
            <w:pPr>
              <w:spacing w:line="309" w:lineRule="auto"/>
              <w:rPr>
                <w:rFonts w:ascii="Arial"/>
                <w:sz w:val="21"/>
              </w:rPr>
            </w:pPr>
            <w:r/>
          </w:p>
          <w:p>
            <w:pPr>
              <w:spacing w:line="309" w:lineRule="auto"/>
              <w:rPr>
                <w:rFonts w:ascii="Arial"/>
                <w:sz w:val="21"/>
              </w:rPr>
            </w:pPr>
            <w:r/>
          </w:p>
          <w:p>
            <w:pPr>
              <w:pStyle w:val="TableText"/>
              <w:ind w:left="25"/>
              <w:spacing w:before="65" w:line="232" w:lineRule="auto"/>
              <w:rPr/>
            </w:pPr>
            <w:r>
              <w:rPr>
                <w:spacing w:val="6"/>
              </w:rPr>
              <w:t>从重处罚</w:t>
            </w:r>
          </w:p>
        </w:tc>
        <w:tc>
          <w:tcPr>
            <w:tcW w:w="2168" w:type="dxa"/>
            <w:vAlign w:val="top"/>
            <w:vMerge w:val="continue"/>
            <w:tcBorders>
              <w:top w:val="nil"/>
              <w:bottom w:val="nil"/>
            </w:tcBorders>
          </w:tcPr>
          <w:p>
            <w:pPr>
              <w:rPr>
                <w:rFonts w:ascii="Arial"/>
                <w:sz w:val="21"/>
              </w:rPr>
            </w:pPr>
            <w:r/>
          </w:p>
        </w:tc>
        <w:tc>
          <w:tcPr>
            <w:tcW w:w="3207" w:type="dxa"/>
            <w:vAlign w:val="top"/>
            <w:vMerge w:val="continue"/>
            <w:tcBorders>
              <w:top w:val="nil"/>
            </w:tcBorders>
          </w:tcPr>
          <w:p>
            <w:pPr>
              <w:rPr>
                <w:rFonts w:ascii="Arial"/>
                <w:sz w:val="21"/>
              </w:rPr>
            </w:pPr>
            <w:r/>
          </w:p>
        </w:tc>
        <w:tc>
          <w:tcPr>
            <w:tcW w:w="3825" w:type="dxa"/>
            <w:vAlign w:val="top"/>
            <w:vMerge w:val="continue"/>
            <w:tcBorders>
              <w:top w:val="nil"/>
            </w:tcBorders>
          </w:tcPr>
          <w:p>
            <w:pPr>
              <w:rPr>
                <w:rFonts w:ascii="Arial"/>
                <w:sz w:val="21"/>
              </w:rPr>
            </w:pPr>
            <w:r/>
          </w:p>
        </w:tc>
      </w:tr>
      <w:tr>
        <w:trPr>
          <w:trHeight w:val="1832" w:hRule="atLeast"/>
        </w:trPr>
        <w:tc>
          <w:tcPr>
            <w:tcW w:w="558" w:type="dxa"/>
            <w:vAlign w:val="top"/>
            <w:vMerge w:val="continue"/>
            <w:tcBorders>
              <w:top w:val="nil"/>
            </w:tcBorders>
          </w:tcPr>
          <w:p>
            <w:pPr>
              <w:rPr>
                <w:rFonts w:ascii="Arial"/>
                <w:sz w:val="21"/>
              </w:rPr>
            </w:pPr>
            <w:r/>
          </w:p>
        </w:tc>
        <w:tc>
          <w:tcPr>
            <w:tcW w:w="958" w:type="dxa"/>
            <w:vAlign w:val="top"/>
            <w:vMerge w:val="continue"/>
            <w:tcBorders>
              <w:top w:val="nil"/>
            </w:tcBorders>
          </w:tcPr>
          <w:p>
            <w:pPr>
              <w:rPr>
                <w:rFonts w:ascii="Arial"/>
                <w:sz w:val="21"/>
              </w:rPr>
            </w:pPr>
            <w:r/>
          </w:p>
        </w:tc>
        <w:tc>
          <w:tcPr>
            <w:tcW w:w="2305" w:type="dxa"/>
            <w:vAlign w:val="top"/>
            <w:vMerge w:val="continue"/>
            <w:tcBorders>
              <w:top w:val="nil"/>
            </w:tcBorders>
          </w:tcPr>
          <w:p>
            <w:pPr>
              <w:rPr>
                <w:rFonts w:ascii="Arial"/>
                <w:sz w:val="21"/>
              </w:rPr>
            </w:pPr>
            <w:r/>
          </w:p>
        </w:tc>
        <w:tc>
          <w:tcPr>
            <w:tcW w:w="958" w:type="dxa"/>
            <w:vAlign w:val="top"/>
            <w:vMerge w:val="continue"/>
            <w:tcBorders>
              <w:top w:val="nil"/>
            </w:tcBorders>
          </w:tcPr>
          <w:p>
            <w:pPr>
              <w:rPr>
                <w:rFonts w:ascii="Arial"/>
                <w:sz w:val="21"/>
              </w:rPr>
            </w:pPr>
            <w:r/>
          </w:p>
        </w:tc>
        <w:tc>
          <w:tcPr>
            <w:tcW w:w="2168" w:type="dxa"/>
            <w:vAlign w:val="top"/>
            <w:vMerge w:val="continue"/>
            <w:tcBorders>
              <w:top w:val="nil"/>
            </w:tcBorders>
          </w:tcPr>
          <w:p>
            <w:pPr>
              <w:rPr>
                <w:rFonts w:ascii="Arial"/>
                <w:sz w:val="21"/>
              </w:rPr>
            </w:pPr>
            <w:r/>
          </w:p>
        </w:tc>
        <w:tc>
          <w:tcPr>
            <w:tcW w:w="3207" w:type="dxa"/>
            <w:vAlign w:val="top"/>
          </w:tcPr>
          <w:p>
            <w:pPr>
              <w:spacing w:line="441" w:lineRule="auto"/>
              <w:rPr>
                <w:rFonts w:ascii="Arial"/>
                <w:sz w:val="21"/>
              </w:rPr>
            </w:pPr>
            <w:r/>
          </w:p>
          <w:p>
            <w:pPr>
              <w:pStyle w:val="TableText"/>
              <w:ind w:left="23" w:right="12" w:firstLine="28"/>
              <w:spacing w:before="65" w:line="268" w:lineRule="auto"/>
              <w:jc w:val="both"/>
              <w:rPr/>
            </w:pPr>
            <w:r>
              <w:rPr>
                <w:spacing w:val="9"/>
              </w:rPr>
              <w:t>已造成建设控制地带内文物历史风</w:t>
            </w:r>
            <w:r>
              <w:rPr/>
              <w:t xml:space="preserve"> </w:t>
            </w:r>
            <w:r>
              <w:rPr>
                <w:spacing w:val="11"/>
              </w:rPr>
              <w:t>貌破坏，但经改正后文物历史风貌</w:t>
            </w:r>
            <w:r>
              <w:rPr/>
              <w:t xml:space="preserve"> </w:t>
            </w:r>
            <w:r>
              <w:rPr>
                <w:spacing w:val="7"/>
              </w:rPr>
              <w:t>无法得到恢复的。</w:t>
            </w:r>
          </w:p>
        </w:tc>
        <w:tc>
          <w:tcPr>
            <w:tcW w:w="3825" w:type="dxa"/>
            <w:vAlign w:val="top"/>
          </w:tcPr>
          <w:p>
            <w:pPr>
              <w:spacing w:line="440" w:lineRule="auto"/>
              <w:rPr>
                <w:rFonts w:ascii="Arial"/>
                <w:sz w:val="21"/>
              </w:rPr>
            </w:pPr>
            <w:r/>
          </w:p>
          <w:p>
            <w:pPr>
              <w:pStyle w:val="TableText"/>
              <w:ind w:left="28" w:right="14" w:firstLine="22"/>
              <w:spacing w:before="65" w:line="269" w:lineRule="auto"/>
              <w:jc w:val="both"/>
              <w:rPr/>
            </w:pPr>
            <w:r>
              <w:rPr>
                <w:spacing w:val="5"/>
              </w:rPr>
              <w:t>尚不构成犯罪的，</w:t>
            </w:r>
            <w:r>
              <w:rPr>
                <w:spacing w:val="-39"/>
              </w:rPr>
              <w:t xml:space="preserve"> </w:t>
            </w:r>
            <w:r>
              <w:rPr>
                <w:spacing w:val="5"/>
              </w:rPr>
              <w:t>由县级以上人民政府文</w:t>
            </w:r>
            <w:r>
              <w:rPr/>
              <w:t xml:space="preserve"> </w:t>
            </w:r>
            <w:r>
              <w:rPr>
                <w:spacing w:val="5"/>
              </w:rPr>
              <w:t>物主管部门处</w:t>
            </w:r>
            <w:r>
              <w:rPr>
                <w:spacing w:val="-27"/>
              </w:rPr>
              <w:t xml:space="preserve"> </w:t>
            </w:r>
            <w:r>
              <w:rPr>
                <w:spacing w:val="5"/>
              </w:rPr>
              <w:t>40</w:t>
            </w:r>
            <w:r>
              <w:rPr>
                <w:spacing w:val="-28"/>
              </w:rPr>
              <w:t xml:space="preserve"> </w:t>
            </w:r>
            <w:r>
              <w:rPr>
                <w:spacing w:val="5"/>
              </w:rPr>
              <w:t>万元至</w:t>
            </w:r>
            <w:r>
              <w:rPr>
                <w:spacing w:val="-36"/>
              </w:rPr>
              <w:t xml:space="preserve"> </w:t>
            </w:r>
            <w:r>
              <w:rPr>
                <w:spacing w:val="5"/>
              </w:rPr>
              <w:t>50</w:t>
            </w:r>
            <w:r>
              <w:rPr>
                <w:spacing w:val="-28"/>
              </w:rPr>
              <w:t xml:space="preserve"> </w:t>
            </w:r>
            <w:r>
              <w:rPr>
                <w:spacing w:val="5"/>
              </w:rPr>
              <w:t>万元罚款并由</w:t>
            </w:r>
            <w:r>
              <w:rPr/>
              <w:t xml:space="preserve"> </w:t>
            </w:r>
            <w:r>
              <w:rPr>
                <w:spacing w:val="7"/>
              </w:rPr>
              <w:t>原发证机关吊销资质证书。</w:t>
            </w:r>
          </w:p>
        </w:tc>
      </w:tr>
    </w:tbl>
    <w:p>
      <w:pPr>
        <w:pStyle w:val="BodyText"/>
        <w:spacing w:line="242" w:lineRule="auto"/>
        <w:rPr>
          <w:sz w:val="21"/>
        </w:rPr>
      </w:pPr>
      <w:r/>
    </w:p>
    <w:p>
      <w:pPr>
        <w:pStyle w:val="BodyText"/>
        <w:spacing w:line="242" w:lineRule="auto"/>
        <w:rPr>
          <w:sz w:val="21"/>
        </w:rPr>
      </w:pPr>
      <w:r/>
    </w:p>
    <w:p>
      <w:pPr>
        <w:pStyle w:val="BodyText"/>
        <w:spacing w:line="242" w:lineRule="auto"/>
        <w:rPr>
          <w:sz w:val="21"/>
        </w:rPr>
      </w:pPr>
      <w:r/>
    </w:p>
    <w:p>
      <w:pPr>
        <w:pStyle w:val="BodyText"/>
        <w:spacing w:line="242" w:lineRule="auto"/>
        <w:rPr>
          <w:sz w:val="21"/>
        </w:rPr>
      </w:pPr>
      <w:r/>
    </w:p>
    <w:p>
      <w:pPr>
        <w:pStyle w:val="BodyText"/>
        <w:ind w:left="6671"/>
        <w:spacing w:before="69" w:line="196" w:lineRule="auto"/>
        <w:rPr>
          <w:sz w:val="24"/>
          <w:szCs w:val="24"/>
        </w:rPr>
      </w:pPr>
      <w:r>
        <w:rPr>
          <w:sz w:val="24"/>
          <w:szCs w:val="24"/>
          <w:spacing w:val="14"/>
        </w:rPr>
        <w:t>-</w:t>
      </w:r>
      <w:r>
        <w:rPr>
          <w:sz w:val="24"/>
          <w:szCs w:val="24"/>
          <w:spacing w:val="-1"/>
        </w:rPr>
        <w:t xml:space="preserve"> </w:t>
      </w:r>
      <w:r>
        <w:rPr>
          <w:sz w:val="24"/>
          <w:szCs w:val="24"/>
          <w:spacing w:val="14"/>
        </w:rPr>
        <w:t>48</w:t>
      </w:r>
      <w:r>
        <w:rPr>
          <w:sz w:val="24"/>
          <w:szCs w:val="24"/>
          <w:spacing w:val="1"/>
        </w:rPr>
        <w:t xml:space="preserve"> </w:t>
      </w:r>
      <w:r>
        <w:rPr>
          <w:sz w:val="24"/>
          <w:szCs w:val="24"/>
          <w:spacing w:val="14"/>
        </w:rPr>
        <w:t>-</w:t>
      </w:r>
    </w:p>
    <w:p>
      <w:pPr>
        <w:spacing w:line="196" w:lineRule="auto"/>
        <w:sectPr>
          <w:footerReference w:type="default" r:id="rId2"/>
          <w:pgSz w:w="16839" w:h="11906"/>
          <w:pgMar w:top="400" w:right="1412" w:bottom="400" w:left="144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397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58"/>
        <w:gridCol w:w="958"/>
        <w:gridCol w:w="2305"/>
        <w:gridCol w:w="958"/>
        <w:gridCol w:w="2168"/>
        <w:gridCol w:w="3207"/>
        <w:gridCol w:w="3825"/>
      </w:tblGrid>
      <w:tr>
        <w:trPr>
          <w:trHeight w:val="909" w:hRule="atLeast"/>
        </w:trPr>
        <w:tc>
          <w:tcPr>
            <w:tcW w:w="558"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83"/>
              <w:spacing w:before="65" w:line="184" w:lineRule="auto"/>
              <w:rPr/>
            </w:pPr>
            <w:r>
              <w:rPr>
                <w:spacing w:val="-3"/>
              </w:rPr>
              <w:t>77</w:t>
            </w:r>
          </w:p>
        </w:tc>
        <w:tc>
          <w:tcPr>
            <w:tcW w:w="958" w:type="dxa"/>
            <w:vAlign w:val="top"/>
            <w:vMerge w:val="restart"/>
            <w:tcBorders>
              <w:bottom w:val="nil"/>
            </w:tcBorders>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8"/>
              <w:spacing w:before="65" w:line="233" w:lineRule="auto"/>
              <w:rPr/>
            </w:pPr>
            <w:r>
              <w:rPr>
                <w:spacing w:val="4"/>
              </w:rPr>
              <w:t>擅自迁</w:t>
            </w:r>
          </w:p>
          <w:p>
            <w:pPr>
              <w:pStyle w:val="TableText"/>
              <w:ind w:left="25" w:right="103"/>
              <w:spacing w:before="47" w:line="261" w:lineRule="auto"/>
              <w:rPr/>
            </w:pPr>
            <w:r>
              <w:rPr>
                <w:spacing w:val="5"/>
              </w:rPr>
              <w:t>移、拆除</w:t>
            </w:r>
            <w:r>
              <w:rPr>
                <w:spacing w:val="2"/>
              </w:rPr>
              <w:t xml:space="preserve"> </w:t>
            </w:r>
            <w:r>
              <w:rPr>
                <w:spacing w:val="5"/>
              </w:rPr>
              <w:t>不可移动</w:t>
            </w:r>
            <w:r>
              <w:rPr>
                <w:spacing w:val="2"/>
              </w:rPr>
              <w:t xml:space="preserve"> </w:t>
            </w:r>
            <w:r>
              <w:rPr>
                <w:spacing w:val="5"/>
              </w:rPr>
              <w:t>文物的</w:t>
            </w:r>
          </w:p>
        </w:tc>
        <w:tc>
          <w:tcPr>
            <w:tcW w:w="2305"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25" w:right="190" w:hanging="1"/>
              <w:spacing w:before="65" w:line="253" w:lineRule="auto"/>
              <w:rPr/>
            </w:pPr>
            <w:r>
              <w:rPr>
                <w:spacing w:val="8"/>
              </w:rPr>
              <w:t>《中华人民共和国文物</w:t>
            </w:r>
            <w:r>
              <w:rPr>
                <w:spacing w:val="3"/>
              </w:rPr>
              <w:t xml:space="preserve"> </w:t>
            </w:r>
            <w:r>
              <w:rPr>
                <w:spacing w:val="3"/>
              </w:rPr>
              <w:t>保护法》</w:t>
            </w:r>
          </w:p>
          <w:p>
            <w:pPr>
              <w:pStyle w:val="TableText"/>
              <w:ind w:left="24" w:right="13" w:firstLine="9"/>
              <w:spacing w:before="52" w:line="271" w:lineRule="auto"/>
              <w:rPr/>
            </w:pPr>
            <w:r>
              <w:rPr>
                <w:spacing w:val="4"/>
              </w:rPr>
              <w:t>第六十六条：有下列行为</w:t>
            </w:r>
            <w:r>
              <w:rPr>
                <w:spacing w:val="7"/>
              </w:rPr>
              <w:t xml:space="preserve"> </w:t>
            </w:r>
            <w:r>
              <w:rPr>
                <w:spacing w:val="1"/>
              </w:rPr>
              <w:t>之一，</w:t>
            </w:r>
            <w:r>
              <w:rPr>
                <w:spacing w:val="-50"/>
              </w:rPr>
              <w:t xml:space="preserve"> </w:t>
            </w:r>
            <w:r>
              <w:rPr>
                <w:spacing w:val="1"/>
              </w:rPr>
              <w:t>尚不构成犯罪的，</w:t>
            </w:r>
            <w:r>
              <w:rPr/>
              <w:t xml:space="preserve"> </w:t>
            </w:r>
            <w:r>
              <w:rPr>
                <w:spacing w:val="6"/>
              </w:rPr>
              <w:t>由县级以上人民政府文</w:t>
            </w:r>
            <w:r>
              <w:rPr>
                <w:spacing w:val="6"/>
              </w:rPr>
              <w:t xml:space="preserve">  </w:t>
            </w:r>
            <w:r>
              <w:rPr>
                <w:spacing w:val="5"/>
              </w:rPr>
              <w:t>物主管部门责令改正，造</w:t>
            </w:r>
            <w:r>
              <w:rPr>
                <w:spacing w:val="6"/>
              </w:rPr>
              <w:t xml:space="preserve"> </w:t>
            </w:r>
            <w:r>
              <w:rPr>
                <w:spacing w:val="5"/>
              </w:rPr>
              <w:t>成严重后果的，处五万元</w:t>
            </w:r>
            <w:r>
              <w:rPr>
                <w:spacing w:val="3"/>
              </w:rPr>
              <w:t xml:space="preserve"> </w:t>
            </w:r>
            <w:r>
              <w:rPr>
                <w:spacing w:val="6"/>
              </w:rPr>
              <w:t>以上五十万元以下的罚</w:t>
            </w:r>
            <w:r>
              <w:rPr>
                <w:spacing w:val="6"/>
              </w:rPr>
              <w:t xml:space="preserve">  </w:t>
            </w:r>
            <w:r>
              <w:rPr>
                <w:spacing w:val="5"/>
              </w:rPr>
              <w:t>款；情节严重的，由原发</w:t>
            </w:r>
            <w:r>
              <w:rPr>
                <w:spacing w:val="6"/>
              </w:rPr>
              <w:t xml:space="preserve"> </w:t>
            </w:r>
            <w:r>
              <w:rPr>
                <w:spacing w:val="7"/>
              </w:rPr>
              <w:t>证机关吊销资质证书：</w:t>
            </w:r>
          </w:p>
          <w:p>
            <w:pPr>
              <w:pStyle w:val="TableText"/>
              <w:ind w:left="28" w:right="13" w:firstLine="1"/>
              <w:spacing w:before="50" w:line="253" w:lineRule="auto"/>
              <w:rPr/>
            </w:pPr>
            <w:r>
              <w:rPr>
                <w:spacing w:val="5"/>
              </w:rPr>
              <w:t>（三）擅自迁移、拆除不</w:t>
            </w:r>
            <w:r>
              <w:rPr>
                <w:spacing w:val="1"/>
              </w:rPr>
              <w:t xml:space="preserve"> </w:t>
            </w:r>
            <w:r>
              <w:rPr>
                <w:spacing w:val="5"/>
              </w:rPr>
              <w:t>可移动文物的；</w:t>
            </w:r>
          </w:p>
        </w:tc>
        <w:tc>
          <w:tcPr>
            <w:tcW w:w="958" w:type="dxa"/>
            <w:vAlign w:val="top"/>
          </w:tcPr>
          <w:p>
            <w:pPr>
              <w:spacing w:line="305" w:lineRule="auto"/>
              <w:rPr>
                <w:rFonts w:ascii="Arial"/>
                <w:sz w:val="21"/>
              </w:rPr>
            </w:pPr>
            <w:r/>
          </w:p>
          <w:p>
            <w:pPr>
              <w:pStyle w:val="TableText"/>
              <w:ind w:left="73"/>
              <w:spacing w:before="65" w:line="232" w:lineRule="auto"/>
              <w:rPr/>
            </w:pPr>
            <w:r>
              <w:rPr>
                <w:spacing w:val="5"/>
              </w:rPr>
              <w:t>一般处罚</w:t>
            </w:r>
          </w:p>
        </w:tc>
        <w:tc>
          <w:tcPr>
            <w:tcW w:w="2168" w:type="dxa"/>
            <w:vAlign w:val="top"/>
            <w:vMerge w:val="restart"/>
            <w:tcBorders>
              <w:bottom w:val="nil"/>
            </w:tcBorders>
          </w:tcPr>
          <w:p>
            <w:pPr>
              <w:spacing w:line="329" w:lineRule="auto"/>
              <w:rPr>
                <w:rFonts w:ascii="Arial"/>
                <w:sz w:val="21"/>
              </w:rPr>
            </w:pPr>
            <w:r/>
          </w:p>
          <w:p>
            <w:pPr>
              <w:spacing w:line="330" w:lineRule="auto"/>
              <w:rPr>
                <w:rFonts w:ascii="Arial"/>
                <w:sz w:val="21"/>
              </w:rPr>
            </w:pPr>
            <w:r/>
          </w:p>
          <w:p>
            <w:pPr>
              <w:pStyle w:val="TableText"/>
              <w:ind w:left="28" w:right="52"/>
              <w:spacing w:before="65" w:line="224" w:lineRule="auto"/>
              <w:jc w:val="both"/>
              <w:rPr/>
            </w:pPr>
            <w:r>
              <w:rPr>
                <w:spacing w:val="8"/>
              </w:rPr>
              <w:t>擅自迁移、拆除由县级</w:t>
            </w:r>
            <w:r>
              <w:rPr/>
              <w:t xml:space="preserve"> </w:t>
            </w:r>
            <w:r>
              <w:rPr>
                <w:spacing w:val="8"/>
              </w:rPr>
              <w:t>人民政府文物部门登记</w:t>
            </w:r>
            <w:r>
              <w:rPr/>
              <w:t xml:space="preserve"> </w:t>
            </w:r>
            <w:r>
              <w:rPr>
                <w:spacing w:val="7"/>
              </w:rPr>
              <w:t>公布的不可移动文物</w:t>
            </w:r>
          </w:p>
        </w:tc>
        <w:tc>
          <w:tcPr>
            <w:tcW w:w="3207" w:type="dxa"/>
            <w:vAlign w:val="top"/>
            <w:vMerge w:val="restart"/>
            <w:tcBorders>
              <w:bottom w:val="nil"/>
            </w:tcBorders>
          </w:tcPr>
          <w:p>
            <w:pPr>
              <w:spacing w:line="472" w:lineRule="auto"/>
              <w:rPr>
                <w:rFonts w:ascii="Arial"/>
                <w:sz w:val="21"/>
              </w:rPr>
            </w:pPr>
            <w:r/>
          </w:p>
          <w:p>
            <w:pPr>
              <w:pStyle w:val="TableText"/>
              <w:ind w:left="36"/>
              <w:spacing w:before="65" w:line="229" w:lineRule="auto"/>
              <w:rPr/>
            </w:pPr>
            <w:r>
              <w:rPr>
                <w:spacing w:val="7"/>
              </w:rPr>
              <w:t>改正后基本可以恢复原状的。</w:t>
            </w:r>
          </w:p>
        </w:tc>
        <w:tc>
          <w:tcPr>
            <w:tcW w:w="3825" w:type="dxa"/>
            <w:vAlign w:val="top"/>
            <w:vMerge w:val="restart"/>
            <w:tcBorders>
              <w:bottom w:val="nil"/>
            </w:tcBorders>
          </w:tcPr>
          <w:p>
            <w:pPr>
              <w:spacing w:line="325" w:lineRule="auto"/>
              <w:rPr>
                <w:rFonts w:ascii="Arial"/>
                <w:sz w:val="21"/>
              </w:rPr>
            </w:pPr>
            <w:r/>
          </w:p>
          <w:p>
            <w:pPr>
              <w:pStyle w:val="TableText"/>
              <w:ind w:left="28" w:right="16" w:firstLine="22"/>
              <w:spacing w:before="65" w:line="253" w:lineRule="auto"/>
              <w:rPr/>
            </w:pPr>
            <w:r>
              <w:rPr>
                <w:spacing w:val="5"/>
              </w:rPr>
              <w:t>尚不构成犯罪的，</w:t>
            </w:r>
            <w:r>
              <w:rPr>
                <w:spacing w:val="-39"/>
              </w:rPr>
              <w:t xml:space="preserve"> </w:t>
            </w:r>
            <w:r>
              <w:rPr>
                <w:spacing w:val="5"/>
              </w:rPr>
              <w:t>由县级以上人民政府文</w:t>
            </w:r>
            <w:r>
              <w:rPr/>
              <w:t xml:space="preserve"> </w:t>
            </w:r>
            <w:r>
              <w:rPr>
                <w:spacing w:val="4"/>
              </w:rPr>
              <w:t>物主管部门处</w:t>
            </w:r>
            <w:r>
              <w:rPr>
                <w:spacing w:val="-25"/>
              </w:rPr>
              <w:t xml:space="preserve"> </w:t>
            </w:r>
            <w:r>
              <w:rPr>
                <w:spacing w:val="4"/>
              </w:rPr>
              <w:t>5</w:t>
            </w:r>
            <w:r>
              <w:rPr>
                <w:spacing w:val="-30"/>
              </w:rPr>
              <w:t xml:space="preserve"> </w:t>
            </w:r>
            <w:r>
              <w:rPr>
                <w:spacing w:val="4"/>
              </w:rPr>
              <w:t>万元罚款。</w:t>
            </w:r>
          </w:p>
        </w:tc>
      </w:tr>
      <w:tr>
        <w:trPr>
          <w:trHeight w:val="332" w:hRule="atLeast"/>
        </w:trPr>
        <w:tc>
          <w:tcPr>
            <w:tcW w:w="558"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05" w:type="dxa"/>
            <w:vAlign w:val="top"/>
            <w:vMerge w:val="continue"/>
            <w:tcBorders>
              <w:top w:val="nil"/>
              <w:bottom w:val="nil"/>
            </w:tcBorders>
          </w:tcPr>
          <w:p>
            <w:pPr>
              <w:rPr>
                <w:rFonts w:ascii="Arial"/>
                <w:sz w:val="21"/>
              </w:rPr>
            </w:pPr>
            <w:r/>
          </w:p>
        </w:tc>
        <w:tc>
          <w:tcPr>
            <w:tcW w:w="958" w:type="dxa"/>
            <w:vAlign w:val="top"/>
            <w:vMerge w:val="restart"/>
            <w:tcBorders>
              <w:bottom w:val="nil"/>
            </w:tcBorders>
          </w:tcPr>
          <w:p>
            <w:pPr>
              <w:spacing w:line="456" w:lineRule="auto"/>
              <w:rPr>
                <w:rFonts w:ascii="Arial"/>
                <w:sz w:val="21"/>
              </w:rPr>
            </w:pPr>
            <w:r/>
          </w:p>
          <w:p>
            <w:pPr>
              <w:pStyle w:val="TableText"/>
              <w:ind w:left="69"/>
              <w:spacing w:before="65" w:line="232" w:lineRule="auto"/>
              <w:rPr/>
            </w:pPr>
            <w:r>
              <w:rPr>
                <w:spacing w:val="6"/>
              </w:rPr>
              <w:t>从重处罚</w:t>
            </w:r>
          </w:p>
        </w:tc>
        <w:tc>
          <w:tcPr>
            <w:tcW w:w="2168" w:type="dxa"/>
            <w:vAlign w:val="top"/>
            <w:vMerge w:val="continue"/>
            <w:tcBorders>
              <w:top w:val="nil"/>
              <w:bottom w:val="nil"/>
            </w:tcBorders>
          </w:tcPr>
          <w:p>
            <w:pPr>
              <w:rPr>
                <w:rFonts w:ascii="Arial"/>
                <w:sz w:val="21"/>
              </w:rPr>
            </w:pPr>
            <w:r/>
          </w:p>
        </w:tc>
        <w:tc>
          <w:tcPr>
            <w:tcW w:w="3207" w:type="dxa"/>
            <w:vAlign w:val="top"/>
            <w:vMerge w:val="continue"/>
            <w:tcBorders>
              <w:top w:val="nil"/>
            </w:tcBorders>
          </w:tcPr>
          <w:p>
            <w:pPr>
              <w:rPr>
                <w:rFonts w:ascii="Arial"/>
                <w:sz w:val="21"/>
              </w:rPr>
            </w:pPr>
            <w:r/>
          </w:p>
        </w:tc>
        <w:tc>
          <w:tcPr>
            <w:tcW w:w="3825" w:type="dxa"/>
            <w:vAlign w:val="top"/>
            <w:vMerge w:val="continue"/>
            <w:tcBorders>
              <w:top w:val="nil"/>
            </w:tcBorders>
          </w:tcPr>
          <w:p>
            <w:pPr>
              <w:rPr>
                <w:rFonts w:ascii="Arial"/>
                <w:sz w:val="21"/>
              </w:rPr>
            </w:pPr>
            <w:r/>
          </w:p>
        </w:tc>
      </w:tr>
      <w:tr>
        <w:trPr>
          <w:trHeight w:val="878" w:hRule="atLeast"/>
        </w:trPr>
        <w:tc>
          <w:tcPr>
            <w:tcW w:w="558"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05" w:type="dxa"/>
            <w:vAlign w:val="top"/>
            <w:vMerge w:val="continue"/>
            <w:tcBorders>
              <w:top w:val="nil"/>
              <w:bottom w:val="nil"/>
            </w:tcBorders>
          </w:tcPr>
          <w:p>
            <w:pPr>
              <w:rPr>
                <w:rFonts w:ascii="Arial"/>
                <w:sz w:val="21"/>
              </w:rPr>
            </w:pPr>
            <w:r/>
          </w:p>
        </w:tc>
        <w:tc>
          <w:tcPr>
            <w:tcW w:w="958" w:type="dxa"/>
            <w:vAlign w:val="top"/>
            <w:vMerge w:val="continue"/>
            <w:tcBorders>
              <w:top w:val="nil"/>
            </w:tcBorders>
          </w:tcPr>
          <w:p>
            <w:pPr>
              <w:rPr>
                <w:rFonts w:ascii="Arial"/>
                <w:sz w:val="21"/>
              </w:rPr>
            </w:pPr>
            <w:r/>
          </w:p>
        </w:tc>
        <w:tc>
          <w:tcPr>
            <w:tcW w:w="2168" w:type="dxa"/>
            <w:vAlign w:val="top"/>
            <w:vMerge w:val="continue"/>
            <w:tcBorders>
              <w:top w:val="nil"/>
            </w:tcBorders>
          </w:tcPr>
          <w:p>
            <w:pPr>
              <w:rPr>
                <w:rFonts w:ascii="Arial"/>
                <w:sz w:val="21"/>
              </w:rPr>
            </w:pPr>
            <w:r/>
          </w:p>
        </w:tc>
        <w:tc>
          <w:tcPr>
            <w:tcW w:w="3207" w:type="dxa"/>
            <w:vAlign w:val="top"/>
          </w:tcPr>
          <w:p>
            <w:pPr>
              <w:spacing w:line="289" w:lineRule="auto"/>
              <w:rPr>
                <w:rFonts w:ascii="Arial"/>
                <w:sz w:val="21"/>
              </w:rPr>
            </w:pPr>
            <w:r/>
          </w:p>
          <w:p>
            <w:pPr>
              <w:pStyle w:val="TableText"/>
              <w:ind w:left="25"/>
              <w:spacing w:before="65" w:line="229" w:lineRule="auto"/>
              <w:rPr/>
            </w:pPr>
            <w:r>
              <w:rPr>
                <w:spacing w:val="8"/>
              </w:rPr>
              <w:t>经改正后文物原状受到破坏的。</w:t>
            </w:r>
          </w:p>
        </w:tc>
        <w:tc>
          <w:tcPr>
            <w:tcW w:w="3825" w:type="dxa"/>
            <w:vAlign w:val="top"/>
          </w:tcPr>
          <w:p>
            <w:pPr>
              <w:pStyle w:val="TableText"/>
              <w:ind w:left="28" w:right="16" w:firstLine="22"/>
              <w:spacing w:before="204" w:line="253" w:lineRule="auto"/>
              <w:rPr/>
            </w:pPr>
            <w:r>
              <w:rPr>
                <w:spacing w:val="5"/>
              </w:rPr>
              <w:t>尚不构成犯罪的，</w:t>
            </w:r>
            <w:r>
              <w:rPr>
                <w:spacing w:val="-39"/>
              </w:rPr>
              <w:t xml:space="preserve"> </w:t>
            </w:r>
            <w:r>
              <w:rPr>
                <w:spacing w:val="5"/>
              </w:rPr>
              <w:t>由县级以上人民政府文</w:t>
            </w:r>
            <w:r>
              <w:rPr/>
              <w:t xml:space="preserve"> </w:t>
            </w:r>
            <w:r>
              <w:rPr>
                <w:spacing w:val="3"/>
              </w:rPr>
              <w:t>物主管部门处</w:t>
            </w:r>
            <w:r>
              <w:rPr>
                <w:spacing w:val="-29"/>
              </w:rPr>
              <w:t xml:space="preserve"> </w:t>
            </w:r>
            <w:r>
              <w:rPr>
                <w:spacing w:val="3"/>
              </w:rPr>
              <w:t>5</w:t>
            </w:r>
            <w:r>
              <w:rPr>
                <w:spacing w:val="-31"/>
              </w:rPr>
              <w:t xml:space="preserve"> </w:t>
            </w:r>
            <w:r>
              <w:rPr>
                <w:spacing w:val="3"/>
              </w:rPr>
              <w:t>万元至</w:t>
            </w:r>
            <w:r>
              <w:rPr>
                <w:spacing w:val="-24"/>
              </w:rPr>
              <w:t xml:space="preserve"> </w:t>
            </w:r>
            <w:r>
              <w:rPr>
                <w:spacing w:val="3"/>
              </w:rPr>
              <w:t>10</w:t>
            </w:r>
            <w:r>
              <w:rPr>
                <w:spacing w:val="-31"/>
              </w:rPr>
              <w:t xml:space="preserve"> </w:t>
            </w:r>
            <w:r>
              <w:rPr>
                <w:spacing w:val="3"/>
              </w:rPr>
              <w:t>万元罚款。</w:t>
            </w:r>
          </w:p>
        </w:tc>
      </w:tr>
      <w:tr>
        <w:trPr>
          <w:trHeight w:val="620" w:hRule="atLeast"/>
        </w:trPr>
        <w:tc>
          <w:tcPr>
            <w:tcW w:w="558"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05" w:type="dxa"/>
            <w:vAlign w:val="top"/>
            <w:vMerge w:val="continue"/>
            <w:tcBorders>
              <w:top w:val="nil"/>
              <w:bottom w:val="nil"/>
            </w:tcBorders>
          </w:tcPr>
          <w:p>
            <w:pPr>
              <w:rPr>
                <w:rFonts w:ascii="Arial"/>
                <w:sz w:val="21"/>
              </w:rPr>
            </w:pPr>
            <w:r/>
          </w:p>
        </w:tc>
        <w:tc>
          <w:tcPr>
            <w:tcW w:w="958" w:type="dxa"/>
            <w:vAlign w:val="top"/>
          </w:tcPr>
          <w:p>
            <w:pPr>
              <w:pStyle w:val="TableText"/>
              <w:ind w:left="73"/>
              <w:spacing w:before="225" w:line="232" w:lineRule="auto"/>
              <w:rPr/>
            </w:pPr>
            <w:r>
              <w:rPr>
                <w:spacing w:val="5"/>
              </w:rPr>
              <w:t>一般处罚</w:t>
            </w:r>
          </w:p>
        </w:tc>
        <w:tc>
          <w:tcPr>
            <w:tcW w:w="2168" w:type="dxa"/>
            <w:vAlign w:val="top"/>
            <w:vMerge w:val="restart"/>
            <w:tcBorders>
              <w:bottom w:val="nil"/>
            </w:tcBorders>
          </w:tcPr>
          <w:p>
            <w:pPr>
              <w:spacing w:line="444" w:lineRule="auto"/>
              <w:rPr>
                <w:rFonts w:ascii="Arial"/>
                <w:sz w:val="21"/>
              </w:rPr>
            </w:pPr>
            <w:r/>
          </w:p>
          <w:p>
            <w:pPr>
              <w:pStyle w:val="TableText"/>
              <w:ind w:left="38" w:right="14" w:firstLine="28"/>
              <w:spacing w:before="65" w:line="226" w:lineRule="auto"/>
              <w:jc w:val="both"/>
              <w:rPr/>
            </w:pPr>
            <w:r>
              <w:rPr>
                <w:spacing w:val="8"/>
              </w:rPr>
              <w:t>擅自迁移、拆除市、县</w:t>
            </w:r>
            <w:r>
              <w:rPr/>
              <w:t xml:space="preserve"> </w:t>
            </w:r>
            <w:r>
              <w:rPr>
                <w:spacing w:val="11"/>
              </w:rPr>
              <w:t>（区）级文物保护单位</w:t>
            </w:r>
            <w:r>
              <w:rPr/>
              <w:t xml:space="preserve"> </w:t>
            </w:r>
            <w:r>
              <w:rPr/>
              <w:t>的</w:t>
            </w:r>
          </w:p>
        </w:tc>
        <w:tc>
          <w:tcPr>
            <w:tcW w:w="3207" w:type="dxa"/>
            <w:vAlign w:val="top"/>
          </w:tcPr>
          <w:p>
            <w:pPr>
              <w:pStyle w:val="TableText"/>
              <w:ind w:left="36"/>
              <w:spacing w:before="226" w:line="229" w:lineRule="auto"/>
              <w:rPr/>
            </w:pPr>
            <w:r>
              <w:rPr>
                <w:spacing w:val="7"/>
              </w:rPr>
              <w:t>改正后基本可以恢复原状的。</w:t>
            </w:r>
          </w:p>
        </w:tc>
        <w:tc>
          <w:tcPr>
            <w:tcW w:w="3825" w:type="dxa"/>
            <w:vAlign w:val="top"/>
          </w:tcPr>
          <w:p>
            <w:pPr>
              <w:pStyle w:val="TableText"/>
              <w:ind w:left="28" w:right="16" w:firstLine="22"/>
              <w:spacing w:before="77" w:line="246" w:lineRule="auto"/>
              <w:rPr/>
            </w:pPr>
            <w:r>
              <w:rPr>
                <w:spacing w:val="5"/>
              </w:rPr>
              <w:t>尚不构成犯罪的，</w:t>
            </w:r>
            <w:r>
              <w:rPr>
                <w:spacing w:val="-39"/>
              </w:rPr>
              <w:t xml:space="preserve"> </w:t>
            </w:r>
            <w:r>
              <w:rPr>
                <w:spacing w:val="5"/>
              </w:rPr>
              <w:t>由县级以上人民政府文</w:t>
            </w:r>
            <w:r>
              <w:rPr/>
              <w:t xml:space="preserve"> </w:t>
            </w:r>
            <w:r>
              <w:rPr>
                <w:spacing w:val="3"/>
              </w:rPr>
              <w:t>物主管部门处</w:t>
            </w:r>
            <w:r>
              <w:rPr>
                <w:spacing w:val="-16"/>
              </w:rPr>
              <w:t xml:space="preserve"> </w:t>
            </w:r>
            <w:r>
              <w:rPr>
                <w:spacing w:val="3"/>
              </w:rPr>
              <w:t>10</w:t>
            </w:r>
            <w:r>
              <w:rPr>
                <w:spacing w:val="-31"/>
              </w:rPr>
              <w:t xml:space="preserve"> </w:t>
            </w:r>
            <w:r>
              <w:rPr>
                <w:spacing w:val="3"/>
              </w:rPr>
              <w:t>万元至</w:t>
            </w:r>
            <w:r>
              <w:rPr>
                <w:spacing w:val="-35"/>
              </w:rPr>
              <w:t xml:space="preserve"> </w:t>
            </w:r>
            <w:r>
              <w:rPr>
                <w:spacing w:val="3"/>
              </w:rPr>
              <w:t>20</w:t>
            </w:r>
            <w:r>
              <w:rPr>
                <w:spacing w:val="-30"/>
              </w:rPr>
              <w:t xml:space="preserve"> </w:t>
            </w:r>
            <w:r>
              <w:rPr>
                <w:spacing w:val="3"/>
              </w:rPr>
              <w:t>万元罚款。</w:t>
            </w:r>
          </w:p>
        </w:tc>
      </w:tr>
      <w:tr>
        <w:trPr>
          <w:trHeight w:val="1074" w:hRule="atLeast"/>
        </w:trPr>
        <w:tc>
          <w:tcPr>
            <w:tcW w:w="558"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05" w:type="dxa"/>
            <w:vAlign w:val="top"/>
            <w:vMerge w:val="continue"/>
            <w:tcBorders>
              <w:top w:val="nil"/>
              <w:bottom w:val="nil"/>
            </w:tcBorders>
          </w:tcPr>
          <w:p>
            <w:pPr>
              <w:rPr>
                <w:rFonts w:ascii="Arial"/>
                <w:sz w:val="21"/>
              </w:rPr>
            </w:pPr>
            <w:r/>
          </w:p>
        </w:tc>
        <w:tc>
          <w:tcPr>
            <w:tcW w:w="958" w:type="dxa"/>
            <w:vAlign w:val="top"/>
          </w:tcPr>
          <w:p>
            <w:pPr>
              <w:spacing w:line="385" w:lineRule="auto"/>
              <w:rPr>
                <w:rFonts w:ascii="Arial"/>
                <w:sz w:val="21"/>
              </w:rPr>
            </w:pPr>
            <w:r/>
          </w:p>
          <w:p>
            <w:pPr>
              <w:pStyle w:val="TableText"/>
              <w:ind w:left="69"/>
              <w:spacing w:before="65" w:line="232" w:lineRule="auto"/>
              <w:rPr/>
            </w:pPr>
            <w:r>
              <w:rPr>
                <w:spacing w:val="6"/>
              </w:rPr>
              <w:t>从重处罚</w:t>
            </w:r>
          </w:p>
        </w:tc>
        <w:tc>
          <w:tcPr>
            <w:tcW w:w="2168" w:type="dxa"/>
            <w:vAlign w:val="top"/>
            <w:vMerge w:val="continue"/>
            <w:tcBorders>
              <w:top w:val="nil"/>
            </w:tcBorders>
          </w:tcPr>
          <w:p>
            <w:pPr>
              <w:rPr>
                <w:rFonts w:ascii="Arial"/>
                <w:sz w:val="21"/>
              </w:rPr>
            </w:pPr>
            <w:r/>
          </w:p>
        </w:tc>
        <w:tc>
          <w:tcPr>
            <w:tcW w:w="3207" w:type="dxa"/>
            <w:vAlign w:val="top"/>
          </w:tcPr>
          <w:p>
            <w:pPr>
              <w:spacing w:line="386" w:lineRule="auto"/>
              <w:rPr>
                <w:rFonts w:ascii="Arial"/>
                <w:sz w:val="21"/>
              </w:rPr>
            </w:pPr>
            <w:r/>
          </w:p>
          <w:p>
            <w:pPr>
              <w:pStyle w:val="TableText"/>
              <w:ind w:left="25"/>
              <w:spacing w:before="65" w:line="229" w:lineRule="auto"/>
              <w:rPr/>
            </w:pPr>
            <w:r>
              <w:rPr>
                <w:spacing w:val="8"/>
              </w:rPr>
              <w:t>经改正后文物原状受到破坏的。</w:t>
            </w:r>
          </w:p>
        </w:tc>
        <w:tc>
          <w:tcPr>
            <w:tcW w:w="3825" w:type="dxa"/>
            <w:vAlign w:val="top"/>
          </w:tcPr>
          <w:p>
            <w:pPr>
              <w:pStyle w:val="TableText"/>
              <w:ind w:left="28" w:right="14" w:firstLine="22"/>
              <w:spacing w:before="152" w:line="262" w:lineRule="auto"/>
              <w:jc w:val="both"/>
              <w:rPr/>
            </w:pPr>
            <w:r>
              <w:rPr>
                <w:spacing w:val="5"/>
              </w:rPr>
              <w:t>尚不构成犯罪的，</w:t>
            </w:r>
            <w:r>
              <w:rPr>
                <w:spacing w:val="-39"/>
              </w:rPr>
              <w:t xml:space="preserve"> </w:t>
            </w:r>
            <w:r>
              <w:rPr>
                <w:spacing w:val="5"/>
              </w:rPr>
              <w:t>由县级以上人民政府文</w:t>
            </w:r>
            <w:r>
              <w:rPr/>
              <w:t xml:space="preserve"> </w:t>
            </w:r>
            <w:r>
              <w:rPr>
                <w:spacing w:val="5"/>
              </w:rPr>
              <w:t>物主管部门处</w:t>
            </w:r>
            <w:r>
              <w:rPr>
                <w:spacing w:val="-27"/>
              </w:rPr>
              <w:t xml:space="preserve"> </w:t>
            </w:r>
            <w:r>
              <w:rPr>
                <w:spacing w:val="5"/>
              </w:rPr>
              <w:t>20</w:t>
            </w:r>
            <w:r>
              <w:rPr>
                <w:spacing w:val="-28"/>
              </w:rPr>
              <w:t xml:space="preserve"> </w:t>
            </w:r>
            <w:r>
              <w:rPr>
                <w:spacing w:val="5"/>
              </w:rPr>
              <w:t>万元至</w:t>
            </w:r>
            <w:r>
              <w:rPr>
                <w:spacing w:val="-36"/>
              </w:rPr>
              <w:t xml:space="preserve"> </w:t>
            </w:r>
            <w:r>
              <w:rPr>
                <w:spacing w:val="5"/>
              </w:rPr>
              <w:t>30</w:t>
            </w:r>
            <w:r>
              <w:rPr>
                <w:spacing w:val="-28"/>
              </w:rPr>
              <w:t xml:space="preserve"> </w:t>
            </w:r>
            <w:r>
              <w:rPr>
                <w:spacing w:val="5"/>
              </w:rPr>
              <w:t>万元罚款并由</w:t>
            </w:r>
            <w:r>
              <w:rPr/>
              <w:t xml:space="preserve"> </w:t>
            </w:r>
            <w:r>
              <w:rPr>
                <w:spacing w:val="7"/>
              </w:rPr>
              <w:t>原发证机关吊销资质证书。</w:t>
            </w:r>
          </w:p>
        </w:tc>
      </w:tr>
      <w:tr>
        <w:trPr>
          <w:trHeight w:val="604" w:hRule="atLeast"/>
        </w:trPr>
        <w:tc>
          <w:tcPr>
            <w:tcW w:w="558"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05" w:type="dxa"/>
            <w:vAlign w:val="top"/>
            <w:vMerge w:val="continue"/>
            <w:tcBorders>
              <w:top w:val="nil"/>
              <w:bottom w:val="nil"/>
            </w:tcBorders>
          </w:tcPr>
          <w:p>
            <w:pPr>
              <w:rPr>
                <w:rFonts w:ascii="Arial"/>
                <w:sz w:val="21"/>
              </w:rPr>
            </w:pPr>
            <w:r/>
          </w:p>
        </w:tc>
        <w:tc>
          <w:tcPr>
            <w:tcW w:w="958" w:type="dxa"/>
            <w:vAlign w:val="top"/>
          </w:tcPr>
          <w:p>
            <w:pPr>
              <w:pStyle w:val="TableText"/>
              <w:ind w:left="73"/>
              <w:spacing w:before="218" w:line="232" w:lineRule="auto"/>
              <w:rPr/>
            </w:pPr>
            <w:r>
              <w:rPr>
                <w:spacing w:val="5"/>
              </w:rPr>
              <w:t>一般处罚</w:t>
            </w:r>
          </w:p>
        </w:tc>
        <w:tc>
          <w:tcPr>
            <w:tcW w:w="2168" w:type="dxa"/>
            <w:vAlign w:val="top"/>
            <w:vMerge w:val="restart"/>
            <w:tcBorders>
              <w:bottom w:val="nil"/>
            </w:tcBorders>
          </w:tcPr>
          <w:p>
            <w:pPr>
              <w:spacing w:line="358" w:lineRule="auto"/>
              <w:rPr>
                <w:rFonts w:ascii="Arial"/>
                <w:sz w:val="21"/>
              </w:rPr>
            </w:pPr>
            <w:r/>
          </w:p>
          <w:p>
            <w:pPr>
              <w:spacing w:line="359" w:lineRule="auto"/>
              <w:rPr>
                <w:rFonts w:ascii="Arial"/>
                <w:sz w:val="21"/>
              </w:rPr>
            </w:pPr>
            <w:r/>
          </w:p>
          <w:p>
            <w:pPr>
              <w:pStyle w:val="TableText"/>
              <w:ind w:left="27" w:right="52" w:firstLine="1"/>
              <w:spacing w:before="65" w:line="225" w:lineRule="auto"/>
              <w:rPr/>
            </w:pPr>
            <w:r>
              <w:rPr>
                <w:spacing w:val="8"/>
              </w:rPr>
              <w:t>擅自迁移、拆除省级文</w:t>
            </w:r>
            <w:r>
              <w:rPr/>
              <w:t xml:space="preserve"> </w:t>
            </w:r>
            <w:r>
              <w:rPr>
                <w:spacing w:val="7"/>
              </w:rPr>
              <w:t>物保护单位的</w:t>
            </w:r>
          </w:p>
        </w:tc>
        <w:tc>
          <w:tcPr>
            <w:tcW w:w="3207" w:type="dxa"/>
            <w:vAlign w:val="top"/>
            <w:vMerge w:val="restart"/>
            <w:tcBorders>
              <w:bottom w:val="nil"/>
            </w:tcBorders>
          </w:tcPr>
          <w:p>
            <w:pPr>
              <w:spacing w:line="319" w:lineRule="auto"/>
              <w:rPr>
                <w:rFonts w:ascii="Arial"/>
                <w:sz w:val="21"/>
              </w:rPr>
            </w:pPr>
            <w:r/>
          </w:p>
          <w:p>
            <w:pPr>
              <w:pStyle w:val="TableText"/>
              <w:ind w:left="36"/>
              <w:spacing w:before="65" w:line="229" w:lineRule="auto"/>
              <w:rPr/>
            </w:pPr>
            <w:r>
              <w:rPr>
                <w:spacing w:val="7"/>
              </w:rPr>
              <w:t>改正后基本可以恢复原状的。</w:t>
            </w:r>
          </w:p>
        </w:tc>
        <w:tc>
          <w:tcPr>
            <w:tcW w:w="3825" w:type="dxa"/>
            <w:vAlign w:val="top"/>
            <w:vMerge w:val="restart"/>
            <w:tcBorders>
              <w:bottom w:val="nil"/>
            </w:tcBorders>
          </w:tcPr>
          <w:p>
            <w:pPr>
              <w:pStyle w:val="TableText"/>
              <w:ind w:left="28" w:right="14" w:firstLine="22"/>
              <w:spacing w:before="86" w:line="260" w:lineRule="auto"/>
              <w:jc w:val="both"/>
              <w:rPr/>
            </w:pPr>
            <w:r>
              <w:rPr>
                <w:spacing w:val="5"/>
              </w:rPr>
              <w:t>尚不构成犯罪的，</w:t>
            </w:r>
            <w:r>
              <w:rPr>
                <w:spacing w:val="-39"/>
              </w:rPr>
              <w:t xml:space="preserve"> </w:t>
            </w:r>
            <w:r>
              <w:rPr>
                <w:spacing w:val="5"/>
              </w:rPr>
              <w:t>由县级以上人民政府文</w:t>
            </w:r>
            <w:r>
              <w:rPr/>
              <w:t xml:space="preserve"> </w:t>
            </w:r>
            <w:r>
              <w:rPr>
                <w:spacing w:val="5"/>
              </w:rPr>
              <w:t>物主管部门处</w:t>
            </w:r>
            <w:r>
              <w:rPr>
                <w:spacing w:val="-27"/>
              </w:rPr>
              <w:t xml:space="preserve"> </w:t>
            </w:r>
            <w:r>
              <w:rPr>
                <w:spacing w:val="5"/>
              </w:rPr>
              <w:t>20</w:t>
            </w:r>
            <w:r>
              <w:rPr>
                <w:spacing w:val="-28"/>
              </w:rPr>
              <w:t xml:space="preserve"> </w:t>
            </w:r>
            <w:r>
              <w:rPr>
                <w:spacing w:val="5"/>
              </w:rPr>
              <w:t>万元至</w:t>
            </w:r>
            <w:r>
              <w:rPr>
                <w:spacing w:val="-36"/>
              </w:rPr>
              <w:t xml:space="preserve"> </w:t>
            </w:r>
            <w:r>
              <w:rPr>
                <w:spacing w:val="5"/>
              </w:rPr>
              <w:t>30</w:t>
            </w:r>
            <w:r>
              <w:rPr>
                <w:spacing w:val="-28"/>
              </w:rPr>
              <w:t xml:space="preserve"> </w:t>
            </w:r>
            <w:r>
              <w:rPr>
                <w:spacing w:val="5"/>
              </w:rPr>
              <w:t>万元罚款并由</w:t>
            </w:r>
            <w:r>
              <w:rPr/>
              <w:t xml:space="preserve"> </w:t>
            </w:r>
            <w:r>
              <w:rPr>
                <w:spacing w:val="7"/>
              </w:rPr>
              <w:t>原发证机关吊销资质证书。</w:t>
            </w:r>
          </w:p>
        </w:tc>
      </w:tr>
      <w:tr>
        <w:trPr>
          <w:trHeight w:val="332" w:hRule="atLeast"/>
        </w:trPr>
        <w:tc>
          <w:tcPr>
            <w:tcW w:w="558"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05" w:type="dxa"/>
            <w:vAlign w:val="top"/>
            <w:vMerge w:val="continue"/>
            <w:tcBorders>
              <w:top w:val="nil"/>
              <w:bottom w:val="nil"/>
            </w:tcBorders>
          </w:tcPr>
          <w:p>
            <w:pPr>
              <w:rPr>
                <w:rFonts w:ascii="Arial"/>
                <w:sz w:val="21"/>
              </w:rPr>
            </w:pPr>
            <w:r/>
          </w:p>
        </w:tc>
        <w:tc>
          <w:tcPr>
            <w:tcW w:w="958" w:type="dxa"/>
            <w:vAlign w:val="top"/>
            <w:vMerge w:val="restart"/>
            <w:tcBorders>
              <w:bottom w:val="nil"/>
            </w:tcBorders>
          </w:tcPr>
          <w:p>
            <w:pPr>
              <w:spacing w:line="273" w:lineRule="auto"/>
              <w:rPr>
                <w:rFonts w:ascii="Arial"/>
                <w:sz w:val="21"/>
              </w:rPr>
            </w:pPr>
            <w:r/>
          </w:p>
          <w:p>
            <w:pPr>
              <w:spacing w:line="274" w:lineRule="auto"/>
              <w:rPr>
                <w:rFonts w:ascii="Arial"/>
                <w:sz w:val="21"/>
              </w:rPr>
            </w:pPr>
            <w:r/>
          </w:p>
          <w:p>
            <w:pPr>
              <w:pStyle w:val="TableText"/>
              <w:ind w:left="69"/>
              <w:spacing w:before="65" w:line="232" w:lineRule="auto"/>
              <w:rPr/>
            </w:pPr>
            <w:r>
              <w:rPr>
                <w:spacing w:val="6"/>
              </w:rPr>
              <w:t>从重处罚</w:t>
            </w:r>
          </w:p>
        </w:tc>
        <w:tc>
          <w:tcPr>
            <w:tcW w:w="2168" w:type="dxa"/>
            <w:vAlign w:val="top"/>
            <w:vMerge w:val="continue"/>
            <w:tcBorders>
              <w:top w:val="nil"/>
              <w:bottom w:val="nil"/>
            </w:tcBorders>
          </w:tcPr>
          <w:p>
            <w:pPr>
              <w:rPr>
                <w:rFonts w:ascii="Arial"/>
                <w:sz w:val="21"/>
              </w:rPr>
            </w:pPr>
            <w:r/>
          </w:p>
        </w:tc>
        <w:tc>
          <w:tcPr>
            <w:tcW w:w="3207" w:type="dxa"/>
            <w:vAlign w:val="top"/>
            <w:vMerge w:val="continue"/>
            <w:tcBorders>
              <w:top w:val="nil"/>
            </w:tcBorders>
          </w:tcPr>
          <w:p>
            <w:pPr>
              <w:rPr>
                <w:rFonts w:ascii="Arial"/>
                <w:sz w:val="21"/>
              </w:rPr>
            </w:pPr>
            <w:r/>
          </w:p>
        </w:tc>
        <w:tc>
          <w:tcPr>
            <w:tcW w:w="3825" w:type="dxa"/>
            <w:vAlign w:val="top"/>
            <w:vMerge w:val="continue"/>
            <w:tcBorders>
              <w:top w:val="nil"/>
            </w:tcBorders>
          </w:tcPr>
          <w:p>
            <w:pPr>
              <w:rPr>
                <w:rFonts w:ascii="Arial"/>
                <w:sz w:val="21"/>
              </w:rPr>
            </w:pPr>
            <w:r/>
          </w:p>
        </w:tc>
      </w:tr>
      <w:tr>
        <w:trPr>
          <w:trHeight w:val="1059" w:hRule="atLeast"/>
        </w:trPr>
        <w:tc>
          <w:tcPr>
            <w:tcW w:w="558"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05" w:type="dxa"/>
            <w:vAlign w:val="top"/>
            <w:vMerge w:val="continue"/>
            <w:tcBorders>
              <w:top w:val="nil"/>
              <w:bottom w:val="nil"/>
            </w:tcBorders>
          </w:tcPr>
          <w:p>
            <w:pPr>
              <w:rPr>
                <w:rFonts w:ascii="Arial"/>
                <w:sz w:val="21"/>
              </w:rPr>
            </w:pPr>
            <w:r/>
          </w:p>
        </w:tc>
        <w:tc>
          <w:tcPr>
            <w:tcW w:w="958" w:type="dxa"/>
            <w:vAlign w:val="top"/>
            <w:vMerge w:val="continue"/>
            <w:tcBorders>
              <w:top w:val="nil"/>
            </w:tcBorders>
          </w:tcPr>
          <w:p>
            <w:pPr>
              <w:rPr>
                <w:rFonts w:ascii="Arial"/>
                <w:sz w:val="21"/>
              </w:rPr>
            </w:pPr>
            <w:r/>
          </w:p>
        </w:tc>
        <w:tc>
          <w:tcPr>
            <w:tcW w:w="2168" w:type="dxa"/>
            <w:vAlign w:val="top"/>
            <w:vMerge w:val="continue"/>
            <w:tcBorders>
              <w:top w:val="nil"/>
            </w:tcBorders>
          </w:tcPr>
          <w:p>
            <w:pPr>
              <w:rPr>
                <w:rFonts w:ascii="Arial"/>
                <w:sz w:val="21"/>
              </w:rPr>
            </w:pPr>
            <w:r/>
          </w:p>
        </w:tc>
        <w:tc>
          <w:tcPr>
            <w:tcW w:w="3207" w:type="dxa"/>
            <w:vAlign w:val="top"/>
          </w:tcPr>
          <w:p>
            <w:pPr>
              <w:spacing w:line="382" w:lineRule="auto"/>
              <w:rPr>
                <w:rFonts w:ascii="Arial"/>
                <w:sz w:val="21"/>
              </w:rPr>
            </w:pPr>
            <w:r/>
          </w:p>
          <w:p>
            <w:pPr>
              <w:pStyle w:val="TableText"/>
              <w:ind w:left="25"/>
              <w:spacing w:before="65" w:line="229" w:lineRule="auto"/>
              <w:rPr/>
            </w:pPr>
            <w:r>
              <w:rPr>
                <w:spacing w:val="8"/>
              </w:rPr>
              <w:t>经改正后文物原状受到破坏的。</w:t>
            </w:r>
          </w:p>
        </w:tc>
        <w:tc>
          <w:tcPr>
            <w:tcW w:w="3825" w:type="dxa"/>
            <w:vAlign w:val="top"/>
          </w:tcPr>
          <w:p>
            <w:pPr>
              <w:pStyle w:val="TableText"/>
              <w:ind w:left="28" w:right="14" w:firstLine="22"/>
              <w:spacing w:before="147" w:line="262" w:lineRule="auto"/>
              <w:jc w:val="both"/>
              <w:rPr/>
            </w:pPr>
            <w:r>
              <w:rPr>
                <w:spacing w:val="5"/>
              </w:rPr>
              <w:t>尚不构成犯罪的，</w:t>
            </w:r>
            <w:r>
              <w:rPr>
                <w:spacing w:val="-39"/>
              </w:rPr>
              <w:t xml:space="preserve"> </w:t>
            </w:r>
            <w:r>
              <w:rPr>
                <w:spacing w:val="5"/>
              </w:rPr>
              <w:t>由县级以上人民政府文</w:t>
            </w:r>
            <w:r>
              <w:rPr/>
              <w:t xml:space="preserve"> </w:t>
            </w:r>
            <w:r>
              <w:rPr>
                <w:spacing w:val="5"/>
              </w:rPr>
              <w:t>物主管部门处</w:t>
            </w:r>
            <w:r>
              <w:rPr>
                <w:spacing w:val="-22"/>
              </w:rPr>
              <w:t xml:space="preserve"> </w:t>
            </w:r>
            <w:r>
              <w:rPr>
                <w:spacing w:val="5"/>
              </w:rPr>
              <w:t>30</w:t>
            </w:r>
            <w:r>
              <w:rPr>
                <w:spacing w:val="-28"/>
              </w:rPr>
              <w:t xml:space="preserve"> </w:t>
            </w:r>
            <w:r>
              <w:rPr>
                <w:spacing w:val="5"/>
              </w:rPr>
              <w:t>万元至</w:t>
            </w:r>
            <w:r>
              <w:rPr>
                <w:spacing w:val="-41"/>
              </w:rPr>
              <w:t xml:space="preserve"> </w:t>
            </w:r>
            <w:r>
              <w:rPr>
                <w:spacing w:val="5"/>
              </w:rPr>
              <w:t>40</w:t>
            </w:r>
            <w:r>
              <w:rPr>
                <w:spacing w:val="-28"/>
              </w:rPr>
              <w:t xml:space="preserve"> </w:t>
            </w:r>
            <w:r>
              <w:rPr>
                <w:spacing w:val="5"/>
              </w:rPr>
              <w:t>万元罚款并由</w:t>
            </w:r>
            <w:r>
              <w:rPr/>
              <w:t xml:space="preserve"> </w:t>
            </w:r>
            <w:r>
              <w:rPr>
                <w:spacing w:val="7"/>
              </w:rPr>
              <w:t>原发证机关吊销资质证书。</w:t>
            </w:r>
          </w:p>
        </w:tc>
      </w:tr>
      <w:tr>
        <w:trPr>
          <w:trHeight w:val="919" w:hRule="atLeast"/>
        </w:trPr>
        <w:tc>
          <w:tcPr>
            <w:tcW w:w="558"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05" w:type="dxa"/>
            <w:vAlign w:val="top"/>
            <w:vMerge w:val="continue"/>
            <w:tcBorders>
              <w:top w:val="nil"/>
              <w:bottom w:val="nil"/>
            </w:tcBorders>
          </w:tcPr>
          <w:p>
            <w:pPr>
              <w:rPr>
                <w:rFonts w:ascii="Arial"/>
                <w:sz w:val="21"/>
              </w:rPr>
            </w:pPr>
            <w:r/>
          </w:p>
        </w:tc>
        <w:tc>
          <w:tcPr>
            <w:tcW w:w="958" w:type="dxa"/>
            <w:vAlign w:val="top"/>
          </w:tcPr>
          <w:p>
            <w:pPr>
              <w:spacing w:line="311" w:lineRule="auto"/>
              <w:rPr>
                <w:rFonts w:ascii="Arial"/>
                <w:sz w:val="21"/>
              </w:rPr>
            </w:pPr>
            <w:r/>
          </w:p>
          <w:p>
            <w:pPr>
              <w:pStyle w:val="TableText"/>
              <w:ind w:left="73"/>
              <w:spacing w:before="65" w:line="232" w:lineRule="auto"/>
              <w:rPr/>
            </w:pPr>
            <w:r>
              <w:rPr>
                <w:spacing w:val="5"/>
              </w:rPr>
              <w:t>一般处罚</w:t>
            </w:r>
          </w:p>
        </w:tc>
        <w:tc>
          <w:tcPr>
            <w:tcW w:w="2168" w:type="dxa"/>
            <w:vAlign w:val="top"/>
            <w:vMerge w:val="restart"/>
            <w:tcBorders>
              <w:bottom w:val="nil"/>
            </w:tcBorders>
          </w:tcPr>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TableText"/>
              <w:ind w:left="36" w:right="52" w:hanging="8"/>
              <w:spacing w:before="65" w:line="225" w:lineRule="auto"/>
              <w:rPr/>
            </w:pPr>
            <w:r>
              <w:rPr>
                <w:spacing w:val="8"/>
              </w:rPr>
              <w:t>擅自迁移、拆除全国重</w:t>
            </w:r>
            <w:r>
              <w:rPr/>
              <w:t xml:space="preserve"> </w:t>
            </w:r>
            <w:r>
              <w:rPr>
                <w:spacing w:val="6"/>
              </w:rPr>
              <w:t>点文物保护单位的</w:t>
            </w:r>
          </w:p>
        </w:tc>
        <w:tc>
          <w:tcPr>
            <w:tcW w:w="3207" w:type="dxa"/>
            <w:vAlign w:val="top"/>
          </w:tcPr>
          <w:p>
            <w:pPr>
              <w:spacing w:line="311" w:lineRule="auto"/>
              <w:rPr>
                <w:rFonts w:ascii="Arial"/>
                <w:sz w:val="21"/>
              </w:rPr>
            </w:pPr>
            <w:r/>
          </w:p>
          <w:p>
            <w:pPr>
              <w:pStyle w:val="TableText"/>
              <w:ind w:left="36"/>
              <w:spacing w:before="65" w:line="229" w:lineRule="auto"/>
              <w:rPr/>
            </w:pPr>
            <w:r>
              <w:rPr>
                <w:spacing w:val="7"/>
              </w:rPr>
              <w:t>改正后基本可以恢复原状的。</w:t>
            </w:r>
          </w:p>
        </w:tc>
        <w:tc>
          <w:tcPr>
            <w:tcW w:w="3825" w:type="dxa"/>
            <w:vAlign w:val="top"/>
          </w:tcPr>
          <w:p>
            <w:pPr>
              <w:pStyle w:val="TableText"/>
              <w:ind w:left="28" w:right="14" w:firstLine="22"/>
              <w:spacing w:before="80" w:line="255" w:lineRule="auto"/>
              <w:jc w:val="both"/>
              <w:rPr/>
            </w:pPr>
            <w:r>
              <w:rPr>
                <w:spacing w:val="5"/>
              </w:rPr>
              <w:t>尚不构成犯罪的，</w:t>
            </w:r>
            <w:r>
              <w:rPr>
                <w:spacing w:val="-39"/>
              </w:rPr>
              <w:t xml:space="preserve"> </w:t>
            </w:r>
            <w:r>
              <w:rPr>
                <w:spacing w:val="5"/>
              </w:rPr>
              <w:t>由县级以上人民政府文</w:t>
            </w:r>
            <w:r>
              <w:rPr/>
              <w:t xml:space="preserve"> </w:t>
            </w:r>
            <w:r>
              <w:rPr>
                <w:spacing w:val="5"/>
              </w:rPr>
              <w:t>物主管部门处</w:t>
            </w:r>
            <w:r>
              <w:rPr>
                <w:spacing w:val="-22"/>
              </w:rPr>
              <w:t xml:space="preserve"> </w:t>
            </w:r>
            <w:r>
              <w:rPr>
                <w:spacing w:val="5"/>
              </w:rPr>
              <w:t>30</w:t>
            </w:r>
            <w:r>
              <w:rPr>
                <w:spacing w:val="-28"/>
              </w:rPr>
              <w:t xml:space="preserve"> </w:t>
            </w:r>
            <w:r>
              <w:rPr>
                <w:spacing w:val="5"/>
              </w:rPr>
              <w:t>万元至</w:t>
            </w:r>
            <w:r>
              <w:rPr>
                <w:spacing w:val="-41"/>
              </w:rPr>
              <w:t xml:space="preserve"> </w:t>
            </w:r>
            <w:r>
              <w:rPr>
                <w:spacing w:val="5"/>
              </w:rPr>
              <w:t>40</w:t>
            </w:r>
            <w:r>
              <w:rPr>
                <w:spacing w:val="-28"/>
              </w:rPr>
              <w:t xml:space="preserve"> </w:t>
            </w:r>
            <w:r>
              <w:rPr>
                <w:spacing w:val="5"/>
              </w:rPr>
              <w:t>万元罚款并由</w:t>
            </w:r>
            <w:r>
              <w:rPr/>
              <w:t xml:space="preserve"> </w:t>
            </w:r>
            <w:r>
              <w:rPr>
                <w:spacing w:val="7"/>
              </w:rPr>
              <w:t>原发证机关吊销资质证书。</w:t>
            </w:r>
          </w:p>
        </w:tc>
      </w:tr>
      <w:tr>
        <w:trPr>
          <w:trHeight w:val="1572" w:hRule="atLeast"/>
        </w:trPr>
        <w:tc>
          <w:tcPr>
            <w:tcW w:w="558" w:type="dxa"/>
            <w:vAlign w:val="top"/>
            <w:vMerge w:val="continue"/>
            <w:tcBorders>
              <w:top w:val="nil"/>
            </w:tcBorders>
          </w:tcPr>
          <w:p>
            <w:pPr>
              <w:rPr>
                <w:rFonts w:ascii="Arial"/>
                <w:sz w:val="21"/>
              </w:rPr>
            </w:pPr>
            <w:r/>
          </w:p>
        </w:tc>
        <w:tc>
          <w:tcPr>
            <w:tcW w:w="958" w:type="dxa"/>
            <w:vAlign w:val="top"/>
            <w:vMerge w:val="continue"/>
            <w:tcBorders>
              <w:top w:val="nil"/>
            </w:tcBorders>
          </w:tcPr>
          <w:p>
            <w:pPr>
              <w:rPr>
                <w:rFonts w:ascii="Arial"/>
                <w:sz w:val="21"/>
              </w:rPr>
            </w:pPr>
            <w:r/>
          </w:p>
        </w:tc>
        <w:tc>
          <w:tcPr>
            <w:tcW w:w="2305" w:type="dxa"/>
            <w:vAlign w:val="top"/>
            <w:vMerge w:val="continue"/>
            <w:tcBorders>
              <w:top w:val="nil"/>
            </w:tcBorders>
          </w:tcPr>
          <w:p>
            <w:pPr>
              <w:rPr>
                <w:rFonts w:ascii="Arial"/>
                <w:sz w:val="21"/>
              </w:rPr>
            </w:pPr>
            <w:r/>
          </w:p>
        </w:tc>
        <w:tc>
          <w:tcPr>
            <w:tcW w:w="958" w:type="dxa"/>
            <w:vAlign w:val="top"/>
          </w:tcPr>
          <w:p>
            <w:pPr>
              <w:spacing w:line="317" w:lineRule="auto"/>
              <w:rPr>
                <w:rFonts w:ascii="Arial"/>
                <w:sz w:val="21"/>
              </w:rPr>
            </w:pPr>
            <w:r/>
          </w:p>
          <w:p>
            <w:pPr>
              <w:spacing w:line="318" w:lineRule="auto"/>
              <w:rPr>
                <w:rFonts w:ascii="Arial"/>
                <w:sz w:val="21"/>
              </w:rPr>
            </w:pPr>
            <w:r/>
          </w:p>
          <w:p>
            <w:pPr>
              <w:pStyle w:val="TableText"/>
              <w:ind w:left="69"/>
              <w:spacing w:before="65" w:line="232" w:lineRule="auto"/>
              <w:rPr/>
            </w:pPr>
            <w:r>
              <w:rPr>
                <w:spacing w:val="6"/>
              </w:rPr>
              <w:t>从重处罚</w:t>
            </w:r>
          </w:p>
        </w:tc>
        <w:tc>
          <w:tcPr>
            <w:tcW w:w="2168" w:type="dxa"/>
            <w:vAlign w:val="top"/>
            <w:vMerge w:val="continue"/>
            <w:tcBorders>
              <w:top w:val="nil"/>
            </w:tcBorders>
          </w:tcPr>
          <w:p>
            <w:pPr>
              <w:rPr>
                <w:rFonts w:ascii="Arial"/>
                <w:sz w:val="21"/>
              </w:rPr>
            </w:pPr>
            <w:r/>
          </w:p>
        </w:tc>
        <w:tc>
          <w:tcPr>
            <w:tcW w:w="3207" w:type="dxa"/>
            <w:vAlign w:val="top"/>
          </w:tcPr>
          <w:p>
            <w:pPr>
              <w:spacing w:line="318" w:lineRule="auto"/>
              <w:rPr>
                <w:rFonts w:ascii="Arial"/>
                <w:sz w:val="21"/>
              </w:rPr>
            </w:pPr>
            <w:r/>
          </w:p>
          <w:p>
            <w:pPr>
              <w:spacing w:line="318" w:lineRule="auto"/>
              <w:rPr>
                <w:rFonts w:ascii="Arial"/>
                <w:sz w:val="21"/>
              </w:rPr>
            </w:pPr>
            <w:r/>
          </w:p>
          <w:p>
            <w:pPr>
              <w:pStyle w:val="TableText"/>
              <w:ind w:left="25"/>
              <w:spacing w:before="65" w:line="229" w:lineRule="auto"/>
              <w:rPr/>
            </w:pPr>
            <w:r>
              <w:rPr>
                <w:spacing w:val="8"/>
              </w:rPr>
              <w:t>经改正后文物原状受到破坏的。</w:t>
            </w:r>
          </w:p>
        </w:tc>
        <w:tc>
          <w:tcPr>
            <w:tcW w:w="3825" w:type="dxa"/>
            <w:vAlign w:val="top"/>
          </w:tcPr>
          <w:p>
            <w:pPr>
              <w:spacing w:line="336" w:lineRule="auto"/>
              <w:rPr>
                <w:rFonts w:ascii="Arial"/>
                <w:sz w:val="21"/>
              </w:rPr>
            </w:pPr>
            <w:r/>
          </w:p>
          <w:p>
            <w:pPr>
              <w:pStyle w:val="TableText"/>
              <w:ind w:left="28" w:right="14" w:firstLine="22"/>
              <w:spacing w:before="65" w:line="262" w:lineRule="auto"/>
              <w:jc w:val="both"/>
              <w:rPr/>
            </w:pPr>
            <w:r>
              <w:rPr>
                <w:spacing w:val="5"/>
              </w:rPr>
              <w:t>尚不构成犯罪的，</w:t>
            </w:r>
            <w:r>
              <w:rPr>
                <w:spacing w:val="-39"/>
              </w:rPr>
              <w:t xml:space="preserve"> </w:t>
            </w:r>
            <w:r>
              <w:rPr>
                <w:spacing w:val="5"/>
              </w:rPr>
              <w:t>由县级以上人民政府文</w:t>
            </w:r>
            <w:r>
              <w:rPr/>
              <w:t xml:space="preserve"> </w:t>
            </w:r>
            <w:r>
              <w:rPr>
                <w:spacing w:val="5"/>
              </w:rPr>
              <w:t>物主管部门处</w:t>
            </w:r>
            <w:r>
              <w:rPr>
                <w:spacing w:val="-27"/>
              </w:rPr>
              <w:t xml:space="preserve"> </w:t>
            </w:r>
            <w:r>
              <w:rPr>
                <w:spacing w:val="5"/>
              </w:rPr>
              <w:t>40</w:t>
            </w:r>
            <w:r>
              <w:rPr>
                <w:spacing w:val="-28"/>
              </w:rPr>
              <w:t xml:space="preserve"> </w:t>
            </w:r>
            <w:r>
              <w:rPr>
                <w:spacing w:val="5"/>
              </w:rPr>
              <w:t>万元至</w:t>
            </w:r>
            <w:r>
              <w:rPr>
                <w:spacing w:val="-36"/>
              </w:rPr>
              <w:t xml:space="preserve"> </w:t>
            </w:r>
            <w:r>
              <w:rPr>
                <w:spacing w:val="5"/>
              </w:rPr>
              <w:t>50</w:t>
            </w:r>
            <w:r>
              <w:rPr>
                <w:spacing w:val="-28"/>
              </w:rPr>
              <w:t xml:space="preserve"> </w:t>
            </w:r>
            <w:r>
              <w:rPr>
                <w:spacing w:val="5"/>
              </w:rPr>
              <w:t>万元罚款并由</w:t>
            </w:r>
            <w:r>
              <w:rPr/>
              <w:t xml:space="preserve"> </w:t>
            </w:r>
            <w:r>
              <w:rPr>
                <w:spacing w:val="7"/>
              </w:rPr>
              <w:t>原发证机关吊销资质证书。</w:t>
            </w:r>
          </w:p>
        </w:tc>
      </w:tr>
    </w:tbl>
    <w:p>
      <w:pPr>
        <w:pStyle w:val="BodyText"/>
        <w:spacing w:line="301" w:lineRule="auto"/>
        <w:rPr>
          <w:sz w:val="21"/>
        </w:rPr>
      </w:pPr>
      <w:r/>
    </w:p>
    <w:p>
      <w:pPr>
        <w:pStyle w:val="BodyText"/>
        <w:spacing w:line="301" w:lineRule="auto"/>
        <w:rPr>
          <w:sz w:val="21"/>
        </w:rPr>
      </w:pPr>
      <w:r/>
    </w:p>
    <w:p>
      <w:pPr>
        <w:pStyle w:val="BodyText"/>
        <w:spacing w:line="302" w:lineRule="auto"/>
        <w:rPr>
          <w:sz w:val="21"/>
        </w:rPr>
      </w:pPr>
      <w:r/>
    </w:p>
    <w:p>
      <w:pPr>
        <w:pStyle w:val="BodyText"/>
        <w:ind w:left="6671"/>
        <w:spacing w:before="69" w:line="196" w:lineRule="auto"/>
        <w:rPr>
          <w:sz w:val="24"/>
          <w:szCs w:val="24"/>
        </w:rPr>
      </w:pPr>
      <w:r>
        <w:rPr>
          <w:sz w:val="24"/>
          <w:szCs w:val="24"/>
          <w:spacing w:val="14"/>
        </w:rPr>
        <w:t>-</w:t>
      </w:r>
      <w:r>
        <w:rPr>
          <w:sz w:val="24"/>
          <w:szCs w:val="24"/>
          <w:spacing w:val="-1"/>
        </w:rPr>
        <w:t xml:space="preserve"> </w:t>
      </w:r>
      <w:r>
        <w:rPr>
          <w:sz w:val="24"/>
          <w:szCs w:val="24"/>
          <w:spacing w:val="14"/>
        </w:rPr>
        <w:t>49</w:t>
      </w:r>
      <w:r>
        <w:rPr>
          <w:sz w:val="24"/>
          <w:szCs w:val="24"/>
          <w:spacing w:val="1"/>
        </w:rPr>
        <w:t xml:space="preserve"> </w:t>
      </w:r>
      <w:r>
        <w:rPr>
          <w:sz w:val="24"/>
          <w:szCs w:val="24"/>
          <w:spacing w:val="14"/>
        </w:rPr>
        <w:t>-</w:t>
      </w:r>
    </w:p>
    <w:p>
      <w:pPr>
        <w:spacing w:line="196" w:lineRule="auto"/>
        <w:sectPr>
          <w:pgSz w:w="16839" w:h="11906"/>
          <w:pgMar w:top="400" w:right="1412" w:bottom="400" w:left="144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398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1"/>
        <w:gridCol w:w="958"/>
        <w:gridCol w:w="2321"/>
        <w:gridCol w:w="958"/>
        <w:gridCol w:w="2152"/>
        <w:gridCol w:w="3207"/>
        <w:gridCol w:w="3847"/>
      </w:tblGrid>
      <w:tr>
        <w:trPr>
          <w:trHeight w:val="909" w:hRule="atLeast"/>
        </w:trPr>
        <w:tc>
          <w:tcPr>
            <w:tcW w:w="541" w:type="dxa"/>
            <w:vAlign w:val="top"/>
            <w:vMerge w:val="restart"/>
            <w:tcBorders>
              <w:bottom w:val="nil"/>
            </w:tcBorders>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73"/>
              <w:spacing w:before="65" w:line="186" w:lineRule="auto"/>
              <w:rPr/>
            </w:pPr>
            <w:r>
              <w:rPr>
                <w:spacing w:val="-3"/>
              </w:rPr>
              <w:t>78</w:t>
            </w:r>
          </w:p>
        </w:tc>
        <w:tc>
          <w:tcPr>
            <w:tcW w:w="958"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5" w:right="103" w:firstLine="2"/>
              <w:spacing w:before="65" w:line="267" w:lineRule="auto"/>
              <w:jc w:val="both"/>
              <w:rPr/>
            </w:pPr>
            <w:r>
              <w:rPr>
                <w:spacing w:val="5"/>
              </w:rPr>
              <w:t>擅自修缮</w:t>
            </w:r>
            <w:r>
              <w:rPr/>
              <w:t xml:space="preserve"> </w:t>
            </w:r>
            <w:r>
              <w:rPr>
                <w:spacing w:val="5"/>
              </w:rPr>
              <w:t>不可移动</w:t>
            </w:r>
            <w:r>
              <w:rPr>
                <w:spacing w:val="2"/>
              </w:rPr>
              <w:t xml:space="preserve"> </w:t>
            </w:r>
            <w:r>
              <w:rPr>
                <w:spacing w:val="5"/>
              </w:rPr>
              <w:t>文物，明</w:t>
            </w:r>
            <w:r>
              <w:rPr>
                <w:spacing w:val="2"/>
              </w:rPr>
              <w:t xml:space="preserve"> </w:t>
            </w:r>
            <w:r>
              <w:rPr>
                <w:spacing w:val="5"/>
              </w:rPr>
              <w:t>显改变文</w:t>
            </w:r>
            <w:r>
              <w:rPr>
                <w:spacing w:val="2"/>
              </w:rPr>
              <w:t xml:space="preserve"> </w:t>
            </w:r>
            <w:r>
              <w:rPr>
                <w:spacing w:val="5"/>
              </w:rPr>
              <w:t>物原状的</w:t>
            </w:r>
          </w:p>
        </w:tc>
        <w:tc>
          <w:tcPr>
            <w:tcW w:w="2321" w:type="dxa"/>
            <w:vAlign w:val="top"/>
            <w:vMerge w:val="restart"/>
            <w:tcBorders>
              <w:bottom w:val="nil"/>
            </w:tcBorders>
          </w:tcPr>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25" w:right="206" w:hanging="1"/>
              <w:spacing w:before="65" w:line="253" w:lineRule="auto"/>
              <w:rPr/>
            </w:pPr>
            <w:r>
              <w:rPr>
                <w:spacing w:val="8"/>
              </w:rPr>
              <w:t>《中华人民共和国文物</w:t>
            </w:r>
            <w:r>
              <w:rPr>
                <w:spacing w:val="3"/>
              </w:rPr>
              <w:t xml:space="preserve"> </w:t>
            </w:r>
            <w:r>
              <w:rPr>
                <w:spacing w:val="3"/>
              </w:rPr>
              <w:t>保护法》</w:t>
            </w:r>
          </w:p>
          <w:p>
            <w:pPr>
              <w:pStyle w:val="TableText"/>
              <w:ind w:left="24" w:right="14" w:firstLine="9"/>
              <w:spacing w:before="52" w:line="271" w:lineRule="auto"/>
              <w:rPr/>
            </w:pPr>
            <w:r>
              <w:rPr>
                <w:spacing w:val="6"/>
              </w:rPr>
              <w:t>第六十六条：有下列行为</w:t>
            </w:r>
            <w:r>
              <w:rPr/>
              <w:t xml:space="preserve"> </w:t>
            </w:r>
            <w:r>
              <w:rPr>
                <w:spacing w:val="3"/>
              </w:rPr>
              <w:t>之一，</w:t>
            </w:r>
            <w:r>
              <w:rPr>
                <w:spacing w:val="-58"/>
              </w:rPr>
              <w:t xml:space="preserve"> </w:t>
            </w:r>
            <w:r>
              <w:rPr>
                <w:spacing w:val="3"/>
              </w:rPr>
              <w:t>尚不构成犯罪的，</w:t>
            </w:r>
            <w:r>
              <w:rPr/>
              <w:t xml:space="preserve"> </w:t>
            </w:r>
            <w:r>
              <w:rPr>
                <w:spacing w:val="8"/>
              </w:rPr>
              <w:t>由县级以上人民政府文</w:t>
            </w:r>
            <w:r>
              <w:rPr>
                <w:spacing w:val="1"/>
              </w:rPr>
              <w:t xml:space="preserve">   </w:t>
            </w:r>
            <w:r>
              <w:rPr>
                <w:spacing w:val="6"/>
              </w:rPr>
              <w:t>物主管部门责令改正，造</w:t>
            </w:r>
            <w:r>
              <w:rPr>
                <w:spacing w:val="9"/>
              </w:rPr>
              <w:t xml:space="preserve"> </w:t>
            </w:r>
            <w:r>
              <w:rPr>
                <w:spacing w:val="6"/>
              </w:rPr>
              <w:t>成严重后果的，处五万元</w:t>
            </w:r>
            <w:r>
              <w:rPr>
                <w:spacing w:val="9"/>
              </w:rPr>
              <w:t xml:space="preserve"> </w:t>
            </w:r>
            <w:r>
              <w:rPr>
                <w:spacing w:val="8"/>
              </w:rPr>
              <w:t>以上五十万元以下的罚</w:t>
            </w:r>
            <w:r>
              <w:rPr>
                <w:spacing w:val="1"/>
              </w:rPr>
              <w:t xml:space="preserve">   </w:t>
            </w:r>
            <w:r>
              <w:rPr>
                <w:spacing w:val="6"/>
              </w:rPr>
              <w:t>款；情节严重的，由原发</w:t>
            </w:r>
            <w:r>
              <w:rPr>
                <w:spacing w:val="9"/>
              </w:rPr>
              <w:t xml:space="preserve"> </w:t>
            </w:r>
            <w:r>
              <w:rPr>
                <w:spacing w:val="7"/>
              </w:rPr>
              <w:t>证机关吊销资质证书：</w:t>
            </w:r>
          </w:p>
          <w:p>
            <w:pPr>
              <w:pStyle w:val="TableText"/>
              <w:ind w:left="25" w:right="14" w:firstLine="4"/>
              <w:spacing w:before="48" w:line="262" w:lineRule="auto"/>
              <w:rPr/>
            </w:pPr>
            <w:r>
              <w:rPr>
                <w:spacing w:val="6"/>
              </w:rPr>
              <w:t>（四）擅自修缮不可移动</w:t>
            </w:r>
            <w:r>
              <w:rPr>
                <w:spacing w:val="4"/>
              </w:rPr>
              <w:t xml:space="preserve"> </w:t>
            </w:r>
            <w:r>
              <w:rPr>
                <w:spacing w:val="6"/>
              </w:rPr>
              <w:t>文物，明显改变文物原状</w:t>
            </w:r>
            <w:r>
              <w:rPr>
                <w:spacing w:val="8"/>
              </w:rPr>
              <w:t xml:space="preserve"> </w:t>
            </w:r>
            <w:r>
              <w:rPr>
                <w:spacing w:val="-3"/>
              </w:rPr>
              <w:t>的；</w:t>
            </w:r>
          </w:p>
        </w:tc>
        <w:tc>
          <w:tcPr>
            <w:tcW w:w="958" w:type="dxa"/>
            <w:vAlign w:val="top"/>
          </w:tcPr>
          <w:p>
            <w:pPr>
              <w:spacing w:line="305" w:lineRule="auto"/>
              <w:rPr>
                <w:rFonts w:ascii="Arial"/>
                <w:sz w:val="21"/>
              </w:rPr>
            </w:pPr>
            <w:r/>
          </w:p>
          <w:p>
            <w:pPr>
              <w:pStyle w:val="TableText"/>
              <w:ind w:left="73"/>
              <w:spacing w:before="65" w:line="232" w:lineRule="auto"/>
              <w:rPr/>
            </w:pPr>
            <w:r>
              <w:rPr>
                <w:spacing w:val="5"/>
              </w:rPr>
              <w:t>一般处罚</w:t>
            </w:r>
          </w:p>
        </w:tc>
        <w:tc>
          <w:tcPr>
            <w:tcW w:w="2152" w:type="dxa"/>
            <w:vAlign w:val="top"/>
            <w:vMerge w:val="restart"/>
            <w:tcBorders>
              <w:bottom w:val="nil"/>
            </w:tcBorders>
          </w:tcPr>
          <w:p>
            <w:pPr>
              <w:spacing w:line="263" w:lineRule="auto"/>
              <w:rPr>
                <w:rFonts w:ascii="Arial"/>
                <w:sz w:val="21"/>
              </w:rPr>
            </w:pPr>
            <w:r/>
          </w:p>
          <w:p>
            <w:pPr>
              <w:spacing w:line="264" w:lineRule="auto"/>
              <w:rPr>
                <w:rFonts w:ascii="Arial"/>
                <w:sz w:val="21"/>
              </w:rPr>
            </w:pPr>
            <w:r/>
          </w:p>
          <w:p>
            <w:pPr>
              <w:pStyle w:val="TableText"/>
              <w:ind w:left="25" w:right="38" w:firstLine="1"/>
              <w:spacing w:before="65" w:line="223" w:lineRule="auto"/>
              <w:jc w:val="both"/>
              <w:rPr/>
            </w:pPr>
            <w:r>
              <w:rPr>
                <w:spacing w:val="8"/>
              </w:rPr>
              <w:t>擅自修缮由县级人民政</w:t>
            </w:r>
            <w:r>
              <w:rPr/>
              <w:t xml:space="preserve"> </w:t>
            </w:r>
            <w:r>
              <w:rPr>
                <w:spacing w:val="8"/>
              </w:rPr>
              <w:t>府文物部门登记公布的</w:t>
            </w:r>
            <w:r>
              <w:rPr>
                <w:spacing w:val="2"/>
              </w:rPr>
              <w:t xml:space="preserve"> </w:t>
            </w:r>
            <w:r>
              <w:rPr>
                <w:spacing w:val="8"/>
              </w:rPr>
              <w:t>不可移动文物，明显改</w:t>
            </w:r>
            <w:r>
              <w:rPr>
                <w:spacing w:val="2"/>
              </w:rPr>
              <w:t xml:space="preserve"> </w:t>
            </w:r>
            <w:r>
              <w:rPr>
                <w:spacing w:val="7"/>
              </w:rPr>
              <w:t>变文物原状的</w:t>
            </w:r>
          </w:p>
        </w:tc>
        <w:tc>
          <w:tcPr>
            <w:tcW w:w="3207" w:type="dxa"/>
            <w:vAlign w:val="top"/>
            <w:vMerge w:val="restart"/>
            <w:tcBorders>
              <w:bottom w:val="nil"/>
            </w:tcBorders>
          </w:tcPr>
          <w:p>
            <w:pPr>
              <w:spacing w:line="472" w:lineRule="auto"/>
              <w:rPr>
                <w:rFonts w:ascii="Arial"/>
                <w:sz w:val="21"/>
              </w:rPr>
            </w:pPr>
            <w:r/>
          </w:p>
          <w:p>
            <w:pPr>
              <w:pStyle w:val="TableText"/>
              <w:ind w:left="25"/>
              <w:spacing w:before="65" w:line="229" w:lineRule="auto"/>
              <w:rPr/>
            </w:pPr>
            <w:r>
              <w:rPr>
                <w:spacing w:val="8"/>
              </w:rPr>
              <w:t>经改正后基本可以恢复原状的。</w:t>
            </w:r>
          </w:p>
        </w:tc>
        <w:tc>
          <w:tcPr>
            <w:tcW w:w="3847" w:type="dxa"/>
            <w:vAlign w:val="top"/>
            <w:vMerge w:val="restart"/>
            <w:tcBorders>
              <w:bottom w:val="nil"/>
            </w:tcBorders>
          </w:tcPr>
          <w:p>
            <w:pPr>
              <w:spacing w:line="325" w:lineRule="auto"/>
              <w:rPr>
                <w:rFonts w:ascii="Arial"/>
                <w:sz w:val="21"/>
              </w:rPr>
            </w:pPr>
            <w:r/>
          </w:p>
          <w:p>
            <w:pPr>
              <w:pStyle w:val="TableText"/>
              <w:ind w:left="28" w:right="14" w:firstLine="22"/>
              <w:spacing w:before="65" w:line="253" w:lineRule="auto"/>
              <w:rPr/>
            </w:pPr>
            <w:r>
              <w:rPr>
                <w:spacing w:val="6"/>
              </w:rPr>
              <w:t>尚不构成犯罪的，</w:t>
            </w:r>
            <w:r>
              <w:rPr>
                <w:spacing w:val="-33"/>
              </w:rPr>
              <w:t xml:space="preserve"> </w:t>
            </w:r>
            <w:r>
              <w:rPr>
                <w:spacing w:val="6"/>
              </w:rPr>
              <w:t>由县级以上人民政府文</w:t>
            </w:r>
            <w:r>
              <w:rPr/>
              <w:t xml:space="preserve"> </w:t>
            </w:r>
            <w:r>
              <w:rPr>
                <w:spacing w:val="4"/>
              </w:rPr>
              <w:t>物主管部门处</w:t>
            </w:r>
            <w:r>
              <w:rPr>
                <w:spacing w:val="-25"/>
              </w:rPr>
              <w:t xml:space="preserve"> </w:t>
            </w:r>
            <w:r>
              <w:rPr>
                <w:spacing w:val="4"/>
              </w:rPr>
              <w:t>5</w:t>
            </w:r>
            <w:r>
              <w:rPr>
                <w:spacing w:val="-30"/>
              </w:rPr>
              <w:t xml:space="preserve"> </w:t>
            </w:r>
            <w:r>
              <w:rPr>
                <w:spacing w:val="4"/>
              </w:rPr>
              <w:t>万元罚款。</w:t>
            </w:r>
          </w:p>
        </w:tc>
      </w:tr>
      <w:tr>
        <w:trPr>
          <w:trHeight w:val="332"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vMerge w:val="restart"/>
            <w:tcBorders>
              <w:bottom w:val="nil"/>
            </w:tcBorders>
          </w:tcPr>
          <w:p>
            <w:pPr>
              <w:spacing w:line="442" w:lineRule="auto"/>
              <w:rPr>
                <w:rFonts w:ascii="Arial"/>
                <w:sz w:val="21"/>
              </w:rPr>
            </w:pPr>
            <w:r/>
          </w:p>
          <w:p>
            <w:pPr>
              <w:pStyle w:val="TableText"/>
              <w:ind w:left="69"/>
              <w:spacing w:before="65" w:line="232" w:lineRule="auto"/>
              <w:rPr/>
            </w:pPr>
            <w:r>
              <w:rPr>
                <w:spacing w:val="6"/>
              </w:rPr>
              <w:t>从重处罚</w:t>
            </w:r>
          </w:p>
        </w:tc>
        <w:tc>
          <w:tcPr>
            <w:tcW w:w="2152" w:type="dxa"/>
            <w:vAlign w:val="top"/>
            <w:vMerge w:val="continue"/>
            <w:tcBorders>
              <w:top w:val="nil"/>
              <w:bottom w:val="nil"/>
            </w:tcBorders>
          </w:tcPr>
          <w:p>
            <w:pPr>
              <w:rPr>
                <w:rFonts w:ascii="Arial"/>
                <w:sz w:val="21"/>
              </w:rPr>
            </w:pPr>
            <w:r/>
          </w:p>
        </w:tc>
        <w:tc>
          <w:tcPr>
            <w:tcW w:w="3207" w:type="dxa"/>
            <w:vAlign w:val="top"/>
            <w:vMerge w:val="continue"/>
            <w:tcBorders>
              <w:top w:val="nil"/>
            </w:tcBorders>
          </w:tcPr>
          <w:p>
            <w:pPr>
              <w:rPr>
                <w:rFonts w:ascii="Arial"/>
                <w:sz w:val="21"/>
              </w:rPr>
            </w:pPr>
            <w:r/>
          </w:p>
        </w:tc>
        <w:tc>
          <w:tcPr>
            <w:tcW w:w="3847" w:type="dxa"/>
            <w:vAlign w:val="top"/>
            <w:vMerge w:val="continue"/>
            <w:tcBorders>
              <w:top w:val="nil"/>
            </w:tcBorders>
          </w:tcPr>
          <w:p>
            <w:pPr>
              <w:rPr>
                <w:rFonts w:ascii="Arial"/>
                <w:sz w:val="21"/>
              </w:rPr>
            </w:pPr>
            <w:r/>
          </w:p>
        </w:tc>
      </w:tr>
      <w:tr>
        <w:trPr>
          <w:trHeight w:val="848"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vMerge w:val="continue"/>
            <w:tcBorders>
              <w:top w:val="nil"/>
            </w:tcBorders>
          </w:tcPr>
          <w:p>
            <w:pPr>
              <w:rPr>
                <w:rFonts w:ascii="Arial"/>
                <w:sz w:val="21"/>
              </w:rPr>
            </w:pPr>
            <w:r/>
          </w:p>
        </w:tc>
        <w:tc>
          <w:tcPr>
            <w:tcW w:w="2152" w:type="dxa"/>
            <w:vAlign w:val="top"/>
            <w:vMerge w:val="continue"/>
            <w:tcBorders>
              <w:top w:val="nil"/>
            </w:tcBorders>
          </w:tcPr>
          <w:p>
            <w:pPr>
              <w:rPr>
                <w:rFonts w:ascii="Arial"/>
                <w:sz w:val="21"/>
              </w:rPr>
            </w:pPr>
            <w:r/>
          </w:p>
        </w:tc>
        <w:tc>
          <w:tcPr>
            <w:tcW w:w="3207" w:type="dxa"/>
            <w:vAlign w:val="top"/>
          </w:tcPr>
          <w:p>
            <w:pPr>
              <w:spacing w:line="275" w:lineRule="auto"/>
              <w:rPr>
                <w:rFonts w:ascii="Arial"/>
                <w:sz w:val="21"/>
              </w:rPr>
            </w:pPr>
            <w:r/>
          </w:p>
          <w:p>
            <w:pPr>
              <w:pStyle w:val="TableText"/>
              <w:ind w:left="25"/>
              <w:spacing w:before="65" w:line="229" w:lineRule="auto"/>
              <w:rPr/>
            </w:pPr>
            <w:r>
              <w:rPr>
                <w:spacing w:val="8"/>
              </w:rPr>
              <w:t>经改正后文物原状受到破坏的。</w:t>
            </w:r>
          </w:p>
        </w:tc>
        <w:tc>
          <w:tcPr>
            <w:tcW w:w="3847" w:type="dxa"/>
            <w:vAlign w:val="top"/>
          </w:tcPr>
          <w:p>
            <w:pPr>
              <w:pStyle w:val="TableText"/>
              <w:ind w:left="28" w:right="14" w:firstLine="22"/>
              <w:spacing w:before="190" w:line="253" w:lineRule="auto"/>
              <w:rPr/>
            </w:pPr>
            <w:r>
              <w:rPr>
                <w:spacing w:val="6"/>
              </w:rPr>
              <w:t>尚不构成犯罪的，</w:t>
            </w:r>
            <w:r>
              <w:rPr>
                <w:spacing w:val="-33"/>
              </w:rPr>
              <w:t xml:space="preserve"> </w:t>
            </w:r>
            <w:r>
              <w:rPr>
                <w:spacing w:val="6"/>
              </w:rPr>
              <w:t>由县级以上人民政府文</w:t>
            </w:r>
            <w:r>
              <w:rPr/>
              <w:t xml:space="preserve"> </w:t>
            </w:r>
            <w:r>
              <w:rPr>
                <w:spacing w:val="3"/>
              </w:rPr>
              <w:t>物主管部门处</w:t>
            </w:r>
            <w:r>
              <w:rPr>
                <w:spacing w:val="-29"/>
              </w:rPr>
              <w:t xml:space="preserve"> </w:t>
            </w:r>
            <w:r>
              <w:rPr>
                <w:spacing w:val="3"/>
              </w:rPr>
              <w:t>5</w:t>
            </w:r>
            <w:r>
              <w:rPr>
                <w:spacing w:val="-31"/>
              </w:rPr>
              <w:t xml:space="preserve"> </w:t>
            </w:r>
            <w:r>
              <w:rPr>
                <w:spacing w:val="3"/>
              </w:rPr>
              <w:t>万元至</w:t>
            </w:r>
            <w:r>
              <w:rPr>
                <w:spacing w:val="-24"/>
              </w:rPr>
              <w:t xml:space="preserve"> </w:t>
            </w:r>
            <w:r>
              <w:rPr>
                <w:spacing w:val="3"/>
              </w:rPr>
              <w:t>10</w:t>
            </w:r>
            <w:r>
              <w:rPr>
                <w:spacing w:val="-31"/>
              </w:rPr>
              <w:t xml:space="preserve"> </w:t>
            </w:r>
            <w:r>
              <w:rPr>
                <w:spacing w:val="3"/>
              </w:rPr>
              <w:t>万元罚款。</w:t>
            </w:r>
          </w:p>
        </w:tc>
      </w:tr>
      <w:tr>
        <w:trPr>
          <w:trHeight w:val="620"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tcPr>
          <w:p>
            <w:pPr>
              <w:pStyle w:val="TableText"/>
              <w:ind w:left="73"/>
              <w:spacing w:before="227" w:line="232" w:lineRule="auto"/>
              <w:rPr/>
            </w:pPr>
            <w:r>
              <w:rPr>
                <w:spacing w:val="5"/>
              </w:rPr>
              <w:t>一般处罚</w:t>
            </w:r>
          </w:p>
        </w:tc>
        <w:tc>
          <w:tcPr>
            <w:tcW w:w="2152" w:type="dxa"/>
            <w:vAlign w:val="top"/>
            <w:vMerge w:val="restart"/>
            <w:tcBorders>
              <w:bottom w:val="nil"/>
            </w:tcBorders>
          </w:tcPr>
          <w:p>
            <w:pPr>
              <w:spacing w:line="460" w:lineRule="auto"/>
              <w:rPr>
                <w:rFonts w:ascii="Arial"/>
                <w:sz w:val="21"/>
              </w:rPr>
            </w:pPr>
            <w:r/>
          </w:p>
          <w:p>
            <w:pPr>
              <w:pStyle w:val="TableText"/>
              <w:ind w:left="24" w:right="38" w:firstLine="2"/>
              <w:spacing w:before="65" w:line="224" w:lineRule="auto"/>
              <w:jc w:val="both"/>
              <w:rPr/>
            </w:pPr>
            <w:r>
              <w:rPr>
                <w:spacing w:val="8"/>
              </w:rPr>
              <w:t>擅自修缮市县（区）级</w:t>
            </w:r>
            <w:r>
              <w:rPr/>
              <w:t xml:space="preserve"> </w:t>
            </w:r>
            <w:r>
              <w:rPr>
                <w:spacing w:val="8"/>
              </w:rPr>
              <w:t>文物保护单位，明显改</w:t>
            </w:r>
            <w:r>
              <w:rPr>
                <w:spacing w:val="2"/>
              </w:rPr>
              <w:t xml:space="preserve"> </w:t>
            </w:r>
            <w:r>
              <w:rPr>
                <w:spacing w:val="7"/>
              </w:rPr>
              <w:t>变文物原状的</w:t>
            </w:r>
          </w:p>
        </w:tc>
        <w:tc>
          <w:tcPr>
            <w:tcW w:w="3207" w:type="dxa"/>
            <w:vAlign w:val="top"/>
          </w:tcPr>
          <w:p>
            <w:pPr>
              <w:pStyle w:val="TableText"/>
              <w:ind w:left="25"/>
              <w:spacing w:before="227" w:line="229" w:lineRule="auto"/>
              <w:rPr/>
            </w:pPr>
            <w:r>
              <w:rPr>
                <w:spacing w:val="8"/>
              </w:rPr>
              <w:t>经改正后基本可以恢复原状的。</w:t>
            </w:r>
          </w:p>
        </w:tc>
        <w:tc>
          <w:tcPr>
            <w:tcW w:w="3847" w:type="dxa"/>
            <w:vAlign w:val="top"/>
          </w:tcPr>
          <w:p>
            <w:pPr>
              <w:pStyle w:val="TableText"/>
              <w:ind w:left="28" w:right="14" w:firstLine="22"/>
              <w:spacing w:before="77" w:line="246" w:lineRule="auto"/>
              <w:rPr/>
            </w:pPr>
            <w:r>
              <w:rPr>
                <w:spacing w:val="6"/>
              </w:rPr>
              <w:t>尚不构成犯罪的，</w:t>
            </w:r>
            <w:r>
              <w:rPr>
                <w:spacing w:val="-33"/>
              </w:rPr>
              <w:t xml:space="preserve"> </w:t>
            </w:r>
            <w:r>
              <w:rPr>
                <w:spacing w:val="6"/>
              </w:rPr>
              <w:t>由县级以上人民政府文</w:t>
            </w:r>
            <w:r>
              <w:rPr/>
              <w:t xml:space="preserve"> </w:t>
            </w:r>
            <w:r>
              <w:rPr>
                <w:spacing w:val="3"/>
              </w:rPr>
              <w:t>物主管部门处</w:t>
            </w:r>
            <w:r>
              <w:rPr>
                <w:spacing w:val="-21"/>
              </w:rPr>
              <w:t xml:space="preserve"> </w:t>
            </w:r>
            <w:r>
              <w:rPr>
                <w:spacing w:val="3"/>
              </w:rPr>
              <w:t>5</w:t>
            </w:r>
            <w:r>
              <w:rPr>
                <w:spacing w:val="-31"/>
              </w:rPr>
              <w:t xml:space="preserve"> </w:t>
            </w:r>
            <w:r>
              <w:rPr>
                <w:spacing w:val="3"/>
              </w:rPr>
              <w:t>万元至</w:t>
            </w:r>
            <w:r>
              <w:rPr>
                <w:spacing w:val="-24"/>
              </w:rPr>
              <w:t xml:space="preserve"> </w:t>
            </w:r>
            <w:r>
              <w:rPr>
                <w:spacing w:val="3"/>
              </w:rPr>
              <w:t>10</w:t>
            </w:r>
            <w:r>
              <w:rPr>
                <w:spacing w:val="-31"/>
              </w:rPr>
              <w:t xml:space="preserve"> </w:t>
            </w:r>
            <w:r>
              <w:rPr>
                <w:spacing w:val="3"/>
              </w:rPr>
              <w:t>万万元罚款。</w:t>
            </w:r>
          </w:p>
        </w:tc>
      </w:tr>
      <w:tr>
        <w:trPr>
          <w:trHeight w:val="1104"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tcPr>
          <w:p>
            <w:pPr>
              <w:spacing w:line="401" w:lineRule="auto"/>
              <w:rPr>
                <w:rFonts w:ascii="Arial"/>
                <w:sz w:val="21"/>
              </w:rPr>
            </w:pPr>
            <w:r/>
          </w:p>
          <w:p>
            <w:pPr>
              <w:pStyle w:val="TableText"/>
              <w:ind w:left="69"/>
              <w:spacing w:before="65" w:line="232" w:lineRule="auto"/>
              <w:rPr/>
            </w:pPr>
            <w:r>
              <w:rPr>
                <w:spacing w:val="6"/>
              </w:rPr>
              <w:t>从重处罚</w:t>
            </w:r>
          </w:p>
        </w:tc>
        <w:tc>
          <w:tcPr>
            <w:tcW w:w="2152" w:type="dxa"/>
            <w:vAlign w:val="top"/>
            <w:vMerge w:val="continue"/>
            <w:tcBorders>
              <w:top w:val="nil"/>
            </w:tcBorders>
          </w:tcPr>
          <w:p>
            <w:pPr>
              <w:rPr>
                <w:rFonts w:ascii="Arial"/>
                <w:sz w:val="21"/>
              </w:rPr>
            </w:pPr>
            <w:r/>
          </w:p>
        </w:tc>
        <w:tc>
          <w:tcPr>
            <w:tcW w:w="3207" w:type="dxa"/>
            <w:vAlign w:val="top"/>
          </w:tcPr>
          <w:p>
            <w:pPr>
              <w:spacing w:line="402" w:lineRule="auto"/>
              <w:rPr>
                <w:rFonts w:ascii="Arial"/>
                <w:sz w:val="21"/>
              </w:rPr>
            </w:pPr>
            <w:r/>
          </w:p>
          <w:p>
            <w:pPr>
              <w:pStyle w:val="TableText"/>
              <w:ind w:left="25"/>
              <w:spacing w:before="65" w:line="229" w:lineRule="auto"/>
              <w:rPr/>
            </w:pPr>
            <w:r>
              <w:rPr>
                <w:spacing w:val="8"/>
              </w:rPr>
              <w:t>经改正后文物原状受到破坏的。</w:t>
            </w:r>
          </w:p>
        </w:tc>
        <w:tc>
          <w:tcPr>
            <w:tcW w:w="3847" w:type="dxa"/>
            <w:vAlign w:val="top"/>
          </w:tcPr>
          <w:p>
            <w:pPr>
              <w:pStyle w:val="TableText"/>
              <w:ind w:left="28" w:right="14" w:firstLine="22"/>
              <w:spacing w:before="167" w:line="262" w:lineRule="auto"/>
              <w:jc w:val="both"/>
              <w:rPr/>
            </w:pPr>
            <w:r>
              <w:rPr>
                <w:spacing w:val="6"/>
              </w:rPr>
              <w:t>尚不构成犯罪的，</w:t>
            </w:r>
            <w:r>
              <w:rPr>
                <w:spacing w:val="-33"/>
              </w:rPr>
              <w:t xml:space="preserve"> </w:t>
            </w:r>
            <w:r>
              <w:rPr>
                <w:spacing w:val="6"/>
              </w:rPr>
              <w:t>由县级以上人民政府文</w:t>
            </w:r>
            <w:r>
              <w:rPr/>
              <w:t xml:space="preserve"> </w:t>
            </w:r>
            <w:r>
              <w:rPr>
                <w:spacing w:val="5"/>
              </w:rPr>
              <w:t>物主管部门处</w:t>
            </w:r>
            <w:r>
              <w:rPr>
                <w:spacing w:val="-6"/>
              </w:rPr>
              <w:t xml:space="preserve"> </w:t>
            </w:r>
            <w:r>
              <w:rPr>
                <w:spacing w:val="5"/>
              </w:rPr>
              <w:t>10</w:t>
            </w:r>
            <w:r>
              <w:rPr>
                <w:spacing w:val="-28"/>
              </w:rPr>
              <w:t xml:space="preserve"> </w:t>
            </w:r>
            <w:r>
              <w:rPr>
                <w:spacing w:val="5"/>
              </w:rPr>
              <w:t>万元至</w:t>
            </w:r>
            <w:r>
              <w:rPr>
                <w:spacing w:val="-35"/>
              </w:rPr>
              <w:t xml:space="preserve"> </w:t>
            </w:r>
            <w:r>
              <w:rPr>
                <w:spacing w:val="5"/>
              </w:rPr>
              <w:t>20</w:t>
            </w:r>
            <w:r>
              <w:rPr>
                <w:spacing w:val="-28"/>
              </w:rPr>
              <w:t xml:space="preserve"> </w:t>
            </w:r>
            <w:r>
              <w:rPr>
                <w:spacing w:val="5"/>
              </w:rPr>
              <w:t>万元罚款并由</w:t>
            </w:r>
            <w:r>
              <w:rPr/>
              <w:t xml:space="preserve"> </w:t>
            </w:r>
            <w:r>
              <w:rPr>
                <w:spacing w:val="7"/>
              </w:rPr>
              <w:t>原发证机关吊销资质证书。</w:t>
            </w:r>
          </w:p>
        </w:tc>
      </w:tr>
      <w:tr>
        <w:trPr>
          <w:trHeight w:val="604"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tcPr>
          <w:p>
            <w:pPr>
              <w:pStyle w:val="TableText"/>
              <w:ind w:left="73"/>
              <w:spacing w:before="218" w:line="232" w:lineRule="auto"/>
              <w:rPr/>
            </w:pPr>
            <w:r>
              <w:rPr>
                <w:spacing w:val="5"/>
              </w:rPr>
              <w:t>一般处罚</w:t>
            </w:r>
          </w:p>
        </w:tc>
        <w:tc>
          <w:tcPr>
            <w:tcW w:w="2152" w:type="dxa"/>
            <w:vAlign w:val="top"/>
            <w:vMerge w:val="restart"/>
            <w:tcBorders>
              <w:bottom w:val="nil"/>
            </w:tcBorders>
          </w:tcPr>
          <w:p>
            <w:pPr>
              <w:spacing w:line="333" w:lineRule="auto"/>
              <w:rPr>
                <w:rFonts w:ascii="Arial"/>
                <w:sz w:val="21"/>
              </w:rPr>
            </w:pPr>
            <w:r/>
          </w:p>
          <w:p>
            <w:pPr>
              <w:spacing w:line="334" w:lineRule="auto"/>
              <w:rPr>
                <w:rFonts w:ascii="Arial"/>
                <w:sz w:val="21"/>
              </w:rPr>
            </w:pPr>
            <w:r/>
          </w:p>
          <w:p>
            <w:pPr>
              <w:pStyle w:val="TableText"/>
              <w:ind w:left="24" w:right="38" w:firstLine="2"/>
              <w:spacing w:before="65" w:line="225" w:lineRule="auto"/>
              <w:jc w:val="both"/>
              <w:rPr/>
            </w:pPr>
            <w:r>
              <w:rPr>
                <w:spacing w:val="8"/>
              </w:rPr>
              <w:t>擅自修缮省级文物保护</w:t>
            </w:r>
            <w:r>
              <w:rPr/>
              <w:t xml:space="preserve"> </w:t>
            </w:r>
            <w:r>
              <w:rPr>
                <w:spacing w:val="8"/>
              </w:rPr>
              <w:t>单位，明显改变文物原</w:t>
            </w:r>
            <w:r>
              <w:rPr>
                <w:spacing w:val="2"/>
              </w:rPr>
              <w:t xml:space="preserve"> </w:t>
            </w:r>
            <w:r>
              <w:rPr>
                <w:spacing w:val="2"/>
              </w:rPr>
              <w:t>状的</w:t>
            </w:r>
          </w:p>
        </w:tc>
        <w:tc>
          <w:tcPr>
            <w:tcW w:w="3207" w:type="dxa"/>
            <w:vAlign w:val="top"/>
            <w:vMerge w:val="restart"/>
            <w:tcBorders>
              <w:bottom w:val="nil"/>
            </w:tcBorders>
          </w:tcPr>
          <w:p>
            <w:pPr>
              <w:spacing w:line="319" w:lineRule="auto"/>
              <w:rPr>
                <w:rFonts w:ascii="Arial"/>
                <w:sz w:val="21"/>
              </w:rPr>
            </w:pPr>
            <w:r/>
          </w:p>
          <w:p>
            <w:pPr>
              <w:pStyle w:val="TableText"/>
              <w:ind w:left="25"/>
              <w:spacing w:before="65" w:line="229" w:lineRule="auto"/>
              <w:rPr/>
            </w:pPr>
            <w:r>
              <w:rPr>
                <w:spacing w:val="8"/>
              </w:rPr>
              <w:t>经改正后基本可以恢复原状的。</w:t>
            </w:r>
          </w:p>
        </w:tc>
        <w:tc>
          <w:tcPr>
            <w:tcW w:w="3847" w:type="dxa"/>
            <w:vAlign w:val="top"/>
            <w:vMerge w:val="restart"/>
            <w:tcBorders>
              <w:bottom w:val="nil"/>
            </w:tcBorders>
          </w:tcPr>
          <w:p>
            <w:pPr>
              <w:pStyle w:val="TableText"/>
              <w:ind w:left="28" w:right="14" w:firstLine="22"/>
              <w:spacing w:before="238" w:line="253" w:lineRule="auto"/>
              <w:rPr/>
            </w:pPr>
            <w:r>
              <w:rPr>
                <w:spacing w:val="6"/>
              </w:rPr>
              <w:t>尚不构成犯罪的，</w:t>
            </w:r>
            <w:r>
              <w:rPr>
                <w:spacing w:val="-33"/>
              </w:rPr>
              <w:t xml:space="preserve"> </w:t>
            </w:r>
            <w:r>
              <w:rPr>
                <w:spacing w:val="6"/>
              </w:rPr>
              <w:t>由县级以上人民政府文</w:t>
            </w:r>
            <w:r>
              <w:rPr/>
              <w:t xml:space="preserve"> </w:t>
            </w:r>
            <w:r>
              <w:rPr>
                <w:spacing w:val="3"/>
              </w:rPr>
              <w:t>物主管部门处</w:t>
            </w:r>
            <w:r>
              <w:rPr>
                <w:spacing w:val="-16"/>
              </w:rPr>
              <w:t xml:space="preserve"> </w:t>
            </w:r>
            <w:r>
              <w:rPr>
                <w:spacing w:val="3"/>
              </w:rPr>
              <w:t>10</w:t>
            </w:r>
            <w:r>
              <w:rPr>
                <w:spacing w:val="-31"/>
              </w:rPr>
              <w:t xml:space="preserve"> </w:t>
            </w:r>
            <w:r>
              <w:rPr>
                <w:spacing w:val="3"/>
              </w:rPr>
              <w:t>万元至</w:t>
            </w:r>
            <w:r>
              <w:rPr>
                <w:spacing w:val="-35"/>
              </w:rPr>
              <w:t xml:space="preserve"> </w:t>
            </w:r>
            <w:r>
              <w:rPr>
                <w:spacing w:val="3"/>
              </w:rPr>
              <w:t>20</w:t>
            </w:r>
            <w:r>
              <w:rPr>
                <w:spacing w:val="-30"/>
              </w:rPr>
              <w:t xml:space="preserve"> </w:t>
            </w:r>
            <w:r>
              <w:rPr>
                <w:spacing w:val="3"/>
              </w:rPr>
              <w:t>万元罚款。</w:t>
            </w:r>
          </w:p>
        </w:tc>
      </w:tr>
      <w:tr>
        <w:trPr>
          <w:trHeight w:val="332"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vMerge w:val="restart"/>
            <w:tcBorders>
              <w:bottom w:val="nil"/>
            </w:tcBorders>
          </w:tcPr>
          <w:p>
            <w:pPr>
              <w:spacing w:line="308" w:lineRule="auto"/>
              <w:rPr>
                <w:rFonts w:ascii="Arial"/>
                <w:sz w:val="21"/>
              </w:rPr>
            </w:pPr>
            <w:r/>
          </w:p>
          <w:p>
            <w:pPr>
              <w:spacing w:line="308" w:lineRule="auto"/>
              <w:rPr>
                <w:rFonts w:ascii="Arial"/>
                <w:sz w:val="21"/>
              </w:rPr>
            </w:pPr>
            <w:r/>
          </w:p>
          <w:p>
            <w:pPr>
              <w:pStyle w:val="TableText"/>
              <w:ind w:left="69"/>
              <w:spacing w:before="65" w:line="232" w:lineRule="auto"/>
              <w:rPr/>
            </w:pPr>
            <w:r>
              <w:rPr>
                <w:spacing w:val="6"/>
              </w:rPr>
              <w:t>从重处罚</w:t>
            </w:r>
          </w:p>
        </w:tc>
        <w:tc>
          <w:tcPr>
            <w:tcW w:w="2152" w:type="dxa"/>
            <w:vAlign w:val="top"/>
            <w:vMerge w:val="continue"/>
            <w:tcBorders>
              <w:top w:val="nil"/>
              <w:bottom w:val="nil"/>
            </w:tcBorders>
          </w:tcPr>
          <w:p>
            <w:pPr>
              <w:rPr>
                <w:rFonts w:ascii="Arial"/>
                <w:sz w:val="21"/>
              </w:rPr>
            </w:pPr>
            <w:r/>
          </w:p>
        </w:tc>
        <w:tc>
          <w:tcPr>
            <w:tcW w:w="3207" w:type="dxa"/>
            <w:vAlign w:val="top"/>
            <w:vMerge w:val="continue"/>
            <w:tcBorders>
              <w:top w:val="nil"/>
            </w:tcBorders>
          </w:tcPr>
          <w:p>
            <w:pPr>
              <w:rPr>
                <w:rFonts w:ascii="Arial"/>
                <w:sz w:val="21"/>
              </w:rPr>
            </w:pPr>
            <w:r/>
          </w:p>
        </w:tc>
        <w:tc>
          <w:tcPr>
            <w:tcW w:w="3847" w:type="dxa"/>
            <w:vAlign w:val="top"/>
            <w:vMerge w:val="continue"/>
            <w:tcBorders>
              <w:top w:val="nil"/>
            </w:tcBorders>
          </w:tcPr>
          <w:p>
            <w:pPr>
              <w:rPr>
                <w:rFonts w:ascii="Arial"/>
                <w:sz w:val="21"/>
              </w:rPr>
            </w:pPr>
            <w:r/>
          </w:p>
        </w:tc>
      </w:tr>
      <w:tr>
        <w:trPr>
          <w:trHeight w:val="1199"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vMerge w:val="continue"/>
            <w:tcBorders>
              <w:top w:val="nil"/>
            </w:tcBorders>
          </w:tcPr>
          <w:p>
            <w:pPr>
              <w:rPr>
                <w:rFonts w:ascii="Arial"/>
                <w:sz w:val="21"/>
              </w:rPr>
            </w:pPr>
            <w:r/>
          </w:p>
        </w:tc>
        <w:tc>
          <w:tcPr>
            <w:tcW w:w="2152" w:type="dxa"/>
            <w:vAlign w:val="top"/>
            <w:vMerge w:val="continue"/>
            <w:tcBorders>
              <w:top w:val="nil"/>
            </w:tcBorders>
          </w:tcPr>
          <w:p>
            <w:pPr>
              <w:rPr>
                <w:rFonts w:ascii="Arial"/>
                <w:sz w:val="21"/>
              </w:rPr>
            </w:pPr>
            <w:r/>
          </w:p>
        </w:tc>
        <w:tc>
          <w:tcPr>
            <w:tcW w:w="3207" w:type="dxa"/>
            <w:vAlign w:val="top"/>
          </w:tcPr>
          <w:p>
            <w:pPr>
              <w:spacing w:line="451" w:lineRule="auto"/>
              <w:rPr>
                <w:rFonts w:ascii="Arial"/>
                <w:sz w:val="21"/>
              </w:rPr>
            </w:pPr>
            <w:r/>
          </w:p>
          <w:p>
            <w:pPr>
              <w:pStyle w:val="TableText"/>
              <w:ind w:left="25"/>
              <w:spacing w:before="65" w:line="229" w:lineRule="auto"/>
              <w:rPr/>
            </w:pPr>
            <w:r>
              <w:rPr>
                <w:spacing w:val="8"/>
              </w:rPr>
              <w:t>经改正后文物原状受到破坏的。</w:t>
            </w:r>
          </w:p>
        </w:tc>
        <w:tc>
          <w:tcPr>
            <w:tcW w:w="3847" w:type="dxa"/>
            <w:vAlign w:val="top"/>
          </w:tcPr>
          <w:p>
            <w:pPr>
              <w:pStyle w:val="TableText"/>
              <w:ind w:left="28" w:right="14" w:firstLine="22"/>
              <w:spacing w:before="217" w:line="262" w:lineRule="auto"/>
              <w:jc w:val="both"/>
              <w:rPr/>
            </w:pPr>
            <w:r>
              <w:rPr>
                <w:spacing w:val="6"/>
              </w:rPr>
              <w:t>尚不构成犯罪的，</w:t>
            </w:r>
            <w:r>
              <w:rPr>
                <w:spacing w:val="-33"/>
              </w:rPr>
              <w:t xml:space="preserve"> </w:t>
            </w:r>
            <w:r>
              <w:rPr>
                <w:spacing w:val="6"/>
              </w:rPr>
              <w:t>由县级以上人民政府文</w:t>
            </w:r>
            <w:r>
              <w:rPr/>
              <w:t xml:space="preserve"> </w:t>
            </w:r>
            <w:r>
              <w:rPr>
                <w:spacing w:val="6"/>
              </w:rPr>
              <w:t>物主管部门处</w:t>
            </w:r>
            <w:r>
              <w:rPr>
                <w:spacing w:val="-21"/>
              </w:rPr>
              <w:t xml:space="preserve"> </w:t>
            </w:r>
            <w:r>
              <w:rPr>
                <w:spacing w:val="6"/>
              </w:rPr>
              <w:t>20</w:t>
            </w:r>
            <w:r>
              <w:rPr>
                <w:spacing w:val="-29"/>
              </w:rPr>
              <w:t xml:space="preserve"> </w:t>
            </w:r>
            <w:r>
              <w:rPr>
                <w:spacing w:val="6"/>
              </w:rPr>
              <w:t>万元至</w:t>
            </w:r>
            <w:r>
              <w:rPr>
                <w:spacing w:val="-38"/>
              </w:rPr>
              <w:t xml:space="preserve"> </w:t>
            </w:r>
            <w:r>
              <w:rPr>
                <w:spacing w:val="6"/>
              </w:rPr>
              <w:t>40</w:t>
            </w:r>
            <w:r>
              <w:rPr>
                <w:spacing w:val="-28"/>
              </w:rPr>
              <w:t xml:space="preserve"> </w:t>
            </w:r>
            <w:r>
              <w:rPr>
                <w:spacing w:val="6"/>
              </w:rPr>
              <w:t>万元罚款并由</w:t>
            </w:r>
            <w:r>
              <w:rPr/>
              <w:t xml:space="preserve"> </w:t>
            </w:r>
            <w:r>
              <w:rPr>
                <w:spacing w:val="7"/>
              </w:rPr>
              <w:t>原发证机关吊销资质证书。</w:t>
            </w:r>
          </w:p>
        </w:tc>
      </w:tr>
      <w:tr>
        <w:trPr>
          <w:trHeight w:val="919"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tcPr>
          <w:p>
            <w:pPr>
              <w:spacing w:line="313" w:lineRule="auto"/>
              <w:rPr>
                <w:rFonts w:ascii="Arial"/>
                <w:sz w:val="21"/>
              </w:rPr>
            </w:pPr>
            <w:r/>
          </w:p>
          <w:p>
            <w:pPr>
              <w:pStyle w:val="TableText"/>
              <w:ind w:left="73"/>
              <w:spacing w:before="65" w:line="232" w:lineRule="auto"/>
              <w:rPr/>
            </w:pPr>
            <w:r>
              <w:rPr>
                <w:spacing w:val="5"/>
              </w:rPr>
              <w:t>一般处罚</w:t>
            </w:r>
          </w:p>
        </w:tc>
        <w:tc>
          <w:tcPr>
            <w:tcW w:w="2152" w:type="dxa"/>
            <w:vAlign w:val="top"/>
            <w:vMerge w:val="restart"/>
            <w:tcBorders>
              <w:bottom w:val="nil"/>
            </w:tcBorders>
          </w:tcPr>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pStyle w:val="TableText"/>
              <w:ind w:left="25" w:right="38" w:firstLine="1"/>
              <w:spacing w:before="65" w:line="224" w:lineRule="auto"/>
              <w:jc w:val="both"/>
              <w:rPr/>
            </w:pPr>
            <w:r>
              <w:rPr>
                <w:spacing w:val="8"/>
              </w:rPr>
              <w:t>擅自修缮全国重点文物</w:t>
            </w:r>
            <w:r>
              <w:rPr/>
              <w:t xml:space="preserve"> </w:t>
            </w:r>
            <w:r>
              <w:rPr>
                <w:spacing w:val="8"/>
              </w:rPr>
              <w:t>保护单位，明显改变文</w:t>
            </w:r>
            <w:r>
              <w:rPr>
                <w:spacing w:val="2"/>
              </w:rPr>
              <w:t xml:space="preserve"> </w:t>
            </w:r>
            <w:r>
              <w:rPr>
                <w:spacing w:val="5"/>
              </w:rPr>
              <w:t>物原状的</w:t>
            </w:r>
          </w:p>
        </w:tc>
        <w:tc>
          <w:tcPr>
            <w:tcW w:w="3207" w:type="dxa"/>
            <w:vAlign w:val="top"/>
          </w:tcPr>
          <w:p>
            <w:pPr>
              <w:spacing w:line="313" w:lineRule="auto"/>
              <w:rPr>
                <w:rFonts w:ascii="Arial"/>
                <w:sz w:val="21"/>
              </w:rPr>
            </w:pPr>
            <w:r/>
          </w:p>
          <w:p>
            <w:pPr>
              <w:pStyle w:val="TableText"/>
              <w:ind w:left="25"/>
              <w:spacing w:before="65" w:line="229" w:lineRule="auto"/>
              <w:rPr/>
            </w:pPr>
            <w:r>
              <w:rPr>
                <w:spacing w:val="8"/>
              </w:rPr>
              <w:t>经改正后基本可以恢复原状的。</w:t>
            </w:r>
          </w:p>
        </w:tc>
        <w:tc>
          <w:tcPr>
            <w:tcW w:w="3847" w:type="dxa"/>
            <w:vAlign w:val="top"/>
          </w:tcPr>
          <w:p>
            <w:pPr>
              <w:pStyle w:val="TableText"/>
              <w:ind w:left="28" w:right="14" w:firstLine="22"/>
              <w:spacing w:before="80" w:line="255" w:lineRule="auto"/>
              <w:jc w:val="both"/>
              <w:rPr/>
            </w:pPr>
            <w:r>
              <w:rPr>
                <w:spacing w:val="6"/>
              </w:rPr>
              <w:t>尚不构成犯罪的，</w:t>
            </w:r>
            <w:r>
              <w:rPr>
                <w:spacing w:val="-33"/>
              </w:rPr>
              <w:t xml:space="preserve"> </w:t>
            </w:r>
            <w:r>
              <w:rPr>
                <w:spacing w:val="6"/>
              </w:rPr>
              <w:t>由县级以上人民政府文</w:t>
            </w:r>
            <w:r>
              <w:rPr/>
              <w:t xml:space="preserve"> </w:t>
            </w:r>
            <w:r>
              <w:rPr>
                <w:spacing w:val="6"/>
              </w:rPr>
              <w:t>物主管部门处</w:t>
            </w:r>
            <w:r>
              <w:rPr>
                <w:spacing w:val="-21"/>
              </w:rPr>
              <w:t xml:space="preserve"> </w:t>
            </w:r>
            <w:r>
              <w:rPr>
                <w:spacing w:val="6"/>
              </w:rPr>
              <w:t>20</w:t>
            </w:r>
            <w:r>
              <w:rPr>
                <w:spacing w:val="-29"/>
              </w:rPr>
              <w:t xml:space="preserve"> </w:t>
            </w:r>
            <w:r>
              <w:rPr>
                <w:spacing w:val="6"/>
              </w:rPr>
              <w:t>万元至</w:t>
            </w:r>
            <w:r>
              <w:rPr>
                <w:spacing w:val="-38"/>
              </w:rPr>
              <w:t xml:space="preserve"> </w:t>
            </w:r>
            <w:r>
              <w:rPr>
                <w:spacing w:val="6"/>
              </w:rPr>
              <w:t>40</w:t>
            </w:r>
            <w:r>
              <w:rPr>
                <w:spacing w:val="-28"/>
              </w:rPr>
              <w:t xml:space="preserve"> </w:t>
            </w:r>
            <w:r>
              <w:rPr>
                <w:spacing w:val="6"/>
              </w:rPr>
              <w:t>万元罚款并由</w:t>
            </w:r>
            <w:r>
              <w:rPr/>
              <w:t xml:space="preserve"> </w:t>
            </w:r>
            <w:r>
              <w:rPr>
                <w:spacing w:val="7"/>
              </w:rPr>
              <w:t>原发证机关吊销资质证书。</w:t>
            </w:r>
          </w:p>
        </w:tc>
      </w:tr>
      <w:tr>
        <w:trPr>
          <w:trHeight w:val="1547" w:hRule="atLeast"/>
        </w:trPr>
        <w:tc>
          <w:tcPr>
            <w:tcW w:w="541" w:type="dxa"/>
            <w:vAlign w:val="top"/>
            <w:vMerge w:val="continue"/>
            <w:tcBorders>
              <w:top w:val="nil"/>
            </w:tcBorders>
          </w:tcPr>
          <w:p>
            <w:pPr>
              <w:rPr>
                <w:rFonts w:ascii="Arial"/>
                <w:sz w:val="21"/>
              </w:rPr>
            </w:pPr>
            <w:r/>
          </w:p>
        </w:tc>
        <w:tc>
          <w:tcPr>
            <w:tcW w:w="958" w:type="dxa"/>
            <w:vAlign w:val="top"/>
            <w:vMerge w:val="continue"/>
            <w:tcBorders>
              <w:top w:val="nil"/>
            </w:tcBorders>
          </w:tcPr>
          <w:p>
            <w:pPr>
              <w:rPr>
                <w:rFonts w:ascii="Arial"/>
                <w:sz w:val="21"/>
              </w:rPr>
            </w:pPr>
            <w:r/>
          </w:p>
        </w:tc>
        <w:tc>
          <w:tcPr>
            <w:tcW w:w="2321" w:type="dxa"/>
            <w:vAlign w:val="top"/>
            <w:vMerge w:val="continue"/>
            <w:tcBorders>
              <w:top w:val="nil"/>
            </w:tcBorders>
          </w:tcPr>
          <w:p>
            <w:pPr>
              <w:rPr>
                <w:rFonts w:ascii="Arial"/>
                <w:sz w:val="21"/>
              </w:rPr>
            </w:pPr>
            <w:r/>
          </w:p>
        </w:tc>
        <w:tc>
          <w:tcPr>
            <w:tcW w:w="958" w:type="dxa"/>
            <w:vAlign w:val="top"/>
          </w:tcPr>
          <w:p>
            <w:pPr>
              <w:spacing w:line="311" w:lineRule="auto"/>
              <w:rPr>
                <w:rFonts w:ascii="Arial"/>
                <w:sz w:val="21"/>
              </w:rPr>
            </w:pPr>
            <w:r/>
          </w:p>
          <w:p>
            <w:pPr>
              <w:spacing w:line="312" w:lineRule="auto"/>
              <w:rPr>
                <w:rFonts w:ascii="Arial"/>
                <w:sz w:val="21"/>
              </w:rPr>
            </w:pPr>
            <w:r/>
          </w:p>
          <w:p>
            <w:pPr>
              <w:pStyle w:val="TableText"/>
              <w:ind w:left="69"/>
              <w:spacing w:before="65" w:line="232" w:lineRule="auto"/>
              <w:rPr/>
            </w:pPr>
            <w:r>
              <w:rPr>
                <w:spacing w:val="6"/>
              </w:rPr>
              <w:t>从重处罚</w:t>
            </w:r>
          </w:p>
        </w:tc>
        <w:tc>
          <w:tcPr>
            <w:tcW w:w="2152" w:type="dxa"/>
            <w:vAlign w:val="top"/>
            <w:vMerge w:val="continue"/>
            <w:tcBorders>
              <w:top w:val="nil"/>
            </w:tcBorders>
          </w:tcPr>
          <w:p>
            <w:pPr>
              <w:rPr>
                <w:rFonts w:ascii="Arial"/>
                <w:sz w:val="21"/>
              </w:rPr>
            </w:pPr>
            <w:r/>
          </w:p>
        </w:tc>
        <w:tc>
          <w:tcPr>
            <w:tcW w:w="3207" w:type="dxa"/>
            <w:vAlign w:val="top"/>
          </w:tcPr>
          <w:p>
            <w:pPr>
              <w:spacing w:line="312" w:lineRule="auto"/>
              <w:rPr>
                <w:rFonts w:ascii="Arial"/>
                <w:sz w:val="21"/>
              </w:rPr>
            </w:pPr>
            <w:r/>
          </w:p>
          <w:p>
            <w:pPr>
              <w:spacing w:line="312" w:lineRule="auto"/>
              <w:rPr>
                <w:rFonts w:ascii="Arial"/>
                <w:sz w:val="21"/>
              </w:rPr>
            </w:pPr>
            <w:r/>
          </w:p>
          <w:p>
            <w:pPr>
              <w:pStyle w:val="TableText"/>
              <w:ind w:left="25"/>
              <w:spacing w:before="65" w:line="229" w:lineRule="auto"/>
              <w:rPr/>
            </w:pPr>
            <w:r>
              <w:rPr>
                <w:spacing w:val="8"/>
              </w:rPr>
              <w:t>经改正后文物原状受到破坏的。</w:t>
            </w:r>
          </w:p>
        </w:tc>
        <w:tc>
          <w:tcPr>
            <w:tcW w:w="3847" w:type="dxa"/>
            <w:vAlign w:val="top"/>
          </w:tcPr>
          <w:p>
            <w:pPr>
              <w:spacing w:line="324" w:lineRule="auto"/>
              <w:rPr>
                <w:rFonts w:ascii="Arial"/>
                <w:sz w:val="21"/>
              </w:rPr>
            </w:pPr>
            <w:r/>
          </w:p>
          <w:p>
            <w:pPr>
              <w:pStyle w:val="TableText"/>
              <w:ind w:left="28" w:right="14" w:firstLine="22"/>
              <w:spacing w:before="65" w:line="262" w:lineRule="auto"/>
              <w:jc w:val="both"/>
              <w:rPr/>
            </w:pPr>
            <w:r>
              <w:rPr>
                <w:spacing w:val="6"/>
              </w:rPr>
              <w:t>尚不构成犯罪的，</w:t>
            </w:r>
            <w:r>
              <w:rPr>
                <w:spacing w:val="-33"/>
              </w:rPr>
              <w:t xml:space="preserve"> </w:t>
            </w:r>
            <w:r>
              <w:rPr>
                <w:spacing w:val="6"/>
              </w:rPr>
              <w:t>由县级以上人民政府文</w:t>
            </w:r>
            <w:r>
              <w:rPr/>
              <w:t xml:space="preserve"> </w:t>
            </w:r>
            <w:r>
              <w:rPr>
                <w:spacing w:val="6"/>
              </w:rPr>
              <w:t>物主管部门处</w:t>
            </w:r>
            <w:r>
              <w:rPr>
                <w:spacing w:val="-26"/>
              </w:rPr>
              <w:t xml:space="preserve"> </w:t>
            </w:r>
            <w:r>
              <w:rPr>
                <w:spacing w:val="6"/>
              </w:rPr>
              <w:t>40</w:t>
            </w:r>
            <w:r>
              <w:rPr>
                <w:spacing w:val="-29"/>
              </w:rPr>
              <w:t xml:space="preserve"> </w:t>
            </w:r>
            <w:r>
              <w:rPr>
                <w:spacing w:val="6"/>
              </w:rPr>
              <w:t>万元至</w:t>
            </w:r>
            <w:r>
              <w:rPr>
                <w:spacing w:val="-33"/>
              </w:rPr>
              <w:t xml:space="preserve"> </w:t>
            </w:r>
            <w:r>
              <w:rPr>
                <w:spacing w:val="6"/>
              </w:rPr>
              <w:t>50</w:t>
            </w:r>
            <w:r>
              <w:rPr>
                <w:spacing w:val="-28"/>
              </w:rPr>
              <w:t xml:space="preserve"> </w:t>
            </w:r>
            <w:r>
              <w:rPr>
                <w:spacing w:val="6"/>
              </w:rPr>
              <w:t>万元罚款并由</w:t>
            </w:r>
            <w:r>
              <w:rPr/>
              <w:t xml:space="preserve"> </w:t>
            </w:r>
            <w:r>
              <w:rPr>
                <w:spacing w:val="7"/>
              </w:rPr>
              <w:t>原发证机关吊销资质证书。</w:t>
            </w:r>
          </w:p>
        </w:tc>
      </w:tr>
    </w:tbl>
    <w:p>
      <w:pPr>
        <w:pStyle w:val="BodyText"/>
        <w:spacing w:line="263" w:lineRule="auto"/>
        <w:rPr>
          <w:sz w:val="21"/>
        </w:rPr>
      </w:pPr>
      <w:r/>
    </w:p>
    <w:p>
      <w:pPr>
        <w:pStyle w:val="BodyText"/>
        <w:spacing w:line="263" w:lineRule="auto"/>
        <w:rPr>
          <w:sz w:val="21"/>
        </w:rPr>
      </w:pPr>
      <w:r/>
    </w:p>
    <w:p>
      <w:pPr>
        <w:pStyle w:val="BodyText"/>
        <w:spacing w:line="264" w:lineRule="auto"/>
        <w:rPr>
          <w:sz w:val="21"/>
        </w:rPr>
      </w:pPr>
      <w:r/>
    </w:p>
    <w:p>
      <w:pPr>
        <w:pStyle w:val="BodyText"/>
        <w:ind w:left="6654"/>
        <w:spacing w:before="69" w:line="196" w:lineRule="auto"/>
        <w:rPr>
          <w:sz w:val="24"/>
          <w:szCs w:val="24"/>
        </w:rPr>
      </w:pPr>
      <w:r>
        <w:rPr>
          <w:sz w:val="24"/>
          <w:szCs w:val="24"/>
          <w:spacing w:val="13"/>
        </w:rPr>
        <w:t>-</w:t>
      </w:r>
      <w:r>
        <w:rPr>
          <w:sz w:val="24"/>
          <w:szCs w:val="24"/>
          <w:spacing w:val="3"/>
        </w:rPr>
        <w:t xml:space="preserve"> </w:t>
      </w:r>
      <w:r>
        <w:rPr>
          <w:sz w:val="24"/>
          <w:szCs w:val="24"/>
          <w:spacing w:val="13"/>
        </w:rPr>
        <w:t>50</w:t>
      </w:r>
      <w:r>
        <w:rPr>
          <w:sz w:val="24"/>
          <w:szCs w:val="24"/>
          <w:spacing w:val="1"/>
        </w:rPr>
        <w:t xml:space="preserve"> </w:t>
      </w:r>
      <w:r>
        <w:rPr>
          <w:sz w:val="24"/>
          <w:szCs w:val="24"/>
          <w:spacing w:val="13"/>
        </w:rPr>
        <w:t>-</w:t>
      </w:r>
    </w:p>
    <w:p>
      <w:pPr>
        <w:spacing w:line="196" w:lineRule="auto"/>
        <w:sectPr>
          <w:pgSz w:w="16839" w:h="11906"/>
          <w:pgMar w:top="400" w:right="1390"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398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1"/>
        <w:gridCol w:w="958"/>
        <w:gridCol w:w="2321"/>
        <w:gridCol w:w="958"/>
        <w:gridCol w:w="2152"/>
        <w:gridCol w:w="3207"/>
        <w:gridCol w:w="3847"/>
      </w:tblGrid>
      <w:tr>
        <w:trPr>
          <w:trHeight w:val="579" w:hRule="atLeast"/>
        </w:trPr>
        <w:tc>
          <w:tcPr>
            <w:tcW w:w="541"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73"/>
              <w:spacing w:before="65" w:line="186" w:lineRule="auto"/>
              <w:rPr/>
            </w:pPr>
            <w:r>
              <w:rPr>
                <w:spacing w:val="-3"/>
              </w:rPr>
              <w:t>79</w:t>
            </w:r>
          </w:p>
        </w:tc>
        <w:tc>
          <w:tcPr>
            <w:tcW w:w="958"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24" w:right="103" w:firstLine="3"/>
              <w:spacing w:before="65" w:line="270" w:lineRule="auto"/>
              <w:rPr/>
            </w:pPr>
            <w:r>
              <w:rPr>
                <w:spacing w:val="5"/>
              </w:rPr>
              <w:t>擅自在原</w:t>
            </w:r>
            <w:r>
              <w:rPr/>
              <w:t xml:space="preserve"> </w:t>
            </w:r>
            <w:r>
              <w:rPr>
                <w:spacing w:val="6"/>
              </w:rPr>
              <w:t>址重建已</w:t>
            </w:r>
            <w:r>
              <w:rPr/>
              <w:t xml:space="preserve"> </w:t>
            </w:r>
            <w:r>
              <w:rPr>
                <w:spacing w:val="6"/>
              </w:rPr>
              <w:t>全部毁坏</w:t>
            </w:r>
            <w:r>
              <w:rPr/>
              <w:t xml:space="preserve"> </w:t>
            </w:r>
            <w:r>
              <w:rPr>
                <w:spacing w:val="6"/>
              </w:rPr>
              <w:t>的不可移</w:t>
            </w:r>
            <w:r>
              <w:rPr/>
              <w:t xml:space="preserve"> </w:t>
            </w:r>
            <w:r>
              <w:rPr>
                <w:spacing w:val="6"/>
              </w:rPr>
              <w:t>动文物，</w:t>
            </w:r>
            <w:r>
              <w:rPr/>
              <w:t xml:space="preserve"> </w:t>
            </w:r>
            <w:r>
              <w:rPr>
                <w:spacing w:val="6"/>
              </w:rPr>
              <w:t>造成文物</w:t>
            </w:r>
            <w:r>
              <w:rPr/>
              <w:t xml:space="preserve"> </w:t>
            </w:r>
            <w:r>
              <w:rPr>
                <w:spacing w:val="5"/>
              </w:rPr>
              <w:t>破坏的</w:t>
            </w:r>
          </w:p>
        </w:tc>
        <w:tc>
          <w:tcPr>
            <w:tcW w:w="2321"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25" w:right="206" w:hanging="1"/>
              <w:spacing w:before="65" w:line="253" w:lineRule="auto"/>
              <w:rPr/>
            </w:pPr>
            <w:r>
              <w:rPr>
                <w:spacing w:val="8"/>
              </w:rPr>
              <w:t>《中华人民共和国文物</w:t>
            </w:r>
            <w:r>
              <w:rPr>
                <w:spacing w:val="3"/>
              </w:rPr>
              <w:t xml:space="preserve"> </w:t>
            </w:r>
            <w:r>
              <w:rPr>
                <w:spacing w:val="3"/>
              </w:rPr>
              <w:t>保护法》</w:t>
            </w:r>
          </w:p>
          <w:p>
            <w:pPr>
              <w:pStyle w:val="TableText"/>
              <w:ind w:left="24" w:right="14" w:firstLine="9"/>
              <w:spacing w:before="52" w:line="271" w:lineRule="auto"/>
              <w:rPr/>
            </w:pPr>
            <w:r>
              <w:rPr>
                <w:spacing w:val="6"/>
              </w:rPr>
              <w:t>第六十六条：有下列行为</w:t>
            </w:r>
            <w:r>
              <w:rPr/>
              <w:t xml:space="preserve"> </w:t>
            </w:r>
            <w:r>
              <w:rPr>
                <w:spacing w:val="3"/>
              </w:rPr>
              <w:t>之一，</w:t>
            </w:r>
            <w:r>
              <w:rPr>
                <w:spacing w:val="-58"/>
              </w:rPr>
              <w:t xml:space="preserve"> </w:t>
            </w:r>
            <w:r>
              <w:rPr>
                <w:spacing w:val="3"/>
              </w:rPr>
              <w:t>尚不构成犯罪的，</w:t>
            </w:r>
            <w:r>
              <w:rPr/>
              <w:t xml:space="preserve"> </w:t>
            </w:r>
            <w:r>
              <w:rPr>
                <w:spacing w:val="8"/>
              </w:rPr>
              <w:t>由县级以上人民政府文</w:t>
            </w:r>
            <w:r>
              <w:rPr>
                <w:spacing w:val="1"/>
              </w:rPr>
              <w:t xml:space="preserve">   </w:t>
            </w:r>
            <w:r>
              <w:rPr>
                <w:spacing w:val="6"/>
              </w:rPr>
              <w:t>物主管部门责令改正，造</w:t>
            </w:r>
            <w:r>
              <w:rPr>
                <w:spacing w:val="9"/>
              </w:rPr>
              <w:t xml:space="preserve"> </w:t>
            </w:r>
            <w:r>
              <w:rPr>
                <w:spacing w:val="6"/>
              </w:rPr>
              <w:t>成严重后果的，处五万元</w:t>
            </w:r>
            <w:r>
              <w:rPr>
                <w:spacing w:val="9"/>
              </w:rPr>
              <w:t xml:space="preserve"> </w:t>
            </w:r>
            <w:r>
              <w:rPr>
                <w:spacing w:val="8"/>
              </w:rPr>
              <w:t>以上五十万元以下的罚</w:t>
            </w:r>
            <w:r>
              <w:rPr>
                <w:spacing w:val="1"/>
              </w:rPr>
              <w:t xml:space="preserve">   </w:t>
            </w:r>
            <w:r>
              <w:rPr>
                <w:spacing w:val="6"/>
              </w:rPr>
              <w:t>款；情节严重的，由原发</w:t>
            </w:r>
            <w:r>
              <w:rPr>
                <w:spacing w:val="9"/>
              </w:rPr>
              <w:t xml:space="preserve"> </w:t>
            </w:r>
            <w:r>
              <w:rPr>
                <w:spacing w:val="7"/>
              </w:rPr>
              <w:t>证机关吊销资质证书：</w:t>
            </w:r>
          </w:p>
          <w:p>
            <w:pPr>
              <w:pStyle w:val="TableText"/>
              <w:ind w:left="26" w:right="14" w:firstLine="3"/>
              <w:spacing w:before="50" w:line="261" w:lineRule="auto"/>
              <w:rPr/>
            </w:pPr>
            <w:r>
              <w:rPr>
                <w:spacing w:val="6"/>
              </w:rPr>
              <w:t>（五）擅自在原址重建已</w:t>
            </w:r>
            <w:r>
              <w:rPr>
                <w:spacing w:val="4"/>
              </w:rPr>
              <w:t xml:space="preserve"> </w:t>
            </w:r>
            <w:r>
              <w:rPr>
                <w:spacing w:val="8"/>
              </w:rPr>
              <w:t>全部毁坏的不可移动文</w:t>
            </w:r>
            <w:r>
              <w:rPr/>
              <w:t xml:space="preserve">   </w:t>
            </w:r>
            <w:r>
              <w:rPr>
                <w:spacing w:val="7"/>
              </w:rPr>
              <w:t>物，造成文物破坏的；</w:t>
            </w:r>
          </w:p>
        </w:tc>
        <w:tc>
          <w:tcPr>
            <w:tcW w:w="958" w:type="dxa"/>
            <w:vAlign w:val="top"/>
          </w:tcPr>
          <w:p>
            <w:pPr>
              <w:pStyle w:val="TableText"/>
              <w:ind w:left="73"/>
              <w:spacing w:before="207" w:line="232" w:lineRule="auto"/>
              <w:rPr/>
            </w:pPr>
            <w:r>
              <w:rPr>
                <w:spacing w:val="5"/>
              </w:rPr>
              <w:t>一般处罚</w:t>
            </w:r>
          </w:p>
        </w:tc>
        <w:tc>
          <w:tcPr>
            <w:tcW w:w="2152" w:type="dxa"/>
            <w:vAlign w:val="top"/>
            <w:vMerge w:val="restart"/>
            <w:tcBorders>
              <w:bottom w:val="nil"/>
            </w:tcBorders>
          </w:tcPr>
          <w:p>
            <w:pPr>
              <w:spacing w:line="387" w:lineRule="auto"/>
              <w:rPr>
                <w:rFonts w:ascii="Arial"/>
                <w:sz w:val="21"/>
              </w:rPr>
            </w:pPr>
            <w:r/>
          </w:p>
          <w:p>
            <w:pPr>
              <w:pStyle w:val="TableText"/>
              <w:ind w:left="23" w:right="38" w:firstLine="3"/>
              <w:spacing w:before="65" w:line="223" w:lineRule="auto"/>
              <w:jc w:val="both"/>
              <w:rPr/>
            </w:pPr>
            <w:r>
              <w:rPr>
                <w:spacing w:val="8"/>
              </w:rPr>
              <w:t>擅自在原址重建已全部</w:t>
            </w:r>
            <w:r>
              <w:rPr/>
              <w:t xml:space="preserve"> </w:t>
            </w:r>
            <w:r>
              <w:rPr>
                <w:spacing w:val="8"/>
              </w:rPr>
              <w:t>毁坏的由县级人民政府</w:t>
            </w:r>
            <w:r>
              <w:rPr>
                <w:spacing w:val="3"/>
              </w:rPr>
              <w:t xml:space="preserve"> </w:t>
            </w:r>
            <w:r>
              <w:rPr>
                <w:spacing w:val="8"/>
              </w:rPr>
              <w:t>文物部门登记公布的不</w:t>
            </w:r>
            <w:r>
              <w:rPr>
                <w:spacing w:val="3"/>
              </w:rPr>
              <w:t xml:space="preserve"> </w:t>
            </w:r>
            <w:r>
              <w:rPr>
                <w:spacing w:val="8"/>
              </w:rPr>
              <w:t>可移动文物，造成文物</w:t>
            </w:r>
            <w:r>
              <w:rPr>
                <w:spacing w:val="3"/>
              </w:rPr>
              <w:t xml:space="preserve"> </w:t>
            </w:r>
            <w:r>
              <w:rPr>
                <w:spacing w:val="5"/>
              </w:rPr>
              <w:t>破坏的</w:t>
            </w:r>
          </w:p>
        </w:tc>
        <w:tc>
          <w:tcPr>
            <w:tcW w:w="3207" w:type="dxa"/>
            <w:vAlign w:val="top"/>
            <w:vMerge w:val="restart"/>
            <w:tcBorders>
              <w:bottom w:val="nil"/>
            </w:tcBorders>
          </w:tcPr>
          <w:p>
            <w:pPr>
              <w:spacing w:line="309" w:lineRule="auto"/>
              <w:rPr>
                <w:rFonts w:ascii="Arial"/>
                <w:sz w:val="21"/>
              </w:rPr>
            </w:pPr>
            <w:r/>
          </w:p>
          <w:p>
            <w:pPr>
              <w:pStyle w:val="TableText"/>
              <w:ind w:left="25"/>
              <w:spacing w:before="65" w:line="229" w:lineRule="auto"/>
              <w:rPr/>
            </w:pPr>
            <w:r>
              <w:rPr>
                <w:spacing w:val="8"/>
              </w:rPr>
              <w:t>经改正仍能保持原址原有价值的。</w:t>
            </w:r>
          </w:p>
        </w:tc>
        <w:tc>
          <w:tcPr>
            <w:tcW w:w="3847" w:type="dxa"/>
            <w:vAlign w:val="top"/>
            <w:vMerge w:val="restart"/>
            <w:tcBorders>
              <w:bottom w:val="nil"/>
            </w:tcBorders>
          </w:tcPr>
          <w:p>
            <w:pPr>
              <w:pStyle w:val="TableText"/>
              <w:ind w:left="28" w:right="14" w:firstLine="22"/>
              <w:spacing w:before="227" w:line="253" w:lineRule="auto"/>
              <w:rPr/>
            </w:pPr>
            <w:r>
              <w:rPr>
                <w:spacing w:val="6"/>
              </w:rPr>
              <w:t>尚不构成犯罪的，</w:t>
            </w:r>
            <w:r>
              <w:rPr>
                <w:spacing w:val="-33"/>
              </w:rPr>
              <w:t xml:space="preserve"> </w:t>
            </w:r>
            <w:r>
              <w:rPr>
                <w:spacing w:val="6"/>
              </w:rPr>
              <w:t>由县级以上人民政府文</w:t>
            </w:r>
            <w:r>
              <w:rPr/>
              <w:t xml:space="preserve"> </w:t>
            </w:r>
            <w:r>
              <w:rPr>
                <w:spacing w:val="4"/>
              </w:rPr>
              <w:t>物主管部门处</w:t>
            </w:r>
            <w:r>
              <w:rPr>
                <w:spacing w:val="-25"/>
              </w:rPr>
              <w:t xml:space="preserve"> </w:t>
            </w:r>
            <w:r>
              <w:rPr>
                <w:spacing w:val="4"/>
              </w:rPr>
              <w:t>5</w:t>
            </w:r>
            <w:r>
              <w:rPr>
                <w:spacing w:val="-30"/>
              </w:rPr>
              <w:t xml:space="preserve"> </w:t>
            </w:r>
            <w:r>
              <w:rPr>
                <w:spacing w:val="4"/>
              </w:rPr>
              <w:t>万元罚款。</w:t>
            </w:r>
          </w:p>
        </w:tc>
      </w:tr>
      <w:tr>
        <w:trPr>
          <w:trHeight w:val="332"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vMerge w:val="restart"/>
            <w:tcBorders>
              <w:bottom w:val="nil"/>
            </w:tcBorders>
          </w:tcPr>
          <w:p>
            <w:pPr>
              <w:spacing w:line="292" w:lineRule="auto"/>
              <w:rPr>
                <w:rFonts w:ascii="Arial"/>
                <w:sz w:val="21"/>
              </w:rPr>
            </w:pPr>
            <w:r/>
          </w:p>
          <w:p>
            <w:pPr>
              <w:spacing w:line="292" w:lineRule="auto"/>
              <w:rPr>
                <w:rFonts w:ascii="Arial"/>
                <w:sz w:val="21"/>
              </w:rPr>
            </w:pPr>
            <w:r/>
          </w:p>
          <w:p>
            <w:pPr>
              <w:pStyle w:val="TableText"/>
              <w:ind w:left="69"/>
              <w:spacing w:before="65" w:line="232" w:lineRule="auto"/>
              <w:rPr/>
            </w:pPr>
            <w:r>
              <w:rPr>
                <w:spacing w:val="6"/>
              </w:rPr>
              <w:t>从重处罚</w:t>
            </w:r>
          </w:p>
        </w:tc>
        <w:tc>
          <w:tcPr>
            <w:tcW w:w="2152" w:type="dxa"/>
            <w:vAlign w:val="top"/>
            <w:vMerge w:val="continue"/>
            <w:tcBorders>
              <w:top w:val="nil"/>
              <w:bottom w:val="nil"/>
            </w:tcBorders>
          </w:tcPr>
          <w:p>
            <w:pPr>
              <w:rPr>
                <w:rFonts w:ascii="Arial"/>
                <w:sz w:val="21"/>
              </w:rPr>
            </w:pPr>
            <w:r/>
          </w:p>
        </w:tc>
        <w:tc>
          <w:tcPr>
            <w:tcW w:w="3207" w:type="dxa"/>
            <w:vAlign w:val="top"/>
            <w:vMerge w:val="continue"/>
            <w:tcBorders>
              <w:top w:val="nil"/>
            </w:tcBorders>
          </w:tcPr>
          <w:p>
            <w:pPr>
              <w:rPr>
                <w:rFonts w:ascii="Arial"/>
                <w:sz w:val="21"/>
              </w:rPr>
            </w:pPr>
            <w:r/>
          </w:p>
        </w:tc>
        <w:tc>
          <w:tcPr>
            <w:tcW w:w="3847" w:type="dxa"/>
            <w:vAlign w:val="top"/>
            <w:vMerge w:val="continue"/>
            <w:tcBorders>
              <w:top w:val="nil"/>
            </w:tcBorders>
          </w:tcPr>
          <w:p>
            <w:pPr>
              <w:rPr>
                <w:rFonts w:ascii="Arial"/>
                <w:sz w:val="21"/>
              </w:rPr>
            </w:pPr>
            <w:r/>
          </w:p>
        </w:tc>
      </w:tr>
      <w:tr>
        <w:trPr>
          <w:trHeight w:val="1138"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vMerge w:val="continue"/>
            <w:tcBorders>
              <w:top w:val="nil"/>
            </w:tcBorders>
          </w:tcPr>
          <w:p>
            <w:pPr>
              <w:rPr>
                <w:rFonts w:ascii="Arial"/>
                <w:sz w:val="21"/>
              </w:rPr>
            </w:pPr>
            <w:r/>
          </w:p>
        </w:tc>
        <w:tc>
          <w:tcPr>
            <w:tcW w:w="2152" w:type="dxa"/>
            <w:vAlign w:val="top"/>
            <w:vMerge w:val="continue"/>
            <w:tcBorders>
              <w:top w:val="nil"/>
            </w:tcBorders>
          </w:tcPr>
          <w:p>
            <w:pPr>
              <w:rPr>
                <w:rFonts w:ascii="Arial"/>
                <w:sz w:val="21"/>
              </w:rPr>
            </w:pPr>
            <w:r/>
          </w:p>
        </w:tc>
        <w:tc>
          <w:tcPr>
            <w:tcW w:w="3207" w:type="dxa"/>
            <w:vAlign w:val="top"/>
          </w:tcPr>
          <w:p>
            <w:pPr>
              <w:spacing w:line="416" w:lineRule="auto"/>
              <w:rPr>
                <w:rFonts w:ascii="Arial"/>
                <w:sz w:val="21"/>
              </w:rPr>
            </w:pPr>
            <w:r/>
          </w:p>
          <w:p>
            <w:pPr>
              <w:pStyle w:val="TableText"/>
              <w:ind w:left="24"/>
              <w:spacing w:before="65" w:line="231" w:lineRule="auto"/>
              <w:rPr/>
            </w:pPr>
            <w:r>
              <w:rPr>
                <w:spacing w:val="7"/>
              </w:rPr>
              <w:t>造成原址失去原有价值的。</w:t>
            </w:r>
          </w:p>
        </w:tc>
        <w:tc>
          <w:tcPr>
            <w:tcW w:w="3847" w:type="dxa"/>
            <w:vAlign w:val="top"/>
          </w:tcPr>
          <w:p>
            <w:pPr>
              <w:spacing w:line="269" w:lineRule="auto"/>
              <w:rPr>
                <w:rFonts w:ascii="Arial"/>
                <w:sz w:val="21"/>
              </w:rPr>
            </w:pPr>
            <w:r/>
          </w:p>
          <w:p>
            <w:pPr>
              <w:pStyle w:val="TableText"/>
              <w:ind w:left="28" w:right="14" w:firstLine="22"/>
              <w:spacing w:before="65" w:line="253" w:lineRule="auto"/>
              <w:rPr/>
            </w:pPr>
            <w:r>
              <w:rPr>
                <w:spacing w:val="6"/>
              </w:rPr>
              <w:t>尚不构成犯罪的，</w:t>
            </w:r>
            <w:r>
              <w:rPr>
                <w:spacing w:val="-33"/>
              </w:rPr>
              <w:t xml:space="preserve"> </w:t>
            </w:r>
            <w:r>
              <w:rPr>
                <w:spacing w:val="6"/>
              </w:rPr>
              <w:t>由县级以上人民政府文</w:t>
            </w:r>
            <w:r>
              <w:rPr/>
              <w:t xml:space="preserve"> </w:t>
            </w:r>
            <w:r>
              <w:rPr>
                <w:spacing w:val="3"/>
              </w:rPr>
              <w:t>物主管部门处</w:t>
            </w:r>
            <w:r>
              <w:rPr>
                <w:spacing w:val="-29"/>
              </w:rPr>
              <w:t xml:space="preserve"> </w:t>
            </w:r>
            <w:r>
              <w:rPr>
                <w:spacing w:val="3"/>
              </w:rPr>
              <w:t>5</w:t>
            </w:r>
            <w:r>
              <w:rPr>
                <w:spacing w:val="-31"/>
              </w:rPr>
              <w:t xml:space="preserve"> </w:t>
            </w:r>
            <w:r>
              <w:rPr>
                <w:spacing w:val="3"/>
              </w:rPr>
              <w:t>万元至</w:t>
            </w:r>
            <w:r>
              <w:rPr>
                <w:spacing w:val="-24"/>
              </w:rPr>
              <w:t xml:space="preserve"> </w:t>
            </w:r>
            <w:r>
              <w:rPr>
                <w:spacing w:val="3"/>
              </w:rPr>
              <w:t>10</w:t>
            </w:r>
            <w:r>
              <w:rPr>
                <w:spacing w:val="-31"/>
              </w:rPr>
              <w:t xml:space="preserve"> </w:t>
            </w:r>
            <w:r>
              <w:rPr>
                <w:spacing w:val="3"/>
              </w:rPr>
              <w:t>万元罚款。</w:t>
            </w:r>
          </w:p>
        </w:tc>
      </w:tr>
      <w:tr>
        <w:trPr>
          <w:trHeight w:val="620"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tcPr>
          <w:p>
            <w:pPr>
              <w:pStyle w:val="TableText"/>
              <w:ind w:left="73"/>
              <w:spacing w:before="226" w:line="232" w:lineRule="auto"/>
              <w:rPr/>
            </w:pPr>
            <w:r>
              <w:rPr>
                <w:spacing w:val="5"/>
              </w:rPr>
              <w:t>一般处罚</w:t>
            </w:r>
          </w:p>
        </w:tc>
        <w:tc>
          <w:tcPr>
            <w:tcW w:w="2152" w:type="dxa"/>
            <w:vAlign w:val="top"/>
            <w:vMerge w:val="restart"/>
            <w:tcBorders>
              <w:bottom w:val="nil"/>
            </w:tcBorders>
          </w:tcPr>
          <w:p>
            <w:pPr>
              <w:spacing w:line="370" w:lineRule="auto"/>
              <w:rPr>
                <w:rFonts w:ascii="Arial"/>
                <w:sz w:val="21"/>
              </w:rPr>
            </w:pPr>
            <w:r/>
          </w:p>
          <w:p>
            <w:pPr>
              <w:pStyle w:val="TableText"/>
              <w:ind w:left="23" w:right="38" w:firstLine="3"/>
              <w:spacing w:before="65" w:line="224" w:lineRule="auto"/>
              <w:jc w:val="both"/>
              <w:rPr/>
            </w:pPr>
            <w:r>
              <w:rPr>
                <w:spacing w:val="8"/>
              </w:rPr>
              <w:t>擅自在原址重建已全部</w:t>
            </w:r>
            <w:r>
              <w:rPr/>
              <w:t xml:space="preserve"> </w:t>
            </w:r>
            <w:r>
              <w:rPr>
                <w:spacing w:val="8"/>
              </w:rPr>
              <w:t>毁坏的市县（区）级文</w:t>
            </w:r>
            <w:r>
              <w:rPr>
                <w:spacing w:val="3"/>
              </w:rPr>
              <w:t xml:space="preserve"> </w:t>
            </w:r>
            <w:r>
              <w:rPr>
                <w:spacing w:val="8"/>
              </w:rPr>
              <w:t>物保护单位，造成文物</w:t>
            </w:r>
            <w:r>
              <w:rPr>
                <w:spacing w:val="3"/>
              </w:rPr>
              <w:t xml:space="preserve"> </w:t>
            </w:r>
            <w:r>
              <w:rPr>
                <w:spacing w:val="5"/>
              </w:rPr>
              <w:t>破坏的</w:t>
            </w:r>
          </w:p>
        </w:tc>
        <w:tc>
          <w:tcPr>
            <w:tcW w:w="3207" w:type="dxa"/>
            <w:vAlign w:val="top"/>
          </w:tcPr>
          <w:p>
            <w:pPr>
              <w:pStyle w:val="TableText"/>
              <w:ind w:left="25"/>
              <w:spacing w:before="227" w:line="229" w:lineRule="auto"/>
              <w:rPr/>
            </w:pPr>
            <w:r>
              <w:rPr>
                <w:spacing w:val="8"/>
              </w:rPr>
              <w:t>经改正仍能保持原址原有价值的。</w:t>
            </w:r>
          </w:p>
        </w:tc>
        <w:tc>
          <w:tcPr>
            <w:tcW w:w="3847" w:type="dxa"/>
            <w:vAlign w:val="top"/>
          </w:tcPr>
          <w:p>
            <w:pPr>
              <w:pStyle w:val="TableText"/>
              <w:ind w:left="28" w:right="14" w:firstLine="22"/>
              <w:spacing w:before="77" w:line="246" w:lineRule="auto"/>
              <w:rPr/>
            </w:pPr>
            <w:r>
              <w:rPr>
                <w:spacing w:val="6"/>
              </w:rPr>
              <w:t>尚不构成犯罪的，</w:t>
            </w:r>
            <w:r>
              <w:rPr>
                <w:spacing w:val="-33"/>
              </w:rPr>
              <w:t xml:space="preserve"> </w:t>
            </w:r>
            <w:r>
              <w:rPr>
                <w:spacing w:val="6"/>
              </w:rPr>
              <w:t>由县级以上人民政府文</w:t>
            </w:r>
            <w:r>
              <w:rPr/>
              <w:t xml:space="preserve"> </w:t>
            </w:r>
            <w:r>
              <w:rPr>
                <w:spacing w:val="3"/>
              </w:rPr>
              <w:t>物主管部门处</w:t>
            </w:r>
            <w:r>
              <w:rPr>
                <w:spacing w:val="-29"/>
              </w:rPr>
              <w:t xml:space="preserve"> </w:t>
            </w:r>
            <w:r>
              <w:rPr>
                <w:spacing w:val="3"/>
              </w:rPr>
              <w:t>5</w:t>
            </w:r>
            <w:r>
              <w:rPr>
                <w:spacing w:val="-31"/>
              </w:rPr>
              <w:t xml:space="preserve"> </w:t>
            </w:r>
            <w:r>
              <w:rPr>
                <w:spacing w:val="3"/>
              </w:rPr>
              <w:t>万元至</w:t>
            </w:r>
            <w:r>
              <w:rPr>
                <w:spacing w:val="-24"/>
              </w:rPr>
              <w:t xml:space="preserve"> </w:t>
            </w:r>
            <w:r>
              <w:rPr>
                <w:spacing w:val="3"/>
              </w:rPr>
              <w:t>10</w:t>
            </w:r>
            <w:r>
              <w:rPr>
                <w:spacing w:val="-31"/>
              </w:rPr>
              <w:t xml:space="preserve"> </w:t>
            </w:r>
            <w:r>
              <w:rPr>
                <w:spacing w:val="3"/>
              </w:rPr>
              <w:t>万元罚款。</w:t>
            </w:r>
          </w:p>
        </w:tc>
      </w:tr>
      <w:tr>
        <w:trPr>
          <w:trHeight w:val="1164"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tcPr>
          <w:p>
            <w:pPr>
              <w:spacing w:line="431" w:lineRule="auto"/>
              <w:rPr>
                <w:rFonts w:ascii="Arial"/>
                <w:sz w:val="21"/>
              </w:rPr>
            </w:pPr>
            <w:r/>
          </w:p>
          <w:p>
            <w:pPr>
              <w:pStyle w:val="TableText"/>
              <w:ind w:left="69"/>
              <w:spacing w:before="65" w:line="232" w:lineRule="auto"/>
              <w:rPr/>
            </w:pPr>
            <w:r>
              <w:rPr>
                <w:spacing w:val="6"/>
              </w:rPr>
              <w:t>从重处罚</w:t>
            </w:r>
          </w:p>
        </w:tc>
        <w:tc>
          <w:tcPr>
            <w:tcW w:w="2152" w:type="dxa"/>
            <w:vAlign w:val="top"/>
            <w:vMerge w:val="continue"/>
            <w:tcBorders>
              <w:top w:val="nil"/>
            </w:tcBorders>
          </w:tcPr>
          <w:p>
            <w:pPr>
              <w:rPr>
                <w:rFonts w:ascii="Arial"/>
                <w:sz w:val="21"/>
              </w:rPr>
            </w:pPr>
            <w:r/>
          </w:p>
        </w:tc>
        <w:tc>
          <w:tcPr>
            <w:tcW w:w="3207" w:type="dxa"/>
            <w:vAlign w:val="top"/>
          </w:tcPr>
          <w:p>
            <w:pPr>
              <w:spacing w:line="431" w:lineRule="auto"/>
              <w:rPr>
                <w:rFonts w:ascii="Arial"/>
                <w:sz w:val="21"/>
              </w:rPr>
            </w:pPr>
            <w:r/>
          </w:p>
          <w:p>
            <w:pPr>
              <w:pStyle w:val="TableText"/>
              <w:ind w:left="24"/>
              <w:spacing w:before="65" w:line="231" w:lineRule="auto"/>
              <w:rPr/>
            </w:pPr>
            <w:r>
              <w:rPr>
                <w:spacing w:val="7"/>
              </w:rPr>
              <w:t>造成原址失去原有价值的。</w:t>
            </w:r>
          </w:p>
        </w:tc>
        <w:tc>
          <w:tcPr>
            <w:tcW w:w="3847" w:type="dxa"/>
            <w:vAlign w:val="top"/>
          </w:tcPr>
          <w:p>
            <w:pPr>
              <w:pStyle w:val="TableText"/>
              <w:ind w:left="28" w:right="14" w:firstLine="22"/>
              <w:spacing w:before="198" w:line="262" w:lineRule="auto"/>
              <w:jc w:val="both"/>
              <w:rPr/>
            </w:pPr>
            <w:r>
              <w:rPr>
                <w:spacing w:val="6"/>
              </w:rPr>
              <w:t>尚不构成犯罪的，</w:t>
            </w:r>
            <w:r>
              <w:rPr>
                <w:spacing w:val="-33"/>
              </w:rPr>
              <w:t xml:space="preserve"> </w:t>
            </w:r>
            <w:r>
              <w:rPr>
                <w:spacing w:val="6"/>
              </w:rPr>
              <w:t>由县级以上人民政府文</w:t>
            </w:r>
            <w:r>
              <w:rPr/>
              <w:t xml:space="preserve"> </w:t>
            </w:r>
            <w:r>
              <w:rPr>
                <w:spacing w:val="5"/>
              </w:rPr>
              <w:t>物主管部门处</w:t>
            </w:r>
            <w:r>
              <w:rPr>
                <w:spacing w:val="-6"/>
              </w:rPr>
              <w:t xml:space="preserve"> </w:t>
            </w:r>
            <w:r>
              <w:rPr>
                <w:spacing w:val="5"/>
              </w:rPr>
              <w:t>10</w:t>
            </w:r>
            <w:r>
              <w:rPr>
                <w:spacing w:val="-28"/>
              </w:rPr>
              <w:t xml:space="preserve"> </w:t>
            </w:r>
            <w:r>
              <w:rPr>
                <w:spacing w:val="5"/>
              </w:rPr>
              <w:t>万元至</w:t>
            </w:r>
            <w:r>
              <w:rPr>
                <w:spacing w:val="-35"/>
              </w:rPr>
              <w:t xml:space="preserve"> </w:t>
            </w:r>
            <w:r>
              <w:rPr>
                <w:spacing w:val="5"/>
              </w:rPr>
              <w:t>20</w:t>
            </w:r>
            <w:r>
              <w:rPr>
                <w:spacing w:val="-28"/>
              </w:rPr>
              <w:t xml:space="preserve"> </w:t>
            </w:r>
            <w:r>
              <w:rPr>
                <w:spacing w:val="5"/>
              </w:rPr>
              <w:t>万元罚款并由</w:t>
            </w:r>
            <w:r>
              <w:rPr/>
              <w:t xml:space="preserve"> </w:t>
            </w:r>
            <w:r>
              <w:rPr>
                <w:spacing w:val="7"/>
              </w:rPr>
              <w:t>原发证机关吊销资质证书。</w:t>
            </w:r>
          </w:p>
        </w:tc>
      </w:tr>
      <w:tr>
        <w:trPr>
          <w:trHeight w:val="604"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tcPr>
          <w:p>
            <w:pPr>
              <w:pStyle w:val="TableText"/>
              <w:ind w:left="73"/>
              <w:spacing w:before="220" w:line="232" w:lineRule="auto"/>
              <w:rPr/>
            </w:pPr>
            <w:r>
              <w:rPr>
                <w:spacing w:val="5"/>
              </w:rPr>
              <w:t>一般处罚</w:t>
            </w:r>
          </w:p>
        </w:tc>
        <w:tc>
          <w:tcPr>
            <w:tcW w:w="2152" w:type="dxa"/>
            <w:vAlign w:val="top"/>
            <w:vMerge w:val="restart"/>
            <w:tcBorders>
              <w:bottom w:val="nil"/>
            </w:tcBorders>
          </w:tcPr>
          <w:p>
            <w:pPr>
              <w:spacing w:line="344" w:lineRule="auto"/>
              <w:rPr>
                <w:rFonts w:ascii="Arial"/>
                <w:sz w:val="21"/>
              </w:rPr>
            </w:pPr>
            <w:r/>
          </w:p>
          <w:p>
            <w:pPr>
              <w:spacing w:line="345" w:lineRule="auto"/>
              <w:rPr>
                <w:rFonts w:ascii="Arial"/>
                <w:sz w:val="21"/>
              </w:rPr>
            </w:pPr>
            <w:r/>
          </w:p>
          <w:p>
            <w:pPr>
              <w:pStyle w:val="TableText"/>
              <w:ind w:left="23" w:right="38" w:firstLine="3"/>
              <w:spacing w:before="65" w:line="224" w:lineRule="auto"/>
              <w:jc w:val="both"/>
              <w:rPr/>
            </w:pPr>
            <w:r>
              <w:rPr>
                <w:spacing w:val="8"/>
              </w:rPr>
              <w:t>擅自在原址重建已全部</w:t>
            </w:r>
            <w:r>
              <w:rPr/>
              <w:t xml:space="preserve"> </w:t>
            </w:r>
            <w:r>
              <w:rPr>
                <w:spacing w:val="8"/>
              </w:rPr>
              <w:t>毁坏的省级文物保护单</w:t>
            </w:r>
            <w:r>
              <w:rPr>
                <w:spacing w:val="3"/>
              </w:rPr>
              <w:t xml:space="preserve"> </w:t>
            </w:r>
            <w:r>
              <w:rPr>
                <w:spacing w:val="8"/>
              </w:rPr>
              <w:t>位，造成文物破坏的</w:t>
            </w:r>
          </w:p>
        </w:tc>
        <w:tc>
          <w:tcPr>
            <w:tcW w:w="3207" w:type="dxa"/>
            <w:vAlign w:val="top"/>
            <w:vMerge w:val="restart"/>
            <w:tcBorders>
              <w:bottom w:val="nil"/>
            </w:tcBorders>
          </w:tcPr>
          <w:p>
            <w:pPr>
              <w:spacing w:line="322" w:lineRule="auto"/>
              <w:rPr>
                <w:rFonts w:ascii="Arial"/>
                <w:sz w:val="21"/>
              </w:rPr>
            </w:pPr>
            <w:r/>
          </w:p>
          <w:p>
            <w:pPr>
              <w:pStyle w:val="TableText"/>
              <w:ind w:left="25"/>
              <w:spacing w:before="65" w:line="229" w:lineRule="auto"/>
              <w:rPr/>
            </w:pPr>
            <w:r>
              <w:rPr>
                <w:spacing w:val="8"/>
              </w:rPr>
              <w:t>经改正仍能保持原址原有价值的。</w:t>
            </w:r>
          </w:p>
        </w:tc>
        <w:tc>
          <w:tcPr>
            <w:tcW w:w="3847" w:type="dxa"/>
            <w:vAlign w:val="top"/>
            <w:vMerge w:val="restart"/>
            <w:tcBorders>
              <w:bottom w:val="nil"/>
            </w:tcBorders>
          </w:tcPr>
          <w:p>
            <w:pPr>
              <w:pStyle w:val="TableText"/>
              <w:ind w:left="28" w:right="14" w:firstLine="22"/>
              <w:spacing w:before="237" w:line="253" w:lineRule="auto"/>
              <w:rPr/>
            </w:pPr>
            <w:r>
              <w:rPr>
                <w:spacing w:val="6"/>
              </w:rPr>
              <w:t>尚不构成犯罪的，</w:t>
            </w:r>
            <w:r>
              <w:rPr>
                <w:spacing w:val="-33"/>
              </w:rPr>
              <w:t xml:space="preserve"> </w:t>
            </w:r>
            <w:r>
              <w:rPr>
                <w:spacing w:val="6"/>
              </w:rPr>
              <w:t>由县级以上人民政府文</w:t>
            </w:r>
            <w:r>
              <w:rPr/>
              <w:t xml:space="preserve"> </w:t>
            </w:r>
            <w:r>
              <w:rPr>
                <w:spacing w:val="4"/>
              </w:rPr>
              <w:t>物主管部门处</w:t>
            </w:r>
            <w:r>
              <w:rPr>
                <w:spacing w:val="-36"/>
              </w:rPr>
              <w:t xml:space="preserve"> </w:t>
            </w:r>
            <w:r>
              <w:rPr>
                <w:spacing w:val="4"/>
              </w:rPr>
              <w:t>20</w:t>
            </w:r>
            <w:r>
              <w:rPr>
                <w:spacing w:val="-30"/>
              </w:rPr>
              <w:t xml:space="preserve"> </w:t>
            </w:r>
            <w:r>
              <w:rPr>
                <w:spacing w:val="4"/>
              </w:rPr>
              <w:t>万元至</w:t>
            </w:r>
            <w:r>
              <w:rPr>
                <w:spacing w:val="-34"/>
              </w:rPr>
              <w:t xml:space="preserve"> </w:t>
            </w:r>
            <w:r>
              <w:rPr>
                <w:spacing w:val="4"/>
              </w:rPr>
              <w:t>30</w:t>
            </w:r>
            <w:r>
              <w:rPr>
                <w:spacing w:val="-30"/>
              </w:rPr>
              <w:t xml:space="preserve"> </w:t>
            </w:r>
            <w:r>
              <w:rPr>
                <w:spacing w:val="4"/>
              </w:rPr>
              <w:t>万元罚款。</w:t>
            </w:r>
          </w:p>
        </w:tc>
      </w:tr>
      <w:tr>
        <w:trPr>
          <w:trHeight w:val="332"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vMerge w:val="restart"/>
            <w:tcBorders>
              <w:bottom w:val="nil"/>
            </w:tcBorders>
          </w:tcPr>
          <w:p>
            <w:pPr>
              <w:spacing w:line="319" w:lineRule="auto"/>
              <w:rPr>
                <w:rFonts w:ascii="Arial"/>
                <w:sz w:val="21"/>
              </w:rPr>
            </w:pPr>
            <w:r/>
          </w:p>
          <w:p>
            <w:pPr>
              <w:spacing w:line="320" w:lineRule="auto"/>
              <w:rPr>
                <w:rFonts w:ascii="Arial"/>
                <w:sz w:val="21"/>
              </w:rPr>
            </w:pPr>
            <w:r/>
          </w:p>
          <w:p>
            <w:pPr>
              <w:pStyle w:val="TableText"/>
              <w:ind w:left="69"/>
              <w:spacing w:before="65" w:line="232" w:lineRule="auto"/>
              <w:rPr/>
            </w:pPr>
            <w:r>
              <w:rPr>
                <w:spacing w:val="6"/>
              </w:rPr>
              <w:t>从重处罚</w:t>
            </w:r>
          </w:p>
        </w:tc>
        <w:tc>
          <w:tcPr>
            <w:tcW w:w="2152" w:type="dxa"/>
            <w:vAlign w:val="top"/>
            <w:vMerge w:val="continue"/>
            <w:tcBorders>
              <w:top w:val="nil"/>
              <w:bottom w:val="nil"/>
            </w:tcBorders>
          </w:tcPr>
          <w:p>
            <w:pPr>
              <w:rPr>
                <w:rFonts w:ascii="Arial"/>
                <w:sz w:val="21"/>
              </w:rPr>
            </w:pPr>
            <w:r/>
          </w:p>
        </w:tc>
        <w:tc>
          <w:tcPr>
            <w:tcW w:w="3207" w:type="dxa"/>
            <w:vAlign w:val="top"/>
            <w:vMerge w:val="continue"/>
            <w:tcBorders>
              <w:top w:val="nil"/>
            </w:tcBorders>
          </w:tcPr>
          <w:p>
            <w:pPr>
              <w:rPr>
                <w:rFonts w:ascii="Arial"/>
                <w:sz w:val="21"/>
              </w:rPr>
            </w:pPr>
            <w:r/>
          </w:p>
        </w:tc>
        <w:tc>
          <w:tcPr>
            <w:tcW w:w="3847" w:type="dxa"/>
            <w:vAlign w:val="top"/>
            <w:vMerge w:val="continue"/>
            <w:tcBorders>
              <w:top w:val="nil"/>
            </w:tcBorders>
          </w:tcPr>
          <w:p>
            <w:pPr>
              <w:rPr>
                <w:rFonts w:ascii="Arial"/>
                <w:sz w:val="21"/>
              </w:rPr>
            </w:pPr>
            <w:r/>
          </w:p>
        </w:tc>
      </w:tr>
      <w:tr>
        <w:trPr>
          <w:trHeight w:val="1244"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vMerge w:val="continue"/>
            <w:tcBorders>
              <w:top w:val="nil"/>
            </w:tcBorders>
          </w:tcPr>
          <w:p>
            <w:pPr>
              <w:rPr>
                <w:rFonts w:ascii="Arial"/>
                <w:sz w:val="21"/>
              </w:rPr>
            </w:pPr>
            <w:r/>
          </w:p>
        </w:tc>
        <w:tc>
          <w:tcPr>
            <w:tcW w:w="2152" w:type="dxa"/>
            <w:vAlign w:val="top"/>
            <w:vMerge w:val="continue"/>
            <w:tcBorders>
              <w:top w:val="nil"/>
            </w:tcBorders>
          </w:tcPr>
          <w:p>
            <w:pPr>
              <w:rPr>
                <w:rFonts w:ascii="Arial"/>
                <w:sz w:val="21"/>
              </w:rPr>
            </w:pPr>
            <w:r/>
          </w:p>
        </w:tc>
        <w:tc>
          <w:tcPr>
            <w:tcW w:w="3207" w:type="dxa"/>
            <w:vAlign w:val="top"/>
          </w:tcPr>
          <w:p>
            <w:pPr>
              <w:spacing w:line="471" w:lineRule="auto"/>
              <w:rPr>
                <w:rFonts w:ascii="Arial"/>
                <w:sz w:val="21"/>
              </w:rPr>
            </w:pPr>
            <w:r/>
          </w:p>
          <w:p>
            <w:pPr>
              <w:pStyle w:val="TableText"/>
              <w:ind w:left="24"/>
              <w:spacing w:before="65" w:line="231" w:lineRule="auto"/>
              <w:rPr/>
            </w:pPr>
            <w:r>
              <w:rPr>
                <w:spacing w:val="7"/>
              </w:rPr>
              <w:t>造成原址失去原有价值的。</w:t>
            </w:r>
          </w:p>
        </w:tc>
        <w:tc>
          <w:tcPr>
            <w:tcW w:w="3847" w:type="dxa"/>
            <w:vAlign w:val="top"/>
          </w:tcPr>
          <w:p>
            <w:pPr>
              <w:pStyle w:val="TableText"/>
              <w:ind w:left="28" w:right="14" w:firstLine="22"/>
              <w:spacing w:before="238" w:line="262" w:lineRule="auto"/>
              <w:jc w:val="both"/>
              <w:rPr/>
            </w:pPr>
            <w:r>
              <w:rPr>
                <w:spacing w:val="6"/>
              </w:rPr>
              <w:t>尚不构成犯罪的，</w:t>
            </w:r>
            <w:r>
              <w:rPr>
                <w:spacing w:val="-33"/>
              </w:rPr>
              <w:t xml:space="preserve"> </w:t>
            </w:r>
            <w:r>
              <w:rPr>
                <w:spacing w:val="6"/>
              </w:rPr>
              <w:t>由县级以上人民政府文</w:t>
            </w:r>
            <w:r>
              <w:rPr/>
              <w:t xml:space="preserve"> </w:t>
            </w:r>
            <w:r>
              <w:rPr>
                <w:spacing w:val="6"/>
              </w:rPr>
              <w:t>物主管部门处</w:t>
            </w:r>
            <w:r>
              <w:rPr>
                <w:spacing w:val="-21"/>
              </w:rPr>
              <w:t xml:space="preserve"> </w:t>
            </w:r>
            <w:r>
              <w:rPr>
                <w:spacing w:val="6"/>
              </w:rPr>
              <w:t>30</w:t>
            </w:r>
            <w:r>
              <w:rPr>
                <w:spacing w:val="-29"/>
              </w:rPr>
              <w:t xml:space="preserve"> </w:t>
            </w:r>
            <w:r>
              <w:rPr>
                <w:spacing w:val="6"/>
              </w:rPr>
              <w:t>万元至</w:t>
            </w:r>
            <w:r>
              <w:rPr>
                <w:spacing w:val="-38"/>
              </w:rPr>
              <w:t xml:space="preserve"> </w:t>
            </w:r>
            <w:r>
              <w:rPr>
                <w:spacing w:val="6"/>
              </w:rPr>
              <w:t>40</w:t>
            </w:r>
            <w:r>
              <w:rPr>
                <w:spacing w:val="-28"/>
              </w:rPr>
              <w:t xml:space="preserve"> </w:t>
            </w:r>
            <w:r>
              <w:rPr>
                <w:spacing w:val="6"/>
              </w:rPr>
              <w:t>万元罚款并由</w:t>
            </w:r>
            <w:r>
              <w:rPr/>
              <w:t xml:space="preserve"> </w:t>
            </w:r>
            <w:r>
              <w:rPr>
                <w:spacing w:val="7"/>
              </w:rPr>
              <w:t>原发证机关吊销资质证书。</w:t>
            </w:r>
          </w:p>
        </w:tc>
      </w:tr>
      <w:tr>
        <w:trPr>
          <w:trHeight w:val="919"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tcPr>
          <w:p>
            <w:pPr>
              <w:spacing w:line="312" w:lineRule="auto"/>
              <w:rPr>
                <w:rFonts w:ascii="Arial"/>
                <w:sz w:val="21"/>
              </w:rPr>
            </w:pPr>
            <w:r/>
          </w:p>
          <w:p>
            <w:pPr>
              <w:pStyle w:val="TableText"/>
              <w:ind w:left="73"/>
              <w:spacing w:before="65" w:line="232" w:lineRule="auto"/>
              <w:rPr/>
            </w:pPr>
            <w:r>
              <w:rPr>
                <w:spacing w:val="5"/>
              </w:rPr>
              <w:t>一般处罚</w:t>
            </w:r>
          </w:p>
        </w:tc>
        <w:tc>
          <w:tcPr>
            <w:tcW w:w="2152"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23" w:right="38" w:firstLine="3"/>
              <w:spacing w:before="65" w:line="225" w:lineRule="auto"/>
              <w:jc w:val="both"/>
              <w:rPr/>
            </w:pPr>
            <w:r>
              <w:rPr>
                <w:spacing w:val="8"/>
              </w:rPr>
              <w:t>擅自在原址重建已全部</w:t>
            </w:r>
            <w:r>
              <w:rPr/>
              <w:t xml:space="preserve"> </w:t>
            </w:r>
            <w:r>
              <w:rPr>
                <w:spacing w:val="8"/>
              </w:rPr>
              <w:t>毁坏的全国重点文物保</w:t>
            </w:r>
            <w:r>
              <w:rPr>
                <w:spacing w:val="3"/>
              </w:rPr>
              <w:t xml:space="preserve"> </w:t>
            </w:r>
            <w:r>
              <w:rPr>
                <w:spacing w:val="8"/>
              </w:rPr>
              <w:t>护单位，造成文物破坏</w:t>
            </w:r>
            <w:r>
              <w:rPr>
                <w:spacing w:val="3"/>
              </w:rPr>
              <w:t xml:space="preserve"> </w:t>
            </w:r>
            <w:r>
              <w:rPr/>
              <w:t>的</w:t>
            </w:r>
          </w:p>
        </w:tc>
        <w:tc>
          <w:tcPr>
            <w:tcW w:w="3207" w:type="dxa"/>
            <w:vAlign w:val="top"/>
          </w:tcPr>
          <w:p>
            <w:pPr>
              <w:spacing w:line="313" w:lineRule="auto"/>
              <w:rPr>
                <w:rFonts w:ascii="Arial"/>
                <w:sz w:val="21"/>
              </w:rPr>
            </w:pPr>
            <w:r/>
          </w:p>
          <w:p>
            <w:pPr>
              <w:pStyle w:val="TableText"/>
              <w:ind w:left="25"/>
              <w:spacing w:before="65" w:line="229" w:lineRule="auto"/>
              <w:rPr/>
            </w:pPr>
            <w:r>
              <w:rPr>
                <w:spacing w:val="8"/>
              </w:rPr>
              <w:t>经改正仍能保持原址原有价值的。</w:t>
            </w:r>
          </w:p>
        </w:tc>
        <w:tc>
          <w:tcPr>
            <w:tcW w:w="3847" w:type="dxa"/>
            <w:vAlign w:val="top"/>
          </w:tcPr>
          <w:p>
            <w:pPr>
              <w:pStyle w:val="TableText"/>
              <w:ind w:left="28" w:right="14" w:firstLine="22"/>
              <w:spacing w:before="80" w:line="255" w:lineRule="auto"/>
              <w:jc w:val="both"/>
              <w:rPr/>
            </w:pPr>
            <w:r>
              <w:rPr>
                <w:spacing w:val="6"/>
              </w:rPr>
              <w:t>尚不构成犯罪的，</w:t>
            </w:r>
            <w:r>
              <w:rPr>
                <w:spacing w:val="-33"/>
              </w:rPr>
              <w:t xml:space="preserve"> </w:t>
            </w:r>
            <w:r>
              <w:rPr>
                <w:spacing w:val="6"/>
              </w:rPr>
              <w:t>由县级以上人民政府文</w:t>
            </w:r>
            <w:r>
              <w:rPr/>
              <w:t xml:space="preserve"> </w:t>
            </w:r>
            <w:r>
              <w:rPr>
                <w:spacing w:val="6"/>
              </w:rPr>
              <w:t>物主管部门处</w:t>
            </w:r>
            <w:r>
              <w:rPr>
                <w:spacing w:val="-21"/>
              </w:rPr>
              <w:t xml:space="preserve"> </w:t>
            </w:r>
            <w:r>
              <w:rPr>
                <w:spacing w:val="6"/>
              </w:rPr>
              <w:t>30</w:t>
            </w:r>
            <w:r>
              <w:rPr>
                <w:spacing w:val="-29"/>
              </w:rPr>
              <w:t xml:space="preserve"> </w:t>
            </w:r>
            <w:r>
              <w:rPr>
                <w:spacing w:val="6"/>
              </w:rPr>
              <w:t>万元至</w:t>
            </w:r>
            <w:r>
              <w:rPr>
                <w:spacing w:val="-38"/>
              </w:rPr>
              <w:t xml:space="preserve"> </w:t>
            </w:r>
            <w:r>
              <w:rPr>
                <w:spacing w:val="6"/>
              </w:rPr>
              <w:t>40</w:t>
            </w:r>
            <w:r>
              <w:rPr>
                <w:spacing w:val="-28"/>
              </w:rPr>
              <w:t xml:space="preserve"> </w:t>
            </w:r>
            <w:r>
              <w:rPr>
                <w:spacing w:val="6"/>
              </w:rPr>
              <w:t>万元罚款并由</w:t>
            </w:r>
            <w:r>
              <w:rPr/>
              <w:t xml:space="preserve"> </w:t>
            </w:r>
            <w:r>
              <w:rPr>
                <w:spacing w:val="7"/>
              </w:rPr>
              <w:t>原发证机关吊销资质证书。</w:t>
            </w:r>
          </w:p>
        </w:tc>
      </w:tr>
      <w:tr>
        <w:trPr>
          <w:trHeight w:val="1642" w:hRule="atLeast"/>
        </w:trPr>
        <w:tc>
          <w:tcPr>
            <w:tcW w:w="541" w:type="dxa"/>
            <w:vAlign w:val="top"/>
            <w:vMerge w:val="continue"/>
            <w:tcBorders>
              <w:top w:val="nil"/>
            </w:tcBorders>
          </w:tcPr>
          <w:p>
            <w:pPr>
              <w:rPr>
                <w:rFonts w:ascii="Arial"/>
                <w:sz w:val="21"/>
              </w:rPr>
            </w:pPr>
            <w:r/>
          </w:p>
        </w:tc>
        <w:tc>
          <w:tcPr>
            <w:tcW w:w="958" w:type="dxa"/>
            <w:vAlign w:val="top"/>
            <w:vMerge w:val="continue"/>
            <w:tcBorders>
              <w:top w:val="nil"/>
            </w:tcBorders>
          </w:tcPr>
          <w:p>
            <w:pPr>
              <w:rPr>
                <w:rFonts w:ascii="Arial"/>
                <w:sz w:val="21"/>
              </w:rPr>
            </w:pPr>
            <w:r/>
          </w:p>
        </w:tc>
        <w:tc>
          <w:tcPr>
            <w:tcW w:w="2321" w:type="dxa"/>
            <w:vAlign w:val="top"/>
            <w:vMerge w:val="continue"/>
            <w:tcBorders>
              <w:top w:val="nil"/>
            </w:tcBorders>
          </w:tcPr>
          <w:p>
            <w:pPr>
              <w:rPr>
                <w:rFonts w:ascii="Arial"/>
                <w:sz w:val="21"/>
              </w:rPr>
            </w:pPr>
            <w:r/>
          </w:p>
        </w:tc>
        <w:tc>
          <w:tcPr>
            <w:tcW w:w="958" w:type="dxa"/>
            <w:vAlign w:val="top"/>
          </w:tcPr>
          <w:p>
            <w:pPr>
              <w:spacing w:line="335" w:lineRule="auto"/>
              <w:rPr>
                <w:rFonts w:ascii="Arial"/>
                <w:sz w:val="21"/>
              </w:rPr>
            </w:pPr>
            <w:r/>
          </w:p>
          <w:p>
            <w:pPr>
              <w:spacing w:line="335" w:lineRule="auto"/>
              <w:rPr>
                <w:rFonts w:ascii="Arial"/>
                <w:sz w:val="21"/>
              </w:rPr>
            </w:pPr>
            <w:r/>
          </w:p>
          <w:p>
            <w:pPr>
              <w:pStyle w:val="TableText"/>
              <w:ind w:left="69"/>
              <w:spacing w:before="65" w:line="232" w:lineRule="auto"/>
              <w:rPr/>
            </w:pPr>
            <w:r>
              <w:rPr>
                <w:spacing w:val="6"/>
              </w:rPr>
              <w:t>从重处罚</w:t>
            </w:r>
          </w:p>
        </w:tc>
        <w:tc>
          <w:tcPr>
            <w:tcW w:w="2152" w:type="dxa"/>
            <w:vAlign w:val="top"/>
            <w:vMerge w:val="continue"/>
            <w:tcBorders>
              <w:top w:val="nil"/>
            </w:tcBorders>
          </w:tcPr>
          <w:p>
            <w:pPr>
              <w:rPr>
                <w:rFonts w:ascii="Arial"/>
                <w:sz w:val="21"/>
              </w:rPr>
            </w:pPr>
            <w:r/>
          </w:p>
        </w:tc>
        <w:tc>
          <w:tcPr>
            <w:tcW w:w="3207" w:type="dxa"/>
            <w:vAlign w:val="top"/>
          </w:tcPr>
          <w:p>
            <w:pPr>
              <w:spacing w:line="335" w:lineRule="auto"/>
              <w:rPr>
                <w:rFonts w:ascii="Arial"/>
                <w:sz w:val="21"/>
              </w:rPr>
            </w:pPr>
            <w:r/>
          </w:p>
          <w:p>
            <w:pPr>
              <w:spacing w:line="335" w:lineRule="auto"/>
              <w:rPr>
                <w:rFonts w:ascii="Arial"/>
                <w:sz w:val="21"/>
              </w:rPr>
            </w:pPr>
            <w:r/>
          </w:p>
          <w:p>
            <w:pPr>
              <w:pStyle w:val="TableText"/>
              <w:ind w:left="24"/>
              <w:spacing w:before="65" w:line="231" w:lineRule="auto"/>
              <w:rPr/>
            </w:pPr>
            <w:r>
              <w:rPr>
                <w:spacing w:val="7"/>
              </w:rPr>
              <w:t>造成原址失去原有价值的。</w:t>
            </w:r>
          </w:p>
        </w:tc>
        <w:tc>
          <w:tcPr>
            <w:tcW w:w="3847" w:type="dxa"/>
            <w:vAlign w:val="top"/>
          </w:tcPr>
          <w:p>
            <w:pPr>
              <w:spacing w:line="371" w:lineRule="auto"/>
              <w:rPr>
                <w:rFonts w:ascii="Arial"/>
                <w:sz w:val="21"/>
              </w:rPr>
            </w:pPr>
            <w:r/>
          </w:p>
          <w:p>
            <w:pPr>
              <w:pStyle w:val="TableText"/>
              <w:ind w:left="28" w:right="14" w:firstLine="22"/>
              <w:spacing w:before="65" w:line="262" w:lineRule="auto"/>
              <w:jc w:val="both"/>
              <w:rPr/>
            </w:pPr>
            <w:r>
              <w:rPr>
                <w:spacing w:val="6"/>
              </w:rPr>
              <w:t>尚不构成犯罪的，</w:t>
            </w:r>
            <w:r>
              <w:rPr>
                <w:spacing w:val="-33"/>
              </w:rPr>
              <w:t xml:space="preserve"> </w:t>
            </w:r>
            <w:r>
              <w:rPr>
                <w:spacing w:val="6"/>
              </w:rPr>
              <w:t>由县级以上人民政府文</w:t>
            </w:r>
            <w:r>
              <w:rPr/>
              <w:t xml:space="preserve"> </w:t>
            </w:r>
            <w:r>
              <w:rPr>
                <w:spacing w:val="6"/>
              </w:rPr>
              <w:t>物主管部门处</w:t>
            </w:r>
            <w:r>
              <w:rPr>
                <w:spacing w:val="-26"/>
              </w:rPr>
              <w:t xml:space="preserve"> </w:t>
            </w:r>
            <w:r>
              <w:rPr>
                <w:spacing w:val="6"/>
              </w:rPr>
              <w:t>40</w:t>
            </w:r>
            <w:r>
              <w:rPr>
                <w:spacing w:val="-29"/>
              </w:rPr>
              <w:t xml:space="preserve"> </w:t>
            </w:r>
            <w:r>
              <w:rPr>
                <w:spacing w:val="6"/>
              </w:rPr>
              <w:t>万元至</w:t>
            </w:r>
            <w:r>
              <w:rPr>
                <w:spacing w:val="-33"/>
              </w:rPr>
              <w:t xml:space="preserve"> </w:t>
            </w:r>
            <w:r>
              <w:rPr>
                <w:spacing w:val="6"/>
              </w:rPr>
              <w:t>50</w:t>
            </w:r>
            <w:r>
              <w:rPr>
                <w:spacing w:val="-28"/>
              </w:rPr>
              <w:t xml:space="preserve"> </w:t>
            </w:r>
            <w:r>
              <w:rPr>
                <w:spacing w:val="6"/>
              </w:rPr>
              <w:t>万元罚款并由</w:t>
            </w:r>
            <w:r>
              <w:rPr/>
              <w:t xml:space="preserve"> </w:t>
            </w:r>
            <w:r>
              <w:rPr>
                <w:spacing w:val="7"/>
              </w:rPr>
              <w:t>原发证机关吊销资质证书。</w:t>
            </w:r>
          </w:p>
        </w:tc>
      </w:tr>
    </w:tbl>
    <w:p>
      <w:pPr>
        <w:pStyle w:val="BodyText"/>
        <w:spacing w:line="315" w:lineRule="auto"/>
        <w:rPr>
          <w:sz w:val="21"/>
        </w:rPr>
      </w:pPr>
      <w:r/>
    </w:p>
    <w:p>
      <w:pPr>
        <w:pStyle w:val="BodyText"/>
        <w:spacing w:line="316" w:lineRule="auto"/>
        <w:rPr>
          <w:sz w:val="21"/>
        </w:rPr>
      </w:pPr>
      <w:r/>
    </w:p>
    <w:p>
      <w:pPr>
        <w:pStyle w:val="BodyText"/>
        <w:ind w:left="6654"/>
        <w:spacing w:before="69" w:line="196" w:lineRule="auto"/>
        <w:rPr>
          <w:sz w:val="24"/>
          <w:szCs w:val="24"/>
        </w:rPr>
      </w:pPr>
      <w:r>
        <w:rPr>
          <w:sz w:val="24"/>
          <w:szCs w:val="24"/>
          <w:spacing w:val="13"/>
        </w:rPr>
        <w:t>-</w:t>
      </w:r>
      <w:r>
        <w:rPr>
          <w:sz w:val="24"/>
          <w:szCs w:val="24"/>
          <w:spacing w:val="3"/>
        </w:rPr>
        <w:t xml:space="preserve"> </w:t>
      </w:r>
      <w:r>
        <w:rPr>
          <w:sz w:val="24"/>
          <w:szCs w:val="24"/>
          <w:spacing w:val="13"/>
        </w:rPr>
        <w:t>51</w:t>
      </w:r>
      <w:r>
        <w:rPr>
          <w:sz w:val="24"/>
          <w:szCs w:val="24"/>
          <w:spacing w:val="1"/>
        </w:rPr>
        <w:t xml:space="preserve"> </w:t>
      </w:r>
      <w:r>
        <w:rPr>
          <w:sz w:val="24"/>
          <w:szCs w:val="24"/>
          <w:spacing w:val="13"/>
        </w:rPr>
        <w:t>-</w:t>
      </w:r>
    </w:p>
    <w:p>
      <w:pPr>
        <w:spacing w:line="196" w:lineRule="auto"/>
        <w:sectPr>
          <w:pgSz w:w="16839" w:h="11906"/>
          <w:pgMar w:top="400" w:right="1390"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398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1"/>
        <w:gridCol w:w="958"/>
        <w:gridCol w:w="2321"/>
        <w:gridCol w:w="958"/>
        <w:gridCol w:w="2152"/>
        <w:gridCol w:w="3207"/>
        <w:gridCol w:w="3847"/>
      </w:tblGrid>
      <w:tr>
        <w:trPr>
          <w:trHeight w:val="579" w:hRule="atLeast"/>
        </w:trPr>
        <w:tc>
          <w:tcPr>
            <w:tcW w:w="541"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69"/>
              <w:spacing w:before="65" w:line="186" w:lineRule="auto"/>
              <w:rPr/>
            </w:pPr>
            <w:r>
              <w:rPr>
                <w:spacing w:val="-1"/>
              </w:rPr>
              <w:t>80</w:t>
            </w:r>
          </w:p>
        </w:tc>
        <w:tc>
          <w:tcPr>
            <w:tcW w:w="958" w:type="dxa"/>
            <w:vAlign w:val="top"/>
            <w:vMerge w:val="restart"/>
            <w:tcBorders>
              <w:bottom w:val="nil"/>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24" w:right="103"/>
              <w:spacing w:before="65" w:line="272" w:lineRule="auto"/>
              <w:jc w:val="both"/>
              <w:rPr/>
            </w:pPr>
            <w:r>
              <w:rPr>
                <w:spacing w:val="6"/>
              </w:rPr>
              <w:t>施工单位</w:t>
            </w:r>
            <w:r>
              <w:rPr/>
              <w:t xml:space="preserve"> </w:t>
            </w:r>
            <w:r>
              <w:rPr>
                <w:spacing w:val="6"/>
              </w:rPr>
              <w:t>未取得文</w:t>
            </w:r>
            <w:r>
              <w:rPr/>
              <w:t xml:space="preserve"> </w:t>
            </w:r>
            <w:r>
              <w:rPr>
                <w:spacing w:val="6"/>
              </w:rPr>
              <w:t>物保护工</w:t>
            </w:r>
            <w:r>
              <w:rPr/>
              <w:t xml:space="preserve"> </w:t>
            </w:r>
            <w:r>
              <w:rPr>
                <w:spacing w:val="6"/>
              </w:rPr>
              <w:t>程资质证</w:t>
            </w:r>
            <w:r>
              <w:rPr/>
              <w:t xml:space="preserve"> </w:t>
            </w:r>
            <w:r>
              <w:rPr>
                <w:spacing w:val="6"/>
              </w:rPr>
              <w:t>书，擅自</w:t>
            </w:r>
            <w:r>
              <w:rPr/>
              <w:t xml:space="preserve"> </w:t>
            </w:r>
            <w:r>
              <w:rPr>
                <w:spacing w:val="6"/>
              </w:rPr>
              <w:t>从事文物</w:t>
            </w:r>
            <w:r>
              <w:rPr/>
              <w:t xml:space="preserve"> </w:t>
            </w:r>
            <w:r>
              <w:rPr>
                <w:spacing w:val="6"/>
              </w:rPr>
              <w:t>修缮、迁</w:t>
            </w:r>
            <w:r>
              <w:rPr/>
              <w:t xml:space="preserve"> </w:t>
            </w:r>
            <w:r>
              <w:rPr>
                <w:spacing w:val="6"/>
              </w:rPr>
              <w:t>移、重建</w:t>
            </w:r>
            <w:r>
              <w:rPr/>
              <w:t xml:space="preserve"> </w:t>
            </w:r>
            <w:r>
              <w:rPr/>
              <w:t>的</w:t>
            </w:r>
          </w:p>
        </w:tc>
        <w:tc>
          <w:tcPr>
            <w:tcW w:w="2321"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5" w:right="206" w:hanging="1"/>
              <w:spacing w:before="65" w:line="253" w:lineRule="auto"/>
              <w:rPr/>
            </w:pPr>
            <w:r>
              <w:rPr>
                <w:spacing w:val="8"/>
              </w:rPr>
              <w:t>《中华人民共和国文物</w:t>
            </w:r>
            <w:r>
              <w:rPr>
                <w:spacing w:val="3"/>
              </w:rPr>
              <w:t xml:space="preserve"> </w:t>
            </w:r>
            <w:r>
              <w:rPr>
                <w:spacing w:val="3"/>
              </w:rPr>
              <w:t>保护法》</w:t>
            </w:r>
          </w:p>
          <w:p>
            <w:pPr>
              <w:pStyle w:val="TableText"/>
              <w:ind w:left="24" w:right="14" w:firstLine="9"/>
              <w:spacing w:before="52" w:line="271" w:lineRule="auto"/>
              <w:rPr/>
            </w:pPr>
            <w:r>
              <w:rPr>
                <w:spacing w:val="6"/>
              </w:rPr>
              <w:t>第六十六条：有下列行为</w:t>
            </w:r>
            <w:r>
              <w:rPr/>
              <w:t xml:space="preserve"> </w:t>
            </w:r>
            <w:r>
              <w:rPr>
                <w:spacing w:val="3"/>
              </w:rPr>
              <w:t>之一，</w:t>
            </w:r>
            <w:r>
              <w:rPr>
                <w:spacing w:val="-58"/>
              </w:rPr>
              <w:t xml:space="preserve"> </w:t>
            </w:r>
            <w:r>
              <w:rPr>
                <w:spacing w:val="3"/>
              </w:rPr>
              <w:t>尚不构成犯罪的，</w:t>
            </w:r>
            <w:r>
              <w:rPr/>
              <w:t xml:space="preserve"> </w:t>
            </w:r>
            <w:r>
              <w:rPr>
                <w:spacing w:val="8"/>
              </w:rPr>
              <w:t>由县级以上人民政府文</w:t>
            </w:r>
            <w:r>
              <w:rPr>
                <w:spacing w:val="1"/>
              </w:rPr>
              <w:t xml:space="preserve">   </w:t>
            </w:r>
            <w:r>
              <w:rPr>
                <w:spacing w:val="6"/>
              </w:rPr>
              <w:t>物主管部门责令改正，造</w:t>
            </w:r>
            <w:r>
              <w:rPr>
                <w:spacing w:val="9"/>
              </w:rPr>
              <w:t xml:space="preserve"> </w:t>
            </w:r>
            <w:r>
              <w:rPr>
                <w:spacing w:val="6"/>
              </w:rPr>
              <w:t>成严重后果的，处五万元</w:t>
            </w:r>
            <w:r>
              <w:rPr>
                <w:spacing w:val="9"/>
              </w:rPr>
              <w:t xml:space="preserve"> </w:t>
            </w:r>
            <w:r>
              <w:rPr>
                <w:spacing w:val="8"/>
              </w:rPr>
              <w:t>以上五十万元以下的罚</w:t>
            </w:r>
            <w:r>
              <w:rPr>
                <w:spacing w:val="1"/>
              </w:rPr>
              <w:t xml:space="preserve">   </w:t>
            </w:r>
            <w:r>
              <w:rPr>
                <w:spacing w:val="6"/>
              </w:rPr>
              <w:t>款；情节严重的，由原发</w:t>
            </w:r>
            <w:r>
              <w:rPr>
                <w:spacing w:val="9"/>
              </w:rPr>
              <w:t xml:space="preserve"> </w:t>
            </w:r>
            <w:r>
              <w:rPr>
                <w:spacing w:val="7"/>
              </w:rPr>
              <w:t>证机关吊销资质证书：</w:t>
            </w:r>
          </w:p>
          <w:p>
            <w:pPr>
              <w:pStyle w:val="TableText"/>
              <w:ind w:left="26" w:right="14" w:firstLine="3"/>
              <w:spacing w:before="52" w:line="266" w:lineRule="auto"/>
              <w:rPr/>
            </w:pPr>
            <w:r>
              <w:rPr>
                <w:spacing w:val="6"/>
              </w:rPr>
              <w:t>（六）施工单位未取得文</w:t>
            </w:r>
            <w:r>
              <w:rPr>
                <w:spacing w:val="4"/>
              </w:rPr>
              <w:t xml:space="preserve"> </w:t>
            </w:r>
            <w:r>
              <w:rPr>
                <w:spacing w:val="6"/>
              </w:rPr>
              <w:t>物保护工程资质证书，擅</w:t>
            </w:r>
            <w:r>
              <w:rPr>
                <w:spacing w:val="8"/>
              </w:rPr>
              <w:t xml:space="preserve"> </w:t>
            </w:r>
            <w:r>
              <w:rPr>
                <w:spacing w:val="6"/>
              </w:rPr>
              <w:t>自从事文物修缮、迁移、</w:t>
            </w:r>
            <w:r>
              <w:rPr>
                <w:spacing w:val="8"/>
              </w:rPr>
              <w:t xml:space="preserve"> </w:t>
            </w:r>
            <w:r>
              <w:rPr>
                <w:spacing w:val="3"/>
              </w:rPr>
              <w:t>重建的。</w:t>
            </w:r>
          </w:p>
        </w:tc>
        <w:tc>
          <w:tcPr>
            <w:tcW w:w="958" w:type="dxa"/>
            <w:vAlign w:val="top"/>
          </w:tcPr>
          <w:p>
            <w:pPr>
              <w:pStyle w:val="TableText"/>
              <w:ind w:left="73"/>
              <w:spacing w:before="207" w:line="232" w:lineRule="auto"/>
              <w:rPr/>
            </w:pPr>
            <w:r>
              <w:rPr>
                <w:spacing w:val="5"/>
              </w:rPr>
              <w:t>一般处罚</w:t>
            </w:r>
          </w:p>
        </w:tc>
        <w:tc>
          <w:tcPr>
            <w:tcW w:w="2152" w:type="dxa"/>
            <w:vAlign w:val="top"/>
            <w:vMerge w:val="restart"/>
            <w:tcBorders>
              <w:bottom w:val="nil"/>
            </w:tcBorders>
          </w:tcPr>
          <w:p>
            <w:pPr>
              <w:spacing w:line="355" w:lineRule="auto"/>
              <w:rPr>
                <w:rFonts w:ascii="Arial"/>
                <w:sz w:val="21"/>
              </w:rPr>
            </w:pPr>
            <w:r/>
          </w:p>
          <w:p>
            <w:pPr>
              <w:pStyle w:val="TableText"/>
              <w:ind w:left="23" w:right="38"/>
              <w:spacing w:before="65" w:line="224" w:lineRule="auto"/>
              <w:rPr/>
            </w:pPr>
            <w:r>
              <w:rPr>
                <w:spacing w:val="8"/>
              </w:rPr>
              <w:t>施工单位未取得文物保</w:t>
            </w:r>
            <w:r>
              <w:rPr>
                <w:spacing w:val="3"/>
              </w:rPr>
              <w:t xml:space="preserve"> </w:t>
            </w:r>
            <w:r>
              <w:rPr>
                <w:spacing w:val="8"/>
              </w:rPr>
              <w:t>护工程资质证书，擅自</w:t>
            </w:r>
            <w:r>
              <w:rPr>
                <w:spacing w:val="3"/>
              </w:rPr>
              <w:t xml:space="preserve"> </w:t>
            </w:r>
            <w:r>
              <w:rPr>
                <w:spacing w:val="8"/>
              </w:rPr>
              <w:t>从事由县级人民政府文</w:t>
            </w:r>
            <w:r>
              <w:rPr>
                <w:spacing w:val="3"/>
              </w:rPr>
              <w:t xml:space="preserve"> </w:t>
            </w:r>
            <w:r>
              <w:rPr>
                <w:spacing w:val="8"/>
              </w:rPr>
              <w:t>物部门登记公布的不可</w:t>
            </w:r>
            <w:r>
              <w:rPr>
                <w:spacing w:val="3"/>
              </w:rPr>
              <w:t xml:space="preserve"> </w:t>
            </w:r>
            <w:r>
              <w:rPr>
                <w:spacing w:val="8"/>
              </w:rPr>
              <w:t>移动文物修缮、迁移、</w:t>
            </w:r>
            <w:r>
              <w:rPr>
                <w:spacing w:val="3"/>
              </w:rPr>
              <w:t xml:space="preserve"> </w:t>
            </w:r>
            <w:r>
              <w:rPr>
                <w:spacing w:val="5"/>
              </w:rPr>
              <w:t>重建的</w:t>
            </w:r>
          </w:p>
        </w:tc>
        <w:tc>
          <w:tcPr>
            <w:tcW w:w="3207" w:type="dxa"/>
            <w:vAlign w:val="top"/>
            <w:vMerge w:val="restart"/>
            <w:tcBorders>
              <w:bottom w:val="nil"/>
            </w:tcBorders>
          </w:tcPr>
          <w:p>
            <w:pPr>
              <w:pStyle w:val="TableText"/>
              <w:ind w:left="25" w:right="12"/>
              <w:spacing w:before="227" w:line="253" w:lineRule="auto"/>
              <w:rPr/>
            </w:pPr>
            <w:r>
              <w:rPr>
                <w:spacing w:val="10"/>
              </w:rPr>
              <w:t>按原状修缮及迁移、重建，未改变</w:t>
            </w:r>
            <w:r>
              <w:rPr>
                <w:spacing w:val="12"/>
              </w:rPr>
              <w:t xml:space="preserve"> </w:t>
            </w:r>
            <w:r>
              <w:rPr>
                <w:spacing w:val="5"/>
              </w:rPr>
              <w:t>文物价值的。</w:t>
            </w:r>
          </w:p>
        </w:tc>
        <w:tc>
          <w:tcPr>
            <w:tcW w:w="3847" w:type="dxa"/>
            <w:vAlign w:val="top"/>
            <w:vMerge w:val="restart"/>
            <w:tcBorders>
              <w:bottom w:val="nil"/>
            </w:tcBorders>
          </w:tcPr>
          <w:p>
            <w:pPr>
              <w:pStyle w:val="TableText"/>
              <w:ind w:left="28" w:right="14" w:firstLine="22"/>
              <w:spacing w:before="227" w:line="253" w:lineRule="auto"/>
              <w:rPr/>
            </w:pPr>
            <w:r>
              <w:rPr>
                <w:spacing w:val="6"/>
              </w:rPr>
              <w:t>尚不构成犯罪的，</w:t>
            </w:r>
            <w:r>
              <w:rPr>
                <w:spacing w:val="-33"/>
              </w:rPr>
              <w:t xml:space="preserve"> </w:t>
            </w:r>
            <w:r>
              <w:rPr>
                <w:spacing w:val="6"/>
              </w:rPr>
              <w:t>由县级以上人民政府文</w:t>
            </w:r>
            <w:r>
              <w:rPr/>
              <w:t xml:space="preserve"> </w:t>
            </w:r>
            <w:r>
              <w:rPr>
                <w:spacing w:val="4"/>
              </w:rPr>
              <w:t>物主管部门处</w:t>
            </w:r>
            <w:r>
              <w:rPr>
                <w:spacing w:val="-25"/>
              </w:rPr>
              <w:t xml:space="preserve"> </w:t>
            </w:r>
            <w:r>
              <w:rPr>
                <w:spacing w:val="4"/>
              </w:rPr>
              <w:t>5</w:t>
            </w:r>
            <w:r>
              <w:rPr>
                <w:spacing w:val="-30"/>
              </w:rPr>
              <w:t xml:space="preserve"> </w:t>
            </w:r>
            <w:r>
              <w:rPr>
                <w:spacing w:val="4"/>
              </w:rPr>
              <w:t>万元罚款。</w:t>
            </w:r>
          </w:p>
        </w:tc>
      </w:tr>
      <w:tr>
        <w:trPr>
          <w:trHeight w:val="332"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vMerge w:val="restart"/>
            <w:tcBorders>
              <w:bottom w:val="nil"/>
            </w:tcBorders>
          </w:tcPr>
          <w:p>
            <w:pPr>
              <w:spacing w:line="337" w:lineRule="auto"/>
              <w:rPr>
                <w:rFonts w:ascii="Arial"/>
                <w:sz w:val="21"/>
              </w:rPr>
            </w:pPr>
            <w:r/>
          </w:p>
          <w:p>
            <w:pPr>
              <w:spacing w:line="337" w:lineRule="auto"/>
              <w:rPr>
                <w:rFonts w:ascii="Arial"/>
                <w:sz w:val="21"/>
              </w:rPr>
            </w:pPr>
            <w:r/>
          </w:p>
          <w:p>
            <w:pPr>
              <w:pStyle w:val="TableText"/>
              <w:ind w:left="69"/>
              <w:spacing w:before="65" w:line="232" w:lineRule="auto"/>
              <w:rPr/>
            </w:pPr>
            <w:r>
              <w:rPr>
                <w:spacing w:val="6"/>
              </w:rPr>
              <w:t>从重处罚</w:t>
            </w:r>
          </w:p>
        </w:tc>
        <w:tc>
          <w:tcPr>
            <w:tcW w:w="2152" w:type="dxa"/>
            <w:vAlign w:val="top"/>
            <w:vMerge w:val="continue"/>
            <w:tcBorders>
              <w:top w:val="nil"/>
              <w:bottom w:val="nil"/>
            </w:tcBorders>
          </w:tcPr>
          <w:p>
            <w:pPr>
              <w:rPr>
                <w:rFonts w:ascii="Arial"/>
                <w:sz w:val="21"/>
              </w:rPr>
            </w:pPr>
            <w:r/>
          </w:p>
        </w:tc>
        <w:tc>
          <w:tcPr>
            <w:tcW w:w="3207" w:type="dxa"/>
            <w:vAlign w:val="top"/>
            <w:vMerge w:val="continue"/>
            <w:tcBorders>
              <w:top w:val="nil"/>
            </w:tcBorders>
          </w:tcPr>
          <w:p>
            <w:pPr>
              <w:rPr>
                <w:rFonts w:ascii="Arial"/>
                <w:sz w:val="21"/>
              </w:rPr>
            </w:pPr>
            <w:r/>
          </w:p>
        </w:tc>
        <w:tc>
          <w:tcPr>
            <w:tcW w:w="3847" w:type="dxa"/>
            <w:vAlign w:val="top"/>
            <w:vMerge w:val="continue"/>
            <w:tcBorders>
              <w:top w:val="nil"/>
            </w:tcBorders>
          </w:tcPr>
          <w:p>
            <w:pPr>
              <w:rPr>
                <w:rFonts w:ascii="Arial"/>
                <w:sz w:val="21"/>
              </w:rPr>
            </w:pPr>
            <w:r/>
          </w:p>
        </w:tc>
      </w:tr>
      <w:tr>
        <w:trPr>
          <w:trHeight w:val="1318"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vMerge w:val="continue"/>
            <w:tcBorders>
              <w:top w:val="nil"/>
            </w:tcBorders>
          </w:tcPr>
          <w:p>
            <w:pPr>
              <w:rPr>
                <w:rFonts w:ascii="Arial"/>
                <w:sz w:val="21"/>
              </w:rPr>
            </w:pPr>
            <w:r/>
          </w:p>
        </w:tc>
        <w:tc>
          <w:tcPr>
            <w:tcW w:w="2152" w:type="dxa"/>
            <w:vAlign w:val="top"/>
            <w:vMerge w:val="continue"/>
            <w:tcBorders>
              <w:top w:val="nil"/>
            </w:tcBorders>
          </w:tcPr>
          <w:p>
            <w:pPr>
              <w:rPr>
                <w:rFonts w:ascii="Arial"/>
                <w:sz w:val="21"/>
              </w:rPr>
            </w:pPr>
            <w:r/>
          </w:p>
        </w:tc>
        <w:tc>
          <w:tcPr>
            <w:tcW w:w="3207" w:type="dxa"/>
            <w:vAlign w:val="top"/>
          </w:tcPr>
          <w:p>
            <w:pPr>
              <w:spacing w:line="356" w:lineRule="auto"/>
              <w:rPr>
                <w:rFonts w:ascii="Arial"/>
                <w:sz w:val="21"/>
              </w:rPr>
            </w:pPr>
            <w:r/>
          </w:p>
          <w:p>
            <w:pPr>
              <w:pStyle w:val="TableText"/>
              <w:ind w:left="26" w:right="12" w:hanging="2"/>
              <w:spacing w:before="65" w:line="253" w:lineRule="auto"/>
              <w:rPr/>
            </w:pPr>
            <w:r>
              <w:rPr>
                <w:spacing w:val="10"/>
              </w:rPr>
              <w:t>造成文物破坏经改正后仍无法完全</w:t>
            </w:r>
            <w:r>
              <w:rPr>
                <w:spacing w:val="13"/>
              </w:rPr>
              <w:t xml:space="preserve"> </w:t>
            </w:r>
            <w:r>
              <w:rPr>
                <w:spacing w:val="6"/>
              </w:rPr>
              <w:t>恢复原有价值的。</w:t>
            </w:r>
          </w:p>
        </w:tc>
        <w:tc>
          <w:tcPr>
            <w:tcW w:w="3847" w:type="dxa"/>
            <w:vAlign w:val="top"/>
          </w:tcPr>
          <w:p>
            <w:pPr>
              <w:spacing w:line="357" w:lineRule="auto"/>
              <w:rPr>
                <w:rFonts w:ascii="Arial"/>
                <w:sz w:val="21"/>
              </w:rPr>
            </w:pPr>
            <w:r/>
          </w:p>
          <w:p>
            <w:pPr>
              <w:pStyle w:val="TableText"/>
              <w:ind w:left="28" w:right="14" w:firstLine="22"/>
              <w:spacing w:before="65" w:line="253" w:lineRule="auto"/>
              <w:rPr/>
            </w:pPr>
            <w:r>
              <w:rPr>
                <w:spacing w:val="6"/>
              </w:rPr>
              <w:t>尚不构成犯罪的，</w:t>
            </w:r>
            <w:r>
              <w:rPr>
                <w:spacing w:val="-33"/>
              </w:rPr>
              <w:t xml:space="preserve"> </w:t>
            </w:r>
            <w:r>
              <w:rPr>
                <w:spacing w:val="6"/>
              </w:rPr>
              <w:t>由县级以上人民政府文</w:t>
            </w:r>
            <w:r>
              <w:rPr/>
              <w:t xml:space="preserve"> </w:t>
            </w:r>
            <w:r>
              <w:rPr>
                <w:spacing w:val="3"/>
              </w:rPr>
              <w:t>物主管部门处</w:t>
            </w:r>
            <w:r>
              <w:rPr>
                <w:spacing w:val="-29"/>
              </w:rPr>
              <w:t xml:space="preserve"> </w:t>
            </w:r>
            <w:r>
              <w:rPr>
                <w:spacing w:val="3"/>
              </w:rPr>
              <w:t>5</w:t>
            </w:r>
            <w:r>
              <w:rPr>
                <w:spacing w:val="-31"/>
              </w:rPr>
              <w:t xml:space="preserve"> </w:t>
            </w:r>
            <w:r>
              <w:rPr>
                <w:spacing w:val="3"/>
              </w:rPr>
              <w:t>万元至</w:t>
            </w:r>
            <w:r>
              <w:rPr>
                <w:spacing w:val="-24"/>
              </w:rPr>
              <w:t xml:space="preserve"> </w:t>
            </w:r>
            <w:r>
              <w:rPr>
                <w:spacing w:val="3"/>
              </w:rPr>
              <w:t>10</w:t>
            </w:r>
            <w:r>
              <w:rPr>
                <w:spacing w:val="-31"/>
              </w:rPr>
              <w:t xml:space="preserve"> </w:t>
            </w:r>
            <w:r>
              <w:rPr>
                <w:spacing w:val="3"/>
              </w:rPr>
              <w:t>万元罚款。</w:t>
            </w:r>
          </w:p>
        </w:tc>
      </w:tr>
      <w:tr>
        <w:trPr>
          <w:trHeight w:val="619"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tcPr>
          <w:p>
            <w:pPr>
              <w:pStyle w:val="TableText"/>
              <w:ind w:left="73"/>
              <w:spacing w:before="226" w:line="232" w:lineRule="auto"/>
              <w:rPr/>
            </w:pPr>
            <w:r>
              <w:rPr>
                <w:spacing w:val="5"/>
              </w:rPr>
              <w:t>一般处罚</w:t>
            </w:r>
          </w:p>
        </w:tc>
        <w:tc>
          <w:tcPr>
            <w:tcW w:w="2152" w:type="dxa"/>
            <w:vAlign w:val="top"/>
            <w:vMerge w:val="restart"/>
            <w:tcBorders>
              <w:bottom w:val="nil"/>
            </w:tcBorders>
          </w:tcPr>
          <w:p>
            <w:pPr>
              <w:spacing w:line="252" w:lineRule="auto"/>
              <w:rPr>
                <w:rFonts w:ascii="Arial"/>
                <w:sz w:val="21"/>
              </w:rPr>
            </w:pPr>
            <w:r/>
          </w:p>
          <w:p>
            <w:pPr>
              <w:pStyle w:val="TableText"/>
              <w:ind w:left="23"/>
              <w:spacing w:before="65" w:line="224" w:lineRule="auto"/>
              <w:jc w:val="both"/>
              <w:rPr/>
            </w:pPr>
            <w:r>
              <w:rPr>
                <w:spacing w:val="3"/>
              </w:rPr>
              <w:t>施工单位未取得文物保</w:t>
            </w:r>
            <w:r>
              <w:rPr>
                <w:spacing w:val="1"/>
              </w:rPr>
              <w:t xml:space="preserve">  </w:t>
            </w:r>
            <w:r>
              <w:rPr>
                <w:spacing w:val="3"/>
              </w:rPr>
              <w:t>护工程资质证书，擅自</w:t>
            </w:r>
            <w:r>
              <w:rPr>
                <w:spacing w:val="1"/>
              </w:rPr>
              <w:t xml:space="preserve">  </w:t>
            </w:r>
            <w:r>
              <w:rPr>
                <w:spacing w:val="3"/>
              </w:rPr>
              <w:t>从事市、县（区）级文</w:t>
            </w:r>
            <w:r>
              <w:rPr>
                <w:spacing w:val="1"/>
              </w:rPr>
              <w:t xml:space="preserve">  </w:t>
            </w:r>
            <w:r>
              <w:rPr>
                <w:spacing w:val="-7"/>
              </w:rPr>
              <w:t>物保护单位修缮、迁移、</w:t>
            </w:r>
            <w:r>
              <w:rPr/>
              <w:t xml:space="preserve"> </w:t>
            </w:r>
            <w:r>
              <w:rPr/>
              <w:t>重建的</w:t>
            </w:r>
          </w:p>
        </w:tc>
        <w:tc>
          <w:tcPr>
            <w:tcW w:w="3207" w:type="dxa"/>
            <w:vAlign w:val="top"/>
          </w:tcPr>
          <w:p>
            <w:pPr>
              <w:pStyle w:val="TableText"/>
              <w:ind w:left="25" w:right="12"/>
              <w:spacing w:before="78" w:line="245" w:lineRule="auto"/>
              <w:rPr/>
            </w:pPr>
            <w:r>
              <w:rPr>
                <w:spacing w:val="10"/>
              </w:rPr>
              <w:t>按原状修缮及迁移、重建，未改变</w:t>
            </w:r>
            <w:r>
              <w:rPr>
                <w:spacing w:val="12"/>
              </w:rPr>
              <w:t xml:space="preserve"> </w:t>
            </w:r>
            <w:r>
              <w:rPr>
                <w:spacing w:val="5"/>
              </w:rPr>
              <w:t>文物价值的。</w:t>
            </w:r>
          </w:p>
        </w:tc>
        <w:tc>
          <w:tcPr>
            <w:tcW w:w="3847" w:type="dxa"/>
            <w:vAlign w:val="top"/>
          </w:tcPr>
          <w:p>
            <w:pPr>
              <w:pStyle w:val="TableText"/>
              <w:ind w:left="28" w:right="14" w:firstLine="22"/>
              <w:spacing w:before="78" w:line="245" w:lineRule="auto"/>
              <w:rPr/>
            </w:pPr>
            <w:r>
              <w:rPr>
                <w:spacing w:val="6"/>
              </w:rPr>
              <w:t>尚不构成犯罪的，</w:t>
            </w:r>
            <w:r>
              <w:rPr>
                <w:spacing w:val="-33"/>
              </w:rPr>
              <w:t xml:space="preserve"> </w:t>
            </w:r>
            <w:r>
              <w:rPr>
                <w:spacing w:val="6"/>
              </w:rPr>
              <w:t>由县级以上人民政府文</w:t>
            </w:r>
            <w:r>
              <w:rPr/>
              <w:t xml:space="preserve"> </w:t>
            </w:r>
            <w:r>
              <w:rPr>
                <w:spacing w:val="3"/>
              </w:rPr>
              <w:t>物主管部门处</w:t>
            </w:r>
            <w:r>
              <w:rPr>
                <w:spacing w:val="-16"/>
              </w:rPr>
              <w:t xml:space="preserve"> </w:t>
            </w:r>
            <w:r>
              <w:rPr>
                <w:spacing w:val="3"/>
              </w:rPr>
              <w:t>10</w:t>
            </w:r>
            <w:r>
              <w:rPr>
                <w:spacing w:val="-31"/>
              </w:rPr>
              <w:t xml:space="preserve"> </w:t>
            </w:r>
            <w:r>
              <w:rPr>
                <w:spacing w:val="3"/>
              </w:rPr>
              <w:t>万元至</w:t>
            </w:r>
            <w:r>
              <w:rPr>
                <w:spacing w:val="-35"/>
              </w:rPr>
              <w:t xml:space="preserve"> </w:t>
            </w:r>
            <w:r>
              <w:rPr>
                <w:spacing w:val="3"/>
              </w:rPr>
              <w:t>20</w:t>
            </w:r>
            <w:r>
              <w:rPr>
                <w:spacing w:val="-30"/>
              </w:rPr>
              <w:t xml:space="preserve"> </w:t>
            </w:r>
            <w:r>
              <w:rPr>
                <w:spacing w:val="3"/>
              </w:rPr>
              <w:t>万元罚款。</w:t>
            </w:r>
          </w:p>
        </w:tc>
      </w:tr>
      <w:tr>
        <w:trPr>
          <w:trHeight w:val="1164"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tcPr>
          <w:p>
            <w:pPr>
              <w:spacing w:line="432" w:lineRule="auto"/>
              <w:rPr>
                <w:rFonts w:ascii="Arial"/>
                <w:sz w:val="21"/>
              </w:rPr>
            </w:pPr>
            <w:r/>
          </w:p>
          <w:p>
            <w:pPr>
              <w:pStyle w:val="TableText"/>
              <w:ind w:left="69"/>
              <w:spacing w:before="65" w:line="232" w:lineRule="auto"/>
              <w:rPr/>
            </w:pPr>
            <w:r>
              <w:rPr>
                <w:spacing w:val="6"/>
              </w:rPr>
              <w:t>从重处罚</w:t>
            </w:r>
          </w:p>
        </w:tc>
        <w:tc>
          <w:tcPr>
            <w:tcW w:w="2152" w:type="dxa"/>
            <w:vAlign w:val="top"/>
            <w:vMerge w:val="continue"/>
            <w:tcBorders>
              <w:top w:val="nil"/>
            </w:tcBorders>
          </w:tcPr>
          <w:p>
            <w:pPr>
              <w:rPr>
                <w:rFonts w:ascii="Arial"/>
                <w:sz w:val="21"/>
              </w:rPr>
            </w:pPr>
            <w:r/>
          </w:p>
        </w:tc>
        <w:tc>
          <w:tcPr>
            <w:tcW w:w="3207" w:type="dxa"/>
            <w:vAlign w:val="top"/>
          </w:tcPr>
          <w:p>
            <w:pPr>
              <w:spacing w:line="282" w:lineRule="auto"/>
              <w:rPr>
                <w:rFonts w:ascii="Arial"/>
                <w:sz w:val="21"/>
              </w:rPr>
            </w:pPr>
            <w:r/>
          </w:p>
          <w:p>
            <w:pPr>
              <w:pStyle w:val="TableText"/>
              <w:ind w:left="26" w:right="12" w:hanging="2"/>
              <w:spacing w:before="65" w:line="253" w:lineRule="auto"/>
              <w:rPr/>
            </w:pPr>
            <w:r>
              <w:rPr>
                <w:spacing w:val="10"/>
              </w:rPr>
              <w:t>造成文物破坏经改正后仍无法完全</w:t>
            </w:r>
            <w:r>
              <w:rPr>
                <w:spacing w:val="13"/>
              </w:rPr>
              <w:t xml:space="preserve"> </w:t>
            </w:r>
            <w:r>
              <w:rPr>
                <w:spacing w:val="6"/>
              </w:rPr>
              <w:t>恢复原有价值的。</w:t>
            </w:r>
          </w:p>
        </w:tc>
        <w:tc>
          <w:tcPr>
            <w:tcW w:w="3847" w:type="dxa"/>
            <w:vAlign w:val="top"/>
          </w:tcPr>
          <w:p>
            <w:pPr>
              <w:spacing w:line="282" w:lineRule="auto"/>
              <w:rPr>
                <w:rFonts w:ascii="Arial"/>
                <w:sz w:val="21"/>
              </w:rPr>
            </w:pPr>
            <w:r/>
          </w:p>
          <w:p>
            <w:pPr>
              <w:pStyle w:val="TableText"/>
              <w:ind w:left="28" w:right="14" w:firstLine="22"/>
              <w:spacing w:before="65" w:line="253" w:lineRule="auto"/>
              <w:rPr/>
            </w:pPr>
            <w:r>
              <w:rPr>
                <w:spacing w:val="6"/>
              </w:rPr>
              <w:t>尚不构成犯罪的，</w:t>
            </w:r>
            <w:r>
              <w:rPr>
                <w:spacing w:val="-33"/>
              </w:rPr>
              <w:t xml:space="preserve"> </w:t>
            </w:r>
            <w:r>
              <w:rPr>
                <w:spacing w:val="6"/>
              </w:rPr>
              <w:t>由县级以上人民政府文</w:t>
            </w:r>
            <w:r>
              <w:rPr/>
              <w:t xml:space="preserve"> </w:t>
            </w:r>
            <w:r>
              <w:rPr>
                <w:spacing w:val="4"/>
              </w:rPr>
              <w:t>物主管部门处</w:t>
            </w:r>
            <w:r>
              <w:rPr>
                <w:spacing w:val="-36"/>
              </w:rPr>
              <w:t xml:space="preserve"> </w:t>
            </w:r>
            <w:r>
              <w:rPr>
                <w:spacing w:val="4"/>
              </w:rPr>
              <w:t>20</w:t>
            </w:r>
            <w:r>
              <w:rPr>
                <w:spacing w:val="-30"/>
              </w:rPr>
              <w:t xml:space="preserve"> </w:t>
            </w:r>
            <w:r>
              <w:rPr>
                <w:spacing w:val="4"/>
              </w:rPr>
              <w:t>万元至</w:t>
            </w:r>
            <w:r>
              <w:rPr>
                <w:spacing w:val="-34"/>
              </w:rPr>
              <w:t xml:space="preserve"> </w:t>
            </w:r>
            <w:r>
              <w:rPr>
                <w:spacing w:val="4"/>
              </w:rPr>
              <w:t>30</w:t>
            </w:r>
            <w:r>
              <w:rPr>
                <w:spacing w:val="-30"/>
              </w:rPr>
              <w:t xml:space="preserve"> </w:t>
            </w:r>
            <w:r>
              <w:rPr>
                <w:spacing w:val="4"/>
              </w:rPr>
              <w:t>万元罚款。</w:t>
            </w:r>
          </w:p>
        </w:tc>
      </w:tr>
      <w:tr>
        <w:trPr>
          <w:trHeight w:val="604"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tcPr>
          <w:p>
            <w:pPr>
              <w:pStyle w:val="TableText"/>
              <w:ind w:left="73"/>
              <w:spacing w:before="221" w:line="232" w:lineRule="auto"/>
              <w:rPr/>
            </w:pPr>
            <w:r>
              <w:rPr>
                <w:spacing w:val="5"/>
              </w:rPr>
              <w:t>一般处罚</w:t>
            </w:r>
          </w:p>
        </w:tc>
        <w:tc>
          <w:tcPr>
            <w:tcW w:w="2152" w:type="dxa"/>
            <w:vAlign w:val="top"/>
            <w:vMerge w:val="restart"/>
            <w:tcBorders>
              <w:bottom w:val="nil"/>
            </w:tcBorders>
          </w:tcPr>
          <w:p>
            <w:pPr>
              <w:spacing w:line="474" w:lineRule="auto"/>
              <w:rPr>
                <w:rFonts w:ascii="Arial"/>
                <w:sz w:val="21"/>
              </w:rPr>
            </w:pPr>
            <w:r/>
          </w:p>
          <w:p>
            <w:pPr>
              <w:pStyle w:val="TableText"/>
              <w:ind w:left="23" w:right="38"/>
              <w:spacing w:before="65" w:line="224" w:lineRule="auto"/>
              <w:jc w:val="both"/>
              <w:rPr/>
            </w:pPr>
            <w:r>
              <w:rPr>
                <w:spacing w:val="8"/>
              </w:rPr>
              <w:t>施工单位未取得文物保</w:t>
            </w:r>
            <w:r>
              <w:rPr>
                <w:spacing w:val="3"/>
              </w:rPr>
              <w:t xml:space="preserve"> </w:t>
            </w:r>
            <w:r>
              <w:rPr>
                <w:spacing w:val="8"/>
              </w:rPr>
              <w:t>护工程资质证书，擅自</w:t>
            </w:r>
            <w:r>
              <w:rPr>
                <w:spacing w:val="3"/>
              </w:rPr>
              <w:t xml:space="preserve"> </w:t>
            </w:r>
            <w:r>
              <w:rPr>
                <w:spacing w:val="8"/>
              </w:rPr>
              <w:t>从事省级文物保护单位</w:t>
            </w:r>
            <w:r>
              <w:rPr>
                <w:spacing w:val="3"/>
              </w:rPr>
              <w:t xml:space="preserve"> </w:t>
            </w:r>
            <w:r>
              <w:rPr>
                <w:spacing w:val="8"/>
              </w:rPr>
              <w:t>修缮、迁移、重建的</w:t>
            </w:r>
          </w:p>
        </w:tc>
        <w:tc>
          <w:tcPr>
            <w:tcW w:w="3207" w:type="dxa"/>
            <w:vAlign w:val="top"/>
            <w:vMerge w:val="restart"/>
            <w:tcBorders>
              <w:bottom w:val="nil"/>
            </w:tcBorders>
          </w:tcPr>
          <w:p>
            <w:pPr>
              <w:pStyle w:val="TableText"/>
              <w:ind w:left="25" w:right="12"/>
              <w:spacing w:before="238" w:line="253" w:lineRule="auto"/>
              <w:rPr/>
            </w:pPr>
            <w:r>
              <w:rPr>
                <w:spacing w:val="10"/>
              </w:rPr>
              <w:t>按原状修缮及迁移、重建，未改变</w:t>
            </w:r>
            <w:r>
              <w:rPr>
                <w:spacing w:val="12"/>
              </w:rPr>
              <w:t xml:space="preserve"> </w:t>
            </w:r>
            <w:r>
              <w:rPr>
                <w:spacing w:val="5"/>
              </w:rPr>
              <w:t>文物价值的。</w:t>
            </w:r>
          </w:p>
        </w:tc>
        <w:tc>
          <w:tcPr>
            <w:tcW w:w="3847" w:type="dxa"/>
            <w:vAlign w:val="top"/>
            <w:vMerge w:val="restart"/>
            <w:tcBorders>
              <w:bottom w:val="nil"/>
            </w:tcBorders>
          </w:tcPr>
          <w:p>
            <w:pPr>
              <w:pStyle w:val="TableText"/>
              <w:ind w:left="28" w:right="14" w:firstLine="22"/>
              <w:spacing w:before="238" w:line="253" w:lineRule="auto"/>
              <w:rPr/>
            </w:pPr>
            <w:r>
              <w:rPr>
                <w:spacing w:val="6"/>
              </w:rPr>
              <w:t>尚不构成犯罪的，</w:t>
            </w:r>
            <w:r>
              <w:rPr>
                <w:spacing w:val="-33"/>
              </w:rPr>
              <w:t xml:space="preserve"> </w:t>
            </w:r>
            <w:r>
              <w:rPr>
                <w:spacing w:val="6"/>
              </w:rPr>
              <w:t>由县级以上人民政府文</w:t>
            </w:r>
            <w:r>
              <w:rPr/>
              <w:t xml:space="preserve"> </w:t>
            </w:r>
            <w:r>
              <w:rPr>
                <w:spacing w:val="4"/>
              </w:rPr>
              <w:t>物主管部门处</w:t>
            </w:r>
            <w:r>
              <w:rPr>
                <w:spacing w:val="-36"/>
              </w:rPr>
              <w:t xml:space="preserve"> </w:t>
            </w:r>
            <w:r>
              <w:rPr>
                <w:spacing w:val="4"/>
              </w:rPr>
              <w:t>20</w:t>
            </w:r>
            <w:r>
              <w:rPr>
                <w:spacing w:val="-30"/>
              </w:rPr>
              <w:t xml:space="preserve"> </w:t>
            </w:r>
            <w:r>
              <w:rPr>
                <w:spacing w:val="4"/>
              </w:rPr>
              <w:t>万元至</w:t>
            </w:r>
            <w:r>
              <w:rPr>
                <w:spacing w:val="-34"/>
              </w:rPr>
              <w:t xml:space="preserve"> </w:t>
            </w:r>
            <w:r>
              <w:rPr>
                <w:spacing w:val="4"/>
              </w:rPr>
              <w:t>30</w:t>
            </w:r>
            <w:r>
              <w:rPr>
                <w:spacing w:val="-30"/>
              </w:rPr>
              <w:t xml:space="preserve"> </w:t>
            </w:r>
            <w:r>
              <w:rPr>
                <w:spacing w:val="4"/>
              </w:rPr>
              <w:t>万元罚款。</w:t>
            </w:r>
          </w:p>
        </w:tc>
      </w:tr>
      <w:tr>
        <w:trPr>
          <w:trHeight w:val="332"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vMerge w:val="restart"/>
            <w:tcBorders>
              <w:bottom w:val="nil"/>
            </w:tcBorders>
          </w:tcPr>
          <w:p>
            <w:pPr>
              <w:spacing w:line="271" w:lineRule="auto"/>
              <w:rPr>
                <w:rFonts w:ascii="Arial"/>
                <w:sz w:val="21"/>
              </w:rPr>
            </w:pPr>
            <w:r/>
          </w:p>
          <w:p>
            <w:pPr>
              <w:spacing w:line="271" w:lineRule="auto"/>
              <w:rPr>
                <w:rFonts w:ascii="Arial"/>
                <w:sz w:val="21"/>
              </w:rPr>
            </w:pPr>
            <w:r/>
          </w:p>
          <w:p>
            <w:pPr>
              <w:pStyle w:val="TableText"/>
              <w:ind w:left="69"/>
              <w:spacing w:before="65" w:line="232" w:lineRule="auto"/>
              <w:rPr/>
            </w:pPr>
            <w:r>
              <w:rPr>
                <w:spacing w:val="6"/>
              </w:rPr>
              <w:t>从重处罚</w:t>
            </w:r>
          </w:p>
        </w:tc>
        <w:tc>
          <w:tcPr>
            <w:tcW w:w="2152" w:type="dxa"/>
            <w:vAlign w:val="top"/>
            <w:vMerge w:val="continue"/>
            <w:tcBorders>
              <w:top w:val="nil"/>
              <w:bottom w:val="nil"/>
            </w:tcBorders>
          </w:tcPr>
          <w:p>
            <w:pPr>
              <w:rPr>
                <w:rFonts w:ascii="Arial"/>
                <w:sz w:val="21"/>
              </w:rPr>
            </w:pPr>
            <w:r/>
          </w:p>
        </w:tc>
        <w:tc>
          <w:tcPr>
            <w:tcW w:w="3207" w:type="dxa"/>
            <w:vAlign w:val="top"/>
            <w:vMerge w:val="continue"/>
            <w:tcBorders>
              <w:top w:val="nil"/>
            </w:tcBorders>
          </w:tcPr>
          <w:p>
            <w:pPr>
              <w:rPr>
                <w:rFonts w:ascii="Arial"/>
                <w:sz w:val="21"/>
              </w:rPr>
            </w:pPr>
            <w:r/>
          </w:p>
        </w:tc>
        <w:tc>
          <w:tcPr>
            <w:tcW w:w="3847" w:type="dxa"/>
            <w:vAlign w:val="top"/>
            <w:vMerge w:val="continue"/>
            <w:tcBorders>
              <w:top w:val="nil"/>
            </w:tcBorders>
          </w:tcPr>
          <w:p>
            <w:pPr>
              <w:rPr>
                <w:rFonts w:ascii="Arial"/>
                <w:sz w:val="21"/>
              </w:rPr>
            </w:pPr>
            <w:r/>
          </w:p>
        </w:tc>
      </w:tr>
      <w:tr>
        <w:trPr>
          <w:trHeight w:val="1049"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vMerge w:val="continue"/>
            <w:tcBorders>
              <w:top w:val="nil"/>
            </w:tcBorders>
          </w:tcPr>
          <w:p>
            <w:pPr>
              <w:rPr>
                <w:rFonts w:ascii="Arial"/>
                <w:sz w:val="21"/>
              </w:rPr>
            </w:pPr>
            <w:r/>
          </w:p>
        </w:tc>
        <w:tc>
          <w:tcPr>
            <w:tcW w:w="2152" w:type="dxa"/>
            <w:vAlign w:val="top"/>
            <w:vMerge w:val="continue"/>
            <w:tcBorders>
              <w:top w:val="nil"/>
            </w:tcBorders>
          </w:tcPr>
          <w:p>
            <w:pPr>
              <w:rPr>
                <w:rFonts w:ascii="Arial"/>
                <w:sz w:val="21"/>
              </w:rPr>
            </w:pPr>
            <w:r/>
          </w:p>
        </w:tc>
        <w:tc>
          <w:tcPr>
            <w:tcW w:w="3207" w:type="dxa"/>
            <w:vAlign w:val="top"/>
          </w:tcPr>
          <w:p>
            <w:pPr>
              <w:pStyle w:val="TableText"/>
              <w:ind w:left="26" w:right="12" w:hanging="2"/>
              <w:spacing w:before="293" w:line="253" w:lineRule="auto"/>
              <w:rPr/>
            </w:pPr>
            <w:r>
              <w:rPr>
                <w:spacing w:val="10"/>
              </w:rPr>
              <w:t>造成文物破坏经改正后仍无法完全</w:t>
            </w:r>
            <w:r>
              <w:rPr>
                <w:spacing w:val="13"/>
              </w:rPr>
              <w:t xml:space="preserve"> </w:t>
            </w:r>
            <w:r>
              <w:rPr>
                <w:spacing w:val="6"/>
              </w:rPr>
              <w:t>恢复原有价值的。</w:t>
            </w:r>
          </w:p>
        </w:tc>
        <w:tc>
          <w:tcPr>
            <w:tcW w:w="3847" w:type="dxa"/>
            <w:vAlign w:val="top"/>
          </w:tcPr>
          <w:p>
            <w:pPr>
              <w:pStyle w:val="TableText"/>
              <w:ind w:left="28" w:right="14" w:firstLine="22"/>
              <w:spacing w:before="293" w:line="253" w:lineRule="auto"/>
              <w:rPr/>
            </w:pPr>
            <w:r>
              <w:rPr>
                <w:spacing w:val="6"/>
              </w:rPr>
              <w:t>尚不构成犯罪的，</w:t>
            </w:r>
            <w:r>
              <w:rPr>
                <w:spacing w:val="-33"/>
              </w:rPr>
              <w:t xml:space="preserve"> </w:t>
            </w:r>
            <w:r>
              <w:rPr>
                <w:spacing w:val="6"/>
              </w:rPr>
              <w:t>由县级以上人民政府文</w:t>
            </w:r>
            <w:r>
              <w:rPr/>
              <w:t xml:space="preserve"> </w:t>
            </w:r>
            <w:r>
              <w:rPr>
                <w:spacing w:val="4"/>
              </w:rPr>
              <w:t>物主管部门处</w:t>
            </w:r>
            <w:r>
              <w:rPr>
                <w:spacing w:val="-31"/>
              </w:rPr>
              <w:t xml:space="preserve"> </w:t>
            </w:r>
            <w:r>
              <w:rPr>
                <w:spacing w:val="4"/>
              </w:rPr>
              <w:t>30</w:t>
            </w:r>
            <w:r>
              <w:rPr>
                <w:spacing w:val="-30"/>
              </w:rPr>
              <w:t xml:space="preserve"> </w:t>
            </w:r>
            <w:r>
              <w:rPr>
                <w:spacing w:val="4"/>
              </w:rPr>
              <w:t>万元至</w:t>
            </w:r>
            <w:r>
              <w:rPr>
                <w:spacing w:val="-39"/>
              </w:rPr>
              <w:t xml:space="preserve"> </w:t>
            </w:r>
            <w:r>
              <w:rPr>
                <w:spacing w:val="4"/>
              </w:rPr>
              <w:t>40</w:t>
            </w:r>
            <w:r>
              <w:rPr>
                <w:spacing w:val="-30"/>
              </w:rPr>
              <w:t xml:space="preserve"> </w:t>
            </w:r>
            <w:r>
              <w:rPr>
                <w:spacing w:val="4"/>
              </w:rPr>
              <w:t>万元罚款。</w:t>
            </w:r>
          </w:p>
        </w:tc>
      </w:tr>
      <w:tr>
        <w:trPr>
          <w:trHeight w:val="620"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tcPr>
          <w:p>
            <w:pPr>
              <w:pStyle w:val="TableText"/>
              <w:ind w:left="73"/>
              <w:spacing w:before="230" w:line="232" w:lineRule="auto"/>
              <w:rPr/>
            </w:pPr>
            <w:r>
              <w:rPr>
                <w:spacing w:val="5"/>
              </w:rPr>
              <w:t>一般处罚</w:t>
            </w:r>
          </w:p>
        </w:tc>
        <w:tc>
          <w:tcPr>
            <w:tcW w:w="2152" w:type="dxa"/>
            <w:vAlign w:val="top"/>
            <w:vMerge w:val="restart"/>
            <w:tcBorders>
              <w:bottom w:val="nil"/>
            </w:tcBorders>
          </w:tcPr>
          <w:p>
            <w:pPr>
              <w:spacing w:line="282" w:lineRule="auto"/>
              <w:rPr>
                <w:rFonts w:ascii="Arial"/>
                <w:sz w:val="21"/>
              </w:rPr>
            </w:pPr>
            <w:r/>
          </w:p>
          <w:p>
            <w:pPr>
              <w:spacing w:line="282" w:lineRule="auto"/>
              <w:rPr>
                <w:rFonts w:ascii="Arial"/>
                <w:sz w:val="21"/>
              </w:rPr>
            </w:pPr>
            <w:r/>
          </w:p>
          <w:p>
            <w:pPr>
              <w:pStyle w:val="TableText"/>
              <w:ind w:left="23" w:right="38"/>
              <w:spacing w:before="65" w:line="224" w:lineRule="auto"/>
              <w:jc w:val="both"/>
              <w:rPr/>
            </w:pPr>
            <w:r>
              <w:rPr>
                <w:spacing w:val="8"/>
              </w:rPr>
              <w:t>施工单位未取得文物保</w:t>
            </w:r>
            <w:r>
              <w:rPr>
                <w:spacing w:val="3"/>
              </w:rPr>
              <w:t xml:space="preserve"> </w:t>
            </w:r>
            <w:r>
              <w:rPr>
                <w:spacing w:val="8"/>
              </w:rPr>
              <w:t>护工程资质证书，擅自</w:t>
            </w:r>
            <w:r>
              <w:rPr>
                <w:spacing w:val="3"/>
              </w:rPr>
              <w:t xml:space="preserve"> </w:t>
            </w:r>
            <w:r>
              <w:rPr>
                <w:spacing w:val="8"/>
              </w:rPr>
              <w:t>从事全国重点文物保护</w:t>
            </w:r>
            <w:r>
              <w:rPr>
                <w:spacing w:val="3"/>
              </w:rPr>
              <w:t xml:space="preserve"> </w:t>
            </w:r>
            <w:r>
              <w:rPr>
                <w:spacing w:val="8"/>
              </w:rPr>
              <w:t>单位修缮、迁移、重建</w:t>
            </w:r>
            <w:r>
              <w:rPr>
                <w:spacing w:val="3"/>
              </w:rPr>
              <w:t xml:space="preserve"> </w:t>
            </w:r>
            <w:r>
              <w:rPr/>
              <w:t>的</w:t>
            </w:r>
          </w:p>
        </w:tc>
        <w:tc>
          <w:tcPr>
            <w:tcW w:w="3207" w:type="dxa"/>
            <w:vAlign w:val="top"/>
          </w:tcPr>
          <w:p>
            <w:pPr>
              <w:pStyle w:val="TableText"/>
              <w:ind w:left="25" w:right="12"/>
              <w:spacing w:before="79" w:line="245" w:lineRule="auto"/>
              <w:rPr/>
            </w:pPr>
            <w:r>
              <w:rPr>
                <w:spacing w:val="10"/>
              </w:rPr>
              <w:t>按原状修缮及迁移、重建，未改变</w:t>
            </w:r>
            <w:r>
              <w:rPr>
                <w:spacing w:val="12"/>
              </w:rPr>
              <w:t xml:space="preserve"> </w:t>
            </w:r>
            <w:r>
              <w:rPr>
                <w:spacing w:val="5"/>
              </w:rPr>
              <w:t>文物价值的。</w:t>
            </w:r>
          </w:p>
        </w:tc>
        <w:tc>
          <w:tcPr>
            <w:tcW w:w="3847" w:type="dxa"/>
            <w:vAlign w:val="top"/>
          </w:tcPr>
          <w:p>
            <w:pPr>
              <w:pStyle w:val="TableText"/>
              <w:ind w:left="28" w:right="14" w:firstLine="22"/>
              <w:spacing w:before="79" w:line="245" w:lineRule="auto"/>
              <w:rPr/>
            </w:pPr>
            <w:r>
              <w:rPr>
                <w:spacing w:val="6"/>
              </w:rPr>
              <w:t>尚不构成犯罪的，</w:t>
            </w:r>
            <w:r>
              <w:rPr>
                <w:spacing w:val="-33"/>
              </w:rPr>
              <w:t xml:space="preserve"> </w:t>
            </w:r>
            <w:r>
              <w:rPr>
                <w:spacing w:val="6"/>
              </w:rPr>
              <w:t>由县级以上人民政府文</w:t>
            </w:r>
            <w:r>
              <w:rPr/>
              <w:t xml:space="preserve"> </w:t>
            </w:r>
            <w:r>
              <w:rPr>
                <w:spacing w:val="4"/>
              </w:rPr>
              <w:t>物主管部门处</w:t>
            </w:r>
            <w:r>
              <w:rPr>
                <w:spacing w:val="-31"/>
              </w:rPr>
              <w:t xml:space="preserve"> </w:t>
            </w:r>
            <w:r>
              <w:rPr>
                <w:spacing w:val="4"/>
              </w:rPr>
              <w:t>30</w:t>
            </w:r>
            <w:r>
              <w:rPr>
                <w:spacing w:val="-30"/>
              </w:rPr>
              <w:t xml:space="preserve"> </w:t>
            </w:r>
            <w:r>
              <w:rPr>
                <w:spacing w:val="4"/>
              </w:rPr>
              <w:t>万元至</w:t>
            </w:r>
            <w:r>
              <w:rPr>
                <w:spacing w:val="-39"/>
              </w:rPr>
              <w:t xml:space="preserve"> </w:t>
            </w:r>
            <w:r>
              <w:rPr>
                <w:spacing w:val="4"/>
              </w:rPr>
              <w:t>40</w:t>
            </w:r>
            <w:r>
              <w:rPr>
                <w:spacing w:val="-30"/>
              </w:rPr>
              <w:t xml:space="preserve"> </w:t>
            </w:r>
            <w:r>
              <w:rPr>
                <w:spacing w:val="4"/>
              </w:rPr>
              <w:t>万元罚款。</w:t>
            </w:r>
          </w:p>
        </w:tc>
      </w:tr>
      <w:tr>
        <w:trPr>
          <w:trHeight w:val="1787" w:hRule="atLeast"/>
        </w:trPr>
        <w:tc>
          <w:tcPr>
            <w:tcW w:w="541" w:type="dxa"/>
            <w:vAlign w:val="top"/>
            <w:vMerge w:val="continue"/>
            <w:tcBorders>
              <w:top w:val="nil"/>
            </w:tcBorders>
          </w:tcPr>
          <w:p>
            <w:pPr>
              <w:rPr>
                <w:rFonts w:ascii="Arial"/>
                <w:sz w:val="21"/>
              </w:rPr>
            </w:pPr>
            <w:r/>
          </w:p>
        </w:tc>
        <w:tc>
          <w:tcPr>
            <w:tcW w:w="958" w:type="dxa"/>
            <w:vAlign w:val="top"/>
            <w:vMerge w:val="continue"/>
            <w:tcBorders>
              <w:top w:val="nil"/>
            </w:tcBorders>
          </w:tcPr>
          <w:p>
            <w:pPr>
              <w:rPr>
                <w:rFonts w:ascii="Arial"/>
                <w:sz w:val="21"/>
              </w:rPr>
            </w:pPr>
            <w:r/>
          </w:p>
        </w:tc>
        <w:tc>
          <w:tcPr>
            <w:tcW w:w="2321" w:type="dxa"/>
            <w:vAlign w:val="top"/>
            <w:vMerge w:val="continue"/>
            <w:tcBorders>
              <w:top w:val="nil"/>
            </w:tcBorders>
          </w:tcPr>
          <w:p>
            <w:pPr>
              <w:rPr>
                <w:rFonts w:ascii="Arial"/>
                <w:sz w:val="21"/>
              </w:rPr>
            </w:pPr>
            <w:r/>
          </w:p>
        </w:tc>
        <w:tc>
          <w:tcPr>
            <w:tcW w:w="958" w:type="dxa"/>
            <w:vAlign w:val="top"/>
          </w:tcPr>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69"/>
              <w:spacing w:before="65" w:line="232" w:lineRule="auto"/>
              <w:rPr/>
            </w:pPr>
            <w:r>
              <w:rPr>
                <w:spacing w:val="6"/>
              </w:rPr>
              <w:t>从重处罚</w:t>
            </w:r>
          </w:p>
        </w:tc>
        <w:tc>
          <w:tcPr>
            <w:tcW w:w="2152" w:type="dxa"/>
            <w:vAlign w:val="top"/>
            <w:vMerge w:val="continue"/>
            <w:tcBorders>
              <w:top w:val="nil"/>
            </w:tcBorders>
          </w:tcPr>
          <w:p>
            <w:pPr>
              <w:rPr>
                <w:rFonts w:ascii="Arial"/>
                <w:sz w:val="21"/>
              </w:rPr>
            </w:pPr>
            <w:r/>
          </w:p>
        </w:tc>
        <w:tc>
          <w:tcPr>
            <w:tcW w:w="3207" w:type="dxa"/>
            <w:vAlign w:val="top"/>
          </w:tcPr>
          <w:p>
            <w:pPr>
              <w:spacing w:line="296" w:lineRule="auto"/>
              <w:rPr>
                <w:rFonts w:ascii="Arial"/>
                <w:sz w:val="21"/>
              </w:rPr>
            </w:pPr>
            <w:r/>
          </w:p>
          <w:p>
            <w:pPr>
              <w:spacing w:line="296" w:lineRule="auto"/>
              <w:rPr>
                <w:rFonts w:ascii="Arial"/>
                <w:sz w:val="21"/>
              </w:rPr>
            </w:pPr>
            <w:r/>
          </w:p>
          <w:p>
            <w:pPr>
              <w:pStyle w:val="TableText"/>
              <w:ind w:left="26" w:right="12" w:hanging="2"/>
              <w:spacing w:before="65" w:line="253" w:lineRule="auto"/>
              <w:rPr/>
            </w:pPr>
            <w:r>
              <w:rPr>
                <w:spacing w:val="10"/>
              </w:rPr>
              <w:t>造成文物破坏经改正后仍无法完全</w:t>
            </w:r>
            <w:r>
              <w:rPr>
                <w:spacing w:val="13"/>
              </w:rPr>
              <w:t xml:space="preserve"> </w:t>
            </w:r>
            <w:r>
              <w:rPr>
                <w:spacing w:val="6"/>
              </w:rPr>
              <w:t>恢复原有价值的。</w:t>
            </w:r>
          </w:p>
        </w:tc>
        <w:tc>
          <w:tcPr>
            <w:tcW w:w="3847" w:type="dxa"/>
            <w:vAlign w:val="top"/>
          </w:tcPr>
          <w:p>
            <w:pPr>
              <w:spacing w:line="296" w:lineRule="auto"/>
              <w:rPr>
                <w:rFonts w:ascii="Arial"/>
                <w:sz w:val="21"/>
              </w:rPr>
            </w:pPr>
            <w:r/>
          </w:p>
          <w:p>
            <w:pPr>
              <w:spacing w:line="297" w:lineRule="auto"/>
              <w:rPr>
                <w:rFonts w:ascii="Arial"/>
                <w:sz w:val="21"/>
              </w:rPr>
            </w:pPr>
            <w:r/>
          </w:p>
          <w:p>
            <w:pPr>
              <w:pStyle w:val="TableText"/>
              <w:ind w:left="28" w:right="14" w:firstLine="22"/>
              <w:spacing w:before="65" w:line="253" w:lineRule="auto"/>
              <w:rPr/>
            </w:pPr>
            <w:r>
              <w:rPr>
                <w:spacing w:val="6"/>
              </w:rPr>
              <w:t>尚不构成犯罪的，</w:t>
            </w:r>
            <w:r>
              <w:rPr>
                <w:spacing w:val="-33"/>
              </w:rPr>
              <w:t xml:space="preserve"> </w:t>
            </w:r>
            <w:r>
              <w:rPr>
                <w:spacing w:val="6"/>
              </w:rPr>
              <w:t>由县级以上人民政府文</w:t>
            </w:r>
            <w:r>
              <w:rPr/>
              <w:t xml:space="preserve"> </w:t>
            </w:r>
            <w:r>
              <w:rPr>
                <w:spacing w:val="4"/>
              </w:rPr>
              <w:t>物主管部门处</w:t>
            </w:r>
            <w:r>
              <w:rPr>
                <w:spacing w:val="-36"/>
              </w:rPr>
              <w:t xml:space="preserve"> </w:t>
            </w:r>
            <w:r>
              <w:rPr>
                <w:spacing w:val="4"/>
              </w:rPr>
              <w:t>40</w:t>
            </w:r>
            <w:r>
              <w:rPr>
                <w:spacing w:val="-30"/>
              </w:rPr>
              <w:t xml:space="preserve"> </w:t>
            </w:r>
            <w:r>
              <w:rPr>
                <w:spacing w:val="4"/>
              </w:rPr>
              <w:t>万元至</w:t>
            </w:r>
            <w:r>
              <w:rPr>
                <w:spacing w:val="-34"/>
              </w:rPr>
              <w:t xml:space="preserve"> </w:t>
            </w:r>
            <w:r>
              <w:rPr>
                <w:spacing w:val="4"/>
              </w:rPr>
              <w:t>50</w:t>
            </w:r>
            <w:r>
              <w:rPr>
                <w:spacing w:val="-30"/>
              </w:rPr>
              <w:t xml:space="preserve"> </w:t>
            </w:r>
            <w:r>
              <w:rPr>
                <w:spacing w:val="4"/>
              </w:rPr>
              <w:t>万元罚款。</w:t>
            </w:r>
          </w:p>
        </w:tc>
      </w:tr>
    </w:tbl>
    <w:p>
      <w:pPr>
        <w:pStyle w:val="BodyText"/>
        <w:spacing w:line="266" w:lineRule="auto"/>
        <w:rPr>
          <w:sz w:val="21"/>
        </w:rPr>
      </w:pPr>
      <w:r/>
    </w:p>
    <w:p>
      <w:pPr>
        <w:pStyle w:val="BodyText"/>
        <w:spacing w:line="267" w:lineRule="auto"/>
        <w:rPr>
          <w:sz w:val="21"/>
        </w:rPr>
      </w:pPr>
      <w:r/>
    </w:p>
    <w:p>
      <w:pPr>
        <w:pStyle w:val="BodyText"/>
        <w:spacing w:line="267" w:lineRule="auto"/>
        <w:rPr>
          <w:sz w:val="21"/>
        </w:rPr>
      </w:pPr>
      <w:r/>
    </w:p>
    <w:p>
      <w:pPr>
        <w:pStyle w:val="BodyText"/>
        <w:ind w:left="6654"/>
        <w:spacing w:before="69" w:line="196" w:lineRule="auto"/>
        <w:rPr>
          <w:sz w:val="24"/>
          <w:szCs w:val="24"/>
        </w:rPr>
      </w:pPr>
      <w:r>
        <w:rPr>
          <w:sz w:val="24"/>
          <w:szCs w:val="24"/>
          <w:spacing w:val="13"/>
        </w:rPr>
        <w:t>-</w:t>
      </w:r>
      <w:r>
        <w:rPr>
          <w:sz w:val="24"/>
          <w:szCs w:val="24"/>
          <w:spacing w:val="3"/>
        </w:rPr>
        <w:t xml:space="preserve"> </w:t>
      </w:r>
      <w:r>
        <w:rPr>
          <w:sz w:val="24"/>
          <w:szCs w:val="24"/>
          <w:spacing w:val="13"/>
        </w:rPr>
        <w:t>52</w:t>
      </w:r>
      <w:r>
        <w:rPr>
          <w:sz w:val="24"/>
          <w:szCs w:val="24"/>
          <w:spacing w:val="1"/>
        </w:rPr>
        <w:t xml:space="preserve"> </w:t>
      </w:r>
      <w:r>
        <w:rPr>
          <w:sz w:val="24"/>
          <w:szCs w:val="24"/>
          <w:spacing w:val="13"/>
        </w:rPr>
        <w:t>-</w:t>
      </w:r>
    </w:p>
    <w:p>
      <w:pPr>
        <w:spacing w:line="196" w:lineRule="auto"/>
        <w:sectPr>
          <w:pgSz w:w="16839" w:h="11906"/>
          <w:pgMar w:top="400" w:right="1390"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398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1"/>
        <w:gridCol w:w="958"/>
        <w:gridCol w:w="2321"/>
        <w:gridCol w:w="958"/>
        <w:gridCol w:w="2152"/>
        <w:gridCol w:w="3207"/>
        <w:gridCol w:w="3847"/>
      </w:tblGrid>
      <w:tr>
        <w:trPr>
          <w:trHeight w:val="579" w:hRule="atLeast"/>
        </w:trPr>
        <w:tc>
          <w:tcPr>
            <w:tcW w:w="541"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69"/>
              <w:spacing w:before="65" w:line="187" w:lineRule="auto"/>
              <w:rPr/>
            </w:pPr>
            <w:r>
              <w:rPr>
                <w:spacing w:val="-1"/>
              </w:rPr>
              <w:t>81</w:t>
            </w:r>
          </w:p>
        </w:tc>
        <w:tc>
          <w:tcPr>
            <w:tcW w:w="958"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24" w:right="103" w:firstLine="3"/>
              <w:spacing w:before="65" w:line="272" w:lineRule="auto"/>
              <w:jc w:val="both"/>
              <w:rPr/>
            </w:pPr>
            <w:r>
              <w:rPr>
                <w:spacing w:val="5"/>
              </w:rPr>
              <w:t>转让或者</w:t>
            </w:r>
            <w:r>
              <w:rPr/>
              <w:t xml:space="preserve"> </w:t>
            </w:r>
            <w:r>
              <w:rPr>
                <w:spacing w:val="6"/>
              </w:rPr>
              <w:t>抵押国有</w:t>
            </w:r>
            <w:r>
              <w:rPr/>
              <w:t xml:space="preserve"> </w:t>
            </w:r>
            <w:r>
              <w:rPr>
                <w:spacing w:val="6"/>
              </w:rPr>
              <w:t>不可移动</w:t>
            </w:r>
            <w:r>
              <w:rPr/>
              <w:t xml:space="preserve"> </w:t>
            </w:r>
            <w:r>
              <w:rPr>
                <w:spacing w:val="6"/>
              </w:rPr>
              <w:t>文物，或</w:t>
            </w:r>
            <w:r>
              <w:rPr/>
              <w:t xml:space="preserve"> </w:t>
            </w:r>
            <w:r>
              <w:rPr>
                <w:spacing w:val="6"/>
              </w:rPr>
              <w:t>者将国有</w:t>
            </w:r>
            <w:r>
              <w:rPr/>
              <w:t xml:space="preserve"> </w:t>
            </w:r>
            <w:r>
              <w:rPr>
                <w:spacing w:val="6"/>
              </w:rPr>
              <w:t>不可移动</w:t>
            </w:r>
            <w:r>
              <w:rPr/>
              <w:t xml:space="preserve"> </w:t>
            </w:r>
            <w:r>
              <w:rPr>
                <w:spacing w:val="6"/>
              </w:rPr>
              <w:t>文物作为</w:t>
            </w:r>
            <w:r>
              <w:rPr/>
              <w:t xml:space="preserve"> </w:t>
            </w:r>
            <w:r>
              <w:rPr>
                <w:spacing w:val="6"/>
              </w:rPr>
              <w:t>企业资产</w:t>
            </w:r>
            <w:r>
              <w:rPr/>
              <w:t xml:space="preserve"> </w:t>
            </w:r>
            <w:r>
              <w:rPr>
                <w:spacing w:val="6"/>
              </w:rPr>
              <w:t>经营等行</w:t>
            </w:r>
            <w:r>
              <w:rPr/>
              <w:t xml:space="preserve"> </w:t>
            </w:r>
            <w:r>
              <w:rPr>
                <w:spacing w:val="2"/>
              </w:rPr>
              <w:t>为的</w:t>
            </w:r>
          </w:p>
        </w:tc>
        <w:tc>
          <w:tcPr>
            <w:tcW w:w="2321" w:type="dxa"/>
            <w:vAlign w:val="top"/>
            <w:vMerge w:val="restart"/>
            <w:tcBorders>
              <w:bottom w:val="nil"/>
            </w:tcBorders>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25" w:right="206" w:hanging="1"/>
              <w:spacing w:before="65" w:line="253" w:lineRule="auto"/>
              <w:rPr/>
            </w:pPr>
            <w:r>
              <w:rPr>
                <w:spacing w:val="8"/>
              </w:rPr>
              <w:t>《中华人民共和国文物</w:t>
            </w:r>
            <w:r>
              <w:rPr>
                <w:spacing w:val="3"/>
              </w:rPr>
              <w:t xml:space="preserve"> </w:t>
            </w:r>
            <w:r>
              <w:rPr>
                <w:spacing w:val="3"/>
              </w:rPr>
              <w:t>保护法》</w:t>
            </w:r>
          </w:p>
          <w:p>
            <w:pPr>
              <w:pStyle w:val="TableText"/>
              <w:ind w:left="24" w:right="14" w:firstLine="9"/>
              <w:spacing w:before="55" w:line="272" w:lineRule="auto"/>
              <w:rPr/>
            </w:pPr>
            <w:r>
              <w:rPr>
                <w:spacing w:val="6"/>
              </w:rPr>
              <w:t>第六十八条：有下列行为</w:t>
            </w:r>
            <w:r>
              <w:rPr/>
              <w:t xml:space="preserve"> </w:t>
            </w:r>
            <w:r>
              <w:rPr>
                <w:spacing w:val="6"/>
              </w:rPr>
              <w:t>之一的，由县级以上人民</w:t>
            </w:r>
            <w:r>
              <w:rPr>
                <w:spacing w:val="9"/>
              </w:rPr>
              <w:t xml:space="preserve"> </w:t>
            </w:r>
            <w:r>
              <w:rPr>
                <w:spacing w:val="8"/>
              </w:rPr>
              <w:t>政府文物主管部门责令</w:t>
            </w:r>
            <w:r>
              <w:rPr>
                <w:spacing w:val="1"/>
              </w:rPr>
              <w:t xml:space="preserve">   </w:t>
            </w:r>
            <w:r>
              <w:rPr>
                <w:spacing w:val="6"/>
              </w:rPr>
              <w:t>改正，没收违法所得，违</w:t>
            </w:r>
            <w:r>
              <w:rPr>
                <w:spacing w:val="9"/>
              </w:rPr>
              <w:t xml:space="preserve"> </w:t>
            </w:r>
            <w:r>
              <w:rPr>
                <w:spacing w:val="6"/>
              </w:rPr>
              <w:t>法所得一万元以上的，并</w:t>
            </w:r>
            <w:r>
              <w:rPr>
                <w:spacing w:val="9"/>
              </w:rPr>
              <w:t xml:space="preserve"> </w:t>
            </w:r>
            <w:r>
              <w:rPr>
                <w:spacing w:val="8"/>
              </w:rPr>
              <w:t>处违法所得二倍以上五</w:t>
            </w:r>
            <w:r>
              <w:rPr>
                <w:spacing w:val="1"/>
              </w:rPr>
              <w:t xml:space="preserve">   </w:t>
            </w:r>
            <w:r>
              <w:rPr>
                <w:spacing w:val="6"/>
              </w:rPr>
              <w:t>倍以下的罚款；违法所得</w:t>
            </w:r>
            <w:r>
              <w:rPr>
                <w:spacing w:val="9"/>
              </w:rPr>
              <w:t xml:space="preserve"> </w:t>
            </w:r>
            <w:r>
              <w:rPr>
                <w:spacing w:val="6"/>
              </w:rPr>
              <w:t>不足一万元的，并处五千</w:t>
            </w:r>
            <w:r>
              <w:rPr>
                <w:spacing w:val="9"/>
              </w:rPr>
              <w:t xml:space="preserve"> </w:t>
            </w:r>
            <w:r>
              <w:rPr>
                <w:spacing w:val="8"/>
              </w:rPr>
              <w:t>元以上二万元以下的罚</w:t>
            </w:r>
            <w:r>
              <w:rPr>
                <w:spacing w:val="1"/>
              </w:rPr>
              <w:t xml:space="preserve">   </w:t>
            </w:r>
            <w:r>
              <w:rPr>
                <w:spacing w:val="-3"/>
              </w:rPr>
              <w:t>款：</w:t>
            </w:r>
          </w:p>
          <w:p>
            <w:pPr>
              <w:pStyle w:val="TableText"/>
              <w:ind w:left="22" w:right="14" w:firstLine="6"/>
              <w:spacing w:before="50" w:line="265" w:lineRule="auto"/>
              <w:rPr/>
            </w:pPr>
            <w:r>
              <w:rPr>
                <w:spacing w:val="6"/>
              </w:rPr>
              <w:t>（一）转让或者抵押国有</w:t>
            </w:r>
            <w:r>
              <w:rPr>
                <w:spacing w:val="4"/>
              </w:rPr>
              <w:t xml:space="preserve"> </w:t>
            </w:r>
            <w:r>
              <w:rPr>
                <w:spacing w:val="7"/>
              </w:rPr>
              <w:t>不可移动文物，或者将国</w:t>
            </w:r>
            <w:r>
              <w:rPr/>
              <w:t xml:space="preserve"> </w:t>
            </w:r>
            <w:r>
              <w:rPr>
                <w:spacing w:val="8"/>
              </w:rPr>
              <w:t>有不可移动文物作为企</w:t>
            </w:r>
            <w:r>
              <w:rPr>
                <w:spacing w:val="1"/>
              </w:rPr>
              <w:t xml:space="preserve">   </w:t>
            </w:r>
            <w:r>
              <w:rPr>
                <w:spacing w:val="6"/>
              </w:rPr>
              <w:t>业资产经营的；</w:t>
            </w:r>
          </w:p>
        </w:tc>
        <w:tc>
          <w:tcPr>
            <w:tcW w:w="958" w:type="dxa"/>
            <w:vAlign w:val="top"/>
          </w:tcPr>
          <w:p>
            <w:pPr>
              <w:pStyle w:val="TableText"/>
              <w:ind w:left="73"/>
              <w:spacing w:before="207" w:line="232" w:lineRule="auto"/>
              <w:rPr/>
            </w:pPr>
            <w:r>
              <w:rPr>
                <w:spacing w:val="5"/>
              </w:rPr>
              <w:t>一般处罚</w:t>
            </w:r>
          </w:p>
        </w:tc>
        <w:tc>
          <w:tcPr>
            <w:tcW w:w="2152" w:type="dxa"/>
            <w:vAlign w:val="top"/>
            <w:vMerge w:val="restart"/>
            <w:tcBorders>
              <w:bottom w:val="nil"/>
            </w:tcBorders>
          </w:tcPr>
          <w:p>
            <w:pPr>
              <w:spacing w:line="385" w:lineRule="auto"/>
              <w:rPr>
                <w:rFonts w:ascii="Arial"/>
                <w:sz w:val="21"/>
              </w:rPr>
            </w:pPr>
            <w:r/>
          </w:p>
          <w:p>
            <w:pPr>
              <w:pStyle w:val="TableText"/>
              <w:ind w:left="26" w:right="38"/>
              <w:spacing w:before="65" w:line="222" w:lineRule="auto"/>
              <w:rPr/>
            </w:pPr>
            <w:r>
              <w:rPr>
                <w:spacing w:val="8"/>
              </w:rPr>
              <w:t>转让或者抵押由县级人</w:t>
            </w:r>
            <w:r>
              <w:rPr/>
              <w:t xml:space="preserve"> </w:t>
            </w:r>
            <w:r>
              <w:rPr>
                <w:spacing w:val="8"/>
              </w:rPr>
              <w:t>民政府文物部门登记公</w:t>
            </w:r>
            <w:r>
              <w:rPr>
                <w:spacing w:val="1"/>
              </w:rPr>
              <w:t xml:space="preserve"> </w:t>
            </w:r>
            <w:r>
              <w:rPr>
                <w:spacing w:val="8"/>
              </w:rPr>
              <w:t>布的国有不可移动文</w:t>
            </w:r>
          </w:p>
          <w:p>
            <w:pPr>
              <w:pStyle w:val="TableText"/>
              <w:ind w:left="26" w:right="38" w:hanging="1"/>
              <w:spacing w:line="225" w:lineRule="auto"/>
              <w:rPr/>
            </w:pPr>
            <w:r>
              <w:rPr>
                <w:spacing w:val="8"/>
              </w:rPr>
              <w:t>物，或者将国有不可移</w:t>
            </w:r>
            <w:r>
              <w:rPr>
                <w:spacing w:val="2"/>
              </w:rPr>
              <w:t xml:space="preserve"> </w:t>
            </w:r>
            <w:r>
              <w:rPr>
                <w:spacing w:val="8"/>
              </w:rPr>
              <w:t>动文物作为企业资产经</w:t>
            </w:r>
            <w:r>
              <w:rPr/>
              <w:t xml:space="preserve"> </w:t>
            </w:r>
            <w:r>
              <w:rPr/>
              <w:t>营的</w:t>
            </w:r>
          </w:p>
        </w:tc>
        <w:tc>
          <w:tcPr>
            <w:tcW w:w="3207" w:type="dxa"/>
            <w:vAlign w:val="top"/>
            <w:vMerge w:val="restart"/>
            <w:tcBorders>
              <w:bottom w:val="nil"/>
            </w:tcBorders>
          </w:tcPr>
          <w:p>
            <w:pPr>
              <w:spacing w:line="308" w:lineRule="auto"/>
              <w:rPr>
                <w:rFonts w:ascii="Arial"/>
                <w:sz w:val="21"/>
              </w:rPr>
            </w:pPr>
            <w:r/>
          </w:p>
          <w:p>
            <w:pPr>
              <w:pStyle w:val="TableText"/>
              <w:ind w:left="27"/>
              <w:spacing w:before="65" w:line="231" w:lineRule="auto"/>
              <w:rPr/>
            </w:pPr>
            <w:r>
              <w:rPr>
                <w:spacing w:val="3"/>
              </w:rPr>
              <w:t>违法所得不足</w:t>
            </w:r>
            <w:r>
              <w:rPr>
                <w:spacing w:val="-19"/>
              </w:rPr>
              <w:t xml:space="preserve"> </w:t>
            </w:r>
            <w:r>
              <w:rPr>
                <w:spacing w:val="3"/>
              </w:rPr>
              <w:t>1</w:t>
            </w:r>
            <w:r>
              <w:rPr>
                <w:spacing w:val="-31"/>
              </w:rPr>
              <w:t xml:space="preserve"> </w:t>
            </w:r>
            <w:r>
              <w:rPr>
                <w:spacing w:val="3"/>
              </w:rPr>
              <w:t>万元的。</w:t>
            </w:r>
          </w:p>
        </w:tc>
        <w:tc>
          <w:tcPr>
            <w:tcW w:w="3847" w:type="dxa"/>
            <w:vAlign w:val="top"/>
            <w:vMerge w:val="restart"/>
            <w:tcBorders>
              <w:bottom w:val="nil"/>
            </w:tcBorders>
          </w:tcPr>
          <w:p>
            <w:pPr>
              <w:pStyle w:val="TableText"/>
              <w:ind w:left="33" w:right="14" w:firstLine="20"/>
              <w:spacing w:before="226" w:line="253" w:lineRule="auto"/>
              <w:rPr/>
            </w:pPr>
            <w:r>
              <w:rPr>
                <w:spacing w:val="9"/>
              </w:rPr>
              <w:t>由县级以上人民政府文物主管部门没收违</w:t>
            </w:r>
            <w:r>
              <w:rPr>
                <w:spacing w:val="9"/>
              </w:rPr>
              <w:t xml:space="preserve"> </w:t>
            </w:r>
            <w:r>
              <w:rPr>
                <w:spacing w:val="4"/>
              </w:rPr>
              <w:t>法所得，并处</w:t>
            </w:r>
            <w:r>
              <w:rPr>
                <w:spacing w:val="-34"/>
              </w:rPr>
              <w:t xml:space="preserve"> </w:t>
            </w:r>
            <w:r>
              <w:rPr>
                <w:spacing w:val="4"/>
              </w:rPr>
              <w:t>5000</w:t>
            </w:r>
            <w:r>
              <w:rPr>
                <w:spacing w:val="-29"/>
              </w:rPr>
              <w:t xml:space="preserve"> </w:t>
            </w:r>
            <w:r>
              <w:rPr>
                <w:spacing w:val="4"/>
              </w:rPr>
              <w:t>元罚款。</w:t>
            </w:r>
          </w:p>
        </w:tc>
      </w:tr>
      <w:tr>
        <w:trPr>
          <w:trHeight w:val="332"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vMerge w:val="restart"/>
            <w:tcBorders>
              <w:bottom w:val="nil"/>
            </w:tcBorders>
          </w:tcPr>
          <w:p>
            <w:pPr>
              <w:spacing w:line="352" w:lineRule="auto"/>
              <w:rPr>
                <w:rFonts w:ascii="Arial"/>
                <w:sz w:val="21"/>
              </w:rPr>
            </w:pPr>
            <w:r/>
          </w:p>
          <w:p>
            <w:pPr>
              <w:spacing w:line="353" w:lineRule="auto"/>
              <w:rPr>
                <w:rFonts w:ascii="Arial"/>
                <w:sz w:val="21"/>
              </w:rPr>
            </w:pPr>
            <w:r/>
          </w:p>
          <w:p>
            <w:pPr>
              <w:pStyle w:val="TableText"/>
              <w:ind w:left="69"/>
              <w:spacing w:before="65" w:line="232" w:lineRule="auto"/>
              <w:rPr/>
            </w:pPr>
            <w:r>
              <w:rPr>
                <w:spacing w:val="6"/>
              </w:rPr>
              <w:t>从重处罚</w:t>
            </w:r>
          </w:p>
        </w:tc>
        <w:tc>
          <w:tcPr>
            <w:tcW w:w="2152" w:type="dxa"/>
            <w:vAlign w:val="top"/>
            <w:vMerge w:val="continue"/>
            <w:tcBorders>
              <w:top w:val="nil"/>
              <w:bottom w:val="nil"/>
            </w:tcBorders>
          </w:tcPr>
          <w:p>
            <w:pPr>
              <w:rPr>
                <w:rFonts w:ascii="Arial"/>
                <w:sz w:val="21"/>
              </w:rPr>
            </w:pPr>
            <w:r/>
          </w:p>
        </w:tc>
        <w:tc>
          <w:tcPr>
            <w:tcW w:w="3207" w:type="dxa"/>
            <w:vAlign w:val="top"/>
            <w:vMerge w:val="continue"/>
            <w:tcBorders>
              <w:top w:val="nil"/>
            </w:tcBorders>
          </w:tcPr>
          <w:p>
            <w:pPr>
              <w:rPr>
                <w:rFonts w:ascii="Arial"/>
                <w:sz w:val="21"/>
              </w:rPr>
            </w:pPr>
            <w:r/>
          </w:p>
        </w:tc>
        <w:tc>
          <w:tcPr>
            <w:tcW w:w="3847" w:type="dxa"/>
            <w:vAlign w:val="top"/>
            <w:vMerge w:val="continue"/>
            <w:tcBorders>
              <w:top w:val="nil"/>
            </w:tcBorders>
          </w:tcPr>
          <w:p>
            <w:pPr>
              <w:rPr>
                <w:rFonts w:ascii="Arial"/>
                <w:sz w:val="21"/>
              </w:rPr>
            </w:pPr>
            <w:r/>
          </w:p>
        </w:tc>
      </w:tr>
      <w:tr>
        <w:trPr>
          <w:trHeight w:val="1383"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vMerge w:val="continue"/>
            <w:tcBorders>
              <w:top w:val="nil"/>
            </w:tcBorders>
          </w:tcPr>
          <w:p>
            <w:pPr>
              <w:rPr>
                <w:rFonts w:ascii="Arial"/>
                <w:sz w:val="21"/>
              </w:rPr>
            </w:pPr>
            <w:r/>
          </w:p>
        </w:tc>
        <w:tc>
          <w:tcPr>
            <w:tcW w:w="2152" w:type="dxa"/>
            <w:vAlign w:val="top"/>
            <w:vMerge w:val="continue"/>
            <w:tcBorders>
              <w:top w:val="nil"/>
            </w:tcBorders>
          </w:tcPr>
          <w:p>
            <w:pPr>
              <w:rPr>
                <w:rFonts w:ascii="Arial"/>
                <w:sz w:val="21"/>
              </w:rPr>
            </w:pPr>
            <w:r/>
          </w:p>
        </w:tc>
        <w:tc>
          <w:tcPr>
            <w:tcW w:w="3207" w:type="dxa"/>
            <w:vAlign w:val="top"/>
          </w:tcPr>
          <w:p>
            <w:pPr>
              <w:spacing w:line="270" w:lineRule="auto"/>
              <w:rPr>
                <w:rFonts w:ascii="Arial"/>
                <w:sz w:val="21"/>
              </w:rPr>
            </w:pPr>
            <w:r/>
          </w:p>
          <w:p>
            <w:pPr>
              <w:spacing w:line="270" w:lineRule="auto"/>
              <w:rPr>
                <w:rFonts w:ascii="Arial"/>
                <w:sz w:val="21"/>
              </w:rPr>
            </w:pPr>
            <w:r/>
          </w:p>
          <w:p>
            <w:pPr>
              <w:pStyle w:val="TableText"/>
              <w:ind w:left="27"/>
              <w:spacing w:before="65" w:line="231" w:lineRule="auto"/>
              <w:rPr/>
            </w:pPr>
            <w:r>
              <w:rPr>
                <w:spacing w:val="3"/>
              </w:rPr>
              <w:t>违法所得</w:t>
            </w:r>
            <w:r>
              <w:rPr>
                <w:spacing w:val="-19"/>
              </w:rPr>
              <w:t xml:space="preserve"> </w:t>
            </w:r>
            <w:r>
              <w:rPr>
                <w:spacing w:val="3"/>
              </w:rPr>
              <w:t>1</w:t>
            </w:r>
            <w:r>
              <w:rPr>
                <w:spacing w:val="-31"/>
              </w:rPr>
              <w:t xml:space="preserve"> </w:t>
            </w:r>
            <w:r>
              <w:rPr>
                <w:spacing w:val="3"/>
              </w:rPr>
              <w:t>万元以上的。</w:t>
            </w:r>
          </w:p>
        </w:tc>
        <w:tc>
          <w:tcPr>
            <w:tcW w:w="3847" w:type="dxa"/>
            <w:vAlign w:val="top"/>
          </w:tcPr>
          <w:p>
            <w:pPr>
              <w:spacing w:line="390" w:lineRule="auto"/>
              <w:rPr>
                <w:rFonts w:ascii="Arial"/>
                <w:sz w:val="21"/>
              </w:rPr>
            </w:pPr>
            <w:r/>
          </w:p>
          <w:p>
            <w:pPr>
              <w:pStyle w:val="TableText"/>
              <w:ind w:left="33" w:right="14" w:firstLine="20"/>
              <w:spacing w:before="65" w:line="253" w:lineRule="auto"/>
              <w:rPr/>
            </w:pPr>
            <w:r>
              <w:rPr>
                <w:spacing w:val="9"/>
              </w:rPr>
              <w:t>由县级以上人民政府文物主管部门没收违</w:t>
            </w:r>
            <w:r>
              <w:rPr>
                <w:spacing w:val="9"/>
              </w:rPr>
              <w:t xml:space="preserve"> </w:t>
            </w:r>
            <w:r>
              <w:rPr>
                <w:spacing w:val="5"/>
              </w:rPr>
              <w:t>法所得，并处违法所得</w:t>
            </w:r>
            <w:r>
              <w:rPr>
                <w:spacing w:val="-26"/>
              </w:rPr>
              <w:t xml:space="preserve"> </w:t>
            </w:r>
            <w:r>
              <w:rPr>
                <w:spacing w:val="5"/>
              </w:rPr>
              <w:t>2</w:t>
            </w:r>
            <w:r>
              <w:rPr>
                <w:spacing w:val="-31"/>
              </w:rPr>
              <w:t xml:space="preserve"> </w:t>
            </w:r>
            <w:r>
              <w:rPr>
                <w:spacing w:val="5"/>
              </w:rPr>
              <w:t>倍罚款。</w:t>
            </w:r>
          </w:p>
        </w:tc>
      </w:tr>
      <w:tr>
        <w:trPr>
          <w:trHeight w:val="619"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tcPr>
          <w:p>
            <w:pPr>
              <w:pStyle w:val="TableText"/>
              <w:ind w:left="73"/>
              <w:spacing w:before="226" w:line="232" w:lineRule="auto"/>
              <w:rPr/>
            </w:pPr>
            <w:r>
              <w:rPr>
                <w:spacing w:val="5"/>
              </w:rPr>
              <w:t>一般处罚</w:t>
            </w:r>
          </w:p>
        </w:tc>
        <w:tc>
          <w:tcPr>
            <w:tcW w:w="2152"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pStyle w:val="TableText"/>
              <w:ind w:left="25" w:right="38" w:firstLine="1"/>
              <w:spacing w:before="65" w:line="222" w:lineRule="auto"/>
              <w:rPr/>
            </w:pPr>
            <w:r>
              <w:rPr>
                <w:spacing w:val="8"/>
              </w:rPr>
              <w:t>转让或者抵押国有市、</w:t>
            </w:r>
            <w:r>
              <w:rPr/>
              <w:t xml:space="preserve"> </w:t>
            </w:r>
            <w:r>
              <w:rPr>
                <w:spacing w:val="8"/>
              </w:rPr>
              <w:t>县（区）级文物保护单</w:t>
            </w:r>
            <w:r>
              <w:rPr>
                <w:spacing w:val="2"/>
              </w:rPr>
              <w:t xml:space="preserve"> </w:t>
            </w:r>
            <w:r>
              <w:rPr>
                <w:spacing w:val="8"/>
              </w:rPr>
              <w:t>位，或者将国有市县</w:t>
            </w:r>
          </w:p>
          <w:p>
            <w:pPr>
              <w:pStyle w:val="TableText"/>
              <w:ind w:left="27" w:right="38" w:firstLine="1"/>
              <w:spacing w:line="225" w:lineRule="auto"/>
              <w:rPr/>
            </w:pPr>
            <w:r>
              <w:rPr>
                <w:spacing w:val="7"/>
              </w:rPr>
              <w:t>（区）级文物保护单位</w:t>
            </w:r>
            <w:r>
              <w:rPr>
                <w:spacing w:val="8"/>
              </w:rPr>
              <w:t xml:space="preserve"> </w:t>
            </w:r>
            <w:r>
              <w:rPr>
                <w:spacing w:val="7"/>
              </w:rPr>
              <w:t>作为企业资产经营的</w:t>
            </w:r>
          </w:p>
        </w:tc>
        <w:tc>
          <w:tcPr>
            <w:tcW w:w="3207" w:type="dxa"/>
            <w:vAlign w:val="top"/>
          </w:tcPr>
          <w:p>
            <w:pPr>
              <w:pStyle w:val="TableText"/>
              <w:ind w:left="27"/>
              <w:spacing w:before="226" w:line="231" w:lineRule="auto"/>
              <w:rPr/>
            </w:pPr>
            <w:r>
              <w:rPr>
                <w:spacing w:val="3"/>
              </w:rPr>
              <w:t>违法所得不足</w:t>
            </w:r>
            <w:r>
              <w:rPr>
                <w:spacing w:val="-19"/>
              </w:rPr>
              <w:t xml:space="preserve"> </w:t>
            </w:r>
            <w:r>
              <w:rPr>
                <w:spacing w:val="3"/>
              </w:rPr>
              <w:t>1</w:t>
            </w:r>
            <w:r>
              <w:rPr>
                <w:spacing w:val="-31"/>
              </w:rPr>
              <w:t xml:space="preserve"> </w:t>
            </w:r>
            <w:r>
              <w:rPr>
                <w:spacing w:val="3"/>
              </w:rPr>
              <w:t>万元的。</w:t>
            </w:r>
          </w:p>
        </w:tc>
        <w:tc>
          <w:tcPr>
            <w:tcW w:w="3847" w:type="dxa"/>
            <w:vAlign w:val="top"/>
          </w:tcPr>
          <w:p>
            <w:pPr>
              <w:pStyle w:val="TableText"/>
              <w:ind w:left="33" w:right="14" w:firstLine="20"/>
              <w:spacing w:before="78" w:line="245" w:lineRule="auto"/>
              <w:rPr/>
            </w:pPr>
            <w:r>
              <w:rPr>
                <w:spacing w:val="9"/>
              </w:rPr>
              <w:t>由县级以上人民政府文物主管部门没收违</w:t>
            </w:r>
            <w:r>
              <w:rPr>
                <w:spacing w:val="9"/>
              </w:rPr>
              <w:t xml:space="preserve"> </w:t>
            </w:r>
            <w:r>
              <w:rPr>
                <w:spacing w:val="2"/>
              </w:rPr>
              <w:t>法所得，并处</w:t>
            </w:r>
            <w:r>
              <w:rPr>
                <w:spacing w:val="-22"/>
              </w:rPr>
              <w:t xml:space="preserve"> </w:t>
            </w:r>
            <w:r>
              <w:rPr>
                <w:spacing w:val="2"/>
              </w:rPr>
              <w:t>5000</w:t>
            </w:r>
            <w:r>
              <w:rPr>
                <w:spacing w:val="-29"/>
              </w:rPr>
              <w:t xml:space="preserve"> </w:t>
            </w:r>
            <w:r>
              <w:rPr>
                <w:spacing w:val="2"/>
              </w:rPr>
              <w:t>元至</w:t>
            </w:r>
            <w:r>
              <w:rPr>
                <w:spacing w:val="-22"/>
              </w:rPr>
              <w:t xml:space="preserve"> </w:t>
            </w:r>
            <w:r>
              <w:rPr>
                <w:spacing w:val="2"/>
              </w:rPr>
              <w:t>1</w:t>
            </w:r>
            <w:r>
              <w:rPr>
                <w:spacing w:val="-33"/>
              </w:rPr>
              <w:t xml:space="preserve"> </w:t>
            </w:r>
            <w:r>
              <w:rPr>
                <w:spacing w:val="2"/>
              </w:rPr>
              <w:t>万元罚款。</w:t>
            </w:r>
          </w:p>
        </w:tc>
      </w:tr>
      <w:tr>
        <w:trPr>
          <w:trHeight w:val="1674"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tcPr>
          <w:p>
            <w:pPr>
              <w:spacing w:line="342" w:lineRule="auto"/>
              <w:rPr>
                <w:rFonts w:ascii="Arial"/>
                <w:sz w:val="21"/>
              </w:rPr>
            </w:pPr>
            <w:r/>
          </w:p>
          <w:p>
            <w:pPr>
              <w:spacing w:line="342" w:lineRule="auto"/>
              <w:rPr>
                <w:rFonts w:ascii="Arial"/>
                <w:sz w:val="21"/>
              </w:rPr>
            </w:pPr>
            <w:r/>
          </w:p>
          <w:p>
            <w:pPr>
              <w:pStyle w:val="TableText"/>
              <w:ind w:left="69"/>
              <w:spacing w:before="65" w:line="232" w:lineRule="auto"/>
              <w:rPr/>
            </w:pPr>
            <w:r>
              <w:rPr>
                <w:spacing w:val="6"/>
              </w:rPr>
              <w:t>从重处罚</w:t>
            </w:r>
          </w:p>
        </w:tc>
        <w:tc>
          <w:tcPr>
            <w:tcW w:w="2152" w:type="dxa"/>
            <w:vAlign w:val="top"/>
            <w:vMerge w:val="continue"/>
            <w:tcBorders>
              <w:top w:val="nil"/>
            </w:tcBorders>
          </w:tcPr>
          <w:p>
            <w:pPr>
              <w:rPr>
                <w:rFonts w:ascii="Arial"/>
                <w:sz w:val="21"/>
              </w:rPr>
            </w:pPr>
            <w:r/>
          </w:p>
        </w:tc>
        <w:tc>
          <w:tcPr>
            <w:tcW w:w="3207" w:type="dxa"/>
            <w:vAlign w:val="top"/>
          </w:tcPr>
          <w:p>
            <w:pPr>
              <w:spacing w:line="342" w:lineRule="auto"/>
              <w:rPr>
                <w:rFonts w:ascii="Arial"/>
                <w:sz w:val="21"/>
              </w:rPr>
            </w:pPr>
            <w:r/>
          </w:p>
          <w:p>
            <w:pPr>
              <w:spacing w:line="343" w:lineRule="auto"/>
              <w:rPr>
                <w:rFonts w:ascii="Arial"/>
                <w:sz w:val="21"/>
              </w:rPr>
            </w:pPr>
            <w:r/>
          </w:p>
          <w:p>
            <w:pPr>
              <w:pStyle w:val="TableText"/>
              <w:ind w:left="27"/>
              <w:spacing w:before="65" w:line="231" w:lineRule="auto"/>
              <w:rPr/>
            </w:pPr>
            <w:r>
              <w:rPr>
                <w:spacing w:val="2"/>
              </w:rPr>
              <w:t>违法所得</w:t>
            </w:r>
            <w:r>
              <w:rPr>
                <w:spacing w:val="-17"/>
              </w:rPr>
              <w:t xml:space="preserve"> </w:t>
            </w:r>
            <w:r>
              <w:rPr>
                <w:spacing w:val="2"/>
              </w:rPr>
              <w:t>1</w:t>
            </w:r>
            <w:r>
              <w:rPr>
                <w:spacing w:val="-31"/>
              </w:rPr>
              <w:t xml:space="preserve"> </w:t>
            </w:r>
            <w:r>
              <w:rPr>
                <w:spacing w:val="2"/>
              </w:rPr>
              <w:t>万以上的。</w:t>
            </w:r>
          </w:p>
        </w:tc>
        <w:tc>
          <w:tcPr>
            <w:tcW w:w="3847" w:type="dxa"/>
            <w:vAlign w:val="top"/>
          </w:tcPr>
          <w:p>
            <w:pPr>
              <w:spacing w:line="268" w:lineRule="auto"/>
              <w:rPr>
                <w:rFonts w:ascii="Arial"/>
                <w:sz w:val="21"/>
              </w:rPr>
            </w:pPr>
            <w:r/>
          </w:p>
          <w:p>
            <w:pPr>
              <w:spacing w:line="269" w:lineRule="auto"/>
              <w:rPr>
                <w:rFonts w:ascii="Arial"/>
                <w:sz w:val="21"/>
              </w:rPr>
            </w:pPr>
            <w:r/>
          </w:p>
          <w:p>
            <w:pPr>
              <w:pStyle w:val="TableText"/>
              <w:ind w:left="33" w:right="14" w:firstLine="20"/>
              <w:spacing w:before="65" w:line="253" w:lineRule="auto"/>
              <w:rPr/>
            </w:pPr>
            <w:r>
              <w:rPr>
                <w:spacing w:val="9"/>
              </w:rPr>
              <w:t>由县级以上人民政府文物主管部门没收违</w:t>
            </w:r>
            <w:r>
              <w:rPr>
                <w:spacing w:val="9"/>
              </w:rPr>
              <w:t xml:space="preserve"> </w:t>
            </w:r>
            <w:r>
              <w:rPr>
                <w:spacing w:val="4"/>
              </w:rPr>
              <w:t>法所得，并处违法所得</w:t>
            </w:r>
            <w:r>
              <w:rPr>
                <w:spacing w:val="-28"/>
              </w:rPr>
              <w:t xml:space="preserve"> </w:t>
            </w:r>
            <w:r>
              <w:rPr>
                <w:spacing w:val="4"/>
              </w:rPr>
              <w:t>2</w:t>
            </w:r>
            <w:r>
              <w:rPr>
                <w:spacing w:val="-30"/>
              </w:rPr>
              <w:t xml:space="preserve"> </w:t>
            </w:r>
            <w:r>
              <w:rPr>
                <w:spacing w:val="4"/>
              </w:rPr>
              <w:t>倍至</w:t>
            </w:r>
            <w:r>
              <w:rPr>
                <w:spacing w:val="-36"/>
              </w:rPr>
              <w:t xml:space="preserve"> </w:t>
            </w:r>
            <w:r>
              <w:rPr>
                <w:spacing w:val="4"/>
              </w:rPr>
              <w:t>3</w:t>
            </w:r>
            <w:r>
              <w:rPr>
                <w:spacing w:val="-31"/>
              </w:rPr>
              <w:t xml:space="preserve"> </w:t>
            </w:r>
            <w:r>
              <w:rPr>
                <w:spacing w:val="4"/>
              </w:rPr>
              <w:t>倍罚款。</w:t>
            </w:r>
          </w:p>
        </w:tc>
      </w:tr>
      <w:tr>
        <w:trPr>
          <w:trHeight w:val="604"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tcPr>
          <w:p>
            <w:pPr>
              <w:pStyle w:val="TableText"/>
              <w:ind w:left="73"/>
              <w:spacing w:before="219" w:line="232" w:lineRule="auto"/>
              <w:rPr/>
            </w:pPr>
            <w:r>
              <w:rPr>
                <w:spacing w:val="5"/>
              </w:rPr>
              <w:t>一般处罚</w:t>
            </w:r>
          </w:p>
        </w:tc>
        <w:tc>
          <w:tcPr>
            <w:tcW w:w="2152"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pStyle w:val="TableText"/>
              <w:ind w:left="24" w:right="38" w:firstLine="2"/>
              <w:spacing w:before="65" w:line="223" w:lineRule="auto"/>
              <w:jc w:val="both"/>
              <w:rPr/>
            </w:pPr>
            <w:r>
              <w:rPr>
                <w:spacing w:val="8"/>
              </w:rPr>
              <w:t>转让或者抵押国有省级</w:t>
            </w:r>
            <w:r>
              <w:rPr/>
              <w:t xml:space="preserve"> </w:t>
            </w:r>
            <w:r>
              <w:rPr>
                <w:spacing w:val="8"/>
              </w:rPr>
              <w:t>文物保护单位，或者将</w:t>
            </w:r>
            <w:r>
              <w:rPr>
                <w:spacing w:val="2"/>
              </w:rPr>
              <w:t xml:space="preserve"> </w:t>
            </w:r>
            <w:r>
              <w:rPr>
                <w:spacing w:val="8"/>
              </w:rPr>
              <w:t>国有省级文物保护单位</w:t>
            </w:r>
            <w:r>
              <w:rPr>
                <w:spacing w:val="2"/>
              </w:rPr>
              <w:t xml:space="preserve"> </w:t>
            </w:r>
            <w:r>
              <w:rPr>
                <w:spacing w:val="8"/>
              </w:rPr>
              <w:t>作为企业资产经营的</w:t>
            </w:r>
          </w:p>
        </w:tc>
        <w:tc>
          <w:tcPr>
            <w:tcW w:w="3207" w:type="dxa"/>
            <w:vAlign w:val="top"/>
            <w:vMerge w:val="restart"/>
            <w:tcBorders>
              <w:bottom w:val="nil"/>
            </w:tcBorders>
          </w:tcPr>
          <w:p>
            <w:pPr>
              <w:spacing w:line="321" w:lineRule="auto"/>
              <w:rPr>
                <w:rFonts w:ascii="Arial"/>
                <w:sz w:val="21"/>
              </w:rPr>
            </w:pPr>
            <w:r/>
          </w:p>
          <w:p>
            <w:pPr>
              <w:pStyle w:val="TableText"/>
              <w:ind w:left="27"/>
              <w:spacing w:before="65" w:line="231" w:lineRule="auto"/>
              <w:rPr/>
            </w:pPr>
            <w:r>
              <w:rPr>
                <w:spacing w:val="3"/>
              </w:rPr>
              <w:t>违法所得不足</w:t>
            </w:r>
            <w:r>
              <w:rPr>
                <w:spacing w:val="-19"/>
              </w:rPr>
              <w:t xml:space="preserve"> </w:t>
            </w:r>
            <w:r>
              <w:rPr>
                <w:spacing w:val="3"/>
              </w:rPr>
              <w:t>1</w:t>
            </w:r>
            <w:r>
              <w:rPr>
                <w:spacing w:val="-31"/>
              </w:rPr>
              <w:t xml:space="preserve"> </w:t>
            </w:r>
            <w:r>
              <w:rPr>
                <w:spacing w:val="3"/>
              </w:rPr>
              <w:t>万元的。</w:t>
            </w:r>
          </w:p>
        </w:tc>
        <w:tc>
          <w:tcPr>
            <w:tcW w:w="3847" w:type="dxa"/>
            <w:vAlign w:val="top"/>
            <w:vMerge w:val="restart"/>
            <w:tcBorders>
              <w:bottom w:val="nil"/>
            </w:tcBorders>
          </w:tcPr>
          <w:p>
            <w:pPr>
              <w:pStyle w:val="TableText"/>
              <w:ind w:left="33" w:right="14" w:firstLine="20"/>
              <w:spacing w:before="239" w:line="253" w:lineRule="auto"/>
              <w:rPr/>
            </w:pPr>
            <w:r>
              <w:rPr>
                <w:spacing w:val="9"/>
              </w:rPr>
              <w:t>由县级以上人民政府文物主管部门没收违</w:t>
            </w:r>
            <w:r>
              <w:rPr>
                <w:spacing w:val="9"/>
              </w:rPr>
              <w:t xml:space="preserve"> </w:t>
            </w:r>
            <w:r>
              <w:rPr>
                <w:spacing w:val="2"/>
              </w:rPr>
              <w:t>法所得，并处</w:t>
            </w:r>
            <w:r>
              <w:rPr>
                <w:spacing w:val="-14"/>
              </w:rPr>
              <w:t xml:space="preserve"> </w:t>
            </w:r>
            <w:r>
              <w:rPr>
                <w:spacing w:val="2"/>
              </w:rPr>
              <w:t>1</w:t>
            </w:r>
            <w:r>
              <w:rPr>
                <w:spacing w:val="-31"/>
              </w:rPr>
              <w:t xml:space="preserve"> </w:t>
            </w:r>
            <w:r>
              <w:rPr>
                <w:spacing w:val="2"/>
              </w:rPr>
              <w:t>万元至</w:t>
            </w:r>
            <w:r>
              <w:rPr>
                <w:spacing w:val="-25"/>
              </w:rPr>
              <w:t xml:space="preserve"> </w:t>
            </w:r>
            <w:r>
              <w:rPr>
                <w:spacing w:val="2"/>
              </w:rPr>
              <w:t>1.5</w:t>
            </w:r>
            <w:r>
              <w:rPr>
                <w:spacing w:val="-30"/>
              </w:rPr>
              <w:t xml:space="preserve"> </w:t>
            </w:r>
            <w:r>
              <w:rPr>
                <w:spacing w:val="2"/>
              </w:rPr>
              <w:t>万元罚款。</w:t>
            </w:r>
          </w:p>
        </w:tc>
      </w:tr>
      <w:tr>
        <w:trPr>
          <w:trHeight w:val="332"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vMerge w:val="restart"/>
            <w:tcBorders>
              <w:bottom w:val="nil"/>
            </w:tcBorders>
          </w:tcPr>
          <w:p>
            <w:pPr>
              <w:spacing w:line="275" w:lineRule="auto"/>
              <w:rPr>
                <w:rFonts w:ascii="Arial"/>
                <w:sz w:val="21"/>
              </w:rPr>
            </w:pPr>
            <w:r/>
          </w:p>
          <w:p>
            <w:pPr>
              <w:spacing w:line="275" w:lineRule="auto"/>
              <w:rPr>
                <w:rFonts w:ascii="Arial"/>
                <w:sz w:val="21"/>
              </w:rPr>
            </w:pPr>
            <w:r/>
          </w:p>
          <w:p>
            <w:pPr>
              <w:pStyle w:val="TableText"/>
              <w:ind w:left="69"/>
              <w:spacing w:before="65" w:line="232" w:lineRule="auto"/>
              <w:rPr/>
            </w:pPr>
            <w:r>
              <w:rPr>
                <w:spacing w:val="6"/>
              </w:rPr>
              <w:t>从重处罚</w:t>
            </w:r>
          </w:p>
        </w:tc>
        <w:tc>
          <w:tcPr>
            <w:tcW w:w="2152" w:type="dxa"/>
            <w:vAlign w:val="top"/>
            <w:vMerge w:val="continue"/>
            <w:tcBorders>
              <w:top w:val="nil"/>
              <w:bottom w:val="nil"/>
            </w:tcBorders>
          </w:tcPr>
          <w:p>
            <w:pPr>
              <w:rPr>
                <w:rFonts w:ascii="Arial"/>
                <w:sz w:val="21"/>
              </w:rPr>
            </w:pPr>
            <w:r/>
          </w:p>
        </w:tc>
        <w:tc>
          <w:tcPr>
            <w:tcW w:w="3207" w:type="dxa"/>
            <w:vAlign w:val="top"/>
            <w:vMerge w:val="continue"/>
            <w:tcBorders>
              <w:top w:val="nil"/>
            </w:tcBorders>
          </w:tcPr>
          <w:p>
            <w:pPr>
              <w:rPr>
                <w:rFonts w:ascii="Arial"/>
                <w:sz w:val="21"/>
              </w:rPr>
            </w:pPr>
            <w:r/>
          </w:p>
        </w:tc>
        <w:tc>
          <w:tcPr>
            <w:tcW w:w="3847" w:type="dxa"/>
            <w:vAlign w:val="top"/>
            <w:vMerge w:val="continue"/>
            <w:tcBorders>
              <w:top w:val="nil"/>
            </w:tcBorders>
          </w:tcPr>
          <w:p>
            <w:pPr>
              <w:rPr>
                <w:rFonts w:ascii="Arial"/>
                <w:sz w:val="21"/>
              </w:rPr>
            </w:pPr>
            <w:r/>
          </w:p>
        </w:tc>
      </w:tr>
      <w:tr>
        <w:trPr>
          <w:trHeight w:val="1064"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vMerge w:val="continue"/>
            <w:tcBorders>
              <w:top w:val="nil"/>
            </w:tcBorders>
          </w:tcPr>
          <w:p>
            <w:pPr>
              <w:rPr>
                <w:rFonts w:ascii="Arial"/>
                <w:sz w:val="21"/>
              </w:rPr>
            </w:pPr>
            <w:r/>
          </w:p>
        </w:tc>
        <w:tc>
          <w:tcPr>
            <w:tcW w:w="2152" w:type="dxa"/>
            <w:vAlign w:val="top"/>
            <w:vMerge w:val="continue"/>
            <w:tcBorders>
              <w:top w:val="nil"/>
            </w:tcBorders>
          </w:tcPr>
          <w:p>
            <w:pPr>
              <w:rPr>
                <w:rFonts w:ascii="Arial"/>
                <w:sz w:val="21"/>
              </w:rPr>
            </w:pPr>
            <w:r/>
          </w:p>
        </w:tc>
        <w:tc>
          <w:tcPr>
            <w:tcW w:w="3207" w:type="dxa"/>
            <w:vAlign w:val="top"/>
          </w:tcPr>
          <w:p>
            <w:pPr>
              <w:spacing w:line="382" w:lineRule="auto"/>
              <w:rPr>
                <w:rFonts w:ascii="Arial"/>
                <w:sz w:val="21"/>
              </w:rPr>
            </w:pPr>
            <w:r/>
          </w:p>
          <w:p>
            <w:pPr>
              <w:pStyle w:val="TableText"/>
              <w:ind w:left="27"/>
              <w:spacing w:before="65" w:line="231" w:lineRule="auto"/>
              <w:rPr/>
            </w:pPr>
            <w:r>
              <w:rPr>
                <w:spacing w:val="3"/>
              </w:rPr>
              <w:t>违法所得</w:t>
            </w:r>
            <w:r>
              <w:rPr>
                <w:spacing w:val="-19"/>
              </w:rPr>
              <w:t xml:space="preserve"> </w:t>
            </w:r>
            <w:r>
              <w:rPr>
                <w:spacing w:val="3"/>
              </w:rPr>
              <w:t>1</w:t>
            </w:r>
            <w:r>
              <w:rPr>
                <w:spacing w:val="-31"/>
              </w:rPr>
              <w:t xml:space="preserve"> </w:t>
            </w:r>
            <w:r>
              <w:rPr>
                <w:spacing w:val="3"/>
              </w:rPr>
              <w:t>万元以上的。</w:t>
            </w:r>
          </w:p>
        </w:tc>
        <w:tc>
          <w:tcPr>
            <w:tcW w:w="3847" w:type="dxa"/>
            <w:vAlign w:val="top"/>
          </w:tcPr>
          <w:p>
            <w:pPr>
              <w:pStyle w:val="TableText"/>
              <w:ind w:left="33" w:right="14" w:firstLine="20"/>
              <w:spacing w:before="301" w:line="253" w:lineRule="auto"/>
              <w:rPr/>
            </w:pPr>
            <w:r>
              <w:rPr>
                <w:spacing w:val="9"/>
              </w:rPr>
              <w:t>由县级以上人民政府文物主管部门没收违</w:t>
            </w:r>
            <w:r>
              <w:rPr>
                <w:spacing w:val="9"/>
              </w:rPr>
              <w:t xml:space="preserve"> </w:t>
            </w:r>
            <w:r>
              <w:rPr>
                <w:spacing w:val="4"/>
              </w:rPr>
              <w:t>法所得，并处违法所得</w:t>
            </w:r>
            <w:r>
              <w:rPr>
                <w:spacing w:val="-23"/>
              </w:rPr>
              <w:t xml:space="preserve"> </w:t>
            </w:r>
            <w:r>
              <w:rPr>
                <w:spacing w:val="4"/>
              </w:rPr>
              <w:t>3</w:t>
            </w:r>
            <w:r>
              <w:rPr>
                <w:spacing w:val="-30"/>
              </w:rPr>
              <w:t xml:space="preserve"> </w:t>
            </w:r>
            <w:r>
              <w:rPr>
                <w:spacing w:val="4"/>
              </w:rPr>
              <w:t>倍至</w:t>
            </w:r>
            <w:r>
              <w:rPr>
                <w:spacing w:val="-41"/>
              </w:rPr>
              <w:t xml:space="preserve"> </w:t>
            </w:r>
            <w:r>
              <w:rPr>
                <w:spacing w:val="4"/>
              </w:rPr>
              <w:t>4</w:t>
            </w:r>
            <w:r>
              <w:rPr>
                <w:spacing w:val="-31"/>
              </w:rPr>
              <w:t xml:space="preserve"> </w:t>
            </w:r>
            <w:r>
              <w:rPr>
                <w:spacing w:val="4"/>
              </w:rPr>
              <w:t>倍罚款。</w:t>
            </w:r>
          </w:p>
        </w:tc>
      </w:tr>
      <w:tr>
        <w:trPr>
          <w:trHeight w:val="620"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tcPr>
          <w:p>
            <w:pPr>
              <w:pStyle w:val="TableText"/>
              <w:ind w:left="73"/>
              <w:spacing w:before="230" w:line="232" w:lineRule="auto"/>
              <w:rPr/>
            </w:pPr>
            <w:r>
              <w:rPr>
                <w:spacing w:val="5"/>
              </w:rPr>
              <w:t>一般处罚</w:t>
            </w:r>
          </w:p>
        </w:tc>
        <w:tc>
          <w:tcPr>
            <w:tcW w:w="2152" w:type="dxa"/>
            <w:vAlign w:val="top"/>
            <w:vMerge w:val="restart"/>
            <w:tcBorders>
              <w:bottom w:val="nil"/>
            </w:tcBorders>
          </w:tcPr>
          <w:p>
            <w:pPr>
              <w:spacing w:line="308" w:lineRule="auto"/>
              <w:rPr>
                <w:rFonts w:ascii="Arial"/>
                <w:sz w:val="21"/>
              </w:rPr>
            </w:pPr>
            <w:r/>
          </w:p>
          <w:p>
            <w:pPr>
              <w:pStyle w:val="TableText"/>
              <w:ind w:left="24" w:right="38" w:firstLine="2"/>
              <w:spacing w:before="65" w:line="224" w:lineRule="auto"/>
              <w:jc w:val="both"/>
              <w:rPr/>
            </w:pPr>
            <w:r>
              <w:rPr>
                <w:spacing w:val="8"/>
              </w:rPr>
              <w:t>转让或者抵押国有全国</w:t>
            </w:r>
            <w:r>
              <w:rPr/>
              <w:t xml:space="preserve"> </w:t>
            </w:r>
            <w:r>
              <w:rPr>
                <w:spacing w:val="8"/>
              </w:rPr>
              <w:t>重点文物保护单位，或</w:t>
            </w:r>
            <w:r>
              <w:rPr>
                <w:spacing w:val="2"/>
              </w:rPr>
              <w:t xml:space="preserve"> </w:t>
            </w:r>
            <w:r>
              <w:rPr>
                <w:spacing w:val="8"/>
              </w:rPr>
              <w:t>者将国有全国重点文物</w:t>
            </w:r>
            <w:r>
              <w:rPr>
                <w:spacing w:val="2"/>
              </w:rPr>
              <w:t xml:space="preserve"> </w:t>
            </w:r>
            <w:r>
              <w:rPr>
                <w:spacing w:val="8"/>
              </w:rPr>
              <w:t>保护单位作为企业资产</w:t>
            </w:r>
            <w:r>
              <w:rPr>
                <w:spacing w:val="2"/>
              </w:rPr>
              <w:t xml:space="preserve"> </w:t>
            </w:r>
            <w:r>
              <w:rPr>
                <w:spacing w:val="5"/>
              </w:rPr>
              <w:t>经营的</w:t>
            </w:r>
          </w:p>
        </w:tc>
        <w:tc>
          <w:tcPr>
            <w:tcW w:w="3207" w:type="dxa"/>
            <w:vAlign w:val="top"/>
          </w:tcPr>
          <w:p>
            <w:pPr>
              <w:pStyle w:val="TableText"/>
              <w:ind w:left="27"/>
              <w:spacing w:before="230" w:line="231" w:lineRule="auto"/>
              <w:rPr/>
            </w:pPr>
            <w:r>
              <w:rPr>
                <w:spacing w:val="3"/>
              </w:rPr>
              <w:t>违法所得不足</w:t>
            </w:r>
            <w:r>
              <w:rPr>
                <w:spacing w:val="-19"/>
              </w:rPr>
              <w:t xml:space="preserve"> </w:t>
            </w:r>
            <w:r>
              <w:rPr>
                <w:spacing w:val="3"/>
              </w:rPr>
              <w:t>1</w:t>
            </w:r>
            <w:r>
              <w:rPr>
                <w:spacing w:val="-31"/>
              </w:rPr>
              <w:t xml:space="preserve"> </w:t>
            </w:r>
            <w:r>
              <w:rPr>
                <w:spacing w:val="3"/>
              </w:rPr>
              <w:t>万元的。</w:t>
            </w:r>
          </w:p>
        </w:tc>
        <w:tc>
          <w:tcPr>
            <w:tcW w:w="3847" w:type="dxa"/>
            <w:vAlign w:val="top"/>
          </w:tcPr>
          <w:p>
            <w:pPr>
              <w:pStyle w:val="TableText"/>
              <w:ind w:left="33" w:right="14" w:firstLine="20"/>
              <w:spacing w:before="79" w:line="245" w:lineRule="auto"/>
              <w:rPr/>
            </w:pPr>
            <w:r>
              <w:rPr>
                <w:spacing w:val="9"/>
              </w:rPr>
              <w:t>由县级以上人民政府文物主管部门没收违</w:t>
            </w:r>
            <w:r>
              <w:rPr>
                <w:spacing w:val="9"/>
              </w:rPr>
              <w:t xml:space="preserve"> </w:t>
            </w:r>
            <w:r>
              <w:rPr>
                <w:spacing w:val="3"/>
              </w:rPr>
              <w:t>法所得，并处</w:t>
            </w:r>
            <w:r>
              <w:rPr>
                <w:spacing w:val="-19"/>
              </w:rPr>
              <w:t xml:space="preserve"> </w:t>
            </w:r>
            <w:r>
              <w:rPr>
                <w:spacing w:val="3"/>
              </w:rPr>
              <w:t>1.5</w:t>
            </w:r>
            <w:r>
              <w:rPr>
                <w:spacing w:val="-31"/>
              </w:rPr>
              <w:t xml:space="preserve"> </w:t>
            </w:r>
            <w:r>
              <w:rPr>
                <w:spacing w:val="3"/>
              </w:rPr>
              <w:t>万元至</w:t>
            </w:r>
            <w:r>
              <w:rPr>
                <w:spacing w:val="-38"/>
              </w:rPr>
              <w:t xml:space="preserve"> </w:t>
            </w:r>
            <w:r>
              <w:rPr>
                <w:spacing w:val="3"/>
              </w:rPr>
              <w:t>2</w:t>
            </w:r>
            <w:r>
              <w:rPr>
                <w:spacing w:val="-30"/>
              </w:rPr>
              <w:t xml:space="preserve"> </w:t>
            </w:r>
            <w:r>
              <w:rPr>
                <w:spacing w:val="3"/>
              </w:rPr>
              <w:t>万元罚款。</w:t>
            </w:r>
          </w:p>
        </w:tc>
      </w:tr>
      <w:tr>
        <w:trPr>
          <w:trHeight w:val="1282" w:hRule="atLeast"/>
        </w:trPr>
        <w:tc>
          <w:tcPr>
            <w:tcW w:w="541" w:type="dxa"/>
            <w:vAlign w:val="top"/>
            <w:vMerge w:val="continue"/>
            <w:tcBorders>
              <w:top w:val="nil"/>
            </w:tcBorders>
          </w:tcPr>
          <w:p>
            <w:pPr>
              <w:rPr>
                <w:rFonts w:ascii="Arial"/>
                <w:sz w:val="21"/>
              </w:rPr>
            </w:pPr>
            <w:r/>
          </w:p>
        </w:tc>
        <w:tc>
          <w:tcPr>
            <w:tcW w:w="958" w:type="dxa"/>
            <w:vAlign w:val="top"/>
            <w:vMerge w:val="continue"/>
            <w:tcBorders>
              <w:top w:val="nil"/>
            </w:tcBorders>
          </w:tcPr>
          <w:p>
            <w:pPr>
              <w:rPr>
                <w:rFonts w:ascii="Arial"/>
                <w:sz w:val="21"/>
              </w:rPr>
            </w:pPr>
            <w:r/>
          </w:p>
        </w:tc>
        <w:tc>
          <w:tcPr>
            <w:tcW w:w="2321" w:type="dxa"/>
            <w:vAlign w:val="top"/>
            <w:vMerge w:val="continue"/>
            <w:tcBorders>
              <w:top w:val="nil"/>
            </w:tcBorders>
          </w:tcPr>
          <w:p>
            <w:pPr>
              <w:rPr>
                <w:rFonts w:ascii="Arial"/>
                <w:sz w:val="21"/>
              </w:rPr>
            </w:pPr>
            <w:r/>
          </w:p>
        </w:tc>
        <w:tc>
          <w:tcPr>
            <w:tcW w:w="958" w:type="dxa"/>
            <w:vAlign w:val="top"/>
          </w:tcPr>
          <w:p>
            <w:pPr>
              <w:spacing w:line="246" w:lineRule="auto"/>
              <w:rPr>
                <w:rFonts w:ascii="Arial"/>
                <w:sz w:val="21"/>
              </w:rPr>
            </w:pPr>
            <w:r/>
          </w:p>
          <w:p>
            <w:pPr>
              <w:spacing w:line="246" w:lineRule="auto"/>
              <w:rPr>
                <w:rFonts w:ascii="Arial"/>
                <w:sz w:val="21"/>
              </w:rPr>
            </w:pPr>
            <w:r/>
          </w:p>
          <w:p>
            <w:pPr>
              <w:pStyle w:val="TableText"/>
              <w:ind w:left="69"/>
              <w:spacing w:before="65" w:line="232" w:lineRule="auto"/>
              <w:rPr/>
            </w:pPr>
            <w:r>
              <w:rPr>
                <w:spacing w:val="6"/>
              </w:rPr>
              <w:t>从重处罚</w:t>
            </w:r>
          </w:p>
        </w:tc>
        <w:tc>
          <w:tcPr>
            <w:tcW w:w="2152" w:type="dxa"/>
            <w:vAlign w:val="top"/>
            <w:vMerge w:val="continue"/>
            <w:tcBorders>
              <w:top w:val="nil"/>
            </w:tcBorders>
          </w:tcPr>
          <w:p>
            <w:pPr>
              <w:rPr>
                <w:rFonts w:ascii="Arial"/>
                <w:sz w:val="21"/>
              </w:rPr>
            </w:pPr>
            <w:r/>
          </w:p>
        </w:tc>
        <w:tc>
          <w:tcPr>
            <w:tcW w:w="3207" w:type="dxa"/>
            <w:vAlign w:val="top"/>
          </w:tcPr>
          <w:p>
            <w:pPr>
              <w:spacing w:line="246" w:lineRule="auto"/>
              <w:rPr>
                <w:rFonts w:ascii="Arial"/>
                <w:sz w:val="21"/>
              </w:rPr>
            </w:pPr>
            <w:r/>
          </w:p>
          <w:p>
            <w:pPr>
              <w:spacing w:line="247" w:lineRule="auto"/>
              <w:rPr>
                <w:rFonts w:ascii="Arial"/>
                <w:sz w:val="21"/>
              </w:rPr>
            </w:pPr>
            <w:r/>
          </w:p>
          <w:p>
            <w:pPr>
              <w:pStyle w:val="TableText"/>
              <w:ind w:left="27"/>
              <w:spacing w:before="65" w:line="231" w:lineRule="auto"/>
              <w:rPr/>
            </w:pPr>
            <w:r>
              <w:rPr>
                <w:spacing w:val="3"/>
              </w:rPr>
              <w:t>违法所得</w:t>
            </w:r>
            <w:r>
              <w:rPr>
                <w:spacing w:val="-19"/>
              </w:rPr>
              <w:t xml:space="preserve"> </w:t>
            </w:r>
            <w:r>
              <w:rPr>
                <w:spacing w:val="3"/>
              </w:rPr>
              <w:t>1</w:t>
            </w:r>
            <w:r>
              <w:rPr>
                <w:spacing w:val="-31"/>
              </w:rPr>
              <w:t xml:space="preserve"> </w:t>
            </w:r>
            <w:r>
              <w:rPr>
                <w:spacing w:val="3"/>
              </w:rPr>
              <w:t>万元以上的。</w:t>
            </w:r>
          </w:p>
        </w:tc>
        <w:tc>
          <w:tcPr>
            <w:tcW w:w="3847" w:type="dxa"/>
            <w:vAlign w:val="top"/>
          </w:tcPr>
          <w:p>
            <w:pPr>
              <w:spacing w:line="342" w:lineRule="auto"/>
              <w:rPr>
                <w:rFonts w:ascii="Arial"/>
                <w:sz w:val="21"/>
              </w:rPr>
            </w:pPr>
            <w:r/>
          </w:p>
          <w:p>
            <w:pPr>
              <w:pStyle w:val="TableText"/>
              <w:ind w:left="33" w:right="14" w:firstLine="20"/>
              <w:spacing w:before="65" w:line="253" w:lineRule="auto"/>
              <w:rPr/>
            </w:pPr>
            <w:r>
              <w:rPr>
                <w:spacing w:val="9"/>
              </w:rPr>
              <w:t>由县级以上人民政府文物主管部门没收违</w:t>
            </w:r>
            <w:r>
              <w:rPr>
                <w:spacing w:val="9"/>
              </w:rPr>
              <w:t xml:space="preserve"> </w:t>
            </w:r>
            <w:r>
              <w:rPr>
                <w:spacing w:val="4"/>
              </w:rPr>
              <w:t>法所得，并处违法所得</w:t>
            </w:r>
            <w:r>
              <w:rPr>
                <w:spacing w:val="-38"/>
              </w:rPr>
              <w:t xml:space="preserve"> </w:t>
            </w:r>
            <w:r>
              <w:rPr>
                <w:spacing w:val="4"/>
              </w:rPr>
              <w:t>4</w:t>
            </w:r>
            <w:r>
              <w:rPr>
                <w:spacing w:val="-25"/>
              </w:rPr>
              <w:t xml:space="preserve"> </w:t>
            </w:r>
            <w:r>
              <w:rPr>
                <w:spacing w:val="4"/>
              </w:rPr>
              <w:t>至</w:t>
            </w:r>
            <w:r>
              <w:rPr>
                <w:spacing w:val="-36"/>
              </w:rPr>
              <w:t xml:space="preserve"> </w:t>
            </w:r>
            <w:r>
              <w:rPr>
                <w:spacing w:val="4"/>
              </w:rPr>
              <w:t>5</w:t>
            </w:r>
            <w:r>
              <w:rPr>
                <w:spacing w:val="-31"/>
              </w:rPr>
              <w:t xml:space="preserve"> </w:t>
            </w:r>
            <w:r>
              <w:rPr>
                <w:spacing w:val="4"/>
              </w:rPr>
              <w:t>倍罚款。</w:t>
            </w:r>
          </w:p>
        </w:tc>
      </w:tr>
    </w:tbl>
    <w:p>
      <w:pPr>
        <w:pStyle w:val="BodyText"/>
        <w:spacing w:line="358" w:lineRule="auto"/>
        <w:rPr>
          <w:sz w:val="21"/>
        </w:rPr>
      </w:pPr>
      <w:r/>
    </w:p>
    <w:p>
      <w:pPr>
        <w:pStyle w:val="BodyText"/>
        <w:spacing w:line="359" w:lineRule="auto"/>
        <w:rPr>
          <w:sz w:val="21"/>
        </w:rPr>
      </w:pPr>
      <w:r/>
    </w:p>
    <w:p>
      <w:pPr>
        <w:pStyle w:val="BodyText"/>
        <w:ind w:left="6654"/>
        <w:spacing w:before="69" w:line="195" w:lineRule="auto"/>
        <w:rPr>
          <w:sz w:val="24"/>
          <w:szCs w:val="24"/>
        </w:rPr>
      </w:pPr>
      <w:r>
        <w:rPr>
          <w:sz w:val="24"/>
          <w:szCs w:val="24"/>
          <w:spacing w:val="13"/>
        </w:rPr>
        <w:t>-</w:t>
      </w:r>
      <w:r>
        <w:rPr>
          <w:sz w:val="24"/>
          <w:szCs w:val="24"/>
          <w:spacing w:val="3"/>
        </w:rPr>
        <w:t xml:space="preserve"> </w:t>
      </w:r>
      <w:r>
        <w:rPr>
          <w:sz w:val="24"/>
          <w:szCs w:val="24"/>
          <w:spacing w:val="13"/>
        </w:rPr>
        <w:t>53</w:t>
      </w:r>
      <w:r>
        <w:rPr>
          <w:sz w:val="24"/>
          <w:szCs w:val="24"/>
          <w:spacing w:val="1"/>
        </w:rPr>
        <w:t xml:space="preserve"> </w:t>
      </w:r>
      <w:r>
        <w:rPr>
          <w:sz w:val="24"/>
          <w:szCs w:val="24"/>
          <w:spacing w:val="13"/>
        </w:rPr>
        <w:t>-</w:t>
      </w:r>
    </w:p>
    <w:p>
      <w:pPr>
        <w:spacing w:line="195" w:lineRule="auto"/>
        <w:sectPr>
          <w:pgSz w:w="16839" w:h="11906"/>
          <w:pgMar w:top="400" w:right="1390"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398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1"/>
        <w:gridCol w:w="958"/>
        <w:gridCol w:w="2321"/>
        <w:gridCol w:w="958"/>
        <w:gridCol w:w="2152"/>
        <w:gridCol w:w="3207"/>
        <w:gridCol w:w="3847"/>
      </w:tblGrid>
      <w:tr>
        <w:trPr>
          <w:trHeight w:val="579" w:hRule="atLeast"/>
        </w:trPr>
        <w:tc>
          <w:tcPr>
            <w:tcW w:w="541"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69"/>
              <w:spacing w:before="65" w:line="186" w:lineRule="auto"/>
              <w:rPr/>
            </w:pPr>
            <w:r>
              <w:rPr>
                <w:spacing w:val="-1"/>
              </w:rPr>
              <w:t>82</w:t>
            </w:r>
          </w:p>
        </w:tc>
        <w:tc>
          <w:tcPr>
            <w:tcW w:w="958"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25" w:right="103"/>
              <w:spacing w:before="65" w:line="270" w:lineRule="auto"/>
              <w:jc w:val="both"/>
              <w:rPr/>
            </w:pPr>
            <w:r>
              <w:rPr>
                <w:spacing w:val="5"/>
              </w:rPr>
              <w:t>将非国有</w:t>
            </w:r>
            <w:r>
              <w:rPr>
                <w:spacing w:val="2"/>
              </w:rPr>
              <w:t xml:space="preserve"> </w:t>
            </w:r>
            <w:r>
              <w:rPr>
                <w:spacing w:val="5"/>
              </w:rPr>
              <w:t>不可移动</w:t>
            </w:r>
            <w:r>
              <w:rPr>
                <w:spacing w:val="2"/>
              </w:rPr>
              <w:t xml:space="preserve"> </w:t>
            </w:r>
            <w:r>
              <w:rPr>
                <w:spacing w:val="5"/>
              </w:rPr>
              <w:t>文物转让</w:t>
            </w:r>
            <w:r>
              <w:rPr>
                <w:spacing w:val="2"/>
              </w:rPr>
              <w:t xml:space="preserve"> </w:t>
            </w:r>
            <w:r>
              <w:rPr>
                <w:spacing w:val="5"/>
              </w:rPr>
              <w:t>或者抵押</w:t>
            </w:r>
            <w:r>
              <w:rPr>
                <w:spacing w:val="2"/>
              </w:rPr>
              <w:t xml:space="preserve"> </w:t>
            </w:r>
            <w:r>
              <w:rPr>
                <w:spacing w:val="5"/>
              </w:rPr>
              <w:t>给外国人</w:t>
            </w:r>
            <w:r>
              <w:rPr>
                <w:spacing w:val="2"/>
              </w:rPr>
              <w:t xml:space="preserve"> </w:t>
            </w:r>
            <w:r>
              <w:rPr/>
              <w:t>的</w:t>
            </w:r>
          </w:p>
        </w:tc>
        <w:tc>
          <w:tcPr>
            <w:tcW w:w="2321"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5" w:right="206" w:hanging="1"/>
              <w:spacing w:before="65" w:line="253" w:lineRule="auto"/>
              <w:rPr/>
            </w:pPr>
            <w:r>
              <w:rPr>
                <w:spacing w:val="8"/>
              </w:rPr>
              <w:t>《中华人民共和国文物</w:t>
            </w:r>
            <w:r>
              <w:rPr>
                <w:spacing w:val="3"/>
              </w:rPr>
              <w:t xml:space="preserve"> </w:t>
            </w:r>
            <w:r>
              <w:rPr>
                <w:spacing w:val="3"/>
              </w:rPr>
              <w:t>保护法》</w:t>
            </w:r>
          </w:p>
          <w:p>
            <w:pPr>
              <w:pStyle w:val="TableText"/>
              <w:ind w:left="24" w:right="14" w:firstLine="9"/>
              <w:spacing w:before="55" w:line="272" w:lineRule="auto"/>
              <w:rPr/>
            </w:pPr>
            <w:r>
              <w:rPr>
                <w:spacing w:val="6"/>
              </w:rPr>
              <w:t>第六十八条：有下列行为</w:t>
            </w:r>
            <w:r>
              <w:rPr/>
              <w:t xml:space="preserve"> </w:t>
            </w:r>
            <w:r>
              <w:rPr>
                <w:spacing w:val="6"/>
              </w:rPr>
              <w:t>之一的，由县级以上人民</w:t>
            </w:r>
            <w:r>
              <w:rPr>
                <w:spacing w:val="9"/>
              </w:rPr>
              <w:t xml:space="preserve"> </w:t>
            </w:r>
            <w:r>
              <w:rPr>
                <w:spacing w:val="8"/>
              </w:rPr>
              <w:t>政府文物主管部门责令</w:t>
            </w:r>
            <w:r>
              <w:rPr>
                <w:spacing w:val="1"/>
              </w:rPr>
              <w:t xml:space="preserve">   </w:t>
            </w:r>
            <w:r>
              <w:rPr>
                <w:spacing w:val="6"/>
              </w:rPr>
              <w:t>改正，没收违法所得，违</w:t>
            </w:r>
            <w:r>
              <w:rPr>
                <w:spacing w:val="9"/>
              </w:rPr>
              <w:t xml:space="preserve"> </w:t>
            </w:r>
            <w:r>
              <w:rPr>
                <w:spacing w:val="6"/>
              </w:rPr>
              <w:t>法所得一万元以上的，并</w:t>
            </w:r>
            <w:r>
              <w:rPr>
                <w:spacing w:val="9"/>
              </w:rPr>
              <w:t xml:space="preserve"> </w:t>
            </w:r>
            <w:r>
              <w:rPr>
                <w:spacing w:val="8"/>
              </w:rPr>
              <w:t>处违法所得二倍以上五</w:t>
            </w:r>
            <w:r>
              <w:rPr>
                <w:spacing w:val="1"/>
              </w:rPr>
              <w:t xml:space="preserve">   </w:t>
            </w:r>
            <w:r>
              <w:rPr>
                <w:spacing w:val="6"/>
              </w:rPr>
              <w:t>倍以下的罚款；违法所得</w:t>
            </w:r>
            <w:r>
              <w:rPr>
                <w:spacing w:val="9"/>
              </w:rPr>
              <w:t xml:space="preserve"> </w:t>
            </w:r>
            <w:r>
              <w:rPr>
                <w:spacing w:val="6"/>
              </w:rPr>
              <w:t>不足一万元的，并处五千</w:t>
            </w:r>
            <w:r>
              <w:rPr>
                <w:spacing w:val="9"/>
              </w:rPr>
              <w:t xml:space="preserve"> </w:t>
            </w:r>
            <w:r>
              <w:rPr>
                <w:spacing w:val="8"/>
              </w:rPr>
              <w:t>元以上二万元以下的罚</w:t>
            </w:r>
            <w:r>
              <w:rPr>
                <w:spacing w:val="1"/>
              </w:rPr>
              <w:t xml:space="preserve">   </w:t>
            </w:r>
            <w:r>
              <w:rPr>
                <w:spacing w:val="-3"/>
              </w:rPr>
              <w:t>款：</w:t>
            </w:r>
          </w:p>
          <w:p>
            <w:pPr>
              <w:pStyle w:val="TableText"/>
              <w:ind w:left="25" w:right="14" w:firstLine="4"/>
              <w:spacing w:before="47" w:line="262" w:lineRule="auto"/>
              <w:rPr/>
            </w:pPr>
            <w:r>
              <w:rPr>
                <w:spacing w:val="6"/>
              </w:rPr>
              <w:t>（二）将非国有不可移动</w:t>
            </w:r>
            <w:r>
              <w:rPr>
                <w:spacing w:val="4"/>
              </w:rPr>
              <w:t xml:space="preserve"> </w:t>
            </w:r>
            <w:r>
              <w:rPr>
                <w:spacing w:val="8"/>
              </w:rPr>
              <w:t>文物转让或者抵押给外</w:t>
            </w:r>
            <w:r>
              <w:rPr/>
              <w:t xml:space="preserve">   </w:t>
            </w:r>
            <w:r>
              <w:rPr>
                <w:spacing w:val="3"/>
              </w:rPr>
              <w:t>国人的；</w:t>
            </w:r>
          </w:p>
        </w:tc>
        <w:tc>
          <w:tcPr>
            <w:tcW w:w="958" w:type="dxa"/>
            <w:vAlign w:val="top"/>
          </w:tcPr>
          <w:p>
            <w:pPr>
              <w:pStyle w:val="TableText"/>
              <w:ind w:left="73"/>
              <w:spacing w:before="207" w:line="232" w:lineRule="auto"/>
              <w:rPr/>
            </w:pPr>
            <w:r>
              <w:rPr>
                <w:spacing w:val="5"/>
              </w:rPr>
              <w:t>一般处罚</w:t>
            </w:r>
          </w:p>
        </w:tc>
        <w:tc>
          <w:tcPr>
            <w:tcW w:w="2152"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pStyle w:val="TableText"/>
              <w:ind w:left="25" w:right="38"/>
              <w:spacing w:before="65" w:line="224" w:lineRule="auto"/>
              <w:jc w:val="both"/>
              <w:rPr/>
            </w:pPr>
            <w:r>
              <w:rPr>
                <w:spacing w:val="8"/>
              </w:rPr>
              <w:t>将非国有的由县级人民</w:t>
            </w:r>
            <w:r>
              <w:rPr>
                <w:spacing w:val="2"/>
              </w:rPr>
              <w:t xml:space="preserve"> </w:t>
            </w:r>
            <w:r>
              <w:rPr>
                <w:spacing w:val="8"/>
              </w:rPr>
              <w:t>政府文物部门登记公布</w:t>
            </w:r>
            <w:r>
              <w:rPr>
                <w:spacing w:val="2"/>
              </w:rPr>
              <w:t xml:space="preserve"> </w:t>
            </w:r>
            <w:r>
              <w:rPr>
                <w:spacing w:val="8"/>
              </w:rPr>
              <w:t>的不可移动文物转让或</w:t>
            </w:r>
            <w:r>
              <w:rPr>
                <w:spacing w:val="2"/>
              </w:rPr>
              <w:t xml:space="preserve"> </w:t>
            </w:r>
            <w:r>
              <w:rPr>
                <w:spacing w:val="7"/>
              </w:rPr>
              <w:t>者抵押给外国人的</w:t>
            </w:r>
          </w:p>
        </w:tc>
        <w:tc>
          <w:tcPr>
            <w:tcW w:w="3207" w:type="dxa"/>
            <w:vAlign w:val="top"/>
            <w:vMerge w:val="restart"/>
            <w:tcBorders>
              <w:bottom w:val="nil"/>
            </w:tcBorders>
          </w:tcPr>
          <w:p>
            <w:pPr>
              <w:spacing w:line="308" w:lineRule="auto"/>
              <w:rPr>
                <w:rFonts w:ascii="Arial"/>
                <w:sz w:val="21"/>
              </w:rPr>
            </w:pPr>
            <w:r/>
          </w:p>
          <w:p>
            <w:pPr>
              <w:pStyle w:val="TableText"/>
              <w:ind w:left="27"/>
              <w:spacing w:before="65" w:line="231" w:lineRule="auto"/>
              <w:rPr/>
            </w:pPr>
            <w:r>
              <w:rPr>
                <w:spacing w:val="3"/>
              </w:rPr>
              <w:t>违法所得不足</w:t>
            </w:r>
            <w:r>
              <w:rPr>
                <w:spacing w:val="-19"/>
              </w:rPr>
              <w:t xml:space="preserve"> </w:t>
            </w:r>
            <w:r>
              <w:rPr>
                <w:spacing w:val="3"/>
              </w:rPr>
              <w:t>1</w:t>
            </w:r>
            <w:r>
              <w:rPr>
                <w:spacing w:val="-31"/>
              </w:rPr>
              <w:t xml:space="preserve"> </w:t>
            </w:r>
            <w:r>
              <w:rPr>
                <w:spacing w:val="3"/>
              </w:rPr>
              <w:t>万元的。</w:t>
            </w:r>
          </w:p>
        </w:tc>
        <w:tc>
          <w:tcPr>
            <w:tcW w:w="3847" w:type="dxa"/>
            <w:vAlign w:val="top"/>
            <w:vMerge w:val="restart"/>
            <w:tcBorders>
              <w:bottom w:val="nil"/>
            </w:tcBorders>
          </w:tcPr>
          <w:p>
            <w:pPr>
              <w:pStyle w:val="TableText"/>
              <w:ind w:left="33" w:right="14" w:firstLine="20"/>
              <w:spacing w:before="226" w:line="253" w:lineRule="auto"/>
              <w:rPr/>
            </w:pPr>
            <w:r>
              <w:rPr>
                <w:spacing w:val="9"/>
              </w:rPr>
              <w:t>由县级以上人民政府文物主管部门没收违</w:t>
            </w:r>
            <w:r>
              <w:rPr>
                <w:spacing w:val="9"/>
              </w:rPr>
              <w:t xml:space="preserve"> </w:t>
            </w:r>
            <w:r>
              <w:rPr>
                <w:spacing w:val="4"/>
              </w:rPr>
              <w:t>法所得，并处</w:t>
            </w:r>
            <w:r>
              <w:rPr>
                <w:spacing w:val="-34"/>
              </w:rPr>
              <w:t xml:space="preserve"> </w:t>
            </w:r>
            <w:r>
              <w:rPr>
                <w:spacing w:val="4"/>
              </w:rPr>
              <w:t>5000</w:t>
            </w:r>
            <w:r>
              <w:rPr>
                <w:spacing w:val="-29"/>
              </w:rPr>
              <w:t xml:space="preserve"> </w:t>
            </w:r>
            <w:r>
              <w:rPr>
                <w:spacing w:val="4"/>
              </w:rPr>
              <w:t>元罚款。</w:t>
            </w:r>
          </w:p>
        </w:tc>
      </w:tr>
      <w:tr>
        <w:trPr>
          <w:trHeight w:val="332"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vMerge w:val="restart"/>
            <w:tcBorders>
              <w:bottom w:val="nil"/>
            </w:tcBorders>
          </w:tcPr>
          <w:p>
            <w:pPr>
              <w:spacing w:line="295" w:lineRule="auto"/>
              <w:rPr>
                <w:rFonts w:ascii="Arial"/>
                <w:sz w:val="21"/>
              </w:rPr>
            </w:pPr>
            <w:r/>
          </w:p>
          <w:p>
            <w:pPr>
              <w:spacing w:line="296" w:lineRule="auto"/>
              <w:rPr>
                <w:rFonts w:ascii="Arial"/>
                <w:sz w:val="21"/>
              </w:rPr>
            </w:pPr>
            <w:r/>
          </w:p>
          <w:p>
            <w:pPr>
              <w:pStyle w:val="TableText"/>
              <w:ind w:left="69"/>
              <w:spacing w:before="65" w:line="232" w:lineRule="auto"/>
              <w:rPr/>
            </w:pPr>
            <w:r>
              <w:rPr>
                <w:spacing w:val="6"/>
              </w:rPr>
              <w:t>从重处罚</w:t>
            </w:r>
          </w:p>
        </w:tc>
        <w:tc>
          <w:tcPr>
            <w:tcW w:w="2152" w:type="dxa"/>
            <w:vAlign w:val="top"/>
            <w:vMerge w:val="continue"/>
            <w:tcBorders>
              <w:top w:val="nil"/>
              <w:bottom w:val="nil"/>
            </w:tcBorders>
          </w:tcPr>
          <w:p>
            <w:pPr>
              <w:rPr>
                <w:rFonts w:ascii="Arial"/>
                <w:sz w:val="21"/>
              </w:rPr>
            </w:pPr>
            <w:r/>
          </w:p>
        </w:tc>
        <w:tc>
          <w:tcPr>
            <w:tcW w:w="3207" w:type="dxa"/>
            <w:vAlign w:val="top"/>
            <w:vMerge w:val="continue"/>
            <w:tcBorders>
              <w:top w:val="nil"/>
            </w:tcBorders>
          </w:tcPr>
          <w:p>
            <w:pPr>
              <w:rPr>
                <w:rFonts w:ascii="Arial"/>
                <w:sz w:val="21"/>
              </w:rPr>
            </w:pPr>
            <w:r/>
          </w:p>
        </w:tc>
        <w:tc>
          <w:tcPr>
            <w:tcW w:w="3847" w:type="dxa"/>
            <w:vAlign w:val="top"/>
            <w:vMerge w:val="continue"/>
            <w:tcBorders>
              <w:top w:val="nil"/>
            </w:tcBorders>
          </w:tcPr>
          <w:p>
            <w:pPr>
              <w:rPr>
                <w:rFonts w:ascii="Arial"/>
                <w:sz w:val="21"/>
              </w:rPr>
            </w:pPr>
            <w:r/>
          </w:p>
        </w:tc>
      </w:tr>
      <w:tr>
        <w:trPr>
          <w:trHeight w:val="1153"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vMerge w:val="continue"/>
            <w:tcBorders>
              <w:top w:val="nil"/>
            </w:tcBorders>
          </w:tcPr>
          <w:p>
            <w:pPr>
              <w:rPr>
                <w:rFonts w:ascii="Arial"/>
                <w:sz w:val="21"/>
              </w:rPr>
            </w:pPr>
            <w:r/>
          </w:p>
        </w:tc>
        <w:tc>
          <w:tcPr>
            <w:tcW w:w="2152" w:type="dxa"/>
            <w:vAlign w:val="top"/>
            <w:vMerge w:val="continue"/>
            <w:tcBorders>
              <w:top w:val="nil"/>
            </w:tcBorders>
          </w:tcPr>
          <w:p>
            <w:pPr>
              <w:rPr>
                <w:rFonts w:ascii="Arial"/>
                <w:sz w:val="21"/>
              </w:rPr>
            </w:pPr>
            <w:r/>
          </w:p>
        </w:tc>
        <w:tc>
          <w:tcPr>
            <w:tcW w:w="3207" w:type="dxa"/>
            <w:vAlign w:val="top"/>
          </w:tcPr>
          <w:p>
            <w:pPr>
              <w:spacing w:line="426" w:lineRule="auto"/>
              <w:rPr>
                <w:rFonts w:ascii="Arial"/>
                <w:sz w:val="21"/>
              </w:rPr>
            </w:pPr>
            <w:r/>
          </w:p>
          <w:p>
            <w:pPr>
              <w:pStyle w:val="TableText"/>
              <w:ind w:left="27"/>
              <w:spacing w:before="65" w:line="231" w:lineRule="auto"/>
              <w:rPr/>
            </w:pPr>
            <w:r>
              <w:rPr>
                <w:spacing w:val="3"/>
              </w:rPr>
              <w:t>违法所得</w:t>
            </w:r>
            <w:r>
              <w:rPr>
                <w:spacing w:val="-19"/>
              </w:rPr>
              <w:t xml:space="preserve"> </w:t>
            </w:r>
            <w:r>
              <w:rPr>
                <w:spacing w:val="3"/>
              </w:rPr>
              <w:t>1</w:t>
            </w:r>
            <w:r>
              <w:rPr>
                <w:spacing w:val="-31"/>
              </w:rPr>
              <w:t xml:space="preserve"> </w:t>
            </w:r>
            <w:r>
              <w:rPr>
                <w:spacing w:val="3"/>
              </w:rPr>
              <w:t>万元以上的。</w:t>
            </w:r>
          </w:p>
        </w:tc>
        <w:tc>
          <w:tcPr>
            <w:tcW w:w="3847" w:type="dxa"/>
            <w:vAlign w:val="top"/>
          </w:tcPr>
          <w:p>
            <w:pPr>
              <w:spacing w:line="275" w:lineRule="auto"/>
              <w:rPr>
                <w:rFonts w:ascii="Arial"/>
                <w:sz w:val="21"/>
              </w:rPr>
            </w:pPr>
            <w:r/>
          </w:p>
          <w:p>
            <w:pPr>
              <w:pStyle w:val="TableText"/>
              <w:ind w:left="33" w:right="14" w:firstLine="20"/>
              <w:spacing w:before="65" w:line="253" w:lineRule="auto"/>
              <w:rPr/>
            </w:pPr>
            <w:r>
              <w:rPr>
                <w:spacing w:val="9"/>
              </w:rPr>
              <w:t>由县级以上人民政府文物主管部门没收违</w:t>
            </w:r>
            <w:r>
              <w:rPr>
                <w:spacing w:val="9"/>
              </w:rPr>
              <w:t xml:space="preserve"> </w:t>
            </w:r>
            <w:r>
              <w:rPr>
                <w:spacing w:val="5"/>
              </w:rPr>
              <w:t>法所得，并处违法所得</w:t>
            </w:r>
            <w:r>
              <w:rPr>
                <w:spacing w:val="-26"/>
              </w:rPr>
              <w:t xml:space="preserve"> </w:t>
            </w:r>
            <w:r>
              <w:rPr>
                <w:spacing w:val="5"/>
              </w:rPr>
              <w:t>2</w:t>
            </w:r>
            <w:r>
              <w:rPr>
                <w:spacing w:val="-31"/>
              </w:rPr>
              <w:t xml:space="preserve"> </w:t>
            </w:r>
            <w:r>
              <w:rPr>
                <w:spacing w:val="5"/>
              </w:rPr>
              <w:t>倍罚款。</w:t>
            </w:r>
          </w:p>
        </w:tc>
      </w:tr>
      <w:tr>
        <w:trPr>
          <w:trHeight w:val="619"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tcPr>
          <w:p>
            <w:pPr>
              <w:pStyle w:val="TableText"/>
              <w:ind w:left="73"/>
              <w:spacing w:before="225" w:line="232" w:lineRule="auto"/>
              <w:rPr/>
            </w:pPr>
            <w:r>
              <w:rPr>
                <w:spacing w:val="5"/>
              </w:rPr>
              <w:t>一般处罚</w:t>
            </w:r>
          </w:p>
        </w:tc>
        <w:tc>
          <w:tcPr>
            <w:tcW w:w="2152" w:type="dxa"/>
            <w:vAlign w:val="top"/>
            <w:vMerge w:val="restart"/>
            <w:tcBorders>
              <w:bottom w:val="nil"/>
            </w:tcBorders>
          </w:tcPr>
          <w:p>
            <w:pPr>
              <w:spacing w:line="468" w:lineRule="auto"/>
              <w:rPr>
                <w:rFonts w:ascii="Arial"/>
                <w:sz w:val="21"/>
              </w:rPr>
            </w:pPr>
            <w:r/>
          </w:p>
          <w:p>
            <w:pPr>
              <w:pStyle w:val="TableText"/>
              <w:ind w:left="26" w:hanging="1"/>
              <w:spacing w:before="65" w:line="262" w:lineRule="auto"/>
              <w:jc w:val="both"/>
              <w:rPr/>
            </w:pPr>
            <w:r>
              <w:rPr>
                <w:spacing w:val="-8"/>
              </w:rPr>
              <w:t>将非国有的市、县（区）</w:t>
            </w:r>
            <w:r>
              <w:rPr>
                <w:spacing w:val="8"/>
              </w:rPr>
              <w:t xml:space="preserve"> </w:t>
            </w:r>
            <w:r>
              <w:rPr>
                <w:spacing w:val="1"/>
              </w:rPr>
              <w:t>级文物保护单位转让或</w:t>
            </w:r>
            <w:r>
              <w:rPr/>
              <w:t xml:space="preserve">  </w:t>
            </w:r>
            <w:r>
              <w:rPr/>
              <w:t>者抵押给外国人的</w:t>
            </w:r>
          </w:p>
        </w:tc>
        <w:tc>
          <w:tcPr>
            <w:tcW w:w="3207" w:type="dxa"/>
            <w:vAlign w:val="top"/>
          </w:tcPr>
          <w:p>
            <w:pPr>
              <w:pStyle w:val="TableText"/>
              <w:ind w:left="27"/>
              <w:spacing w:before="226" w:line="231" w:lineRule="auto"/>
              <w:rPr/>
            </w:pPr>
            <w:r>
              <w:rPr>
                <w:spacing w:val="3"/>
              </w:rPr>
              <w:t>违法所得不足</w:t>
            </w:r>
            <w:r>
              <w:rPr>
                <w:spacing w:val="-19"/>
              </w:rPr>
              <w:t xml:space="preserve"> </w:t>
            </w:r>
            <w:r>
              <w:rPr>
                <w:spacing w:val="3"/>
              </w:rPr>
              <w:t>1</w:t>
            </w:r>
            <w:r>
              <w:rPr>
                <w:spacing w:val="-31"/>
              </w:rPr>
              <w:t xml:space="preserve"> </w:t>
            </w:r>
            <w:r>
              <w:rPr>
                <w:spacing w:val="3"/>
              </w:rPr>
              <w:t>万元的。</w:t>
            </w:r>
          </w:p>
        </w:tc>
        <w:tc>
          <w:tcPr>
            <w:tcW w:w="3847" w:type="dxa"/>
            <w:vAlign w:val="top"/>
          </w:tcPr>
          <w:p>
            <w:pPr>
              <w:pStyle w:val="TableText"/>
              <w:ind w:left="33" w:right="14" w:firstLine="20"/>
              <w:spacing w:before="78" w:line="245" w:lineRule="auto"/>
              <w:rPr/>
            </w:pPr>
            <w:r>
              <w:rPr>
                <w:spacing w:val="9"/>
              </w:rPr>
              <w:t>由县级以上人民政府文物主管部门没收违</w:t>
            </w:r>
            <w:r>
              <w:rPr>
                <w:spacing w:val="9"/>
              </w:rPr>
              <w:t xml:space="preserve"> </w:t>
            </w:r>
            <w:r>
              <w:rPr>
                <w:spacing w:val="2"/>
              </w:rPr>
              <w:t>法所得，并处</w:t>
            </w:r>
            <w:r>
              <w:rPr>
                <w:spacing w:val="-32"/>
              </w:rPr>
              <w:t xml:space="preserve"> </w:t>
            </w:r>
            <w:r>
              <w:rPr>
                <w:spacing w:val="2"/>
              </w:rPr>
              <w:t>5000</w:t>
            </w:r>
            <w:r>
              <w:rPr>
                <w:spacing w:val="-25"/>
              </w:rPr>
              <w:t xml:space="preserve"> </w:t>
            </w:r>
            <w:r>
              <w:rPr>
                <w:spacing w:val="2"/>
              </w:rPr>
              <w:t>至</w:t>
            </w:r>
            <w:r>
              <w:rPr>
                <w:spacing w:val="-25"/>
              </w:rPr>
              <w:t xml:space="preserve"> </w:t>
            </w:r>
            <w:r>
              <w:rPr>
                <w:spacing w:val="2"/>
              </w:rPr>
              <w:t>1</w:t>
            </w:r>
            <w:r>
              <w:rPr>
                <w:spacing w:val="-31"/>
              </w:rPr>
              <w:t xml:space="preserve"> </w:t>
            </w:r>
            <w:r>
              <w:rPr>
                <w:spacing w:val="2"/>
              </w:rPr>
              <w:t>万元罚款。</w:t>
            </w:r>
          </w:p>
        </w:tc>
      </w:tr>
      <w:tr>
        <w:trPr>
          <w:trHeight w:val="1214"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tcPr>
          <w:p>
            <w:pPr>
              <w:spacing w:line="457" w:lineRule="auto"/>
              <w:rPr>
                <w:rFonts w:ascii="Arial"/>
                <w:sz w:val="21"/>
              </w:rPr>
            </w:pPr>
            <w:r/>
          </w:p>
          <w:p>
            <w:pPr>
              <w:pStyle w:val="TableText"/>
              <w:ind w:left="69"/>
              <w:spacing w:before="65" w:line="232" w:lineRule="auto"/>
              <w:rPr/>
            </w:pPr>
            <w:r>
              <w:rPr>
                <w:spacing w:val="6"/>
              </w:rPr>
              <w:t>从重处罚</w:t>
            </w:r>
          </w:p>
        </w:tc>
        <w:tc>
          <w:tcPr>
            <w:tcW w:w="2152" w:type="dxa"/>
            <w:vAlign w:val="top"/>
            <w:vMerge w:val="continue"/>
            <w:tcBorders>
              <w:top w:val="nil"/>
            </w:tcBorders>
          </w:tcPr>
          <w:p>
            <w:pPr>
              <w:rPr>
                <w:rFonts w:ascii="Arial"/>
                <w:sz w:val="21"/>
              </w:rPr>
            </w:pPr>
            <w:r/>
          </w:p>
        </w:tc>
        <w:tc>
          <w:tcPr>
            <w:tcW w:w="3207" w:type="dxa"/>
            <w:vAlign w:val="top"/>
          </w:tcPr>
          <w:p>
            <w:pPr>
              <w:spacing w:line="458" w:lineRule="auto"/>
              <w:rPr>
                <w:rFonts w:ascii="Arial"/>
                <w:sz w:val="21"/>
              </w:rPr>
            </w:pPr>
            <w:r/>
          </w:p>
          <w:p>
            <w:pPr>
              <w:pStyle w:val="TableText"/>
              <w:ind w:left="27"/>
              <w:spacing w:before="65" w:line="231" w:lineRule="auto"/>
              <w:rPr/>
            </w:pPr>
            <w:r>
              <w:rPr>
                <w:spacing w:val="3"/>
              </w:rPr>
              <w:t>违法所得</w:t>
            </w:r>
            <w:r>
              <w:rPr>
                <w:spacing w:val="-19"/>
              </w:rPr>
              <w:t xml:space="preserve"> </w:t>
            </w:r>
            <w:r>
              <w:rPr>
                <w:spacing w:val="3"/>
              </w:rPr>
              <w:t>1</w:t>
            </w:r>
            <w:r>
              <w:rPr>
                <w:spacing w:val="-31"/>
              </w:rPr>
              <w:t xml:space="preserve"> </w:t>
            </w:r>
            <w:r>
              <w:rPr>
                <w:spacing w:val="3"/>
              </w:rPr>
              <w:t>万元以上的。</w:t>
            </w:r>
          </w:p>
        </w:tc>
        <w:tc>
          <w:tcPr>
            <w:tcW w:w="3847" w:type="dxa"/>
            <w:vAlign w:val="top"/>
          </w:tcPr>
          <w:p>
            <w:pPr>
              <w:spacing w:line="307" w:lineRule="auto"/>
              <w:rPr>
                <w:rFonts w:ascii="Arial"/>
                <w:sz w:val="21"/>
              </w:rPr>
            </w:pPr>
            <w:r/>
          </w:p>
          <w:p>
            <w:pPr>
              <w:pStyle w:val="TableText"/>
              <w:ind w:left="33" w:right="14" w:firstLine="20"/>
              <w:spacing w:before="65" w:line="253" w:lineRule="auto"/>
              <w:rPr/>
            </w:pPr>
            <w:r>
              <w:rPr>
                <w:spacing w:val="9"/>
              </w:rPr>
              <w:t>由县级以上人民政府文物主管部门没收违</w:t>
            </w:r>
            <w:r>
              <w:rPr>
                <w:spacing w:val="9"/>
              </w:rPr>
              <w:t xml:space="preserve"> </w:t>
            </w:r>
            <w:r>
              <w:rPr>
                <w:spacing w:val="3"/>
              </w:rPr>
              <w:t>法所得，并处违法所得</w:t>
            </w:r>
            <w:r>
              <w:rPr>
                <w:spacing w:val="-21"/>
              </w:rPr>
              <w:t xml:space="preserve"> </w:t>
            </w:r>
            <w:r>
              <w:rPr>
                <w:spacing w:val="3"/>
              </w:rPr>
              <w:t>2</w:t>
            </w:r>
            <w:r>
              <w:rPr>
                <w:spacing w:val="-25"/>
              </w:rPr>
              <w:t xml:space="preserve"> </w:t>
            </w:r>
            <w:r>
              <w:rPr>
                <w:spacing w:val="3"/>
              </w:rPr>
              <w:t>至</w:t>
            </w:r>
            <w:r>
              <w:rPr>
                <w:spacing w:val="-36"/>
              </w:rPr>
              <w:t xml:space="preserve"> </w:t>
            </w:r>
            <w:r>
              <w:rPr>
                <w:spacing w:val="3"/>
              </w:rPr>
              <w:t>3</w:t>
            </w:r>
            <w:r>
              <w:rPr>
                <w:spacing w:val="-31"/>
              </w:rPr>
              <w:t xml:space="preserve"> </w:t>
            </w:r>
            <w:r>
              <w:rPr>
                <w:spacing w:val="3"/>
              </w:rPr>
              <w:t>倍罚款。</w:t>
            </w:r>
          </w:p>
        </w:tc>
      </w:tr>
      <w:tr>
        <w:trPr>
          <w:trHeight w:val="604"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tcPr>
          <w:p>
            <w:pPr>
              <w:pStyle w:val="TableText"/>
              <w:ind w:left="73"/>
              <w:spacing w:before="221" w:line="232" w:lineRule="auto"/>
              <w:rPr/>
            </w:pPr>
            <w:r>
              <w:rPr>
                <w:spacing w:val="5"/>
              </w:rPr>
              <w:t>一般处罚</w:t>
            </w:r>
          </w:p>
        </w:tc>
        <w:tc>
          <w:tcPr>
            <w:tcW w:w="2152" w:type="dxa"/>
            <w:vAlign w:val="top"/>
            <w:vMerge w:val="restart"/>
            <w:tcBorders>
              <w:bottom w:val="nil"/>
            </w:tcBorders>
          </w:tcPr>
          <w:p>
            <w:pPr>
              <w:spacing w:line="307" w:lineRule="auto"/>
              <w:rPr>
                <w:rFonts w:ascii="Arial"/>
                <w:sz w:val="21"/>
              </w:rPr>
            </w:pPr>
            <w:r/>
          </w:p>
          <w:p>
            <w:pPr>
              <w:spacing w:line="308" w:lineRule="auto"/>
              <w:rPr>
                <w:rFonts w:ascii="Arial"/>
                <w:sz w:val="21"/>
              </w:rPr>
            </w:pPr>
            <w:r/>
          </w:p>
          <w:p>
            <w:pPr>
              <w:pStyle w:val="TableText"/>
              <w:ind w:left="23" w:right="38" w:firstLine="1"/>
              <w:spacing w:before="65" w:line="262" w:lineRule="auto"/>
              <w:jc w:val="both"/>
              <w:rPr/>
            </w:pPr>
            <w:r>
              <w:rPr>
                <w:spacing w:val="8"/>
              </w:rPr>
              <w:t>将非国有的省级文物保</w:t>
            </w:r>
            <w:r>
              <w:rPr>
                <w:spacing w:val="2"/>
              </w:rPr>
              <w:t xml:space="preserve"> </w:t>
            </w:r>
            <w:r>
              <w:rPr>
                <w:spacing w:val="8"/>
              </w:rPr>
              <w:t>护单位转让或者抵押给</w:t>
            </w:r>
            <w:r>
              <w:rPr>
                <w:spacing w:val="3"/>
              </w:rPr>
              <w:t xml:space="preserve"> </w:t>
            </w:r>
            <w:r>
              <w:rPr>
                <w:spacing w:val="6"/>
              </w:rPr>
              <w:t>外国人的</w:t>
            </w:r>
          </w:p>
        </w:tc>
        <w:tc>
          <w:tcPr>
            <w:tcW w:w="3207" w:type="dxa"/>
            <w:vAlign w:val="top"/>
            <w:vMerge w:val="restart"/>
            <w:tcBorders>
              <w:bottom w:val="nil"/>
            </w:tcBorders>
          </w:tcPr>
          <w:p>
            <w:pPr>
              <w:spacing w:line="322" w:lineRule="auto"/>
              <w:rPr>
                <w:rFonts w:ascii="Arial"/>
                <w:sz w:val="21"/>
              </w:rPr>
            </w:pPr>
            <w:r/>
          </w:p>
          <w:p>
            <w:pPr>
              <w:pStyle w:val="TableText"/>
              <w:ind w:left="27"/>
              <w:spacing w:before="65" w:line="231" w:lineRule="auto"/>
              <w:rPr/>
            </w:pPr>
            <w:r>
              <w:rPr>
                <w:spacing w:val="3"/>
              </w:rPr>
              <w:t>违法所得不足</w:t>
            </w:r>
            <w:r>
              <w:rPr>
                <w:spacing w:val="-19"/>
              </w:rPr>
              <w:t xml:space="preserve"> </w:t>
            </w:r>
            <w:r>
              <w:rPr>
                <w:spacing w:val="3"/>
              </w:rPr>
              <w:t>1</w:t>
            </w:r>
            <w:r>
              <w:rPr>
                <w:spacing w:val="-31"/>
              </w:rPr>
              <w:t xml:space="preserve"> </w:t>
            </w:r>
            <w:r>
              <w:rPr>
                <w:spacing w:val="3"/>
              </w:rPr>
              <w:t>万元的。</w:t>
            </w:r>
          </w:p>
        </w:tc>
        <w:tc>
          <w:tcPr>
            <w:tcW w:w="3847" w:type="dxa"/>
            <w:vAlign w:val="top"/>
            <w:vMerge w:val="restart"/>
            <w:tcBorders>
              <w:bottom w:val="nil"/>
            </w:tcBorders>
          </w:tcPr>
          <w:p>
            <w:pPr>
              <w:pStyle w:val="TableText"/>
              <w:ind w:left="33" w:right="14" w:firstLine="20"/>
              <w:spacing w:before="238" w:line="253" w:lineRule="auto"/>
              <w:rPr/>
            </w:pPr>
            <w:r>
              <w:rPr>
                <w:spacing w:val="9"/>
              </w:rPr>
              <w:t>由县级以上人民政府文物主管部门没收违</w:t>
            </w:r>
            <w:r>
              <w:rPr>
                <w:spacing w:val="9"/>
              </w:rPr>
              <w:t xml:space="preserve"> </w:t>
            </w:r>
            <w:r>
              <w:rPr>
                <w:spacing w:val="2"/>
              </w:rPr>
              <w:t>法所得，并处</w:t>
            </w:r>
            <w:r>
              <w:rPr>
                <w:spacing w:val="-14"/>
              </w:rPr>
              <w:t xml:space="preserve"> </w:t>
            </w:r>
            <w:r>
              <w:rPr>
                <w:spacing w:val="2"/>
              </w:rPr>
              <w:t>1</w:t>
            </w:r>
            <w:r>
              <w:rPr>
                <w:spacing w:val="-31"/>
              </w:rPr>
              <w:t xml:space="preserve"> </w:t>
            </w:r>
            <w:r>
              <w:rPr>
                <w:spacing w:val="2"/>
              </w:rPr>
              <w:t>万元至</w:t>
            </w:r>
            <w:r>
              <w:rPr>
                <w:spacing w:val="-25"/>
              </w:rPr>
              <w:t xml:space="preserve"> </w:t>
            </w:r>
            <w:r>
              <w:rPr>
                <w:spacing w:val="2"/>
              </w:rPr>
              <w:t>1.5</w:t>
            </w:r>
            <w:r>
              <w:rPr>
                <w:spacing w:val="-30"/>
              </w:rPr>
              <w:t xml:space="preserve"> </w:t>
            </w:r>
            <w:r>
              <w:rPr>
                <w:spacing w:val="2"/>
              </w:rPr>
              <w:t>万元罚款。</w:t>
            </w:r>
          </w:p>
        </w:tc>
      </w:tr>
      <w:tr>
        <w:trPr>
          <w:trHeight w:val="332"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vMerge w:val="restart"/>
            <w:tcBorders>
              <w:bottom w:val="nil"/>
            </w:tcBorders>
          </w:tcPr>
          <w:p>
            <w:pPr>
              <w:spacing w:line="305" w:lineRule="auto"/>
              <w:rPr>
                <w:rFonts w:ascii="Arial"/>
                <w:sz w:val="21"/>
              </w:rPr>
            </w:pPr>
            <w:r/>
          </w:p>
          <w:p>
            <w:pPr>
              <w:spacing w:line="306" w:lineRule="auto"/>
              <w:rPr>
                <w:rFonts w:ascii="Arial"/>
                <w:sz w:val="21"/>
              </w:rPr>
            </w:pPr>
            <w:r/>
          </w:p>
          <w:p>
            <w:pPr>
              <w:pStyle w:val="TableText"/>
              <w:ind w:left="69"/>
              <w:spacing w:before="65" w:line="232" w:lineRule="auto"/>
              <w:rPr/>
            </w:pPr>
            <w:r>
              <w:rPr>
                <w:spacing w:val="6"/>
              </w:rPr>
              <w:t>从重处罚</w:t>
            </w:r>
          </w:p>
        </w:tc>
        <w:tc>
          <w:tcPr>
            <w:tcW w:w="2152" w:type="dxa"/>
            <w:vAlign w:val="top"/>
            <w:vMerge w:val="continue"/>
            <w:tcBorders>
              <w:top w:val="nil"/>
              <w:bottom w:val="nil"/>
            </w:tcBorders>
          </w:tcPr>
          <w:p>
            <w:pPr>
              <w:rPr>
                <w:rFonts w:ascii="Arial"/>
                <w:sz w:val="21"/>
              </w:rPr>
            </w:pPr>
            <w:r/>
          </w:p>
        </w:tc>
        <w:tc>
          <w:tcPr>
            <w:tcW w:w="3207" w:type="dxa"/>
            <w:vAlign w:val="top"/>
            <w:vMerge w:val="continue"/>
            <w:tcBorders>
              <w:top w:val="nil"/>
            </w:tcBorders>
          </w:tcPr>
          <w:p>
            <w:pPr>
              <w:rPr>
                <w:rFonts w:ascii="Arial"/>
                <w:sz w:val="21"/>
              </w:rPr>
            </w:pPr>
            <w:r/>
          </w:p>
        </w:tc>
        <w:tc>
          <w:tcPr>
            <w:tcW w:w="3847" w:type="dxa"/>
            <w:vAlign w:val="top"/>
            <w:vMerge w:val="continue"/>
            <w:tcBorders>
              <w:top w:val="nil"/>
            </w:tcBorders>
          </w:tcPr>
          <w:p>
            <w:pPr>
              <w:rPr>
                <w:rFonts w:ascii="Arial"/>
                <w:sz w:val="21"/>
              </w:rPr>
            </w:pPr>
            <w:r/>
          </w:p>
        </w:tc>
      </w:tr>
      <w:tr>
        <w:trPr>
          <w:trHeight w:val="1184"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vMerge w:val="continue"/>
            <w:tcBorders>
              <w:top w:val="nil"/>
            </w:tcBorders>
          </w:tcPr>
          <w:p>
            <w:pPr>
              <w:rPr>
                <w:rFonts w:ascii="Arial"/>
                <w:sz w:val="21"/>
              </w:rPr>
            </w:pPr>
            <w:r/>
          </w:p>
        </w:tc>
        <w:tc>
          <w:tcPr>
            <w:tcW w:w="2152" w:type="dxa"/>
            <w:vAlign w:val="top"/>
            <w:vMerge w:val="continue"/>
            <w:tcBorders>
              <w:top w:val="nil"/>
            </w:tcBorders>
          </w:tcPr>
          <w:p>
            <w:pPr>
              <w:rPr>
                <w:rFonts w:ascii="Arial"/>
                <w:sz w:val="21"/>
              </w:rPr>
            </w:pPr>
            <w:r/>
          </w:p>
        </w:tc>
        <w:tc>
          <w:tcPr>
            <w:tcW w:w="3207" w:type="dxa"/>
            <w:vAlign w:val="top"/>
          </w:tcPr>
          <w:p>
            <w:pPr>
              <w:spacing w:line="443" w:lineRule="auto"/>
              <w:rPr>
                <w:rFonts w:ascii="Arial"/>
                <w:sz w:val="21"/>
              </w:rPr>
            </w:pPr>
            <w:r/>
          </w:p>
          <w:p>
            <w:pPr>
              <w:pStyle w:val="TableText"/>
              <w:ind w:left="27"/>
              <w:spacing w:before="65" w:line="231" w:lineRule="auto"/>
              <w:rPr/>
            </w:pPr>
            <w:r>
              <w:rPr>
                <w:spacing w:val="3"/>
              </w:rPr>
              <w:t>违法所得</w:t>
            </w:r>
            <w:r>
              <w:rPr>
                <w:spacing w:val="-19"/>
              </w:rPr>
              <w:t xml:space="preserve"> </w:t>
            </w:r>
            <w:r>
              <w:rPr>
                <w:spacing w:val="3"/>
              </w:rPr>
              <w:t>1</w:t>
            </w:r>
            <w:r>
              <w:rPr>
                <w:spacing w:val="-31"/>
              </w:rPr>
              <w:t xml:space="preserve"> </w:t>
            </w:r>
            <w:r>
              <w:rPr>
                <w:spacing w:val="3"/>
              </w:rPr>
              <w:t>万元以上的。</w:t>
            </w:r>
          </w:p>
        </w:tc>
        <w:tc>
          <w:tcPr>
            <w:tcW w:w="3847" w:type="dxa"/>
            <w:vAlign w:val="top"/>
          </w:tcPr>
          <w:p>
            <w:pPr>
              <w:spacing w:line="293" w:lineRule="auto"/>
              <w:rPr>
                <w:rFonts w:ascii="Arial"/>
                <w:sz w:val="21"/>
              </w:rPr>
            </w:pPr>
            <w:r/>
          </w:p>
          <w:p>
            <w:pPr>
              <w:pStyle w:val="TableText"/>
              <w:ind w:left="33" w:right="14" w:firstLine="20"/>
              <w:spacing w:before="65" w:line="253" w:lineRule="auto"/>
              <w:rPr/>
            </w:pPr>
            <w:r>
              <w:rPr>
                <w:spacing w:val="9"/>
              </w:rPr>
              <w:t>由县级以上人民政府文物主管部门没收违</w:t>
            </w:r>
            <w:r>
              <w:rPr>
                <w:spacing w:val="9"/>
              </w:rPr>
              <w:t xml:space="preserve"> </w:t>
            </w:r>
            <w:r>
              <w:rPr>
                <w:spacing w:val="4"/>
              </w:rPr>
              <w:t>法所得，并处违法所得</w:t>
            </w:r>
            <w:r>
              <w:rPr>
                <w:spacing w:val="-33"/>
              </w:rPr>
              <w:t xml:space="preserve"> </w:t>
            </w:r>
            <w:r>
              <w:rPr>
                <w:spacing w:val="4"/>
              </w:rPr>
              <w:t>3</w:t>
            </w:r>
            <w:r>
              <w:rPr>
                <w:spacing w:val="-25"/>
              </w:rPr>
              <w:t xml:space="preserve"> </w:t>
            </w:r>
            <w:r>
              <w:rPr>
                <w:spacing w:val="4"/>
              </w:rPr>
              <w:t>至</w:t>
            </w:r>
            <w:r>
              <w:rPr>
                <w:spacing w:val="-41"/>
              </w:rPr>
              <w:t xml:space="preserve"> </w:t>
            </w:r>
            <w:r>
              <w:rPr>
                <w:spacing w:val="4"/>
              </w:rPr>
              <w:t>4</w:t>
            </w:r>
            <w:r>
              <w:rPr>
                <w:spacing w:val="-31"/>
              </w:rPr>
              <w:t xml:space="preserve"> </w:t>
            </w:r>
            <w:r>
              <w:rPr>
                <w:spacing w:val="4"/>
              </w:rPr>
              <w:t>倍罚款。</w:t>
            </w:r>
          </w:p>
        </w:tc>
      </w:tr>
      <w:tr>
        <w:trPr>
          <w:trHeight w:val="620"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tcPr>
          <w:p>
            <w:pPr>
              <w:pStyle w:val="TableText"/>
              <w:ind w:left="73"/>
              <w:spacing w:before="229" w:line="232" w:lineRule="auto"/>
              <w:rPr/>
            </w:pPr>
            <w:r>
              <w:rPr>
                <w:spacing w:val="5"/>
              </w:rPr>
              <w:t>一般处罚</w:t>
            </w:r>
          </w:p>
        </w:tc>
        <w:tc>
          <w:tcPr>
            <w:tcW w:w="2152"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5" w:right="14"/>
              <w:spacing w:before="65" w:line="262" w:lineRule="auto"/>
              <w:jc w:val="both"/>
              <w:rPr/>
            </w:pPr>
            <w:r>
              <w:rPr>
                <w:spacing w:val="10"/>
              </w:rPr>
              <w:t>将非国有的全国重点文</w:t>
            </w:r>
            <w:r>
              <w:rPr>
                <w:spacing w:val="6"/>
              </w:rPr>
              <w:t xml:space="preserve"> </w:t>
            </w:r>
            <w:r>
              <w:rPr>
                <w:spacing w:val="10"/>
              </w:rPr>
              <w:t>物保护单位转让或者抵</w:t>
            </w:r>
            <w:r>
              <w:rPr>
                <w:spacing w:val="6"/>
              </w:rPr>
              <w:t xml:space="preserve"> </w:t>
            </w:r>
            <w:r>
              <w:rPr>
                <w:spacing w:val="7"/>
              </w:rPr>
              <w:t>押给外国人的</w:t>
            </w:r>
          </w:p>
        </w:tc>
        <w:tc>
          <w:tcPr>
            <w:tcW w:w="3207" w:type="dxa"/>
            <w:vAlign w:val="top"/>
          </w:tcPr>
          <w:p>
            <w:pPr>
              <w:pStyle w:val="TableText"/>
              <w:ind w:left="27"/>
              <w:spacing w:before="229" w:line="231" w:lineRule="auto"/>
              <w:rPr/>
            </w:pPr>
            <w:r>
              <w:rPr>
                <w:spacing w:val="3"/>
              </w:rPr>
              <w:t>违法所得不足</w:t>
            </w:r>
            <w:r>
              <w:rPr>
                <w:spacing w:val="-19"/>
              </w:rPr>
              <w:t xml:space="preserve"> </w:t>
            </w:r>
            <w:r>
              <w:rPr>
                <w:spacing w:val="3"/>
              </w:rPr>
              <w:t>1</w:t>
            </w:r>
            <w:r>
              <w:rPr>
                <w:spacing w:val="-31"/>
              </w:rPr>
              <w:t xml:space="preserve"> </w:t>
            </w:r>
            <w:r>
              <w:rPr>
                <w:spacing w:val="3"/>
              </w:rPr>
              <w:t>万元的。</w:t>
            </w:r>
          </w:p>
        </w:tc>
        <w:tc>
          <w:tcPr>
            <w:tcW w:w="3847" w:type="dxa"/>
            <w:vAlign w:val="top"/>
          </w:tcPr>
          <w:p>
            <w:pPr>
              <w:pStyle w:val="TableText"/>
              <w:ind w:left="33" w:right="14" w:firstLine="20"/>
              <w:spacing w:before="81" w:line="244" w:lineRule="auto"/>
              <w:rPr/>
            </w:pPr>
            <w:r>
              <w:rPr>
                <w:spacing w:val="9"/>
              </w:rPr>
              <w:t>由县级以上人民政府文物主管部门没收违</w:t>
            </w:r>
            <w:r>
              <w:rPr>
                <w:spacing w:val="9"/>
              </w:rPr>
              <w:t xml:space="preserve"> </w:t>
            </w:r>
            <w:r>
              <w:rPr>
                <w:spacing w:val="3"/>
              </w:rPr>
              <w:t>法所得，并处</w:t>
            </w:r>
            <w:r>
              <w:rPr>
                <w:spacing w:val="-11"/>
              </w:rPr>
              <w:t xml:space="preserve"> </w:t>
            </w:r>
            <w:r>
              <w:rPr>
                <w:spacing w:val="3"/>
              </w:rPr>
              <w:t>1.5</w:t>
            </w:r>
            <w:r>
              <w:rPr>
                <w:spacing w:val="-31"/>
              </w:rPr>
              <w:t xml:space="preserve"> </w:t>
            </w:r>
            <w:r>
              <w:rPr>
                <w:spacing w:val="3"/>
              </w:rPr>
              <w:t>万元至</w:t>
            </w:r>
            <w:r>
              <w:rPr>
                <w:spacing w:val="-37"/>
              </w:rPr>
              <w:t xml:space="preserve"> </w:t>
            </w:r>
            <w:r>
              <w:rPr>
                <w:spacing w:val="3"/>
              </w:rPr>
              <w:t>2</w:t>
            </w:r>
            <w:r>
              <w:rPr>
                <w:spacing w:val="-31"/>
              </w:rPr>
              <w:t xml:space="preserve"> </w:t>
            </w:r>
            <w:r>
              <w:rPr>
                <w:spacing w:val="3"/>
              </w:rPr>
              <w:t>万元元罚款。</w:t>
            </w:r>
          </w:p>
        </w:tc>
      </w:tr>
      <w:tr>
        <w:trPr>
          <w:trHeight w:val="1767" w:hRule="atLeast"/>
        </w:trPr>
        <w:tc>
          <w:tcPr>
            <w:tcW w:w="541" w:type="dxa"/>
            <w:vAlign w:val="top"/>
            <w:vMerge w:val="continue"/>
            <w:tcBorders>
              <w:top w:val="nil"/>
            </w:tcBorders>
          </w:tcPr>
          <w:p>
            <w:pPr>
              <w:rPr>
                <w:rFonts w:ascii="Arial"/>
                <w:sz w:val="21"/>
              </w:rPr>
            </w:pPr>
            <w:r/>
          </w:p>
        </w:tc>
        <w:tc>
          <w:tcPr>
            <w:tcW w:w="958" w:type="dxa"/>
            <w:vAlign w:val="top"/>
            <w:vMerge w:val="continue"/>
            <w:tcBorders>
              <w:top w:val="nil"/>
            </w:tcBorders>
          </w:tcPr>
          <w:p>
            <w:pPr>
              <w:rPr>
                <w:rFonts w:ascii="Arial"/>
                <w:sz w:val="21"/>
              </w:rPr>
            </w:pPr>
            <w:r/>
          </w:p>
        </w:tc>
        <w:tc>
          <w:tcPr>
            <w:tcW w:w="2321" w:type="dxa"/>
            <w:vAlign w:val="top"/>
            <w:vMerge w:val="continue"/>
            <w:tcBorders>
              <w:top w:val="nil"/>
            </w:tcBorders>
          </w:tcPr>
          <w:p>
            <w:pPr>
              <w:rPr>
                <w:rFonts w:ascii="Arial"/>
                <w:sz w:val="21"/>
              </w:rPr>
            </w:pPr>
            <w:r/>
          </w:p>
        </w:tc>
        <w:tc>
          <w:tcPr>
            <w:tcW w:w="958"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69"/>
              <w:spacing w:before="65" w:line="232" w:lineRule="auto"/>
              <w:rPr/>
            </w:pPr>
            <w:r>
              <w:rPr>
                <w:spacing w:val="6"/>
              </w:rPr>
              <w:t>从重处罚</w:t>
            </w:r>
          </w:p>
        </w:tc>
        <w:tc>
          <w:tcPr>
            <w:tcW w:w="2152" w:type="dxa"/>
            <w:vAlign w:val="top"/>
            <w:vMerge w:val="continue"/>
            <w:tcBorders>
              <w:top w:val="nil"/>
            </w:tcBorders>
          </w:tcPr>
          <w:p>
            <w:pPr>
              <w:rPr>
                <w:rFonts w:ascii="Arial"/>
                <w:sz w:val="21"/>
              </w:rPr>
            </w:pPr>
            <w:r/>
          </w:p>
        </w:tc>
        <w:tc>
          <w:tcPr>
            <w:tcW w:w="3207"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7"/>
              <w:spacing w:before="65" w:line="231" w:lineRule="auto"/>
              <w:rPr/>
            </w:pPr>
            <w:r>
              <w:rPr>
                <w:spacing w:val="3"/>
              </w:rPr>
              <w:t>违法所得</w:t>
            </w:r>
            <w:r>
              <w:rPr>
                <w:spacing w:val="-19"/>
              </w:rPr>
              <w:t xml:space="preserve"> </w:t>
            </w:r>
            <w:r>
              <w:rPr>
                <w:spacing w:val="3"/>
              </w:rPr>
              <w:t>1</w:t>
            </w:r>
            <w:r>
              <w:rPr>
                <w:spacing w:val="-31"/>
              </w:rPr>
              <w:t xml:space="preserve"> </w:t>
            </w:r>
            <w:r>
              <w:rPr>
                <w:spacing w:val="3"/>
              </w:rPr>
              <w:t>万元以上的。</w:t>
            </w:r>
          </w:p>
        </w:tc>
        <w:tc>
          <w:tcPr>
            <w:tcW w:w="3847" w:type="dxa"/>
            <w:vAlign w:val="top"/>
          </w:tcPr>
          <w:p>
            <w:pPr>
              <w:spacing w:line="291" w:lineRule="auto"/>
              <w:rPr>
                <w:rFonts w:ascii="Arial"/>
                <w:sz w:val="21"/>
              </w:rPr>
            </w:pPr>
            <w:r/>
          </w:p>
          <w:p>
            <w:pPr>
              <w:spacing w:line="291" w:lineRule="auto"/>
              <w:rPr>
                <w:rFonts w:ascii="Arial"/>
                <w:sz w:val="21"/>
              </w:rPr>
            </w:pPr>
            <w:r/>
          </w:p>
          <w:p>
            <w:pPr>
              <w:pStyle w:val="TableText"/>
              <w:ind w:left="33" w:right="14" w:firstLine="20"/>
              <w:spacing w:before="65" w:line="253" w:lineRule="auto"/>
              <w:rPr/>
            </w:pPr>
            <w:r>
              <w:rPr>
                <w:spacing w:val="9"/>
              </w:rPr>
              <w:t>由县级以上人民政府文物主管部门没收违</w:t>
            </w:r>
            <w:r>
              <w:rPr>
                <w:spacing w:val="9"/>
              </w:rPr>
              <w:t xml:space="preserve"> </w:t>
            </w:r>
            <w:r>
              <w:rPr>
                <w:spacing w:val="4"/>
              </w:rPr>
              <w:t>法所得，并处违法所得</w:t>
            </w:r>
            <w:r>
              <w:rPr>
                <w:spacing w:val="-28"/>
              </w:rPr>
              <w:t xml:space="preserve"> </w:t>
            </w:r>
            <w:r>
              <w:rPr>
                <w:spacing w:val="4"/>
              </w:rPr>
              <w:t>4</w:t>
            </w:r>
            <w:r>
              <w:rPr>
                <w:spacing w:val="-30"/>
              </w:rPr>
              <w:t xml:space="preserve"> </w:t>
            </w:r>
            <w:r>
              <w:rPr>
                <w:spacing w:val="4"/>
              </w:rPr>
              <w:t>倍至</w:t>
            </w:r>
            <w:r>
              <w:rPr>
                <w:spacing w:val="-36"/>
              </w:rPr>
              <w:t xml:space="preserve"> </w:t>
            </w:r>
            <w:r>
              <w:rPr>
                <w:spacing w:val="4"/>
              </w:rPr>
              <w:t>5</w:t>
            </w:r>
            <w:r>
              <w:rPr>
                <w:spacing w:val="-31"/>
              </w:rPr>
              <w:t xml:space="preserve"> </w:t>
            </w:r>
            <w:r>
              <w:rPr>
                <w:spacing w:val="4"/>
              </w:rPr>
              <w:t>倍罚款。</w:t>
            </w:r>
          </w:p>
        </w:tc>
      </w:tr>
    </w:tbl>
    <w:p>
      <w:pPr>
        <w:pStyle w:val="BodyText"/>
        <w:spacing w:line="266" w:lineRule="auto"/>
        <w:rPr>
          <w:sz w:val="21"/>
        </w:rPr>
      </w:pPr>
      <w:r/>
    </w:p>
    <w:p>
      <w:pPr>
        <w:pStyle w:val="BodyText"/>
        <w:spacing w:line="267" w:lineRule="auto"/>
        <w:rPr>
          <w:sz w:val="21"/>
        </w:rPr>
      </w:pPr>
      <w:r/>
    </w:p>
    <w:p>
      <w:pPr>
        <w:pStyle w:val="BodyText"/>
        <w:spacing w:line="267" w:lineRule="auto"/>
        <w:rPr>
          <w:sz w:val="21"/>
        </w:rPr>
      </w:pPr>
      <w:r/>
    </w:p>
    <w:p>
      <w:pPr>
        <w:pStyle w:val="BodyText"/>
        <w:ind w:left="6654"/>
        <w:spacing w:before="69" w:line="196" w:lineRule="auto"/>
        <w:rPr>
          <w:sz w:val="24"/>
          <w:szCs w:val="24"/>
        </w:rPr>
      </w:pPr>
      <w:r>
        <w:rPr>
          <w:sz w:val="24"/>
          <w:szCs w:val="24"/>
          <w:spacing w:val="13"/>
        </w:rPr>
        <w:t>-</w:t>
      </w:r>
      <w:r>
        <w:rPr>
          <w:sz w:val="24"/>
          <w:szCs w:val="24"/>
          <w:spacing w:val="3"/>
        </w:rPr>
        <w:t xml:space="preserve"> </w:t>
      </w:r>
      <w:r>
        <w:rPr>
          <w:sz w:val="24"/>
          <w:szCs w:val="24"/>
          <w:spacing w:val="13"/>
        </w:rPr>
        <w:t>54</w:t>
      </w:r>
      <w:r>
        <w:rPr>
          <w:sz w:val="24"/>
          <w:szCs w:val="24"/>
          <w:spacing w:val="1"/>
        </w:rPr>
        <w:t xml:space="preserve"> </w:t>
      </w:r>
      <w:r>
        <w:rPr>
          <w:sz w:val="24"/>
          <w:szCs w:val="24"/>
          <w:spacing w:val="13"/>
        </w:rPr>
        <w:t>-</w:t>
      </w:r>
    </w:p>
    <w:p>
      <w:pPr>
        <w:spacing w:line="196" w:lineRule="auto"/>
        <w:sectPr>
          <w:pgSz w:w="16839" w:h="11906"/>
          <w:pgMar w:top="400" w:right="1390"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398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1"/>
        <w:gridCol w:w="958"/>
        <w:gridCol w:w="2321"/>
        <w:gridCol w:w="958"/>
        <w:gridCol w:w="2152"/>
        <w:gridCol w:w="3207"/>
        <w:gridCol w:w="3847"/>
      </w:tblGrid>
      <w:tr>
        <w:trPr>
          <w:trHeight w:val="579" w:hRule="atLeast"/>
        </w:trPr>
        <w:tc>
          <w:tcPr>
            <w:tcW w:w="541" w:type="dxa"/>
            <w:vAlign w:val="top"/>
            <w:vMerge w:val="restart"/>
            <w:tcBorders>
              <w:bottom w:val="nil"/>
            </w:tcBorders>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69"/>
              <w:spacing w:before="65" w:line="186" w:lineRule="auto"/>
              <w:rPr/>
            </w:pPr>
            <w:r>
              <w:rPr>
                <w:spacing w:val="-1"/>
              </w:rPr>
              <w:t>83</w:t>
            </w:r>
          </w:p>
        </w:tc>
        <w:tc>
          <w:tcPr>
            <w:tcW w:w="958"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26" w:right="103" w:firstLine="1"/>
              <w:spacing w:before="65" w:line="266" w:lineRule="auto"/>
              <w:jc w:val="both"/>
              <w:rPr/>
            </w:pPr>
            <w:r>
              <w:rPr>
                <w:spacing w:val="5"/>
              </w:rPr>
              <w:t>擅自改变</w:t>
            </w:r>
            <w:r>
              <w:rPr/>
              <w:t xml:space="preserve"> </w:t>
            </w:r>
            <w:r>
              <w:rPr>
                <w:spacing w:val="5"/>
              </w:rPr>
              <w:t>国有文物</w:t>
            </w:r>
            <w:r>
              <w:rPr>
                <w:spacing w:val="2"/>
              </w:rPr>
              <w:t xml:space="preserve"> </w:t>
            </w:r>
            <w:r>
              <w:rPr>
                <w:spacing w:val="5"/>
              </w:rPr>
              <w:t>保护单位</w:t>
            </w:r>
            <w:r>
              <w:rPr>
                <w:spacing w:val="2"/>
              </w:rPr>
              <w:t xml:space="preserve"> </w:t>
            </w:r>
            <w:r>
              <w:rPr>
                <w:spacing w:val="5"/>
              </w:rPr>
              <w:t>的用途的</w:t>
            </w:r>
          </w:p>
        </w:tc>
        <w:tc>
          <w:tcPr>
            <w:tcW w:w="2321" w:type="dxa"/>
            <w:vAlign w:val="top"/>
            <w:vMerge w:val="restart"/>
            <w:tcBorders>
              <w:bottom w:val="nil"/>
            </w:tcBorders>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25" w:right="206" w:hanging="1"/>
              <w:spacing w:before="65" w:line="253" w:lineRule="auto"/>
              <w:rPr/>
            </w:pPr>
            <w:r>
              <w:rPr>
                <w:spacing w:val="8"/>
              </w:rPr>
              <w:t>《中华人民共和国文物</w:t>
            </w:r>
            <w:r>
              <w:rPr>
                <w:spacing w:val="3"/>
              </w:rPr>
              <w:t xml:space="preserve"> </w:t>
            </w:r>
            <w:r>
              <w:rPr>
                <w:spacing w:val="3"/>
              </w:rPr>
              <w:t>保护法》</w:t>
            </w:r>
          </w:p>
          <w:p>
            <w:pPr>
              <w:pStyle w:val="TableText"/>
              <w:ind w:left="24" w:right="14" w:firstLine="9"/>
              <w:spacing w:before="55" w:line="272" w:lineRule="auto"/>
              <w:rPr/>
            </w:pPr>
            <w:r>
              <w:rPr>
                <w:spacing w:val="6"/>
              </w:rPr>
              <w:t>第六十八条：有下列行为</w:t>
            </w:r>
            <w:r>
              <w:rPr/>
              <w:t xml:space="preserve"> </w:t>
            </w:r>
            <w:r>
              <w:rPr>
                <w:spacing w:val="6"/>
              </w:rPr>
              <w:t>之一的，由县级以上人民</w:t>
            </w:r>
            <w:r>
              <w:rPr>
                <w:spacing w:val="9"/>
              </w:rPr>
              <w:t xml:space="preserve"> </w:t>
            </w:r>
            <w:r>
              <w:rPr>
                <w:spacing w:val="8"/>
              </w:rPr>
              <w:t>政府文物主管部门责令</w:t>
            </w:r>
            <w:r>
              <w:rPr>
                <w:spacing w:val="1"/>
              </w:rPr>
              <w:t xml:space="preserve">   </w:t>
            </w:r>
            <w:r>
              <w:rPr>
                <w:spacing w:val="6"/>
              </w:rPr>
              <w:t>改正，没收违法所得，违</w:t>
            </w:r>
            <w:r>
              <w:rPr>
                <w:spacing w:val="9"/>
              </w:rPr>
              <w:t xml:space="preserve"> </w:t>
            </w:r>
            <w:r>
              <w:rPr>
                <w:spacing w:val="6"/>
              </w:rPr>
              <w:t>法所得一万元以上的，并</w:t>
            </w:r>
            <w:r>
              <w:rPr>
                <w:spacing w:val="9"/>
              </w:rPr>
              <w:t xml:space="preserve"> </w:t>
            </w:r>
            <w:r>
              <w:rPr>
                <w:spacing w:val="8"/>
              </w:rPr>
              <w:t>处违法所得二倍以上五</w:t>
            </w:r>
            <w:r>
              <w:rPr>
                <w:spacing w:val="1"/>
              </w:rPr>
              <w:t xml:space="preserve">   </w:t>
            </w:r>
            <w:r>
              <w:rPr>
                <w:spacing w:val="6"/>
              </w:rPr>
              <w:t>倍以下的罚款；违法所得</w:t>
            </w:r>
            <w:r>
              <w:rPr>
                <w:spacing w:val="9"/>
              </w:rPr>
              <w:t xml:space="preserve"> </w:t>
            </w:r>
            <w:r>
              <w:rPr>
                <w:spacing w:val="6"/>
              </w:rPr>
              <w:t>不足一万元的，并处五千</w:t>
            </w:r>
            <w:r>
              <w:rPr>
                <w:spacing w:val="9"/>
              </w:rPr>
              <w:t xml:space="preserve"> </w:t>
            </w:r>
            <w:r>
              <w:rPr>
                <w:spacing w:val="8"/>
              </w:rPr>
              <w:t>元以上二万元以下的罚</w:t>
            </w:r>
            <w:r>
              <w:rPr>
                <w:spacing w:val="1"/>
              </w:rPr>
              <w:t xml:space="preserve">   </w:t>
            </w:r>
            <w:r>
              <w:rPr>
                <w:spacing w:val="-3"/>
              </w:rPr>
              <w:t>款：</w:t>
            </w:r>
          </w:p>
          <w:p>
            <w:pPr>
              <w:pStyle w:val="TableText"/>
              <w:ind w:left="26" w:right="14" w:firstLine="3"/>
              <w:spacing w:before="49" w:line="253" w:lineRule="auto"/>
              <w:rPr/>
            </w:pPr>
            <w:r>
              <w:rPr>
                <w:spacing w:val="6"/>
              </w:rPr>
              <w:t>（三）擅自改变国有文物</w:t>
            </w:r>
            <w:r>
              <w:rPr>
                <w:spacing w:val="4"/>
              </w:rPr>
              <w:t xml:space="preserve"> </w:t>
            </w:r>
            <w:r>
              <w:rPr>
                <w:spacing w:val="7"/>
              </w:rPr>
              <w:t>保护单位的用途的。</w:t>
            </w:r>
          </w:p>
        </w:tc>
        <w:tc>
          <w:tcPr>
            <w:tcW w:w="958" w:type="dxa"/>
            <w:vAlign w:val="top"/>
          </w:tcPr>
          <w:p>
            <w:pPr>
              <w:pStyle w:val="TableText"/>
              <w:ind w:left="73"/>
              <w:spacing w:before="207" w:line="232" w:lineRule="auto"/>
              <w:rPr/>
            </w:pPr>
            <w:r>
              <w:rPr>
                <w:spacing w:val="5"/>
              </w:rPr>
              <w:t>一般处罚</w:t>
            </w:r>
          </w:p>
        </w:tc>
        <w:tc>
          <w:tcPr>
            <w:tcW w:w="2152" w:type="dxa"/>
            <w:vAlign w:val="top"/>
            <w:vMerge w:val="restart"/>
            <w:tcBorders>
              <w:bottom w:val="nil"/>
            </w:tcBorders>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27"/>
              <w:spacing w:before="65" w:line="231" w:lineRule="auto"/>
              <w:rPr/>
            </w:pPr>
            <w:r>
              <w:rPr>
                <w:spacing w:val="8"/>
              </w:rPr>
              <w:t>擅自改变国有市、县</w:t>
            </w:r>
          </w:p>
          <w:p>
            <w:pPr>
              <w:pStyle w:val="TableText"/>
              <w:ind w:left="36" w:right="38" w:hanging="7"/>
              <w:spacing w:before="49" w:line="255" w:lineRule="auto"/>
              <w:rPr/>
            </w:pPr>
            <w:r>
              <w:rPr>
                <w:spacing w:val="7"/>
              </w:rPr>
              <w:t>（区）级文物保护单位</w:t>
            </w:r>
            <w:r>
              <w:rPr>
                <w:spacing w:val="8"/>
              </w:rPr>
              <w:t xml:space="preserve"> </w:t>
            </w:r>
            <w:r>
              <w:rPr>
                <w:spacing w:val="2"/>
              </w:rPr>
              <w:t>的用途的</w:t>
            </w:r>
          </w:p>
        </w:tc>
        <w:tc>
          <w:tcPr>
            <w:tcW w:w="3207" w:type="dxa"/>
            <w:vAlign w:val="top"/>
            <w:vMerge w:val="restart"/>
            <w:tcBorders>
              <w:bottom w:val="nil"/>
            </w:tcBorders>
          </w:tcPr>
          <w:p>
            <w:pPr>
              <w:spacing w:line="308" w:lineRule="auto"/>
              <w:rPr>
                <w:rFonts w:ascii="Arial"/>
                <w:sz w:val="21"/>
              </w:rPr>
            </w:pPr>
            <w:r/>
          </w:p>
          <w:p>
            <w:pPr>
              <w:pStyle w:val="TableText"/>
              <w:ind w:left="27"/>
              <w:spacing w:before="65" w:line="231" w:lineRule="auto"/>
              <w:rPr/>
            </w:pPr>
            <w:r>
              <w:rPr>
                <w:spacing w:val="3"/>
              </w:rPr>
              <w:t>违法所得不足</w:t>
            </w:r>
            <w:r>
              <w:rPr>
                <w:spacing w:val="-19"/>
              </w:rPr>
              <w:t xml:space="preserve"> </w:t>
            </w:r>
            <w:r>
              <w:rPr>
                <w:spacing w:val="3"/>
              </w:rPr>
              <w:t>1</w:t>
            </w:r>
            <w:r>
              <w:rPr>
                <w:spacing w:val="-31"/>
              </w:rPr>
              <w:t xml:space="preserve"> </w:t>
            </w:r>
            <w:r>
              <w:rPr>
                <w:spacing w:val="3"/>
              </w:rPr>
              <w:t>万元的。</w:t>
            </w:r>
          </w:p>
        </w:tc>
        <w:tc>
          <w:tcPr>
            <w:tcW w:w="3847" w:type="dxa"/>
            <w:vAlign w:val="top"/>
            <w:vMerge w:val="restart"/>
            <w:tcBorders>
              <w:bottom w:val="nil"/>
            </w:tcBorders>
          </w:tcPr>
          <w:p>
            <w:pPr>
              <w:pStyle w:val="TableText"/>
              <w:ind w:left="33" w:right="14" w:firstLine="20"/>
              <w:spacing w:before="226" w:line="253" w:lineRule="auto"/>
              <w:rPr/>
            </w:pPr>
            <w:r>
              <w:rPr>
                <w:spacing w:val="9"/>
              </w:rPr>
              <w:t>由县级以上人民政府文物主管部门没收违</w:t>
            </w:r>
            <w:r>
              <w:rPr>
                <w:spacing w:val="9"/>
              </w:rPr>
              <w:t xml:space="preserve"> </w:t>
            </w:r>
            <w:r>
              <w:rPr>
                <w:spacing w:val="2"/>
              </w:rPr>
              <w:t>法所得，并处</w:t>
            </w:r>
            <w:r>
              <w:rPr>
                <w:spacing w:val="-22"/>
              </w:rPr>
              <w:t xml:space="preserve"> </w:t>
            </w:r>
            <w:r>
              <w:rPr>
                <w:spacing w:val="2"/>
              </w:rPr>
              <w:t>5000</w:t>
            </w:r>
            <w:r>
              <w:rPr>
                <w:spacing w:val="-29"/>
              </w:rPr>
              <w:t xml:space="preserve"> </w:t>
            </w:r>
            <w:r>
              <w:rPr>
                <w:spacing w:val="2"/>
              </w:rPr>
              <w:t>元至</w:t>
            </w:r>
            <w:r>
              <w:rPr>
                <w:spacing w:val="-22"/>
              </w:rPr>
              <w:t xml:space="preserve"> </w:t>
            </w:r>
            <w:r>
              <w:rPr>
                <w:spacing w:val="2"/>
              </w:rPr>
              <w:t>1</w:t>
            </w:r>
            <w:r>
              <w:rPr>
                <w:spacing w:val="-33"/>
              </w:rPr>
              <w:t xml:space="preserve"> </w:t>
            </w:r>
            <w:r>
              <w:rPr>
                <w:spacing w:val="2"/>
              </w:rPr>
              <w:t>万元罚款。</w:t>
            </w:r>
          </w:p>
        </w:tc>
      </w:tr>
      <w:tr>
        <w:trPr>
          <w:trHeight w:val="332"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vMerge w:val="restart"/>
            <w:tcBorders>
              <w:bottom w:val="nil"/>
            </w:tcBorders>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pStyle w:val="TableText"/>
              <w:ind w:left="69"/>
              <w:spacing w:before="65" w:line="232" w:lineRule="auto"/>
              <w:rPr/>
            </w:pPr>
            <w:r>
              <w:rPr>
                <w:spacing w:val="6"/>
              </w:rPr>
              <w:t>从重处罚</w:t>
            </w:r>
          </w:p>
        </w:tc>
        <w:tc>
          <w:tcPr>
            <w:tcW w:w="2152" w:type="dxa"/>
            <w:vAlign w:val="top"/>
            <w:vMerge w:val="continue"/>
            <w:tcBorders>
              <w:top w:val="nil"/>
              <w:bottom w:val="nil"/>
            </w:tcBorders>
          </w:tcPr>
          <w:p>
            <w:pPr>
              <w:rPr>
                <w:rFonts w:ascii="Arial"/>
                <w:sz w:val="21"/>
              </w:rPr>
            </w:pPr>
            <w:r/>
          </w:p>
        </w:tc>
        <w:tc>
          <w:tcPr>
            <w:tcW w:w="3207" w:type="dxa"/>
            <w:vAlign w:val="top"/>
            <w:vMerge w:val="continue"/>
            <w:tcBorders>
              <w:top w:val="nil"/>
            </w:tcBorders>
          </w:tcPr>
          <w:p>
            <w:pPr>
              <w:rPr>
                <w:rFonts w:ascii="Arial"/>
                <w:sz w:val="21"/>
              </w:rPr>
            </w:pPr>
            <w:r/>
          </w:p>
        </w:tc>
        <w:tc>
          <w:tcPr>
            <w:tcW w:w="3847" w:type="dxa"/>
            <w:vAlign w:val="top"/>
            <w:vMerge w:val="continue"/>
            <w:tcBorders>
              <w:top w:val="nil"/>
            </w:tcBorders>
          </w:tcPr>
          <w:p>
            <w:pPr>
              <w:rPr>
                <w:rFonts w:ascii="Arial"/>
                <w:sz w:val="21"/>
              </w:rPr>
            </w:pPr>
            <w:r/>
          </w:p>
        </w:tc>
      </w:tr>
      <w:tr>
        <w:trPr>
          <w:trHeight w:val="1623"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vMerge w:val="continue"/>
            <w:tcBorders>
              <w:top w:val="nil"/>
            </w:tcBorders>
          </w:tcPr>
          <w:p>
            <w:pPr>
              <w:rPr>
                <w:rFonts w:ascii="Arial"/>
                <w:sz w:val="21"/>
              </w:rPr>
            </w:pPr>
            <w:r/>
          </w:p>
        </w:tc>
        <w:tc>
          <w:tcPr>
            <w:tcW w:w="2152" w:type="dxa"/>
            <w:vAlign w:val="top"/>
            <w:vMerge w:val="continue"/>
            <w:tcBorders>
              <w:top w:val="nil"/>
            </w:tcBorders>
          </w:tcPr>
          <w:p>
            <w:pPr>
              <w:rPr>
                <w:rFonts w:ascii="Arial"/>
                <w:sz w:val="21"/>
              </w:rPr>
            </w:pPr>
            <w:r/>
          </w:p>
        </w:tc>
        <w:tc>
          <w:tcPr>
            <w:tcW w:w="3207" w:type="dxa"/>
            <w:vAlign w:val="top"/>
          </w:tcPr>
          <w:p>
            <w:pPr>
              <w:spacing w:line="329" w:lineRule="auto"/>
              <w:rPr>
                <w:rFonts w:ascii="Arial"/>
                <w:sz w:val="21"/>
              </w:rPr>
            </w:pPr>
            <w:r/>
          </w:p>
          <w:p>
            <w:pPr>
              <w:spacing w:line="330" w:lineRule="auto"/>
              <w:rPr>
                <w:rFonts w:ascii="Arial"/>
                <w:sz w:val="21"/>
              </w:rPr>
            </w:pPr>
            <w:r/>
          </w:p>
          <w:p>
            <w:pPr>
              <w:pStyle w:val="TableText"/>
              <w:ind w:left="27"/>
              <w:spacing w:before="65" w:line="231" w:lineRule="auto"/>
              <w:rPr/>
            </w:pPr>
            <w:r>
              <w:rPr>
                <w:spacing w:val="3"/>
              </w:rPr>
              <w:t>违法所得</w:t>
            </w:r>
            <w:r>
              <w:rPr>
                <w:spacing w:val="-19"/>
              </w:rPr>
              <w:t xml:space="preserve"> </w:t>
            </w:r>
            <w:r>
              <w:rPr>
                <w:spacing w:val="3"/>
              </w:rPr>
              <w:t>1</w:t>
            </w:r>
            <w:r>
              <w:rPr>
                <w:spacing w:val="-31"/>
              </w:rPr>
              <w:t xml:space="preserve"> </w:t>
            </w:r>
            <w:r>
              <w:rPr>
                <w:spacing w:val="3"/>
              </w:rPr>
              <w:t>万元以上的。</w:t>
            </w:r>
          </w:p>
        </w:tc>
        <w:tc>
          <w:tcPr>
            <w:tcW w:w="3847" w:type="dxa"/>
            <w:vAlign w:val="top"/>
          </w:tcPr>
          <w:p>
            <w:pPr>
              <w:spacing w:line="254" w:lineRule="auto"/>
              <w:rPr>
                <w:rFonts w:ascii="Arial"/>
                <w:sz w:val="21"/>
              </w:rPr>
            </w:pPr>
            <w:r/>
          </w:p>
          <w:p>
            <w:pPr>
              <w:spacing w:line="255" w:lineRule="auto"/>
              <w:rPr>
                <w:rFonts w:ascii="Arial"/>
                <w:sz w:val="21"/>
              </w:rPr>
            </w:pPr>
            <w:r/>
          </w:p>
          <w:p>
            <w:pPr>
              <w:pStyle w:val="TableText"/>
              <w:ind w:left="33" w:right="14" w:firstLine="20"/>
              <w:spacing w:before="65" w:line="253" w:lineRule="auto"/>
              <w:rPr/>
            </w:pPr>
            <w:r>
              <w:rPr>
                <w:spacing w:val="9"/>
              </w:rPr>
              <w:t>由县级以上人民政府文物主管部门没收违</w:t>
            </w:r>
            <w:r>
              <w:rPr>
                <w:spacing w:val="9"/>
              </w:rPr>
              <w:t xml:space="preserve"> </w:t>
            </w:r>
            <w:r>
              <w:rPr>
                <w:spacing w:val="4"/>
              </w:rPr>
              <w:t>法所得，并处违法所得</w:t>
            </w:r>
            <w:r>
              <w:rPr>
                <w:spacing w:val="-28"/>
              </w:rPr>
              <w:t xml:space="preserve"> </w:t>
            </w:r>
            <w:r>
              <w:rPr>
                <w:spacing w:val="4"/>
              </w:rPr>
              <w:t>2</w:t>
            </w:r>
            <w:r>
              <w:rPr>
                <w:spacing w:val="-30"/>
              </w:rPr>
              <w:t xml:space="preserve"> </w:t>
            </w:r>
            <w:r>
              <w:rPr>
                <w:spacing w:val="4"/>
              </w:rPr>
              <w:t>倍至</w:t>
            </w:r>
            <w:r>
              <w:rPr>
                <w:spacing w:val="-36"/>
              </w:rPr>
              <w:t xml:space="preserve"> </w:t>
            </w:r>
            <w:r>
              <w:rPr>
                <w:spacing w:val="4"/>
              </w:rPr>
              <w:t>3</w:t>
            </w:r>
            <w:r>
              <w:rPr>
                <w:spacing w:val="-31"/>
              </w:rPr>
              <w:t xml:space="preserve"> </w:t>
            </w:r>
            <w:r>
              <w:rPr>
                <w:spacing w:val="4"/>
              </w:rPr>
              <w:t>倍罚款。</w:t>
            </w:r>
          </w:p>
        </w:tc>
      </w:tr>
      <w:tr>
        <w:trPr>
          <w:trHeight w:val="619"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tcPr>
          <w:p>
            <w:pPr>
              <w:pStyle w:val="TableText"/>
              <w:ind w:left="73"/>
              <w:spacing w:before="226" w:line="232" w:lineRule="auto"/>
              <w:rPr/>
            </w:pPr>
            <w:r>
              <w:rPr>
                <w:spacing w:val="5"/>
              </w:rPr>
              <w:t>一般处罚</w:t>
            </w:r>
          </w:p>
        </w:tc>
        <w:tc>
          <w:tcPr>
            <w:tcW w:w="2152"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TableText"/>
              <w:ind w:left="25" w:right="38" w:firstLine="1"/>
              <w:spacing w:before="65" w:line="225" w:lineRule="auto"/>
              <w:rPr/>
            </w:pPr>
            <w:r>
              <w:rPr>
                <w:spacing w:val="8"/>
              </w:rPr>
              <w:t>擅自改变国有省级文物</w:t>
            </w:r>
            <w:r>
              <w:rPr/>
              <w:t xml:space="preserve"> </w:t>
            </w:r>
            <w:r>
              <w:rPr>
                <w:spacing w:val="7"/>
              </w:rPr>
              <w:t>保护单位的用途的</w:t>
            </w:r>
          </w:p>
        </w:tc>
        <w:tc>
          <w:tcPr>
            <w:tcW w:w="3207" w:type="dxa"/>
            <w:vAlign w:val="top"/>
          </w:tcPr>
          <w:p>
            <w:pPr>
              <w:pStyle w:val="TableText"/>
              <w:ind w:left="27"/>
              <w:spacing w:before="226" w:line="231" w:lineRule="auto"/>
              <w:rPr/>
            </w:pPr>
            <w:r>
              <w:rPr>
                <w:spacing w:val="3"/>
              </w:rPr>
              <w:t>违法所得不足</w:t>
            </w:r>
            <w:r>
              <w:rPr>
                <w:spacing w:val="-19"/>
              </w:rPr>
              <w:t xml:space="preserve"> </w:t>
            </w:r>
            <w:r>
              <w:rPr>
                <w:spacing w:val="3"/>
              </w:rPr>
              <w:t>1</w:t>
            </w:r>
            <w:r>
              <w:rPr>
                <w:spacing w:val="-31"/>
              </w:rPr>
              <w:t xml:space="preserve"> </w:t>
            </w:r>
            <w:r>
              <w:rPr>
                <w:spacing w:val="3"/>
              </w:rPr>
              <w:t>万元的。</w:t>
            </w:r>
          </w:p>
        </w:tc>
        <w:tc>
          <w:tcPr>
            <w:tcW w:w="3847" w:type="dxa"/>
            <w:vAlign w:val="top"/>
          </w:tcPr>
          <w:p>
            <w:pPr>
              <w:pStyle w:val="TableText"/>
              <w:ind w:left="33" w:right="14" w:firstLine="20"/>
              <w:spacing w:before="78" w:line="245" w:lineRule="auto"/>
              <w:rPr/>
            </w:pPr>
            <w:r>
              <w:rPr>
                <w:spacing w:val="9"/>
              </w:rPr>
              <w:t>由县级以上人民政府文物主管部门没收违</w:t>
            </w:r>
            <w:r>
              <w:rPr>
                <w:spacing w:val="9"/>
              </w:rPr>
              <w:t xml:space="preserve"> </w:t>
            </w:r>
            <w:r>
              <w:rPr>
                <w:spacing w:val="2"/>
              </w:rPr>
              <w:t>法所得，并处</w:t>
            </w:r>
            <w:r>
              <w:rPr>
                <w:spacing w:val="-14"/>
              </w:rPr>
              <w:t xml:space="preserve"> </w:t>
            </w:r>
            <w:r>
              <w:rPr>
                <w:spacing w:val="2"/>
              </w:rPr>
              <w:t>1</w:t>
            </w:r>
            <w:r>
              <w:rPr>
                <w:spacing w:val="-31"/>
              </w:rPr>
              <w:t xml:space="preserve"> </w:t>
            </w:r>
            <w:r>
              <w:rPr>
                <w:spacing w:val="2"/>
              </w:rPr>
              <w:t>万元至</w:t>
            </w:r>
            <w:r>
              <w:rPr>
                <w:spacing w:val="-25"/>
              </w:rPr>
              <w:t xml:space="preserve"> </w:t>
            </w:r>
            <w:r>
              <w:rPr>
                <w:spacing w:val="2"/>
              </w:rPr>
              <w:t>1.5</w:t>
            </w:r>
            <w:r>
              <w:rPr>
                <w:spacing w:val="-30"/>
              </w:rPr>
              <w:t xml:space="preserve"> </w:t>
            </w:r>
            <w:r>
              <w:rPr>
                <w:spacing w:val="2"/>
              </w:rPr>
              <w:t>万元罚款。</w:t>
            </w:r>
          </w:p>
        </w:tc>
      </w:tr>
      <w:tr>
        <w:trPr>
          <w:trHeight w:val="1984"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tcPr>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pStyle w:val="TableText"/>
              <w:ind w:left="69"/>
              <w:spacing w:before="65" w:line="232" w:lineRule="auto"/>
              <w:rPr/>
            </w:pPr>
            <w:r>
              <w:rPr>
                <w:spacing w:val="6"/>
              </w:rPr>
              <w:t>从重处罚</w:t>
            </w:r>
          </w:p>
        </w:tc>
        <w:tc>
          <w:tcPr>
            <w:tcW w:w="2152" w:type="dxa"/>
            <w:vAlign w:val="top"/>
            <w:vMerge w:val="continue"/>
            <w:tcBorders>
              <w:top w:val="nil"/>
            </w:tcBorders>
          </w:tcPr>
          <w:p>
            <w:pPr>
              <w:rPr>
                <w:rFonts w:ascii="Arial"/>
                <w:sz w:val="21"/>
              </w:rPr>
            </w:pPr>
            <w:r/>
          </w:p>
        </w:tc>
        <w:tc>
          <w:tcPr>
            <w:tcW w:w="3207" w:type="dxa"/>
            <w:vAlign w:val="top"/>
          </w:tcPr>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pStyle w:val="TableText"/>
              <w:ind w:left="27"/>
              <w:spacing w:before="65" w:line="231" w:lineRule="auto"/>
              <w:rPr/>
            </w:pPr>
            <w:r>
              <w:rPr>
                <w:spacing w:val="3"/>
              </w:rPr>
              <w:t>违法所得</w:t>
            </w:r>
            <w:r>
              <w:rPr>
                <w:spacing w:val="-19"/>
              </w:rPr>
              <w:t xml:space="preserve"> </w:t>
            </w:r>
            <w:r>
              <w:rPr>
                <w:spacing w:val="3"/>
              </w:rPr>
              <w:t>1</w:t>
            </w:r>
            <w:r>
              <w:rPr>
                <w:spacing w:val="-31"/>
              </w:rPr>
              <w:t xml:space="preserve"> </w:t>
            </w:r>
            <w:r>
              <w:rPr>
                <w:spacing w:val="3"/>
              </w:rPr>
              <w:t>万元以上的。</w:t>
            </w:r>
          </w:p>
        </w:tc>
        <w:tc>
          <w:tcPr>
            <w:tcW w:w="3847" w:type="dxa"/>
            <w:vAlign w:val="top"/>
          </w:tcPr>
          <w:p>
            <w:pPr>
              <w:spacing w:line="344" w:lineRule="auto"/>
              <w:rPr>
                <w:rFonts w:ascii="Arial"/>
                <w:sz w:val="21"/>
              </w:rPr>
            </w:pPr>
            <w:r/>
          </w:p>
          <w:p>
            <w:pPr>
              <w:spacing w:line="345" w:lineRule="auto"/>
              <w:rPr>
                <w:rFonts w:ascii="Arial"/>
                <w:sz w:val="21"/>
              </w:rPr>
            </w:pPr>
            <w:r/>
          </w:p>
          <w:p>
            <w:pPr>
              <w:pStyle w:val="TableText"/>
              <w:ind w:left="33" w:right="14" w:firstLine="20"/>
              <w:spacing w:before="65" w:line="253" w:lineRule="auto"/>
              <w:rPr/>
            </w:pPr>
            <w:r>
              <w:rPr>
                <w:spacing w:val="9"/>
              </w:rPr>
              <w:t>由县级以上人民政府文物主管部门没收违</w:t>
            </w:r>
            <w:r>
              <w:rPr>
                <w:spacing w:val="9"/>
              </w:rPr>
              <w:t xml:space="preserve"> </w:t>
            </w:r>
            <w:r>
              <w:rPr>
                <w:spacing w:val="8"/>
              </w:rPr>
              <w:t>法所得，并处违法所得三倍至四倍罚款。</w:t>
            </w:r>
          </w:p>
        </w:tc>
      </w:tr>
      <w:tr>
        <w:trPr>
          <w:trHeight w:val="604"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tcPr>
          <w:p>
            <w:pPr>
              <w:pStyle w:val="TableText"/>
              <w:ind w:left="73"/>
              <w:spacing w:before="221" w:line="232" w:lineRule="auto"/>
              <w:rPr/>
            </w:pPr>
            <w:r>
              <w:rPr>
                <w:spacing w:val="5"/>
              </w:rPr>
              <w:t>一般处罚</w:t>
            </w:r>
          </w:p>
        </w:tc>
        <w:tc>
          <w:tcPr>
            <w:tcW w:w="2152"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pStyle w:val="TableText"/>
              <w:ind w:left="24" w:right="38" w:firstLine="2"/>
              <w:spacing w:before="65" w:line="253" w:lineRule="auto"/>
              <w:rPr/>
            </w:pPr>
            <w:r>
              <w:rPr>
                <w:spacing w:val="8"/>
              </w:rPr>
              <w:t>擅自改变国有全国重点</w:t>
            </w:r>
            <w:r>
              <w:rPr/>
              <w:t xml:space="preserve"> </w:t>
            </w:r>
            <w:r>
              <w:rPr>
                <w:spacing w:val="8"/>
              </w:rPr>
              <w:t>文物保护单位的用途的</w:t>
            </w:r>
          </w:p>
        </w:tc>
        <w:tc>
          <w:tcPr>
            <w:tcW w:w="3207" w:type="dxa"/>
            <w:vAlign w:val="top"/>
            <w:vMerge w:val="restart"/>
            <w:tcBorders>
              <w:bottom w:val="nil"/>
            </w:tcBorders>
          </w:tcPr>
          <w:p>
            <w:pPr>
              <w:spacing w:line="323" w:lineRule="auto"/>
              <w:rPr>
                <w:rFonts w:ascii="Arial"/>
                <w:sz w:val="21"/>
              </w:rPr>
            </w:pPr>
            <w:r/>
          </w:p>
          <w:p>
            <w:pPr>
              <w:pStyle w:val="TableText"/>
              <w:ind w:left="27"/>
              <w:spacing w:before="65" w:line="231" w:lineRule="auto"/>
              <w:rPr/>
            </w:pPr>
            <w:r>
              <w:rPr>
                <w:spacing w:val="3"/>
              </w:rPr>
              <w:t>违法所得不足</w:t>
            </w:r>
            <w:r>
              <w:rPr>
                <w:spacing w:val="-19"/>
              </w:rPr>
              <w:t xml:space="preserve"> </w:t>
            </w:r>
            <w:r>
              <w:rPr>
                <w:spacing w:val="3"/>
              </w:rPr>
              <w:t>1</w:t>
            </w:r>
            <w:r>
              <w:rPr>
                <w:spacing w:val="-31"/>
              </w:rPr>
              <w:t xml:space="preserve"> </w:t>
            </w:r>
            <w:r>
              <w:rPr>
                <w:spacing w:val="3"/>
              </w:rPr>
              <w:t>万元的。</w:t>
            </w:r>
          </w:p>
        </w:tc>
        <w:tc>
          <w:tcPr>
            <w:tcW w:w="3847" w:type="dxa"/>
            <w:vAlign w:val="top"/>
            <w:vMerge w:val="restart"/>
            <w:tcBorders>
              <w:bottom w:val="nil"/>
            </w:tcBorders>
          </w:tcPr>
          <w:p>
            <w:pPr>
              <w:pStyle w:val="TableText"/>
              <w:ind w:left="33" w:right="14" w:firstLine="20"/>
              <w:spacing w:before="238" w:line="253" w:lineRule="auto"/>
              <w:rPr/>
            </w:pPr>
            <w:r>
              <w:rPr>
                <w:spacing w:val="9"/>
              </w:rPr>
              <w:t>由县级以上人民政府文物主管部门没收违</w:t>
            </w:r>
            <w:r>
              <w:rPr>
                <w:spacing w:val="9"/>
              </w:rPr>
              <w:t xml:space="preserve"> </w:t>
            </w:r>
            <w:r>
              <w:rPr>
                <w:spacing w:val="3"/>
              </w:rPr>
              <w:t>法所得，并处</w:t>
            </w:r>
            <w:r>
              <w:rPr>
                <w:spacing w:val="-19"/>
              </w:rPr>
              <w:t xml:space="preserve"> </w:t>
            </w:r>
            <w:r>
              <w:rPr>
                <w:spacing w:val="3"/>
              </w:rPr>
              <w:t>1.5</w:t>
            </w:r>
            <w:r>
              <w:rPr>
                <w:spacing w:val="-31"/>
              </w:rPr>
              <w:t xml:space="preserve"> </w:t>
            </w:r>
            <w:r>
              <w:rPr>
                <w:spacing w:val="3"/>
              </w:rPr>
              <w:t>万元至</w:t>
            </w:r>
            <w:r>
              <w:rPr>
                <w:spacing w:val="-38"/>
              </w:rPr>
              <w:t xml:space="preserve"> </w:t>
            </w:r>
            <w:r>
              <w:rPr>
                <w:spacing w:val="3"/>
              </w:rPr>
              <w:t>2</w:t>
            </w:r>
            <w:r>
              <w:rPr>
                <w:spacing w:val="-30"/>
              </w:rPr>
              <w:t xml:space="preserve"> </w:t>
            </w:r>
            <w:r>
              <w:rPr>
                <w:spacing w:val="3"/>
              </w:rPr>
              <w:t>万元罚款。</w:t>
            </w:r>
          </w:p>
        </w:tc>
      </w:tr>
      <w:tr>
        <w:trPr>
          <w:trHeight w:val="332"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vMerge w:val="restart"/>
            <w:tcBorders>
              <w:bottom w:val="nil"/>
            </w:tcBorders>
          </w:tcPr>
          <w:p>
            <w:pPr>
              <w:spacing w:line="289" w:lineRule="auto"/>
              <w:rPr>
                <w:rFonts w:ascii="Arial"/>
                <w:sz w:val="21"/>
              </w:rPr>
            </w:pPr>
            <w:r/>
          </w:p>
          <w:p>
            <w:pPr>
              <w:spacing w:line="289" w:lineRule="auto"/>
              <w:rPr>
                <w:rFonts w:ascii="Arial"/>
                <w:sz w:val="21"/>
              </w:rPr>
            </w:pPr>
            <w:r/>
          </w:p>
          <w:p>
            <w:pPr>
              <w:spacing w:line="290" w:lineRule="auto"/>
              <w:rPr>
                <w:rFonts w:ascii="Arial"/>
                <w:sz w:val="21"/>
              </w:rPr>
            </w:pPr>
            <w:r/>
          </w:p>
          <w:p>
            <w:pPr>
              <w:spacing w:line="290" w:lineRule="auto"/>
              <w:rPr>
                <w:rFonts w:ascii="Arial"/>
                <w:sz w:val="21"/>
              </w:rPr>
            </w:pPr>
            <w:r/>
          </w:p>
          <w:p>
            <w:pPr>
              <w:pStyle w:val="TableText"/>
              <w:ind w:left="69"/>
              <w:spacing w:before="65" w:line="232" w:lineRule="auto"/>
              <w:rPr/>
            </w:pPr>
            <w:r>
              <w:rPr>
                <w:spacing w:val="6"/>
              </w:rPr>
              <w:t>从重处罚</w:t>
            </w:r>
          </w:p>
        </w:tc>
        <w:tc>
          <w:tcPr>
            <w:tcW w:w="2152" w:type="dxa"/>
            <w:vAlign w:val="top"/>
            <w:vMerge w:val="continue"/>
            <w:tcBorders>
              <w:top w:val="nil"/>
              <w:bottom w:val="nil"/>
            </w:tcBorders>
          </w:tcPr>
          <w:p>
            <w:pPr>
              <w:rPr>
                <w:rFonts w:ascii="Arial"/>
                <w:sz w:val="21"/>
              </w:rPr>
            </w:pPr>
            <w:r/>
          </w:p>
        </w:tc>
        <w:tc>
          <w:tcPr>
            <w:tcW w:w="3207" w:type="dxa"/>
            <w:vAlign w:val="top"/>
            <w:vMerge w:val="continue"/>
            <w:tcBorders>
              <w:top w:val="nil"/>
            </w:tcBorders>
          </w:tcPr>
          <w:p>
            <w:pPr>
              <w:rPr>
                <w:rFonts w:ascii="Arial"/>
                <w:sz w:val="21"/>
              </w:rPr>
            </w:pPr>
            <w:r/>
          </w:p>
        </w:tc>
        <w:tc>
          <w:tcPr>
            <w:tcW w:w="3847" w:type="dxa"/>
            <w:vAlign w:val="top"/>
            <w:vMerge w:val="continue"/>
            <w:tcBorders>
              <w:top w:val="nil"/>
            </w:tcBorders>
          </w:tcPr>
          <w:p>
            <w:pPr>
              <w:rPr>
                <w:rFonts w:ascii="Arial"/>
                <w:sz w:val="21"/>
              </w:rPr>
            </w:pPr>
            <w:r/>
          </w:p>
        </w:tc>
      </w:tr>
      <w:tr>
        <w:trPr>
          <w:trHeight w:val="2286" w:hRule="atLeast"/>
        </w:trPr>
        <w:tc>
          <w:tcPr>
            <w:tcW w:w="541" w:type="dxa"/>
            <w:vAlign w:val="top"/>
            <w:vMerge w:val="continue"/>
            <w:tcBorders>
              <w:top w:val="nil"/>
            </w:tcBorders>
          </w:tcPr>
          <w:p>
            <w:pPr>
              <w:rPr>
                <w:rFonts w:ascii="Arial"/>
                <w:sz w:val="21"/>
              </w:rPr>
            </w:pPr>
            <w:r/>
          </w:p>
        </w:tc>
        <w:tc>
          <w:tcPr>
            <w:tcW w:w="958" w:type="dxa"/>
            <w:vAlign w:val="top"/>
            <w:vMerge w:val="continue"/>
            <w:tcBorders>
              <w:top w:val="nil"/>
            </w:tcBorders>
          </w:tcPr>
          <w:p>
            <w:pPr>
              <w:rPr>
                <w:rFonts w:ascii="Arial"/>
                <w:sz w:val="21"/>
              </w:rPr>
            </w:pPr>
            <w:r/>
          </w:p>
        </w:tc>
        <w:tc>
          <w:tcPr>
            <w:tcW w:w="2321" w:type="dxa"/>
            <w:vAlign w:val="top"/>
            <w:vMerge w:val="continue"/>
            <w:tcBorders>
              <w:top w:val="nil"/>
            </w:tcBorders>
          </w:tcPr>
          <w:p>
            <w:pPr>
              <w:rPr>
                <w:rFonts w:ascii="Arial"/>
                <w:sz w:val="21"/>
              </w:rPr>
            </w:pPr>
            <w:r/>
          </w:p>
        </w:tc>
        <w:tc>
          <w:tcPr>
            <w:tcW w:w="958" w:type="dxa"/>
            <w:vAlign w:val="top"/>
            <w:vMerge w:val="continue"/>
            <w:tcBorders>
              <w:top w:val="nil"/>
            </w:tcBorders>
          </w:tcPr>
          <w:p>
            <w:pPr>
              <w:rPr>
                <w:rFonts w:ascii="Arial"/>
                <w:sz w:val="21"/>
              </w:rPr>
            </w:pPr>
            <w:r/>
          </w:p>
        </w:tc>
        <w:tc>
          <w:tcPr>
            <w:tcW w:w="2152" w:type="dxa"/>
            <w:vAlign w:val="top"/>
            <w:vMerge w:val="continue"/>
            <w:tcBorders>
              <w:top w:val="nil"/>
            </w:tcBorders>
          </w:tcPr>
          <w:p>
            <w:pPr>
              <w:rPr>
                <w:rFonts w:ascii="Arial"/>
                <w:sz w:val="21"/>
              </w:rPr>
            </w:pPr>
            <w:r/>
          </w:p>
        </w:tc>
        <w:tc>
          <w:tcPr>
            <w:tcW w:w="3207" w:type="dxa"/>
            <w:vAlign w:val="top"/>
          </w:tcPr>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7"/>
              <w:spacing w:before="65" w:line="231" w:lineRule="auto"/>
              <w:rPr/>
            </w:pPr>
            <w:r>
              <w:rPr>
                <w:spacing w:val="3"/>
              </w:rPr>
              <w:t>违法所得</w:t>
            </w:r>
            <w:r>
              <w:rPr>
                <w:spacing w:val="-19"/>
              </w:rPr>
              <w:t xml:space="preserve"> </w:t>
            </w:r>
            <w:r>
              <w:rPr>
                <w:spacing w:val="3"/>
              </w:rPr>
              <w:t>1</w:t>
            </w:r>
            <w:r>
              <w:rPr>
                <w:spacing w:val="-31"/>
              </w:rPr>
              <w:t xml:space="preserve"> </w:t>
            </w:r>
            <w:r>
              <w:rPr>
                <w:spacing w:val="3"/>
              </w:rPr>
              <w:t>万元以上的。</w:t>
            </w:r>
          </w:p>
        </w:tc>
        <w:tc>
          <w:tcPr>
            <w:tcW w:w="3847" w:type="dxa"/>
            <w:vAlign w:val="top"/>
          </w:tcPr>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pStyle w:val="TableText"/>
              <w:ind w:left="33" w:right="14" w:firstLine="20"/>
              <w:spacing w:before="65" w:line="253" w:lineRule="auto"/>
              <w:rPr/>
            </w:pPr>
            <w:r>
              <w:rPr>
                <w:spacing w:val="9"/>
              </w:rPr>
              <w:t>由县级以上人民政府文物主管部门没收违</w:t>
            </w:r>
            <w:r>
              <w:rPr>
                <w:spacing w:val="9"/>
              </w:rPr>
              <w:t xml:space="preserve"> </w:t>
            </w:r>
            <w:r>
              <w:rPr>
                <w:spacing w:val="4"/>
              </w:rPr>
              <w:t>法所得，并处违法所得</w:t>
            </w:r>
            <w:r>
              <w:rPr>
                <w:spacing w:val="-28"/>
              </w:rPr>
              <w:t xml:space="preserve"> </w:t>
            </w:r>
            <w:r>
              <w:rPr>
                <w:spacing w:val="4"/>
              </w:rPr>
              <w:t>4</w:t>
            </w:r>
            <w:r>
              <w:rPr>
                <w:spacing w:val="-30"/>
              </w:rPr>
              <w:t xml:space="preserve"> </w:t>
            </w:r>
            <w:r>
              <w:rPr>
                <w:spacing w:val="4"/>
              </w:rPr>
              <w:t>倍至</w:t>
            </w:r>
            <w:r>
              <w:rPr>
                <w:spacing w:val="-36"/>
              </w:rPr>
              <w:t xml:space="preserve"> </w:t>
            </w:r>
            <w:r>
              <w:rPr>
                <w:spacing w:val="4"/>
              </w:rPr>
              <w:t>5</w:t>
            </w:r>
            <w:r>
              <w:rPr>
                <w:spacing w:val="-31"/>
              </w:rPr>
              <w:t xml:space="preserve"> </w:t>
            </w:r>
            <w:r>
              <w:rPr>
                <w:spacing w:val="4"/>
              </w:rPr>
              <w:t>倍罚款。</w:t>
            </w:r>
          </w:p>
        </w:tc>
      </w:tr>
    </w:tbl>
    <w:p>
      <w:pPr>
        <w:pStyle w:val="BodyText"/>
        <w:spacing w:line="286" w:lineRule="auto"/>
        <w:rPr>
          <w:sz w:val="21"/>
        </w:rPr>
      </w:pPr>
      <w:r/>
    </w:p>
    <w:p>
      <w:pPr>
        <w:pStyle w:val="BodyText"/>
        <w:spacing w:line="286" w:lineRule="auto"/>
        <w:rPr>
          <w:sz w:val="21"/>
        </w:rPr>
      </w:pPr>
      <w:r/>
    </w:p>
    <w:p>
      <w:pPr>
        <w:pStyle w:val="BodyText"/>
        <w:spacing w:line="287" w:lineRule="auto"/>
        <w:rPr>
          <w:sz w:val="21"/>
        </w:rPr>
      </w:pPr>
      <w:r/>
    </w:p>
    <w:p>
      <w:pPr>
        <w:pStyle w:val="BodyText"/>
        <w:ind w:left="6654"/>
        <w:spacing w:before="69" w:line="192" w:lineRule="auto"/>
        <w:rPr>
          <w:sz w:val="24"/>
          <w:szCs w:val="24"/>
        </w:rPr>
      </w:pPr>
      <w:r>
        <w:rPr>
          <w:sz w:val="24"/>
          <w:szCs w:val="24"/>
          <w:spacing w:val="13"/>
        </w:rPr>
        <w:t>-</w:t>
      </w:r>
      <w:r>
        <w:rPr>
          <w:sz w:val="24"/>
          <w:szCs w:val="24"/>
          <w:spacing w:val="3"/>
        </w:rPr>
        <w:t xml:space="preserve"> </w:t>
      </w:r>
      <w:r>
        <w:rPr>
          <w:sz w:val="24"/>
          <w:szCs w:val="24"/>
          <w:spacing w:val="13"/>
        </w:rPr>
        <w:t>55</w:t>
      </w:r>
      <w:r>
        <w:rPr>
          <w:sz w:val="24"/>
          <w:szCs w:val="24"/>
          <w:spacing w:val="1"/>
        </w:rPr>
        <w:t xml:space="preserve"> </w:t>
      </w:r>
      <w:r>
        <w:rPr>
          <w:sz w:val="24"/>
          <w:szCs w:val="24"/>
          <w:spacing w:val="13"/>
        </w:rPr>
        <w:t>-</w:t>
      </w:r>
    </w:p>
    <w:p>
      <w:pPr>
        <w:spacing w:line="192" w:lineRule="auto"/>
        <w:sectPr>
          <w:pgSz w:w="16839" w:h="11906"/>
          <w:pgMar w:top="400" w:right="1390"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398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1"/>
        <w:gridCol w:w="958"/>
        <w:gridCol w:w="2321"/>
        <w:gridCol w:w="958"/>
        <w:gridCol w:w="5359"/>
        <w:gridCol w:w="3847"/>
      </w:tblGrid>
      <w:tr>
        <w:trPr>
          <w:trHeight w:val="924" w:hRule="atLeast"/>
        </w:trPr>
        <w:tc>
          <w:tcPr>
            <w:tcW w:w="541" w:type="dxa"/>
            <w:vAlign w:val="top"/>
            <w:vMerge w:val="restart"/>
            <w:tcBorders>
              <w:bottom w:val="nil"/>
            </w:tcBorders>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169"/>
              <w:spacing w:before="65" w:line="186" w:lineRule="auto"/>
              <w:rPr/>
            </w:pPr>
            <w:r>
              <w:rPr>
                <w:spacing w:val="-1"/>
              </w:rPr>
              <w:t>84</w:t>
            </w:r>
          </w:p>
        </w:tc>
        <w:tc>
          <w:tcPr>
            <w:tcW w:w="958" w:type="dxa"/>
            <w:vAlign w:val="top"/>
            <w:vMerge w:val="restart"/>
            <w:tcBorders>
              <w:bottom w:val="nil"/>
            </w:tcBorders>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26" w:right="103" w:hanging="1"/>
              <w:spacing w:before="65" w:line="271" w:lineRule="auto"/>
              <w:rPr/>
            </w:pPr>
            <w:r>
              <w:rPr>
                <w:spacing w:val="5"/>
              </w:rPr>
              <w:t>文物收藏</w:t>
            </w:r>
            <w:r>
              <w:rPr>
                <w:spacing w:val="2"/>
              </w:rPr>
              <w:t xml:space="preserve"> </w:t>
            </w:r>
            <w:r>
              <w:rPr>
                <w:spacing w:val="5"/>
              </w:rPr>
              <w:t>单位未按</w:t>
            </w:r>
            <w:r>
              <w:rPr>
                <w:spacing w:val="1"/>
              </w:rPr>
              <w:t xml:space="preserve"> </w:t>
            </w:r>
            <w:r>
              <w:rPr>
                <w:spacing w:val="5"/>
              </w:rPr>
              <w:t>照国家有</w:t>
            </w:r>
            <w:r>
              <w:rPr>
                <w:spacing w:val="1"/>
              </w:rPr>
              <w:t xml:space="preserve"> </w:t>
            </w:r>
            <w:r>
              <w:rPr>
                <w:spacing w:val="5"/>
              </w:rPr>
              <w:t>关规定配</w:t>
            </w:r>
            <w:r>
              <w:rPr>
                <w:spacing w:val="1"/>
              </w:rPr>
              <w:t xml:space="preserve"> </w:t>
            </w:r>
            <w:r>
              <w:rPr>
                <w:spacing w:val="5"/>
              </w:rPr>
              <w:t>备防火、</w:t>
            </w:r>
            <w:r>
              <w:rPr>
                <w:spacing w:val="1"/>
              </w:rPr>
              <w:t xml:space="preserve"> </w:t>
            </w:r>
            <w:r>
              <w:rPr>
                <w:spacing w:val="5"/>
              </w:rPr>
              <w:t>防盗、防</w:t>
            </w:r>
            <w:r>
              <w:rPr>
                <w:spacing w:val="1"/>
              </w:rPr>
              <w:t xml:space="preserve"> </w:t>
            </w:r>
            <w:r>
              <w:rPr>
                <w:spacing w:val="5"/>
              </w:rPr>
              <w:t>自然损坏</w:t>
            </w:r>
            <w:r>
              <w:rPr>
                <w:spacing w:val="1"/>
              </w:rPr>
              <w:t xml:space="preserve"> </w:t>
            </w:r>
            <w:r>
              <w:rPr>
                <w:spacing w:val="5"/>
              </w:rPr>
              <w:t>的设施的</w:t>
            </w:r>
          </w:p>
        </w:tc>
        <w:tc>
          <w:tcPr>
            <w:tcW w:w="2321" w:type="dxa"/>
            <w:vAlign w:val="top"/>
            <w:vMerge w:val="restart"/>
            <w:tcBorders>
              <w:bottom w:val="nil"/>
            </w:tcBorders>
          </w:tcPr>
          <w:p>
            <w:pPr>
              <w:pStyle w:val="TableText"/>
              <w:ind w:left="25" w:right="206" w:hanging="1"/>
              <w:spacing w:before="231" w:line="253" w:lineRule="auto"/>
              <w:rPr/>
            </w:pPr>
            <w:r>
              <w:rPr>
                <w:spacing w:val="8"/>
              </w:rPr>
              <w:t>《中华人民共和国文物</w:t>
            </w:r>
            <w:r>
              <w:rPr>
                <w:spacing w:val="3"/>
              </w:rPr>
              <w:t xml:space="preserve"> </w:t>
            </w:r>
            <w:r>
              <w:rPr>
                <w:spacing w:val="3"/>
              </w:rPr>
              <w:t>保护法》</w:t>
            </w:r>
          </w:p>
          <w:p>
            <w:pPr>
              <w:pStyle w:val="TableText"/>
              <w:ind w:left="22" w:right="14" w:firstLine="11"/>
              <w:spacing w:before="54" w:line="272" w:lineRule="auto"/>
              <w:rPr/>
            </w:pPr>
            <w:r>
              <w:rPr>
                <w:spacing w:val="7"/>
              </w:rPr>
              <w:t>第七十条:有下列行为之</w:t>
            </w:r>
            <w:r>
              <w:rPr/>
              <w:t xml:space="preserve">  </w:t>
            </w:r>
            <w:r>
              <w:rPr>
                <w:spacing w:val="7"/>
              </w:rPr>
              <w:t>一，尚不构成犯罪的，由</w:t>
            </w:r>
            <w:r>
              <w:rPr/>
              <w:t xml:space="preserve"> </w:t>
            </w:r>
            <w:r>
              <w:rPr>
                <w:spacing w:val="8"/>
              </w:rPr>
              <w:t>县级以上人民政府文物</w:t>
            </w:r>
            <w:r>
              <w:rPr>
                <w:spacing w:val="1"/>
              </w:rPr>
              <w:t xml:space="preserve">   </w:t>
            </w:r>
            <w:r>
              <w:rPr>
                <w:spacing w:val="7"/>
              </w:rPr>
              <w:t>主管部门责令改正，可以</w:t>
            </w:r>
            <w:r>
              <w:rPr/>
              <w:t xml:space="preserve"> </w:t>
            </w:r>
            <w:r>
              <w:rPr>
                <w:spacing w:val="7"/>
              </w:rPr>
              <w:t>并处二万元以下的罚款，</w:t>
            </w:r>
            <w:r>
              <w:rPr/>
              <w:t xml:space="preserve"> </w:t>
            </w:r>
            <w:r>
              <w:rPr>
                <w:spacing w:val="7"/>
              </w:rPr>
              <w:t>有违法所得的，没收违法</w:t>
            </w:r>
            <w:r>
              <w:rPr/>
              <w:t xml:space="preserve"> </w:t>
            </w:r>
            <w:r>
              <w:rPr>
                <w:spacing w:val="6"/>
              </w:rPr>
              <w:t>所得</w:t>
            </w:r>
            <w:r>
              <w:rPr>
                <w:spacing w:val="-33"/>
              </w:rPr>
              <w:t>：（</w:t>
            </w:r>
            <w:r>
              <w:rPr>
                <w:spacing w:val="6"/>
              </w:rPr>
              <w:t>一）文物收藏单</w:t>
            </w:r>
            <w:r>
              <w:rPr/>
              <w:t xml:space="preserve">  </w:t>
            </w:r>
            <w:r>
              <w:rPr>
                <w:spacing w:val="8"/>
              </w:rPr>
              <w:t>位未按照国家有关规定</w:t>
            </w:r>
            <w:r>
              <w:rPr>
                <w:spacing w:val="1"/>
              </w:rPr>
              <w:t xml:space="preserve">   </w:t>
            </w:r>
            <w:r>
              <w:rPr>
                <w:spacing w:val="7"/>
              </w:rPr>
              <w:t>配备防火、防盗、防自然</w:t>
            </w:r>
            <w:r>
              <w:rPr/>
              <w:t xml:space="preserve"> </w:t>
            </w:r>
            <w:r>
              <w:rPr>
                <w:spacing w:val="6"/>
              </w:rPr>
              <w:t>损坏的设施的；</w:t>
            </w:r>
          </w:p>
        </w:tc>
        <w:tc>
          <w:tcPr>
            <w:tcW w:w="958" w:type="dxa"/>
            <w:vAlign w:val="top"/>
          </w:tcPr>
          <w:p>
            <w:pPr>
              <w:spacing w:line="313" w:lineRule="auto"/>
              <w:rPr>
                <w:rFonts w:ascii="Arial"/>
                <w:sz w:val="21"/>
              </w:rPr>
            </w:pPr>
            <w:r/>
          </w:p>
          <w:p>
            <w:pPr>
              <w:pStyle w:val="TableText"/>
              <w:ind w:left="69"/>
              <w:spacing w:before="65" w:line="231" w:lineRule="auto"/>
              <w:rPr/>
            </w:pPr>
            <w:r>
              <w:rPr>
                <w:spacing w:val="6"/>
              </w:rPr>
              <w:t>从轻处罚</w:t>
            </w:r>
          </w:p>
        </w:tc>
        <w:tc>
          <w:tcPr>
            <w:tcW w:w="5359" w:type="dxa"/>
            <w:vAlign w:val="top"/>
          </w:tcPr>
          <w:p>
            <w:pPr>
              <w:pStyle w:val="TableText"/>
              <w:ind w:left="30" w:right="12" w:hanging="6"/>
              <w:spacing w:before="228" w:line="254" w:lineRule="auto"/>
              <w:rPr/>
            </w:pPr>
            <w:r>
              <w:rPr>
                <w:spacing w:val="12"/>
              </w:rPr>
              <w:t>文物收藏三级风险单位未按照国家有关规定配备防火、防</w:t>
            </w:r>
            <w:r>
              <w:rPr>
                <w:spacing w:val="15"/>
              </w:rPr>
              <w:t xml:space="preserve"> </w:t>
            </w:r>
            <w:r>
              <w:rPr>
                <w:spacing w:val="7"/>
              </w:rPr>
              <w:t>盗、防自然损坏的设施的。</w:t>
            </w:r>
          </w:p>
        </w:tc>
        <w:tc>
          <w:tcPr>
            <w:tcW w:w="3847" w:type="dxa"/>
            <w:vAlign w:val="top"/>
          </w:tcPr>
          <w:p>
            <w:pPr>
              <w:pStyle w:val="TableText"/>
              <w:ind w:left="24" w:firstLine="24"/>
              <w:spacing w:before="82" w:line="256" w:lineRule="auto"/>
              <w:jc w:val="both"/>
              <w:rPr/>
            </w:pPr>
            <w:r>
              <w:rPr>
                <w:spacing w:val="4"/>
              </w:rPr>
              <w:t>尚不构成犯罪的，</w:t>
            </w:r>
            <w:r>
              <w:rPr>
                <w:spacing w:val="-41"/>
              </w:rPr>
              <w:t xml:space="preserve"> </w:t>
            </w:r>
            <w:r>
              <w:rPr>
                <w:spacing w:val="4"/>
              </w:rPr>
              <w:t>由县以上人民政府文物</w:t>
            </w:r>
            <w:r>
              <w:rPr/>
              <w:t xml:space="preserve"> </w:t>
            </w:r>
            <w:r>
              <w:rPr>
                <w:spacing w:val="-4"/>
              </w:rPr>
              <w:t>主管部门处</w:t>
            </w:r>
            <w:r>
              <w:rPr>
                <w:spacing w:val="-20"/>
              </w:rPr>
              <w:t xml:space="preserve"> </w:t>
            </w:r>
            <w:r>
              <w:rPr>
                <w:spacing w:val="-4"/>
              </w:rPr>
              <w:t>1</w:t>
            </w:r>
            <w:r>
              <w:rPr>
                <w:spacing w:val="-31"/>
              </w:rPr>
              <w:t xml:space="preserve"> </w:t>
            </w:r>
            <w:r>
              <w:rPr>
                <w:spacing w:val="-4"/>
              </w:rPr>
              <w:t>万元（含</w:t>
            </w:r>
            <w:r>
              <w:rPr>
                <w:spacing w:val="-24"/>
              </w:rPr>
              <w:t xml:space="preserve"> </w:t>
            </w:r>
            <w:r>
              <w:rPr>
                <w:spacing w:val="-4"/>
              </w:rPr>
              <w:t>1</w:t>
            </w:r>
            <w:r>
              <w:rPr>
                <w:spacing w:val="-33"/>
              </w:rPr>
              <w:t xml:space="preserve"> </w:t>
            </w:r>
            <w:r>
              <w:rPr>
                <w:spacing w:val="-4"/>
              </w:rPr>
              <w:t>万元）以下罚款，</w:t>
            </w:r>
            <w:r>
              <w:rPr/>
              <w:t xml:space="preserve"> </w:t>
            </w:r>
            <w:r>
              <w:rPr>
                <w:spacing w:val="6"/>
              </w:rPr>
              <w:t>有违法所得的，没收违法所得。</w:t>
            </w:r>
          </w:p>
        </w:tc>
      </w:tr>
      <w:tr>
        <w:trPr>
          <w:trHeight w:val="919"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tcPr>
          <w:p>
            <w:pPr>
              <w:spacing w:line="308" w:lineRule="auto"/>
              <w:rPr>
                <w:rFonts w:ascii="Arial"/>
                <w:sz w:val="21"/>
              </w:rPr>
            </w:pPr>
            <w:r/>
          </w:p>
          <w:p>
            <w:pPr>
              <w:pStyle w:val="TableText"/>
              <w:ind w:left="73"/>
              <w:spacing w:before="65" w:line="232" w:lineRule="auto"/>
              <w:rPr/>
            </w:pPr>
            <w:r>
              <w:rPr>
                <w:spacing w:val="5"/>
              </w:rPr>
              <w:t>一般处罚</w:t>
            </w:r>
          </w:p>
        </w:tc>
        <w:tc>
          <w:tcPr>
            <w:tcW w:w="5359" w:type="dxa"/>
            <w:vAlign w:val="top"/>
          </w:tcPr>
          <w:p>
            <w:pPr>
              <w:pStyle w:val="TableText"/>
              <w:ind w:left="30" w:right="12" w:hanging="6"/>
              <w:spacing w:before="226" w:line="254" w:lineRule="auto"/>
              <w:rPr/>
            </w:pPr>
            <w:r>
              <w:rPr>
                <w:spacing w:val="12"/>
              </w:rPr>
              <w:t>文物收藏二级风险单位未按照国家有关规定配备防火、防</w:t>
            </w:r>
            <w:r>
              <w:rPr>
                <w:spacing w:val="15"/>
              </w:rPr>
              <w:t xml:space="preserve"> </w:t>
            </w:r>
            <w:r>
              <w:rPr>
                <w:spacing w:val="7"/>
              </w:rPr>
              <w:t>盗、防自然损坏的设施的。</w:t>
            </w:r>
          </w:p>
        </w:tc>
        <w:tc>
          <w:tcPr>
            <w:tcW w:w="3847" w:type="dxa"/>
            <w:vAlign w:val="top"/>
          </w:tcPr>
          <w:p>
            <w:pPr>
              <w:pStyle w:val="TableText"/>
              <w:ind w:left="33" w:right="12" w:firstLine="17"/>
              <w:spacing w:before="77" w:line="256" w:lineRule="auto"/>
              <w:jc w:val="both"/>
              <w:rPr/>
            </w:pPr>
            <w:r>
              <w:rPr>
                <w:spacing w:val="6"/>
              </w:rPr>
              <w:t>尚不构成犯罪的，</w:t>
            </w:r>
            <w:r>
              <w:rPr>
                <w:spacing w:val="-33"/>
              </w:rPr>
              <w:t xml:space="preserve"> </w:t>
            </w:r>
            <w:r>
              <w:rPr>
                <w:spacing w:val="6"/>
              </w:rPr>
              <w:t>由县以上人民政府文物</w:t>
            </w:r>
            <w:r>
              <w:rPr/>
              <w:t xml:space="preserve"> </w:t>
            </w:r>
            <w:r>
              <w:rPr>
                <w:spacing w:val="5"/>
              </w:rPr>
              <w:t>主管部门处</w:t>
            </w:r>
            <w:r>
              <w:rPr>
                <w:spacing w:val="-21"/>
              </w:rPr>
              <w:t xml:space="preserve"> </w:t>
            </w:r>
            <w:r>
              <w:rPr>
                <w:spacing w:val="5"/>
              </w:rPr>
              <w:t>1</w:t>
            </w:r>
            <w:r>
              <w:rPr>
                <w:spacing w:val="-29"/>
              </w:rPr>
              <w:t xml:space="preserve"> </w:t>
            </w:r>
            <w:r>
              <w:rPr>
                <w:spacing w:val="5"/>
              </w:rPr>
              <w:t>万元至</w:t>
            </w:r>
            <w:r>
              <w:rPr>
                <w:spacing w:val="-22"/>
              </w:rPr>
              <w:t xml:space="preserve"> </w:t>
            </w:r>
            <w:r>
              <w:rPr>
                <w:spacing w:val="5"/>
              </w:rPr>
              <w:t>1.5</w:t>
            </w:r>
            <w:r>
              <w:rPr>
                <w:spacing w:val="-28"/>
              </w:rPr>
              <w:t xml:space="preserve"> </w:t>
            </w:r>
            <w:r>
              <w:rPr>
                <w:spacing w:val="5"/>
              </w:rPr>
              <w:t>万元罚款，有违</w:t>
            </w:r>
            <w:r>
              <w:rPr/>
              <w:t xml:space="preserve"> </w:t>
            </w:r>
            <w:r>
              <w:rPr>
                <w:spacing w:val="7"/>
              </w:rPr>
              <w:t>法所得的，没收违法所得。</w:t>
            </w:r>
          </w:p>
        </w:tc>
      </w:tr>
      <w:tr>
        <w:trPr>
          <w:trHeight w:val="2074" w:hRule="atLeast"/>
        </w:trPr>
        <w:tc>
          <w:tcPr>
            <w:tcW w:w="541" w:type="dxa"/>
            <w:vAlign w:val="top"/>
            <w:vMerge w:val="continue"/>
            <w:tcBorders>
              <w:top w:val="nil"/>
            </w:tcBorders>
          </w:tcPr>
          <w:p>
            <w:pPr>
              <w:rPr>
                <w:rFonts w:ascii="Arial"/>
                <w:sz w:val="21"/>
              </w:rPr>
            </w:pPr>
            <w:r/>
          </w:p>
        </w:tc>
        <w:tc>
          <w:tcPr>
            <w:tcW w:w="958" w:type="dxa"/>
            <w:vAlign w:val="top"/>
            <w:vMerge w:val="continue"/>
            <w:tcBorders>
              <w:top w:val="nil"/>
            </w:tcBorders>
          </w:tcPr>
          <w:p>
            <w:pPr>
              <w:rPr>
                <w:rFonts w:ascii="Arial"/>
                <w:sz w:val="21"/>
              </w:rPr>
            </w:pPr>
            <w:r/>
          </w:p>
        </w:tc>
        <w:tc>
          <w:tcPr>
            <w:tcW w:w="2321" w:type="dxa"/>
            <w:vAlign w:val="top"/>
            <w:vMerge w:val="continue"/>
            <w:tcBorders>
              <w:top w:val="nil"/>
            </w:tcBorders>
          </w:tcPr>
          <w:p>
            <w:pPr>
              <w:rPr>
                <w:rFonts w:ascii="Arial"/>
                <w:sz w:val="21"/>
              </w:rPr>
            </w:pPr>
            <w:r/>
          </w:p>
        </w:tc>
        <w:tc>
          <w:tcPr>
            <w:tcW w:w="958" w:type="dxa"/>
            <w:vAlign w:val="top"/>
          </w:tcPr>
          <w:p>
            <w:pPr>
              <w:spacing w:line="294" w:lineRule="auto"/>
              <w:rPr>
                <w:rFonts w:ascii="Arial"/>
                <w:sz w:val="21"/>
              </w:rPr>
            </w:pPr>
            <w:r/>
          </w:p>
          <w:p>
            <w:pPr>
              <w:spacing w:line="294" w:lineRule="auto"/>
              <w:rPr>
                <w:rFonts w:ascii="Arial"/>
                <w:sz w:val="21"/>
              </w:rPr>
            </w:pPr>
            <w:r/>
          </w:p>
          <w:p>
            <w:pPr>
              <w:spacing w:line="294" w:lineRule="auto"/>
              <w:rPr>
                <w:rFonts w:ascii="Arial"/>
                <w:sz w:val="21"/>
              </w:rPr>
            </w:pPr>
            <w:r/>
          </w:p>
          <w:p>
            <w:pPr>
              <w:pStyle w:val="TableText"/>
              <w:ind w:left="69"/>
              <w:spacing w:before="65" w:line="232" w:lineRule="auto"/>
              <w:rPr/>
            </w:pPr>
            <w:r>
              <w:rPr>
                <w:spacing w:val="6"/>
              </w:rPr>
              <w:t>从重处罚</w:t>
            </w:r>
          </w:p>
        </w:tc>
        <w:tc>
          <w:tcPr>
            <w:tcW w:w="5359"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30" w:right="12" w:hanging="6"/>
              <w:spacing w:before="65" w:line="254" w:lineRule="auto"/>
              <w:rPr/>
            </w:pPr>
            <w:r>
              <w:rPr>
                <w:spacing w:val="12"/>
              </w:rPr>
              <w:t>文物收藏一级风险单位未按照国家有关规定配备防火、防</w:t>
            </w:r>
            <w:r>
              <w:rPr>
                <w:spacing w:val="15"/>
              </w:rPr>
              <w:t xml:space="preserve"> </w:t>
            </w:r>
            <w:r>
              <w:rPr>
                <w:spacing w:val="7"/>
              </w:rPr>
              <w:t>盗、防自然损坏的设施的。</w:t>
            </w:r>
          </w:p>
        </w:tc>
        <w:tc>
          <w:tcPr>
            <w:tcW w:w="3847" w:type="dxa"/>
            <w:vAlign w:val="top"/>
          </w:tcPr>
          <w:p>
            <w:pPr>
              <w:spacing w:line="291" w:lineRule="auto"/>
              <w:rPr>
                <w:rFonts w:ascii="Arial"/>
                <w:sz w:val="21"/>
              </w:rPr>
            </w:pPr>
            <w:r/>
          </w:p>
          <w:p>
            <w:pPr>
              <w:spacing w:line="292" w:lineRule="auto"/>
              <w:rPr>
                <w:rFonts w:ascii="Arial"/>
                <w:sz w:val="21"/>
              </w:rPr>
            </w:pPr>
            <w:r/>
          </w:p>
          <w:p>
            <w:pPr>
              <w:pStyle w:val="TableText"/>
              <w:ind w:left="33" w:right="12" w:firstLine="17"/>
              <w:spacing w:before="65" w:line="262" w:lineRule="auto"/>
              <w:jc w:val="both"/>
              <w:rPr/>
            </w:pPr>
            <w:r>
              <w:rPr>
                <w:spacing w:val="6"/>
              </w:rPr>
              <w:t>尚不构成犯罪的，</w:t>
            </w:r>
            <w:r>
              <w:rPr>
                <w:spacing w:val="-33"/>
              </w:rPr>
              <w:t xml:space="preserve"> </w:t>
            </w:r>
            <w:r>
              <w:rPr>
                <w:spacing w:val="6"/>
              </w:rPr>
              <w:t>由县以上人民政府文物</w:t>
            </w:r>
            <w:r>
              <w:rPr/>
              <w:t xml:space="preserve"> </w:t>
            </w:r>
            <w:r>
              <w:rPr>
                <w:spacing w:val="5"/>
              </w:rPr>
              <w:t>主管部门处</w:t>
            </w:r>
            <w:r>
              <w:rPr>
                <w:spacing w:val="-8"/>
              </w:rPr>
              <w:t xml:space="preserve"> </w:t>
            </w:r>
            <w:r>
              <w:rPr>
                <w:spacing w:val="5"/>
              </w:rPr>
              <w:t>1.5</w:t>
            </w:r>
            <w:r>
              <w:rPr>
                <w:spacing w:val="-29"/>
              </w:rPr>
              <w:t xml:space="preserve"> </w:t>
            </w:r>
            <w:r>
              <w:rPr>
                <w:spacing w:val="5"/>
              </w:rPr>
              <w:t>万元至</w:t>
            </w:r>
            <w:r>
              <w:rPr>
                <w:spacing w:val="-35"/>
              </w:rPr>
              <w:t xml:space="preserve"> </w:t>
            </w:r>
            <w:r>
              <w:rPr>
                <w:spacing w:val="5"/>
              </w:rPr>
              <w:t>2</w:t>
            </w:r>
            <w:r>
              <w:rPr>
                <w:spacing w:val="-28"/>
              </w:rPr>
              <w:t xml:space="preserve"> </w:t>
            </w:r>
            <w:r>
              <w:rPr>
                <w:spacing w:val="5"/>
              </w:rPr>
              <w:t>万元罚款，有违</w:t>
            </w:r>
            <w:r>
              <w:rPr/>
              <w:t xml:space="preserve"> </w:t>
            </w:r>
            <w:r>
              <w:rPr>
                <w:spacing w:val="7"/>
              </w:rPr>
              <w:t>法所得的，没收违法所得。</w:t>
            </w:r>
          </w:p>
        </w:tc>
      </w:tr>
      <w:tr>
        <w:trPr>
          <w:trHeight w:val="919" w:hRule="atLeast"/>
        </w:trPr>
        <w:tc>
          <w:tcPr>
            <w:tcW w:w="541" w:type="dxa"/>
            <w:vAlign w:val="top"/>
            <w:vMerge w:val="restart"/>
            <w:tcBorders>
              <w:bottom w:val="nil"/>
            </w:tcBorders>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169"/>
              <w:spacing w:before="65" w:line="186" w:lineRule="auto"/>
              <w:rPr/>
            </w:pPr>
            <w:r>
              <w:rPr>
                <w:spacing w:val="-1"/>
              </w:rPr>
              <w:t>85</w:t>
            </w:r>
          </w:p>
        </w:tc>
        <w:tc>
          <w:tcPr>
            <w:tcW w:w="958" w:type="dxa"/>
            <w:vAlign w:val="top"/>
            <w:vMerge w:val="restart"/>
            <w:tcBorders>
              <w:bottom w:val="nil"/>
            </w:tcBorders>
          </w:tcPr>
          <w:p>
            <w:pPr>
              <w:spacing w:line="309" w:lineRule="auto"/>
              <w:rPr>
                <w:rFonts w:ascii="Arial"/>
                <w:sz w:val="21"/>
              </w:rPr>
            </w:pPr>
            <w:r/>
          </w:p>
          <w:p>
            <w:pPr>
              <w:pStyle w:val="TableText"/>
              <w:ind w:left="25" w:right="103" w:firstLine="23"/>
              <w:spacing w:before="65" w:line="273" w:lineRule="auto"/>
              <w:rPr/>
            </w:pPr>
            <w:r>
              <w:rPr/>
              <w:t>国有文物</w:t>
            </w:r>
            <w:r>
              <w:rPr/>
              <w:t xml:space="preserve"> </w:t>
            </w:r>
            <w:r>
              <w:rPr>
                <w:spacing w:val="5"/>
              </w:rPr>
              <w:t>收藏单位</w:t>
            </w:r>
            <w:r>
              <w:rPr>
                <w:spacing w:val="2"/>
              </w:rPr>
              <w:t xml:space="preserve"> </w:t>
            </w:r>
            <w:r>
              <w:rPr>
                <w:spacing w:val="5"/>
              </w:rPr>
              <w:t>法定代表</w:t>
            </w:r>
            <w:r>
              <w:rPr>
                <w:spacing w:val="2"/>
              </w:rPr>
              <w:t xml:space="preserve"> </w:t>
            </w:r>
            <w:r>
              <w:rPr>
                <w:spacing w:val="5"/>
              </w:rPr>
              <w:t>人离任时</w:t>
            </w:r>
            <w:r>
              <w:rPr>
                <w:spacing w:val="2"/>
              </w:rPr>
              <w:t xml:space="preserve"> </w:t>
            </w:r>
            <w:r>
              <w:rPr>
                <w:spacing w:val="5"/>
              </w:rPr>
              <w:t>未按照馆</w:t>
            </w:r>
            <w:r>
              <w:rPr>
                <w:spacing w:val="2"/>
              </w:rPr>
              <w:t xml:space="preserve"> </w:t>
            </w:r>
            <w:r>
              <w:rPr>
                <w:spacing w:val="5"/>
              </w:rPr>
              <w:t>藏文物档</w:t>
            </w:r>
            <w:r>
              <w:rPr>
                <w:spacing w:val="2"/>
              </w:rPr>
              <w:t xml:space="preserve"> </w:t>
            </w:r>
            <w:r>
              <w:rPr>
                <w:spacing w:val="5"/>
              </w:rPr>
              <w:t>案移交馆</w:t>
            </w:r>
            <w:r>
              <w:rPr>
                <w:spacing w:val="2"/>
              </w:rPr>
              <w:t xml:space="preserve"> </w:t>
            </w:r>
            <w:r>
              <w:rPr>
                <w:spacing w:val="5"/>
              </w:rPr>
              <w:t>藏文物，</w:t>
            </w:r>
            <w:r>
              <w:rPr>
                <w:spacing w:val="2"/>
              </w:rPr>
              <w:t xml:space="preserve"> </w:t>
            </w:r>
            <w:r>
              <w:rPr>
                <w:spacing w:val="5"/>
              </w:rPr>
              <w:t>或者所移</w:t>
            </w:r>
            <w:r>
              <w:rPr>
                <w:spacing w:val="2"/>
              </w:rPr>
              <w:t xml:space="preserve"> </w:t>
            </w:r>
            <w:r>
              <w:rPr>
                <w:spacing w:val="5"/>
              </w:rPr>
              <w:t>交的馆藏</w:t>
            </w:r>
            <w:r>
              <w:rPr>
                <w:spacing w:val="2"/>
              </w:rPr>
              <w:t xml:space="preserve"> </w:t>
            </w:r>
            <w:r>
              <w:rPr>
                <w:spacing w:val="5"/>
              </w:rPr>
              <w:t>文物与馆</w:t>
            </w:r>
            <w:r>
              <w:rPr>
                <w:spacing w:val="2"/>
              </w:rPr>
              <w:t xml:space="preserve"> </w:t>
            </w:r>
            <w:r>
              <w:rPr>
                <w:spacing w:val="5"/>
              </w:rPr>
              <w:t>藏文物档</w:t>
            </w:r>
            <w:r>
              <w:rPr>
                <w:spacing w:val="2"/>
              </w:rPr>
              <w:t xml:space="preserve"> </w:t>
            </w:r>
            <w:r>
              <w:rPr>
                <w:spacing w:val="5"/>
              </w:rPr>
              <w:t>案不符的</w:t>
            </w:r>
          </w:p>
        </w:tc>
        <w:tc>
          <w:tcPr>
            <w:tcW w:w="2321" w:type="dxa"/>
            <w:vAlign w:val="top"/>
            <w:vMerge w:val="restart"/>
            <w:tcBorders>
              <w:bottom w:val="nil"/>
            </w:tcBorders>
          </w:tcPr>
          <w:p>
            <w:pPr>
              <w:pStyle w:val="TableText"/>
              <w:ind w:left="25" w:right="206" w:hanging="1"/>
              <w:spacing w:before="223" w:line="253" w:lineRule="auto"/>
              <w:rPr/>
            </w:pPr>
            <w:r>
              <w:rPr>
                <w:spacing w:val="8"/>
              </w:rPr>
              <w:t>《中华人民共和国文物</w:t>
            </w:r>
            <w:r>
              <w:rPr>
                <w:spacing w:val="3"/>
              </w:rPr>
              <w:t xml:space="preserve"> </w:t>
            </w:r>
            <w:r>
              <w:rPr>
                <w:spacing w:val="3"/>
              </w:rPr>
              <w:t>保护法》</w:t>
            </w:r>
          </w:p>
          <w:p>
            <w:pPr>
              <w:pStyle w:val="TableText"/>
              <w:ind w:left="22" w:right="14" w:firstLine="11"/>
              <w:spacing w:before="50" w:line="273" w:lineRule="auto"/>
              <w:rPr/>
            </w:pPr>
            <w:r>
              <w:rPr>
                <w:spacing w:val="7"/>
              </w:rPr>
              <w:t>第七十条:有下列行为之</w:t>
            </w:r>
            <w:r>
              <w:rPr/>
              <w:t xml:space="preserve">  </w:t>
            </w:r>
            <w:r>
              <w:rPr>
                <w:spacing w:val="7"/>
              </w:rPr>
              <w:t>一，尚不构成犯罪的，由</w:t>
            </w:r>
            <w:r>
              <w:rPr/>
              <w:t xml:space="preserve"> </w:t>
            </w:r>
            <w:r>
              <w:rPr>
                <w:spacing w:val="8"/>
              </w:rPr>
              <w:t>县级以上人民政府文物</w:t>
            </w:r>
            <w:r>
              <w:rPr>
                <w:spacing w:val="1"/>
              </w:rPr>
              <w:t xml:space="preserve">   </w:t>
            </w:r>
            <w:r>
              <w:rPr>
                <w:spacing w:val="7"/>
              </w:rPr>
              <w:t>主管部门责令改正，可以</w:t>
            </w:r>
            <w:r>
              <w:rPr/>
              <w:t xml:space="preserve"> </w:t>
            </w:r>
            <w:r>
              <w:rPr>
                <w:spacing w:val="7"/>
              </w:rPr>
              <w:t>并处二万元以下的罚款，</w:t>
            </w:r>
            <w:r>
              <w:rPr/>
              <w:t xml:space="preserve"> </w:t>
            </w:r>
            <w:r>
              <w:rPr>
                <w:spacing w:val="7"/>
              </w:rPr>
              <w:t>有违法所得的，没收违法</w:t>
            </w:r>
            <w:r>
              <w:rPr/>
              <w:t xml:space="preserve"> </w:t>
            </w:r>
            <w:r>
              <w:rPr>
                <w:spacing w:val="1"/>
              </w:rPr>
              <w:t>所得</w:t>
            </w:r>
            <w:r>
              <w:rPr>
                <w:spacing w:val="-32"/>
              </w:rPr>
              <w:t>：（</w:t>
            </w:r>
            <w:r>
              <w:rPr>
                <w:spacing w:val="1"/>
              </w:rPr>
              <w:t>二）</w:t>
            </w:r>
            <w:r>
              <w:rPr>
                <w:spacing w:val="-57"/>
              </w:rPr>
              <w:t xml:space="preserve"> </w:t>
            </w:r>
            <w:r>
              <w:rPr>
                <w:spacing w:val="1"/>
              </w:rPr>
              <w:t>国有文物收</w:t>
            </w:r>
            <w:r>
              <w:rPr/>
              <w:t xml:space="preserve">  </w:t>
            </w:r>
            <w:r>
              <w:rPr>
                <w:spacing w:val="8"/>
              </w:rPr>
              <w:t>藏单位法定代表人离任</w:t>
            </w:r>
            <w:r>
              <w:rPr>
                <w:spacing w:val="1"/>
              </w:rPr>
              <w:t xml:space="preserve">   </w:t>
            </w:r>
            <w:r>
              <w:rPr>
                <w:spacing w:val="8"/>
              </w:rPr>
              <w:t>时未按照馆藏文物档案</w:t>
            </w:r>
            <w:r>
              <w:rPr>
                <w:spacing w:val="1"/>
              </w:rPr>
              <w:t xml:space="preserve">   </w:t>
            </w:r>
            <w:r>
              <w:rPr>
                <w:spacing w:val="7"/>
              </w:rPr>
              <w:t>移交馆藏文物，或者所移</w:t>
            </w:r>
            <w:r>
              <w:rPr/>
              <w:t xml:space="preserve"> </w:t>
            </w:r>
            <w:r>
              <w:rPr>
                <w:spacing w:val="8"/>
              </w:rPr>
              <w:t>交的馆藏文物与馆藏文</w:t>
            </w:r>
            <w:r>
              <w:rPr>
                <w:spacing w:val="1"/>
              </w:rPr>
              <w:t xml:space="preserve">   </w:t>
            </w:r>
            <w:r>
              <w:rPr>
                <w:spacing w:val="6"/>
              </w:rPr>
              <w:t>物档案不符的；</w:t>
            </w:r>
          </w:p>
        </w:tc>
        <w:tc>
          <w:tcPr>
            <w:tcW w:w="958" w:type="dxa"/>
            <w:vAlign w:val="top"/>
          </w:tcPr>
          <w:p>
            <w:pPr>
              <w:spacing w:line="309" w:lineRule="auto"/>
              <w:rPr>
                <w:rFonts w:ascii="Arial"/>
                <w:sz w:val="21"/>
              </w:rPr>
            </w:pPr>
            <w:r/>
          </w:p>
          <w:p>
            <w:pPr>
              <w:pStyle w:val="TableText"/>
              <w:ind w:left="73"/>
              <w:spacing w:before="65" w:line="232" w:lineRule="auto"/>
              <w:rPr/>
            </w:pPr>
            <w:r>
              <w:rPr>
                <w:spacing w:val="5"/>
              </w:rPr>
              <w:t>一般处罚</w:t>
            </w:r>
          </w:p>
        </w:tc>
        <w:tc>
          <w:tcPr>
            <w:tcW w:w="5359" w:type="dxa"/>
            <w:vAlign w:val="top"/>
          </w:tcPr>
          <w:p>
            <w:pPr>
              <w:spacing w:line="310" w:lineRule="auto"/>
              <w:rPr>
                <w:rFonts w:ascii="Arial"/>
                <w:sz w:val="21"/>
              </w:rPr>
            </w:pPr>
            <w:r/>
          </w:p>
          <w:p>
            <w:pPr>
              <w:pStyle w:val="TableText"/>
              <w:ind w:left="29"/>
              <w:spacing w:before="65" w:line="229" w:lineRule="auto"/>
              <w:rPr/>
            </w:pPr>
            <w:r>
              <w:rPr>
                <w:spacing w:val="6"/>
              </w:rPr>
              <w:t>不含珍贵文物的。</w:t>
            </w:r>
          </w:p>
        </w:tc>
        <w:tc>
          <w:tcPr>
            <w:tcW w:w="3847" w:type="dxa"/>
            <w:vAlign w:val="top"/>
          </w:tcPr>
          <w:p>
            <w:pPr>
              <w:pStyle w:val="TableText"/>
              <w:ind w:left="24" w:firstLine="24"/>
              <w:spacing w:before="77" w:line="256" w:lineRule="auto"/>
              <w:jc w:val="both"/>
              <w:rPr/>
            </w:pPr>
            <w:r>
              <w:rPr>
                <w:spacing w:val="4"/>
              </w:rPr>
              <w:t>尚不构成犯罪的，</w:t>
            </w:r>
            <w:r>
              <w:rPr>
                <w:spacing w:val="-41"/>
              </w:rPr>
              <w:t xml:space="preserve"> </w:t>
            </w:r>
            <w:r>
              <w:rPr>
                <w:spacing w:val="4"/>
              </w:rPr>
              <w:t>由县以上人民政府文物</w:t>
            </w:r>
            <w:r>
              <w:rPr/>
              <w:t xml:space="preserve"> </w:t>
            </w:r>
            <w:r>
              <w:rPr>
                <w:spacing w:val="-4"/>
              </w:rPr>
              <w:t>主管部门处</w:t>
            </w:r>
            <w:r>
              <w:rPr>
                <w:spacing w:val="-20"/>
              </w:rPr>
              <w:t xml:space="preserve"> </w:t>
            </w:r>
            <w:r>
              <w:rPr>
                <w:spacing w:val="-4"/>
              </w:rPr>
              <w:t>1</w:t>
            </w:r>
            <w:r>
              <w:rPr>
                <w:spacing w:val="-31"/>
              </w:rPr>
              <w:t xml:space="preserve"> </w:t>
            </w:r>
            <w:r>
              <w:rPr>
                <w:spacing w:val="-4"/>
              </w:rPr>
              <w:t>万元（含</w:t>
            </w:r>
            <w:r>
              <w:rPr>
                <w:spacing w:val="-24"/>
              </w:rPr>
              <w:t xml:space="preserve"> </w:t>
            </w:r>
            <w:r>
              <w:rPr>
                <w:spacing w:val="-4"/>
              </w:rPr>
              <w:t>1</w:t>
            </w:r>
            <w:r>
              <w:rPr>
                <w:spacing w:val="-33"/>
              </w:rPr>
              <w:t xml:space="preserve"> </w:t>
            </w:r>
            <w:r>
              <w:rPr>
                <w:spacing w:val="-4"/>
              </w:rPr>
              <w:t>万元）以下罚款，</w:t>
            </w:r>
            <w:r>
              <w:rPr/>
              <w:t xml:space="preserve"> </w:t>
            </w:r>
            <w:r>
              <w:rPr>
                <w:spacing w:val="6"/>
              </w:rPr>
              <w:t>有违法所得的，没收违法所得。</w:t>
            </w:r>
          </w:p>
        </w:tc>
      </w:tr>
      <w:tr>
        <w:trPr>
          <w:trHeight w:val="3586" w:hRule="atLeast"/>
        </w:trPr>
        <w:tc>
          <w:tcPr>
            <w:tcW w:w="541" w:type="dxa"/>
            <w:vAlign w:val="top"/>
            <w:vMerge w:val="continue"/>
            <w:tcBorders>
              <w:top w:val="nil"/>
            </w:tcBorders>
          </w:tcPr>
          <w:p>
            <w:pPr>
              <w:rPr>
                <w:rFonts w:ascii="Arial"/>
                <w:sz w:val="21"/>
              </w:rPr>
            </w:pPr>
            <w:r/>
          </w:p>
        </w:tc>
        <w:tc>
          <w:tcPr>
            <w:tcW w:w="958" w:type="dxa"/>
            <w:vAlign w:val="top"/>
            <w:vMerge w:val="continue"/>
            <w:tcBorders>
              <w:top w:val="nil"/>
            </w:tcBorders>
          </w:tcPr>
          <w:p>
            <w:pPr>
              <w:rPr>
                <w:rFonts w:ascii="Arial"/>
                <w:sz w:val="21"/>
              </w:rPr>
            </w:pPr>
            <w:r/>
          </w:p>
        </w:tc>
        <w:tc>
          <w:tcPr>
            <w:tcW w:w="2321" w:type="dxa"/>
            <w:vAlign w:val="top"/>
            <w:vMerge w:val="continue"/>
            <w:tcBorders>
              <w:top w:val="nil"/>
            </w:tcBorders>
          </w:tcPr>
          <w:p>
            <w:pPr>
              <w:rPr>
                <w:rFonts w:ascii="Arial"/>
                <w:sz w:val="21"/>
              </w:rPr>
            </w:pPr>
            <w:r/>
          </w:p>
        </w:tc>
        <w:tc>
          <w:tcPr>
            <w:tcW w:w="958" w:type="dxa"/>
            <w:vAlign w:val="top"/>
          </w:tcPr>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69"/>
              <w:spacing w:before="65" w:line="232" w:lineRule="auto"/>
              <w:rPr/>
            </w:pPr>
            <w:r>
              <w:rPr>
                <w:spacing w:val="6"/>
              </w:rPr>
              <w:t>从重处罚</w:t>
            </w:r>
          </w:p>
        </w:tc>
        <w:tc>
          <w:tcPr>
            <w:tcW w:w="5359" w:type="dxa"/>
            <w:vAlign w:val="top"/>
          </w:tcPr>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26"/>
              <w:spacing w:before="65" w:line="229" w:lineRule="auto"/>
              <w:rPr/>
            </w:pPr>
            <w:r>
              <w:rPr>
                <w:spacing w:val="8"/>
              </w:rPr>
              <w:t>含珍贵文物一件或一件以上的。</w:t>
            </w:r>
          </w:p>
        </w:tc>
        <w:tc>
          <w:tcPr>
            <w:tcW w:w="3847" w:type="dxa"/>
            <w:vAlign w:val="top"/>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pStyle w:val="TableText"/>
              <w:ind w:left="28" w:right="12" w:firstLine="22"/>
              <w:spacing w:before="65" w:line="262" w:lineRule="auto"/>
              <w:jc w:val="both"/>
              <w:rPr/>
            </w:pPr>
            <w:r>
              <w:rPr>
                <w:spacing w:val="6"/>
              </w:rPr>
              <w:t>尚不构成犯罪的，</w:t>
            </w:r>
            <w:r>
              <w:rPr>
                <w:spacing w:val="-33"/>
              </w:rPr>
              <w:t xml:space="preserve"> </w:t>
            </w:r>
            <w:r>
              <w:rPr>
                <w:spacing w:val="6"/>
              </w:rPr>
              <w:t>由县以上人民政府文物</w:t>
            </w:r>
            <w:r>
              <w:rPr/>
              <w:t xml:space="preserve"> </w:t>
            </w:r>
            <w:r>
              <w:rPr>
                <w:spacing w:val="6"/>
              </w:rPr>
              <w:t>主管部门处</w:t>
            </w:r>
            <w:r>
              <w:rPr>
                <w:spacing w:val="-14"/>
              </w:rPr>
              <w:t xml:space="preserve"> </w:t>
            </w:r>
            <w:r>
              <w:rPr>
                <w:spacing w:val="6"/>
              </w:rPr>
              <w:t>1</w:t>
            </w:r>
            <w:r>
              <w:rPr>
                <w:spacing w:val="-31"/>
              </w:rPr>
              <w:t xml:space="preserve"> </w:t>
            </w:r>
            <w:r>
              <w:rPr>
                <w:spacing w:val="6"/>
              </w:rPr>
              <w:t>万元至</w:t>
            </w:r>
            <w:r>
              <w:rPr>
                <w:spacing w:val="-35"/>
              </w:rPr>
              <w:t xml:space="preserve"> </w:t>
            </w:r>
            <w:r>
              <w:rPr>
                <w:spacing w:val="6"/>
              </w:rPr>
              <w:t>2</w:t>
            </w:r>
            <w:r>
              <w:rPr>
                <w:spacing w:val="-28"/>
              </w:rPr>
              <w:t xml:space="preserve"> </w:t>
            </w:r>
            <w:r>
              <w:rPr>
                <w:spacing w:val="6"/>
              </w:rPr>
              <w:t>万元罚款，有违法</w:t>
            </w:r>
            <w:r>
              <w:rPr/>
              <w:t xml:space="preserve"> </w:t>
            </w:r>
            <w:r>
              <w:rPr>
                <w:spacing w:val="7"/>
              </w:rPr>
              <w:t>所得的，没收违法所得。</w:t>
            </w:r>
          </w:p>
        </w:tc>
      </w:tr>
    </w:tbl>
    <w:p>
      <w:pPr>
        <w:pStyle w:val="BodyText"/>
        <w:spacing w:line="269" w:lineRule="auto"/>
        <w:rPr>
          <w:sz w:val="21"/>
        </w:rPr>
      </w:pPr>
      <w:r/>
    </w:p>
    <w:p>
      <w:pPr>
        <w:pStyle w:val="BodyText"/>
        <w:spacing w:line="269" w:lineRule="auto"/>
        <w:rPr>
          <w:sz w:val="21"/>
        </w:rPr>
      </w:pPr>
      <w:r/>
    </w:p>
    <w:p>
      <w:pPr>
        <w:pStyle w:val="BodyText"/>
        <w:spacing w:line="269" w:lineRule="auto"/>
        <w:rPr>
          <w:sz w:val="21"/>
        </w:rPr>
      </w:pPr>
      <w:r/>
    </w:p>
    <w:p>
      <w:pPr>
        <w:pStyle w:val="BodyText"/>
        <w:ind w:left="6654"/>
        <w:spacing w:before="69" w:line="196" w:lineRule="auto"/>
        <w:rPr>
          <w:sz w:val="24"/>
          <w:szCs w:val="24"/>
        </w:rPr>
      </w:pPr>
      <w:r>
        <w:rPr>
          <w:sz w:val="24"/>
          <w:szCs w:val="24"/>
          <w:spacing w:val="13"/>
        </w:rPr>
        <w:t>-</w:t>
      </w:r>
      <w:r>
        <w:rPr>
          <w:sz w:val="24"/>
          <w:szCs w:val="24"/>
          <w:spacing w:val="3"/>
        </w:rPr>
        <w:t xml:space="preserve"> </w:t>
      </w:r>
      <w:r>
        <w:rPr>
          <w:sz w:val="24"/>
          <w:szCs w:val="24"/>
          <w:spacing w:val="13"/>
        </w:rPr>
        <w:t>56</w:t>
      </w:r>
      <w:r>
        <w:rPr>
          <w:sz w:val="24"/>
          <w:szCs w:val="24"/>
          <w:spacing w:val="1"/>
        </w:rPr>
        <w:t xml:space="preserve"> </w:t>
      </w:r>
      <w:r>
        <w:rPr>
          <w:sz w:val="24"/>
          <w:szCs w:val="24"/>
          <w:spacing w:val="13"/>
        </w:rPr>
        <w:t>-</w:t>
      </w:r>
    </w:p>
    <w:p>
      <w:pPr>
        <w:spacing w:line="196" w:lineRule="auto"/>
        <w:sectPr>
          <w:pgSz w:w="16839" w:h="11906"/>
          <w:pgMar w:top="400" w:right="1390"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396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1"/>
        <w:gridCol w:w="958"/>
        <w:gridCol w:w="2321"/>
        <w:gridCol w:w="958"/>
        <w:gridCol w:w="5359"/>
        <w:gridCol w:w="3825"/>
      </w:tblGrid>
      <w:tr>
        <w:trPr>
          <w:trHeight w:val="924" w:hRule="atLeast"/>
        </w:trPr>
        <w:tc>
          <w:tcPr>
            <w:tcW w:w="541"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69"/>
              <w:spacing w:before="65" w:line="186" w:lineRule="auto"/>
              <w:rPr/>
            </w:pPr>
            <w:r>
              <w:rPr>
                <w:spacing w:val="-1"/>
              </w:rPr>
              <w:t>86</w:t>
            </w:r>
          </w:p>
        </w:tc>
        <w:tc>
          <w:tcPr>
            <w:tcW w:w="958" w:type="dxa"/>
            <w:vAlign w:val="top"/>
            <w:vMerge w:val="restart"/>
            <w:tcBorders>
              <w:bottom w:val="nil"/>
            </w:tcBorders>
          </w:tcPr>
          <w:p>
            <w:pPr>
              <w:spacing w:line="292" w:lineRule="auto"/>
              <w:rPr>
                <w:rFonts w:ascii="Arial"/>
                <w:sz w:val="21"/>
              </w:rPr>
            </w:pPr>
            <w:r/>
          </w:p>
          <w:p>
            <w:pPr>
              <w:spacing w:line="292" w:lineRule="auto"/>
              <w:rPr>
                <w:rFonts w:ascii="Arial"/>
                <w:sz w:val="21"/>
              </w:rPr>
            </w:pPr>
            <w:r/>
          </w:p>
          <w:p>
            <w:pPr>
              <w:spacing w:line="292" w:lineRule="auto"/>
              <w:rPr>
                <w:rFonts w:ascii="Arial"/>
                <w:sz w:val="21"/>
              </w:rPr>
            </w:pPr>
            <w:r/>
          </w:p>
          <w:p>
            <w:pPr>
              <w:pStyle w:val="TableText"/>
              <w:ind w:left="69"/>
              <w:spacing w:before="65" w:line="230" w:lineRule="auto"/>
              <w:rPr/>
            </w:pPr>
            <w:r>
              <w:rPr>
                <w:spacing w:val="5"/>
              </w:rPr>
              <w:t>将国有馆</w:t>
            </w:r>
          </w:p>
          <w:p>
            <w:pPr>
              <w:pStyle w:val="TableText"/>
              <w:ind w:left="74"/>
              <w:spacing w:before="51" w:line="229" w:lineRule="auto"/>
              <w:rPr/>
            </w:pPr>
            <w:r>
              <w:rPr>
                <w:spacing w:val="4"/>
              </w:rPr>
              <w:t>藏文物赠</w:t>
            </w:r>
          </w:p>
          <w:p>
            <w:pPr>
              <w:pStyle w:val="TableText"/>
              <w:ind w:left="76"/>
              <w:spacing w:before="51" w:line="230" w:lineRule="auto"/>
              <w:rPr/>
            </w:pPr>
            <w:r>
              <w:rPr>
                <w:spacing w:val="-7"/>
              </w:rPr>
              <w:t>与、</w:t>
            </w:r>
            <w:r>
              <w:rPr>
                <w:spacing w:val="-57"/>
              </w:rPr>
              <w:t xml:space="preserve"> </w:t>
            </w:r>
            <w:r>
              <w:rPr>
                <w:spacing w:val="-7"/>
              </w:rPr>
              <w:t>出租</w:t>
            </w:r>
          </w:p>
          <w:p>
            <w:pPr>
              <w:pStyle w:val="TableText"/>
              <w:ind w:left="72"/>
              <w:spacing w:before="51" w:line="229" w:lineRule="auto"/>
              <w:rPr/>
            </w:pPr>
            <w:r>
              <w:rPr>
                <w:spacing w:val="5"/>
              </w:rPr>
              <w:t>或者出售</w:t>
            </w:r>
          </w:p>
          <w:p>
            <w:pPr>
              <w:pStyle w:val="TableText"/>
              <w:ind w:left="70"/>
              <w:spacing w:before="51" w:line="229" w:lineRule="auto"/>
              <w:rPr/>
            </w:pPr>
            <w:r>
              <w:rPr>
                <w:spacing w:val="5"/>
              </w:rPr>
              <w:t>给其他单</w:t>
            </w:r>
          </w:p>
          <w:p>
            <w:pPr>
              <w:pStyle w:val="TableText"/>
              <w:ind w:left="69"/>
              <w:spacing w:before="51" w:line="230" w:lineRule="auto"/>
              <w:rPr/>
            </w:pPr>
            <w:r>
              <w:rPr>
                <w:spacing w:val="5"/>
              </w:rPr>
              <w:t>位、个人</w:t>
            </w:r>
          </w:p>
          <w:p>
            <w:pPr>
              <w:pStyle w:val="TableText"/>
              <w:ind w:left="395"/>
              <w:spacing w:before="51" w:line="235" w:lineRule="auto"/>
              <w:rPr/>
            </w:pPr>
            <w:r>
              <w:rPr/>
              <w:t>的</w:t>
            </w:r>
          </w:p>
        </w:tc>
        <w:tc>
          <w:tcPr>
            <w:tcW w:w="2321" w:type="dxa"/>
            <w:vAlign w:val="top"/>
            <w:vMerge w:val="restart"/>
            <w:tcBorders>
              <w:bottom w:val="nil"/>
            </w:tcBorders>
          </w:tcPr>
          <w:p>
            <w:pPr>
              <w:spacing w:line="280" w:lineRule="auto"/>
              <w:rPr>
                <w:rFonts w:ascii="Arial"/>
                <w:sz w:val="21"/>
              </w:rPr>
            </w:pPr>
            <w:r/>
          </w:p>
          <w:p>
            <w:pPr>
              <w:pStyle w:val="TableText"/>
              <w:ind w:left="25" w:right="206" w:hanging="1"/>
              <w:spacing w:before="65" w:line="253" w:lineRule="auto"/>
              <w:rPr/>
            </w:pPr>
            <w:r>
              <w:rPr>
                <w:spacing w:val="8"/>
              </w:rPr>
              <w:t>《中华人民共和国文物</w:t>
            </w:r>
            <w:r>
              <w:rPr>
                <w:spacing w:val="3"/>
              </w:rPr>
              <w:t xml:space="preserve"> </w:t>
            </w:r>
            <w:r>
              <w:rPr>
                <w:spacing w:val="3"/>
              </w:rPr>
              <w:t>保护法》</w:t>
            </w:r>
          </w:p>
          <w:p>
            <w:pPr>
              <w:pStyle w:val="TableText"/>
              <w:ind w:left="22" w:right="14" w:firstLine="11"/>
              <w:spacing w:before="48" w:line="272" w:lineRule="auto"/>
              <w:rPr/>
            </w:pPr>
            <w:r>
              <w:rPr>
                <w:spacing w:val="7"/>
              </w:rPr>
              <w:t>第七十条:有下列行为之</w:t>
            </w:r>
            <w:r>
              <w:rPr/>
              <w:t xml:space="preserve">  </w:t>
            </w:r>
            <w:r>
              <w:rPr>
                <w:spacing w:val="7"/>
              </w:rPr>
              <w:t>一，尚不构成犯罪的，由</w:t>
            </w:r>
            <w:r>
              <w:rPr/>
              <w:t xml:space="preserve"> </w:t>
            </w:r>
            <w:r>
              <w:rPr>
                <w:spacing w:val="8"/>
              </w:rPr>
              <w:t>县级以上人民政府文物</w:t>
            </w:r>
            <w:r>
              <w:rPr>
                <w:spacing w:val="1"/>
              </w:rPr>
              <w:t xml:space="preserve">   </w:t>
            </w:r>
            <w:r>
              <w:rPr>
                <w:spacing w:val="7"/>
              </w:rPr>
              <w:t>主管部门责令改正，可以</w:t>
            </w:r>
            <w:r>
              <w:rPr/>
              <w:t xml:space="preserve"> </w:t>
            </w:r>
            <w:r>
              <w:rPr>
                <w:spacing w:val="7"/>
              </w:rPr>
              <w:t>并处二万元以下的罚款，</w:t>
            </w:r>
            <w:r>
              <w:rPr/>
              <w:t xml:space="preserve"> </w:t>
            </w:r>
            <w:r>
              <w:rPr>
                <w:spacing w:val="7"/>
              </w:rPr>
              <w:t>有违法所得的，没收违法</w:t>
            </w:r>
            <w:r>
              <w:rPr/>
              <w:t xml:space="preserve"> </w:t>
            </w:r>
            <w:r>
              <w:rPr>
                <w:spacing w:val="11"/>
              </w:rPr>
              <w:t>所得</w:t>
            </w:r>
            <w:r>
              <w:rPr>
                <w:spacing w:val="-56"/>
              </w:rPr>
              <w:t>：（</w:t>
            </w:r>
            <w:r>
              <w:rPr>
                <w:spacing w:val="11"/>
              </w:rPr>
              <w:t>三）将国有馆藏</w:t>
            </w:r>
            <w:r>
              <w:rPr/>
              <w:t xml:space="preserve">  </w:t>
            </w:r>
            <w:r>
              <w:rPr>
                <w:spacing w:val="7"/>
              </w:rPr>
              <w:t>文物赠与、出租或者出售</w:t>
            </w:r>
            <w:r>
              <w:rPr/>
              <w:t xml:space="preserve"> </w:t>
            </w:r>
            <w:r>
              <w:rPr>
                <w:spacing w:val="7"/>
              </w:rPr>
              <w:t>给其他单位、个人的；</w:t>
            </w:r>
          </w:p>
        </w:tc>
        <w:tc>
          <w:tcPr>
            <w:tcW w:w="958" w:type="dxa"/>
            <w:vAlign w:val="top"/>
          </w:tcPr>
          <w:p>
            <w:pPr>
              <w:spacing w:line="313" w:lineRule="auto"/>
              <w:rPr>
                <w:rFonts w:ascii="Arial"/>
                <w:sz w:val="21"/>
              </w:rPr>
            </w:pPr>
            <w:r/>
          </w:p>
          <w:p>
            <w:pPr>
              <w:pStyle w:val="TableText"/>
              <w:ind w:left="73"/>
              <w:spacing w:before="65" w:line="232" w:lineRule="auto"/>
              <w:rPr/>
            </w:pPr>
            <w:r>
              <w:rPr>
                <w:spacing w:val="5"/>
              </w:rPr>
              <w:t>一般处罚</w:t>
            </w:r>
          </w:p>
        </w:tc>
        <w:tc>
          <w:tcPr>
            <w:tcW w:w="5359" w:type="dxa"/>
            <w:vAlign w:val="top"/>
          </w:tcPr>
          <w:p>
            <w:pPr>
              <w:spacing w:line="313" w:lineRule="auto"/>
              <w:rPr>
                <w:rFonts w:ascii="Arial"/>
                <w:sz w:val="21"/>
              </w:rPr>
            </w:pPr>
            <w:r/>
          </w:p>
          <w:p>
            <w:pPr>
              <w:pStyle w:val="TableText"/>
              <w:ind w:left="29"/>
              <w:spacing w:before="65" w:line="229" w:lineRule="auto"/>
              <w:rPr/>
            </w:pPr>
            <w:r>
              <w:rPr>
                <w:spacing w:val="6"/>
              </w:rPr>
              <w:t>不含珍贵文物的。</w:t>
            </w:r>
          </w:p>
        </w:tc>
        <w:tc>
          <w:tcPr>
            <w:tcW w:w="3825" w:type="dxa"/>
            <w:vAlign w:val="top"/>
          </w:tcPr>
          <w:p>
            <w:pPr>
              <w:pStyle w:val="TableText"/>
              <w:ind w:left="24" w:firstLine="24"/>
              <w:spacing w:before="82" w:line="256" w:lineRule="auto"/>
              <w:jc w:val="both"/>
              <w:rPr/>
            </w:pPr>
            <w:r>
              <w:rPr>
                <w:spacing w:val="3"/>
              </w:rPr>
              <w:t>尚不构成犯罪的，</w:t>
            </w:r>
            <w:r>
              <w:rPr>
                <w:spacing w:val="-47"/>
              </w:rPr>
              <w:t xml:space="preserve"> </w:t>
            </w:r>
            <w:r>
              <w:rPr>
                <w:spacing w:val="3"/>
              </w:rPr>
              <w:t>由县以上人民政府文物</w:t>
            </w:r>
            <w:r>
              <w:rPr/>
              <w:t xml:space="preserve"> </w:t>
            </w:r>
            <w:r>
              <w:rPr>
                <w:spacing w:val="-5"/>
              </w:rPr>
              <w:t>主管部门处</w:t>
            </w:r>
            <w:r>
              <w:rPr>
                <w:spacing w:val="-23"/>
              </w:rPr>
              <w:t xml:space="preserve"> </w:t>
            </w:r>
            <w:r>
              <w:rPr>
                <w:spacing w:val="-5"/>
              </w:rPr>
              <w:t>1</w:t>
            </w:r>
            <w:r>
              <w:rPr>
                <w:spacing w:val="-31"/>
              </w:rPr>
              <w:t xml:space="preserve"> </w:t>
            </w:r>
            <w:r>
              <w:rPr>
                <w:spacing w:val="-5"/>
              </w:rPr>
              <w:t>万元（含</w:t>
            </w:r>
            <w:r>
              <w:rPr>
                <w:spacing w:val="-26"/>
              </w:rPr>
              <w:t xml:space="preserve"> </w:t>
            </w:r>
            <w:r>
              <w:rPr>
                <w:spacing w:val="-5"/>
              </w:rPr>
              <w:t>1</w:t>
            </w:r>
            <w:r>
              <w:rPr>
                <w:spacing w:val="-31"/>
              </w:rPr>
              <w:t xml:space="preserve"> </w:t>
            </w:r>
            <w:r>
              <w:rPr>
                <w:spacing w:val="-5"/>
              </w:rPr>
              <w:t>万元）以下罚款，</w:t>
            </w:r>
            <w:r>
              <w:rPr/>
              <w:t xml:space="preserve"> </w:t>
            </w:r>
            <w:r>
              <w:rPr>
                <w:spacing w:val="6"/>
              </w:rPr>
              <w:t>有违法所得的，没收违法所得。</w:t>
            </w:r>
          </w:p>
        </w:tc>
      </w:tr>
      <w:tr>
        <w:trPr>
          <w:trHeight w:val="2928" w:hRule="atLeast"/>
        </w:trPr>
        <w:tc>
          <w:tcPr>
            <w:tcW w:w="541" w:type="dxa"/>
            <w:vAlign w:val="top"/>
            <w:vMerge w:val="continue"/>
            <w:tcBorders>
              <w:top w:val="nil"/>
            </w:tcBorders>
          </w:tcPr>
          <w:p>
            <w:pPr>
              <w:rPr>
                <w:rFonts w:ascii="Arial"/>
                <w:sz w:val="21"/>
              </w:rPr>
            </w:pPr>
            <w:r/>
          </w:p>
        </w:tc>
        <w:tc>
          <w:tcPr>
            <w:tcW w:w="958" w:type="dxa"/>
            <w:vAlign w:val="top"/>
            <w:vMerge w:val="continue"/>
            <w:tcBorders>
              <w:top w:val="nil"/>
            </w:tcBorders>
          </w:tcPr>
          <w:p>
            <w:pPr>
              <w:rPr>
                <w:rFonts w:ascii="Arial"/>
                <w:sz w:val="21"/>
              </w:rPr>
            </w:pPr>
            <w:r/>
          </w:p>
        </w:tc>
        <w:tc>
          <w:tcPr>
            <w:tcW w:w="2321" w:type="dxa"/>
            <w:vAlign w:val="top"/>
            <w:vMerge w:val="continue"/>
            <w:tcBorders>
              <w:top w:val="nil"/>
            </w:tcBorders>
          </w:tcPr>
          <w:p>
            <w:pPr>
              <w:rPr>
                <w:rFonts w:ascii="Arial"/>
                <w:sz w:val="21"/>
              </w:rPr>
            </w:pPr>
            <w:r/>
          </w:p>
        </w:tc>
        <w:tc>
          <w:tcPr>
            <w:tcW w:w="958"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69"/>
              <w:spacing w:before="65" w:line="232" w:lineRule="auto"/>
              <w:rPr/>
            </w:pPr>
            <w:r>
              <w:rPr>
                <w:spacing w:val="6"/>
              </w:rPr>
              <w:t>从重处罚</w:t>
            </w:r>
          </w:p>
        </w:tc>
        <w:tc>
          <w:tcPr>
            <w:tcW w:w="5359" w:type="dxa"/>
            <w:vAlign w:val="top"/>
          </w:tcPr>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26"/>
              <w:spacing w:before="65" w:line="229" w:lineRule="auto"/>
              <w:rPr/>
            </w:pPr>
            <w:r>
              <w:rPr>
                <w:spacing w:val="8"/>
              </w:rPr>
              <w:t>含珍贵文物一件或一件以上的。</w:t>
            </w:r>
          </w:p>
        </w:tc>
        <w:tc>
          <w:tcPr>
            <w:tcW w:w="3825"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28" w:right="14" w:firstLine="22"/>
              <w:spacing w:before="65" w:line="262" w:lineRule="auto"/>
              <w:jc w:val="both"/>
              <w:rPr/>
            </w:pPr>
            <w:r>
              <w:rPr>
                <w:spacing w:val="5"/>
              </w:rPr>
              <w:t>尚不构成犯罪的，</w:t>
            </w:r>
            <w:r>
              <w:rPr>
                <w:spacing w:val="-39"/>
              </w:rPr>
              <w:t xml:space="preserve"> </w:t>
            </w:r>
            <w:r>
              <w:rPr>
                <w:spacing w:val="5"/>
              </w:rPr>
              <w:t>由县以上人民政府文物</w:t>
            </w:r>
            <w:r>
              <w:rPr/>
              <w:t xml:space="preserve"> </w:t>
            </w:r>
            <w:r>
              <w:rPr>
                <w:spacing w:val="5"/>
              </w:rPr>
              <w:t>主管部门处</w:t>
            </w:r>
            <w:r>
              <w:rPr>
                <w:spacing w:val="-15"/>
              </w:rPr>
              <w:t xml:space="preserve"> </w:t>
            </w:r>
            <w:r>
              <w:rPr>
                <w:spacing w:val="5"/>
              </w:rPr>
              <w:t>1</w:t>
            </w:r>
            <w:r>
              <w:rPr>
                <w:spacing w:val="-31"/>
              </w:rPr>
              <w:t xml:space="preserve"> </w:t>
            </w:r>
            <w:r>
              <w:rPr>
                <w:spacing w:val="5"/>
              </w:rPr>
              <w:t>万元至</w:t>
            </w:r>
            <w:r>
              <w:rPr>
                <w:spacing w:val="-37"/>
              </w:rPr>
              <w:t xml:space="preserve"> </w:t>
            </w:r>
            <w:r>
              <w:rPr>
                <w:spacing w:val="5"/>
              </w:rPr>
              <w:t>2</w:t>
            </w:r>
            <w:r>
              <w:rPr>
                <w:spacing w:val="-31"/>
              </w:rPr>
              <w:t xml:space="preserve"> </w:t>
            </w:r>
            <w:r>
              <w:rPr>
                <w:spacing w:val="5"/>
              </w:rPr>
              <w:t>万元罚款，有违法</w:t>
            </w:r>
            <w:r>
              <w:rPr/>
              <w:t xml:space="preserve"> </w:t>
            </w:r>
            <w:r>
              <w:rPr>
                <w:spacing w:val="7"/>
              </w:rPr>
              <w:t>所得的，没收违法所得。</w:t>
            </w:r>
          </w:p>
        </w:tc>
      </w:tr>
      <w:tr>
        <w:trPr>
          <w:trHeight w:val="919" w:hRule="atLeast"/>
        </w:trPr>
        <w:tc>
          <w:tcPr>
            <w:tcW w:w="541"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69"/>
              <w:spacing w:before="65" w:line="186" w:lineRule="auto"/>
              <w:rPr/>
            </w:pPr>
            <w:r>
              <w:rPr>
                <w:spacing w:val="-1"/>
              </w:rPr>
              <w:t>87</w:t>
            </w:r>
          </w:p>
        </w:tc>
        <w:tc>
          <w:tcPr>
            <w:tcW w:w="958" w:type="dxa"/>
            <w:vAlign w:val="top"/>
            <w:vMerge w:val="restart"/>
            <w:tcBorders>
              <w:bottom w:val="nil"/>
            </w:tcBorders>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70"/>
              <w:spacing w:before="65" w:line="231" w:lineRule="auto"/>
              <w:rPr/>
            </w:pPr>
            <w:r>
              <w:rPr>
                <w:spacing w:val="5"/>
              </w:rPr>
              <w:t>违反本法</w:t>
            </w:r>
          </w:p>
          <w:p>
            <w:pPr>
              <w:pStyle w:val="TableText"/>
              <w:ind w:left="69" w:right="60" w:firstLine="113"/>
              <w:spacing w:before="50" w:line="270" w:lineRule="auto"/>
              <w:rPr/>
            </w:pPr>
            <w:r>
              <w:rPr>
                <w:spacing w:val="2"/>
              </w:rPr>
              <w:t>第四十</w:t>
            </w:r>
            <w:r>
              <w:rPr/>
              <w:t xml:space="preserve">  </w:t>
            </w:r>
            <w:r>
              <w:rPr>
                <w:spacing w:val="5"/>
              </w:rPr>
              <w:t>条、第四</w:t>
            </w:r>
            <w:r>
              <w:rPr>
                <w:spacing w:val="2"/>
              </w:rPr>
              <w:t xml:space="preserve"> </w:t>
            </w:r>
            <w:r>
              <w:rPr>
                <w:spacing w:val="5"/>
              </w:rPr>
              <w:t>十一条、</w:t>
            </w:r>
            <w:r>
              <w:rPr>
                <w:spacing w:val="2"/>
              </w:rPr>
              <w:t xml:space="preserve"> </w:t>
            </w:r>
            <w:r>
              <w:rPr>
                <w:spacing w:val="5"/>
              </w:rPr>
              <w:t>第四十五</w:t>
            </w:r>
            <w:r>
              <w:rPr>
                <w:spacing w:val="2"/>
              </w:rPr>
              <w:t xml:space="preserve"> </w:t>
            </w:r>
            <w:r>
              <w:rPr>
                <w:spacing w:val="5"/>
              </w:rPr>
              <w:t>条规定处</w:t>
            </w:r>
            <w:r>
              <w:rPr>
                <w:spacing w:val="2"/>
              </w:rPr>
              <w:t xml:space="preserve"> </w:t>
            </w:r>
            <w:r>
              <w:rPr>
                <w:spacing w:val="5"/>
              </w:rPr>
              <w:t>置国有馆</w:t>
            </w:r>
            <w:r>
              <w:rPr>
                <w:spacing w:val="2"/>
              </w:rPr>
              <w:t xml:space="preserve"> </w:t>
            </w:r>
            <w:r>
              <w:rPr>
                <w:spacing w:val="5"/>
              </w:rPr>
              <w:t>藏文物的</w:t>
            </w:r>
          </w:p>
        </w:tc>
        <w:tc>
          <w:tcPr>
            <w:tcW w:w="2321" w:type="dxa"/>
            <w:vAlign w:val="top"/>
            <w:vMerge w:val="restart"/>
            <w:tcBorders>
              <w:bottom w:val="nil"/>
            </w:tcBorders>
          </w:tcPr>
          <w:p>
            <w:pPr>
              <w:spacing w:line="387" w:lineRule="auto"/>
              <w:rPr>
                <w:rFonts w:ascii="Arial"/>
                <w:sz w:val="21"/>
              </w:rPr>
            </w:pPr>
            <w:r/>
          </w:p>
          <w:p>
            <w:pPr>
              <w:pStyle w:val="TableText"/>
              <w:ind w:left="25" w:right="206" w:hanging="1"/>
              <w:spacing w:before="65" w:line="253" w:lineRule="auto"/>
              <w:rPr/>
            </w:pPr>
            <w:r>
              <w:rPr>
                <w:spacing w:val="8"/>
              </w:rPr>
              <w:t>《中华人民共和国文物</w:t>
            </w:r>
            <w:r>
              <w:rPr>
                <w:spacing w:val="3"/>
              </w:rPr>
              <w:t xml:space="preserve"> </w:t>
            </w:r>
            <w:r>
              <w:rPr>
                <w:spacing w:val="3"/>
              </w:rPr>
              <w:t>保护法》</w:t>
            </w:r>
          </w:p>
          <w:p>
            <w:pPr>
              <w:pStyle w:val="TableText"/>
              <w:ind w:left="22" w:right="14" w:firstLine="11"/>
              <w:spacing w:before="53" w:line="272" w:lineRule="auto"/>
              <w:rPr/>
            </w:pPr>
            <w:r>
              <w:rPr>
                <w:spacing w:val="7"/>
              </w:rPr>
              <w:t>第七十条:有下列行为之</w:t>
            </w:r>
            <w:r>
              <w:rPr/>
              <w:t xml:space="preserve">  </w:t>
            </w:r>
            <w:r>
              <w:rPr>
                <w:spacing w:val="7"/>
              </w:rPr>
              <w:t>一，尚不构成犯罪的，由</w:t>
            </w:r>
            <w:r>
              <w:rPr/>
              <w:t xml:space="preserve"> </w:t>
            </w:r>
            <w:r>
              <w:rPr>
                <w:spacing w:val="8"/>
              </w:rPr>
              <w:t>县级以上人民政府文物</w:t>
            </w:r>
            <w:r>
              <w:rPr>
                <w:spacing w:val="1"/>
              </w:rPr>
              <w:t xml:space="preserve">   </w:t>
            </w:r>
            <w:r>
              <w:rPr>
                <w:spacing w:val="7"/>
              </w:rPr>
              <w:t>主管部门责令改正，可以</w:t>
            </w:r>
            <w:r>
              <w:rPr/>
              <w:t xml:space="preserve"> </w:t>
            </w:r>
            <w:r>
              <w:rPr>
                <w:spacing w:val="7"/>
              </w:rPr>
              <w:t>并处二万元以下的罚款，</w:t>
            </w:r>
            <w:r>
              <w:rPr/>
              <w:t xml:space="preserve"> </w:t>
            </w:r>
            <w:r>
              <w:rPr>
                <w:spacing w:val="7"/>
              </w:rPr>
              <w:t>有违法所得的，没收违法</w:t>
            </w:r>
            <w:r>
              <w:rPr/>
              <w:t xml:space="preserve"> </w:t>
            </w:r>
            <w:r>
              <w:rPr>
                <w:spacing w:val="11"/>
              </w:rPr>
              <w:t>所得</w:t>
            </w:r>
            <w:r>
              <w:rPr>
                <w:spacing w:val="-56"/>
              </w:rPr>
              <w:t>：（</w:t>
            </w:r>
            <w:r>
              <w:rPr>
                <w:spacing w:val="11"/>
              </w:rPr>
              <w:t>四）违反本法第</w:t>
            </w:r>
            <w:r>
              <w:rPr/>
              <w:t xml:space="preserve">  </w:t>
            </w:r>
            <w:r>
              <w:rPr>
                <w:spacing w:val="7"/>
              </w:rPr>
              <w:t>四十条、第四十一条、第</w:t>
            </w:r>
            <w:r>
              <w:rPr/>
              <w:t xml:space="preserve"> </w:t>
            </w:r>
            <w:r>
              <w:rPr>
                <w:spacing w:val="8"/>
              </w:rPr>
              <w:t>四十五条规定处置国有</w:t>
            </w:r>
            <w:r>
              <w:rPr>
                <w:spacing w:val="1"/>
              </w:rPr>
              <w:t xml:space="preserve">   </w:t>
            </w:r>
            <w:r>
              <w:rPr>
                <w:spacing w:val="6"/>
              </w:rPr>
              <w:t>馆藏文物的;</w:t>
            </w:r>
          </w:p>
        </w:tc>
        <w:tc>
          <w:tcPr>
            <w:tcW w:w="958" w:type="dxa"/>
            <w:vAlign w:val="top"/>
          </w:tcPr>
          <w:p>
            <w:pPr>
              <w:spacing w:line="310" w:lineRule="auto"/>
              <w:rPr>
                <w:rFonts w:ascii="Arial"/>
                <w:sz w:val="21"/>
              </w:rPr>
            </w:pPr>
            <w:r/>
          </w:p>
          <w:p>
            <w:pPr>
              <w:pStyle w:val="TableText"/>
              <w:ind w:left="73"/>
              <w:spacing w:before="65" w:line="232" w:lineRule="auto"/>
              <w:rPr/>
            </w:pPr>
            <w:r>
              <w:rPr>
                <w:spacing w:val="5"/>
              </w:rPr>
              <w:t>一般处罚</w:t>
            </w:r>
          </w:p>
        </w:tc>
        <w:tc>
          <w:tcPr>
            <w:tcW w:w="5359" w:type="dxa"/>
            <w:vAlign w:val="top"/>
          </w:tcPr>
          <w:p>
            <w:pPr>
              <w:spacing w:line="311" w:lineRule="auto"/>
              <w:rPr>
                <w:rFonts w:ascii="Arial"/>
                <w:sz w:val="21"/>
              </w:rPr>
            </w:pPr>
            <w:r/>
          </w:p>
          <w:p>
            <w:pPr>
              <w:pStyle w:val="TableText"/>
              <w:ind w:left="29"/>
              <w:spacing w:before="65" w:line="229" w:lineRule="auto"/>
              <w:rPr/>
            </w:pPr>
            <w:r>
              <w:rPr>
                <w:spacing w:val="6"/>
              </w:rPr>
              <w:t>不含珍贵文物的。</w:t>
            </w:r>
          </w:p>
        </w:tc>
        <w:tc>
          <w:tcPr>
            <w:tcW w:w="3825" w:type="dxa"/>
            <w:vAlign w:val="top"/>
          </w:tcPr>
          <w:p>
            <w:pPr>
              <w:pStyle w:val="TableText"/>
              <w:ind w:left="24" w:firstLine="24"/>
              <w:spacing w:before="77" w:line="256" w:lineRule="auto"/>
              <w:jc w:val="both"/>
              <w:rPr/>
            </w:pPr>
            <w:r>
              <w:rPr>
                <w:spacing w:val="3"/>
              </w:rPr>
              <w:t>尚不构成犯罪的，</w:t>
            </w:r>
            <w:r>
              <w:rPr>
                <w:spacing w:val="-47"/>
              </w:rPr>
              <w:t xml:space="preserve"> </w:t>
            </w:r>
            <w:r>
              <w:rPr>
                <w:spacing w:val="3"/>
              </w:rPr>
              <w:t>由县以上人民政府文物</w:t>
            </w:r>
            <w:r>
              <w:rPr/>
              <w:t xml:space="preserve"> </w:t>
            </w:r>
            <w:r>
              <w:rPr>
                <w:spacing w:val="-5"/>
              </w:rPr>
              <w:t>主管部门处</w:t>
            </w:r>
            <w:r>
              <w:rPr>
                <w:spacing w:val="-23"/>
              </w:rPr>
              <w:t xml:space="preserve"> </w:t>
            </w:r>
            <w:r>
              <w:rPr>
                <w:spacing w:val="-5"/>
              </w:rPr>
              <w:t>1</w:t>
            </w:r>
            <w:r>
              <w:rPr>
                <w:spacing w:val="-31"/>
              </w:rPr>
              <w:t xml:space="preserve"> </w:t>
            </w:r>
            <w:r>
              <w:rPr>
                <w:spacing w:val="-5"/>
              </w:rPr>
              <w:t>万元（含</w:t>
            </w:r>
            <w:r>
              <w:rPr>
                <w:spacing w:val="-26"/>
              </w:rPr>
              <w:t xml:space="preserve"> </w:t>
            </w:r>
            <w:r>
              <w:rPr>
                <w:spacing w:val="-5"/>
              </w:rPr>
              <w:t>1</w:t>
            </w:r>
            <w:r>
              <w:rPr>
                <w:spacing w:val="-31"/>
              </w:rPr>
              <w:t xml:space="preserve"> </w:t>
            </w:r>
            <w:r>
              <w:rPr>
                <w:spacing w:val="-5"/>
              </w:rPr>
              <w:t>万元）以下罚款，</w:t>
            </w:r>
            <w:r>
              <w:rPr/>
              <w:t xml:space="preserve"> </w:t>
            </w:r>
            <w:r>
              <w:rPr>
                <w:spacing w:val="6"/>
              </w:rPr>
              <w:t>有违法所得的，没收违法所得。</w:t>
            </w:r>
          </w:p>
        </w:tc>
      </w:tr>
      <w:tr>
        <w:trPr>
          <w:trHeight w:val="3446" w:hRule="atLeast"/>
        </w:trPr>
        <w:tc>
          <w:tcPr>
            <w:tcW w:w="541" w:type="dxa"/>
            <w:vAlign w:val="top"/>
            <w:vMerge w:val="continue"/>
            <w:tcBorders>
              <w:top w:val="nil"/>
            </w:tcBorders>
          </w:tcPr>
          <w:p>
            <w:pPr>
              <w:rPr>
                <w:rFonts w:ascii="Arial"/>
                <w:sz w:val="21"/>
              </w:rPr>
            </w:pPr>
            <w:r/>
          </w:p>
        </w:tc>
        <w:tc>
          <w:tcPr>
            <w:tcW w:w="958" w:type="dxa"/>
            <w:vAlign w:val="top"/>
            <w:vMerge w:val="continue"/>
            <w:tcBorders>
              <w:top w:val="nil"/>
            </w:tcBorders>
          </w:tcPr>
          <w:p>
            <w:pPr>
              <w:rPr>
                <w:rFonts w:ascii="Arial"/>
                <w:sz w:val="21"/>
              </w:rPr>
            </w:pPr>
            <w:r/>
          </w:p>
        </w:tc>
        <w:tc>
          <w:tcPr>
            <w:tcW w:w="2321" w:type="dxa"/>
            <w:vAlign w:val="top"/>
            <w:vMerge w:val="continue"/>
            <w:tcBorders>
              <w:top w:val="nil"/>
            </w:tcBorders>
          </w:tcPr>
          <w:p>
            <w:pPr>
              <w:rPr>
                <w:rFonts w:ascii="Arial"/>
                <w:sz w:val="21"/>
              </w:rPr>
            </w:pPr>
            <w:r/>
          </w:p>
        </w:tc>
        <w:tc>
          <w:tcPr>
            <w:tcW w:w="958"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69"/>
              <w:spacing w:before="65" w:line="232" w:lineRule="auto"/>
              <w:rPr/>
            </w:pPr>
            <w:r>
              <w:rPr>
                <w:spacing w:val="6"/>
              </w:rPr>
              <w:t>从重处罚</w:t>
            </w:r>
          </w:p>
        </w:tc>
        <w:tc>
          <w:tcPr>
            <w:tcW w:w="5359"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26"/>
              <w:spacing w:before="65" w:line="229" w:lineRule="auto"/>
              <w:rPr/>
            </w:pPr>
            <w:r>
              <w:rPr>
                <w:spacing w:val="8"/>
              </w:rPr>
              <w:t>含珍贵文物一件或一件以上的。</w:t>
            </w:r>
          </w:p>
        </w:tc>
        <w:tc>
          <w:tcPr>
            <w:tcW w:w="3825" w:type="dxa"/>
            <w:vAlign w:val="top"/>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8" w:right="14" w:firstLine="22"/>
              <w:spacing w:before="65" w:line="262" w:lineRule="auto"/>
              <w:jc w:val="both"/>
              <w:rPr/>
            </w:pPr>
            <w:r>
              <w:rPr>
                <w:spacing w:val="5"/>
              </w:rPr>
              <w:t>尚不构成犯罪的，</w:t>
            </w:r>
            <w:r>
              <w:rPr>
                <w:spacing w:val="-39"/>
              </w:rPr>
              <w:t xml:space="preserve"> </w:t>
            </w:r>
            <w:r>
              <w:rPr>
                <w:spacing w:val="5"/>
              </w:rPr>
              <w:t>由县以上人民政府文物</w:t>
            </w:r>
            <w:r>
              <w:rPr/>
              <w:t xml:space="preserve"> </w:t>
            </w:r>
            <w:r>
              <w:rPr>
                <w:spacing w:val="5"/>
              </w:rPr>
              <w:t>主管部门处</w:t>
            </w:r>
            <w:r>
              <w:rPr>
                <w:spacing w:val="-15"/>
              </w:rPr>
              <w:t xml:space="preserve"> </w:t>
            </w:r>
            <w:r>
              <w:rPr>
                <w:spacing w:val="5"/>
              </w:rPr>
              <w:t>1</w:t>
            </w:r>
            <w:r>
              <w:rPr>
                <w:spacing w:val="-31"/>
              </w:rPr>
              <w:t xml:space="preserve"> </w:t>
            </w:r>
            <w:r>
              <w:rPr>
                <w:spacing w:val="5"/>
              </w:rPr>
              <w:t>万元至</w:t>
            </w:r>
            <w:r>
              <w:rPr>
                <w:spacing w:val="-37"/>
              </w:rPr>
              <w:t xml:space="preserve"> </w:t>
            </w:r>
            <w:r>
              <w:rPr>
                <w:spacing w:val="5"/>
              </w:rPr>
              <w:t>2</w:t>
            </w:r>
            <w:r>
              <w:rPr>
                <w:spacing w:val="-31"/>
              </w:rPr>
              <w:t xml:space="preserve"> </w:t>
            </w:r>
            <w:r>
              <w:rPr>
                <w:spacing w:val="5"/>
              </w:rPr>
              <w:t>万元罚款，有违法</w:t>
            </w:r>
            <w:r>
              <w:rPr/>
              <w:t xml:space="preserve"> </w:t>
            </w:r>
            <w:r>
              <w:rPr>
                <w:spacing w:val="7"/>
              </w:rPr>
              <w:t>所得的，没收违法所得。</w:t>
            </w:r>
          </w:p>
        </w:tc>
      </w:tr>
    </w:tbl>
    <w:p>
      <w:pPr>
        <w:pStyle w:val="BodyText"/>
        <w:spacing w:line="255" w:lineRule="auto"/>
        <w:rPr>
          <w:sz w:val="21"/>
        </w:rPr>
      </w:pPr>
      <w:r/>
    </w:p>
    <w:p>
      <w:pPr>
        <w:pStyle w:val="BodyText"/>
        <w:spacing w:line="255" w:lineRule="auto"/>
        <w:rPr>
          <w:sz w:val="21"/>
        </w:rPr>
      </w:pPr>
      <w:r/>
    </w:p>
    <w:p>
      <w:pPr>
        <w:pStyle w:val="BodyText"/>
        <w:spacing w:line="255" w:lineRule="auto"/>
        <w:rPr>
          <w:sz w:val="21"/>
        </w:rPr>
      </w:pPr>
      <w:r/>
    </w:p>
    <w:p>
      <w:pPr>
        <w:pStyle w:val="BodyText"/>
        <w:spacing w:line="255" w:lineRule="auto"/>
        <w:rPr>
          <w:sz w:val="21"/>
        </w:rPr>
      </w:pPr>
      <w:r/>
    </w:p>
    <w:p>
      <w:pPr>
        <w:pStyle w:val="BodyText"/>
        <w:ind w:left="6654"/>
        <w:spacing w:before="69" w:line="193" w:lineRule="auto"/>
        <w:rPr>
          <w:sz w:val="24"/>
          <w:szCs w:val="24"/>
        </w:rPr>
      </w:pPr>
      <w:r>
        <w:rPr>
          <w:sz w:val="24"/>
          <w:szCs w:val="24"/>
          <w:spacing w:val="13"/>
        </w:rPr>
        <w:t>-</w:t>
      </w:r>
      <w:r>
        <w:rPr>
          <w:sz w:val="24"/>
          <w:szCs w:val="24"/>
          <w:spacing w:val="3"/>
        </w:rPr>
        <w:t xml:space="preserve"> </w:t>
      </w:r>
      <w:r>
        <w:rPr>
          <w:sz w:val="24"/>
          <w:szCs w:val="24"/>
          <w:spacing w:val="13"/>
        </w:rPr>
        <w:t>57</w:t>
      </w:r>
      <w:r>
        <w:rPr>
          <w:sz w:val="24"/>
          <w:szCs w:val="24"/>
          <w:spacing w:val="1"/>
        </w:rPr>
        <w:t xml:space="preserve"> </w:t>
      </w:r>
      <w:r>
        <w:rPr>
          <w:sz w:val="24"/>
          <w:szCs w:val="24"/>
          <w:spacing w:val="13"/>
        </w:rPr>
        <w:t>-</w:t>
      </w:r>
    </w:p>
    <w:p>
      <w:pPr>
        <w:spacing w:line="193" w:lineRule="auto"/>
        <w:sectPr>
          <w:pgSz w:w="16839" w:h="11906"/>
          <w:pgMar w:top="400" w:right="1412"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396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1"/>
        <w:gridCol w:w="958"/>
        <w:gridCol w:w="2321"/>
        <w:gridCol w:w="958"/>
        <w:gridCol w:w="5359"/>
        <w:gridCol w:w="3825"/>
      </w:tblGrid>
      <w:tr>
        <w:trPr>
          <w:trHeight w:val="924" w:hRule="atLeast"/>
        </w:trPr>
        <w:tc>
          <w:tcPr>
            <w:tcW w:w="541"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69"/>
              <w:spacing w:before="65" w:line="186" w:lineRule="auto"/>
              <w:rPr/>
            </w:pPr>
            <w:r>
              <w:rPr>
                <w:spacing w:val="-1"/>
              </w:rPr>
              <w:t>88</w:t>
            </w:r>
          </w:p>
        </w:tc>
        <w:tc>
          <w:tcPr>
            <w:tcW w:w="958"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70"/>
              <w:spacing w:before="65" w:line="231" w:lineRule="auto"/>
              <w:rPr/>
            </w:pPr>
            <w:r>
              <w:rPr>
                <w:spacing w:val="5"/>
              </w:rPr>
              <w:t>违反本法</w:t>
            </w:r>
          </w:p>
          <w:p>
            <w:pPr>
              <w:pStyle w:val="TableText"/>
              <w:ind w:left="77"/>
              <w:spacing w:before="49" w:line="231" w:lineRule="auto"/>
              <w:rPr/>
            </w:pPr>
            <w:r>
              <w:rPr>
                <w:spacing w:val="3"/>
              </w:rPr>
              <w:t>第四十三</w:t>
            </w:r>
          </w:p>
          <w:p>
            <w:pPr>
              <w:pStyle w:val="TableText"/>
              <w:ind w:left="71"/>
              <w:spacing w:before="49" w:line="231" w:lineRule="auto"/>
              <w:rPr/>
            </w:pPr>
            <w:r>
              <w:rPr>
                <w:spacing w:val="5"/>
              </w:rPr>
              <w:t>条规定挪</w:t>
            </w:r>
          </w:p>
          <w:p>
            <w:pPr>
              <w:pStyle w:val="TableText"/>
              <w:ind w:left="68"/>
              <w:spacing w:before="49" w:line="232" w:lineRule="auto"/>
              <w:rPr/>
            </w:pPr>
            <w:r>
              <w:rPr>
                <w:spacing w:val="5"/>
              </w:rPr>
              <w:t>用或者侵</w:t>
            </w:r>
          </w:p>
          <w:p>
            <w:pPr>
              <w:pStyle w:val="TableText"/>
              <w:ind w:left="104"/>
              <w:spacing w:before="49" w:line="232" w:lineRule="auto"/>
              <w:rPr/>
            </w:pPr>
            <w:r>
              <w:rPr>
                <w:spacing w:val="-3"/>
              </w:rPr>
              <w:t>占依法调</w:t>
            </w:r>
          </w:p>
          <w:p>
            <w:pPr>
              <w:pStyle w:val="TableText"/>
              <w:spacing w:before="49" w:line="232" w:lineRule="auto"/>
              <w:jc w:val="right"/>
              <w:rPr/>
            </w:pPr>
            <w:r>
              <w:rPr>
                <w:spacing w:val="-15"/>
              </w:rPr>
              <w:t>拨、交换、</w:t>
            </w:r>
          </w:p>
          <w:p>
            <w:pPr>
              <w:pStyle w:val="TableText"/>
              <w:ind w:left="90"/>
              <w:spacing w:before="49" w:line="229" w:lineRule="auto"/>
              <w:rPr/>
            </w:pPr>
            <w:r>
              <w:rPr/>
              <w:t>出借文物</w:t>
            </w:r>
          </w:p>
          <w:p>
            <w:pPr>
              <w:pStyle w:val="TableText"/>
              <w:ind w:left="69"/>
              <w:spacing w:before="52" w:line="230" w:lineRule="auto"/>
              <w:rPr/>
            </w:pPr>
            <w:r>
              <w:rPr>
                <w:spacing w:val="5"/>
              </w:rPr>
              <w:t>所得补偿</w:t>
            </w:r>
          </w:p>
          <w:p>
            <w:pPr>
              <w:pStyle w:val="TableText"/>
              <w:ind w:left="181"/>
              <w:spacing w:before="51" w:line="232" w:lineRule="auto"/>
              <w:rPr/>
            </w:pPr>
            <w:r>
              <w:rPr>
                <w:spacing w:val="2"/>
              </w:rPr>
              <w:t>费用的</w:t>
            </w:r>
          </w:p>
        </w:tc>
        <w:tc>
          <w:tcPr>
            <w:tcW w:w="2321" w:type="dxa"/>
            <w:vAlign w:val="top"/>
            <w:vMerge w:val="restart"/>
            <w:tcBorders>
              <w:bottom w:val="nil"/>
            </w:tcBorders>
          </w:tcPr>
          <w:p>
            <w:pPr>
              <w:pStyle w:val="TableText"/>
              <w:ind w:left="25" w:right="206" w:hanging="1"/>
              <w:spacing w:before="80" w:line="253" w:lineRule="auto"/>
              <w:rPr/>
            </w:pPr>
            <w:r>
              <w:rPr>
                <w:spacing w:val="8"/>
              </w:rPr>
              <w:t>《中华人民共和国文物</w:t>
            </w:r>
            <w:r>
              <w:rPr>
                <w:spacing w:val="3"/>
              </w:rPr>
              <w:t xml:space="preserve"> </w:t>
            </w:r>
            <w:r>
              <w:rPr>
                <w:spacing w:val="3"/>
              </w:rPr>
              <w:t>保护法》</w:t>
            </w:r>
          </w:p>
          <w:p>
            <w:pPr>
              <w:pStyle w:val="TableText"/>
              <w:ind w:left="22" w:right="14" w:firstLine="11"/>
              <w:spacing w:before="52" w:line="275" w:lineRule="auto"/>
              <w:rPr/>
            </w:pPr>
            <w:r>
              <w:rPr>
                <w:spacing w:val="7"/>
              </w:rPr>
              <w:t>第七十条:有下列行为之</w:t>
            </w:r>
            <w:r>
              <w:rPr/>
              <w:t xml:space="preserve">  </w:t>
            </w:r>
            <w:r>
              <w:rPr>
                <w:spacing w:val="7"/>
              </w:rPr>
              <w:t>一，尚不构成犯罪的，由</w:t>
            </w:r>
            <w:r>
              <w:rPr/>
              <w:t xml:space="preserve"> </w:t>
            </w:r>
            <w:r>
              <w:rPr>
                <w:spacing w:val="8"/>
              </w:rPr>
              <w:t>县级以上人民政府文物</w:t>
            </w:r>
            <w:r>
              <w:rPr>
                <w:spacing w:val="1"/>
              </w:rPr>
              <w:t xml:space="preserve">   </w:t>
            </w:r>
            <w:r>
              <w:rPr>
                <w:spacing w:val="7"/>
              </w:rPr>
              <w:t>主管部门责令改正，可以</w:t>
            </w:r>
            <w:r>
              <w:rPr/>
              <w:t xml:space="preserve"> </w:t>
            </w:r>
            <w:r>
              <w:rPr>
                <w:spacing w:val="7"/>
              </w:rPr>
              <w:t>并处二万元以下的罚款，</w:t>
            </w:r>
            <w:r>
              <w:rPr/>
              <w:t xml:space="preserve"> </w:t>
            </w:r>
            <w:r>
              <w:rPr>
                <w:spacing w:val="7"/>
              </w:rPr>
              <w:t>有违法所得的，没收违法</w:t>
            </w:r>
            <w:r>
              <w:rPr/>
              <w:t xml:space="preserve"> </w:t>
            </w:r>
            <w:r>
              <w:rPr>
                <w:spacing w:val="11"/>
              </w:rPr>
              <w:t>所得</w:t>
            </w:r>
            <w:r>
              <w:rPr>
                <w:spacing w:val="-56"/>
              </w:rPr>
              <w:t>：（</w:t>
            </w:r>
            <w:r>
              <w:rPr>
                <w:spacing w:val="11"/>
              </w:rPr>
              <w:t>五）违反本法第</w:t>
            </w:r>
            <w:r>
              <w:rPr/>
              <w:t xml:space="preserve">  </w:t>
            </w:r>
            <w:r>
              <w:rPr>
                <w:spacing w:val="8"/>
              </w:rPr>
              <w:t>四十三条规定挪用或者</w:t>
            </w:r>
            <w:r>
              <w:rPr>
                <w:spacing w:val="1"/>
              </w:rPr>
              <w:t xml:space="preserve">   </w:t>
            </w:r>
            <w:r>
              <w:rPr>
                <w:spacing w:val="7"/>
              </w:rPr>
              <w:t>侵占依法调拨、交换、出</w:t>
            </w:r>
            <w:r>
              <w:rPr/>
              <w:t xml:space="preserve"> </w:t>
            </w:r>
            <w:r>
              <w:rPr>
                <w:spacing w:val="7"/>
              </w:rPr>
              <w:t>借文物所得补偿费用的。</w:t>
            </w:r>
            <w:r>
              <w:rPr/>
              <w:t xml:space="preserve"> </w:t>
            </w:r>
            <w:r>
              <w:rPr>
                <w:spacing w:val="7"/>
              </w:rPr>
              <w:t>第四十三条：依法调拨、</w:t>
            </w:r>
            <w:r>
              <w:rPr/>
              <w:t xml:space="preserve"> </w:t>
            </w:r>
            <w:r>
              <w:rPr>
                <w:spacing w:val="8"/>
              </w:rPr>
              <w:t>交换、借用国有馆藏文</w:t>
            </w:r>
            <w:r>
              <w:rPr>
                <w:spacing w:val="1"/>
              </w:rPr>
              <w:t xml:space="preserve">   </w:t>
            </w:r>
            <w:r>
              <w:rPr>
                <w:spacing w:val="7"/>
              </w:rPr>
              <w:t>物，取得文物的文物收藏</w:t>
            </w:r>
            <w:r>
              <w:rPr/>
              <w:t xml:space="preserve"> </w:t>
            </w:r>
            <w:r>
              <w:rPr>
                <w:spacing w:val="8"/>
              </w:rPr>
              <w:t>单位可以对提供文物的</w:t>
            </w:r>
            <w:r>
              <w:rPr>
                <w:spacing w:val="1"/>
              </w:rPr>
              <w:t xml:space="preserve">   </w:t>
            </w:r>
            <w:r>
              <w:rPr>
                <w:spacing w:val="8"/>
              </w:rPr>
              <w:t>文物收藏单位给予合理</w:t>
            </w:r>
            <w:r>
              <w:rPr>
                <w:spacing w:val="1"/>
              </w:rPr>
              <w:t xml:space="preserve">   </w:t>
            </w:r>
            <w:r>
              <w:rPr>
                <w:spacing w:val="7"/>
              </w:rPr>
              <w:t>补偿，具体管理办法由国</w:t>
            </w:r>
            <w:r>
              <w:rPr/>
              <w:t xml:space="preserve"> </w:t>
            </w:r>
            <w:r>
              <w:rPr>
                <w:spacing w:val="7"/>
              </w:rPr>
              <w:t>务院文物行政部门制定。</w:t>
            </w:r>
            <w:r>
              <w:rPr/>
              <w:t xml:space="preserve"> </w:t>
            </w:r>
            <w:r>
              <w:rPr>
                <w:spacing w:val="7"/>
              </w:rPr>
              <w:t>国有文物收藏单位调拨、</w:t>
            </w:r>
            <w:r>
              <w:rPr/>
              <w:t xml:space="preserve"> </w:t>
            </w:r>
            <w:r>
              <w:rPr>
                <w:spacing w:val="7"/>
              </w:rPr>
              <w:t>交换、出借文物所得的补</w:t>
            </w:r>
            <w:r>
              <w:rPr/>
              <w:t xml:space="preserve"> </w:t>
            </w:r>
            <w:r>
              <w:rPr>
                <w:spacing w:val="7"/>
              </w:rPr>
              <w:t>偿费用，必须用于改善文</w:t>
            </w:r>
            <w:r>
              <w:rPr/>
              <w:t xml:space="preserve"> </w:t>
            </w:r>
            <w:r>
              <w:rPr>
                <w:spacing w:val="8"/>
              </w:rPr>
              <w:t>物的收藏条件和收集新</w:t>
            </w:r>
            <w:r>
              <w:rPr>
                <w:spacing w:val="1"/>
              </w:rPr>
              <w:t xml:space="preserve">   </w:t>
            </w:r>
            <w:r>
              <w:rPr>
                <w:spacing w:val="7"/>
              </w:rPr>
              <w:t>的文物，不得挪作他用；</w:t>
            </w:r>
            <w:r>
              <w:rPr/>
              <w:t xml:space="preserve"> </w:t>
            </w:r>
            <w:r>
              <w:rPr>
                <w:spacing w:val="8"/>
              </w:rPr>
              <w:t>任何单位或者个人不得</w:t>
            </w:r>
            <w:r>
              <w:rPr>
                <w:spacing w:val="1"/>
              </w:rPr>
              <w:t xml:space="preserve">   </w:t>
            </w:r>
            <w:r>
              <w:rPr>
                <w:spacing w:val="2"/>
              </w:rPr>
              <w:t>侵占。</w:t>
            </w:r>
          </w:p>
          <w:p>
            <w:pPr>
              <w:pStyle w:val="TableText"/>
              <w:ind w:left="28" w:right="14" w:hanging="3"/>
              <w:spacing w:before="48" w:line="256" w:lineRule="auto"/>
              <w:rPr/>
            </w:pPr>
            <w:r>
              <w:rPr>
                <w:spacing w:val="6"/>
              </w:rPr>
              <w:t>调拨、交换、借用的文物</w:t>
            </w:r>
            <w:r>
              <w:rPr>
                <w:spacing w:val="8"/>
              </w:rPr>
              <w:t xml:space="preserve"> </w:t>
            </w:r>
            <w:r>
              <w:rPr>
                <w:spacing w:val="8"/>
              </w:rPr>
              <w:t>必须严格保管，不得丢</w:t>
            </w:r>
            <w:r>
              <w:rPr/>
              <w:t xml:space="preserve">   </w:t>
            </w:r>
            <w:r>
              <w:rPr>
                <w:spacing w:val="4"/>
              </w:rPr>
              <w:t>失、损毁。</w:t>
            </w:r>
          </w:p>
        </w:tc>
        <w:tc>
          <w:tcPr>
            <w:tcW w:w="958" w:type="dxa"/>
            <w:vAlign w:val="top"/>
          </w:tcPr>
          <w:p>
            <w:pPr>
              <w:spacing w:line="313" w:lineRule="auto"/>
              <w:rPr>
                <w:rFonts w:ascii="Arial"/>
                <w:sz w:val="21"/>
              </w:rPr>
            </w:pPr>
            <w:r/>
          </w:p>
          <w:p>
            <w:pPr>
              <w:pStyle w:val="TableText"/>
              <w:ind w:left="73"/>
              <w:spacing w:before="65" w:line="232" w:lineRule="auto"/>
              <w:rPr/>
            </w:pPr>
            <w:r>
              <w:rPr>
                <w:spacing w:val="5"/>
              </w:rPr>
              <w:t>一般处罚</w:t>
            </w:r>
          </w:p>
        </w:tc>
        <w:tc>
          <w:tcPr>
            <w:tcW w:w="5359" w:type="dxa"/>
            <w:vAlign w:val="top"/>
          </w:tcPr>
          <w:p>
            <w:pPr>
              <w:pStyle w:val="TableText"/>
              <w:ind w:left="29" w:right="11" w:hanging="6"/>
              <w:spacing w:before="228" w:line="254" w:lineRule="auto"/>
              <w:rPr/>
            </w:pPr>
            <w:r>
              <w:rPr>
                <w:spacing w:val="12"/>
              </w:rPr>
              <w:t>挪用或者侵占依法调拨、交换、</w:t>
            </w:r>
            <w:r>
              <w:rPr>
                <w:spacing w:val="-52"/>
              </w:rPr>
              <w:t xml:space="preserve"> </w:t>
            </w:r>
            <w:r>
              <w:rPr>
                <w:spacing w:val="12"/>
              </w:rPr>
              <w:t>出借文物所得补偿费</w:t>
            </w:r>
            <w:r>
              <w:rPr>
                <w:spacing w:val="11"/>
              </w:rPr>
              <w:t>用</w:t>
            </w:r>
            <w:r>
              <w:rPr>
                <w:spacing w:val="-29"/>
              </w:rPr>
              <w:t xml:space="preserve"> </w:t>
            </w:r>
            <w:r>
              <w:rPr>
                <w:spacing w:val="11"/>
              </w:rPr>
              <w:t>5</w:t>
            </w:r>
            <w:r>
              <w:rPr/>
              <w:t xml:space="preserve"> </w:t>
            </w:r>
            <w:r>
              <w:rPr/>
              <w:t>千元（含</w:t>
            </w:r>
            <w:r>
              <w:rPr>
                <w:spacing w:val="-32"/>
              </w:rPr>
              <w:t xml:space="preserve"> </w:t>
            </w:r>
            <w:r>
              <w:rPr/>
              <w:t>5</w:t>
            </w:r>
            <w:r>
              <w:rPr>
                <w:spacing w:val="-26"/>
              </w:rPr>
              <w:t xml:space="preserve"> </w:t>
            </w:r>
            <w:r>
              <w:rPr/>
              <w:t>千元）</w:t>
            </w:r>
            <w:r>
              <w:rPr>
                <w:spacing w:val="-54"/>
              </w:rPr>
              <w:t xml:space="preserve"> </w:t>
            </w:r>
            <w:r>
              <w:rPr/>
              <w:t>以下的。</w:t>
            </w:r>
          </w:p>
        </w:tc>
        <w:tc>
          <w:tcPr>
            <w:tcW w:w="3825" w:type="dxa"/>
            <w:vAlign w:val="top"/>
          </w:tcPr>
          <w:p>
            <w:pPr>
              <w:pStyle w:val="TableText"/>
              <w:ind w:left="33" w:firstLine="16"/>
              <w:spacing w:before="82" w:line="256" w:lineRule="auto"/>
              <w:jc w:val="both"/>
              <w:rPr/>
            </w:pPr>
            <w:r>
              <w:rPr>
                <w:spacing w:val="2"/>
              </w:rPr>
              <w:t>尚不构成犯罪的，</w:t>
            </w:r>
            <w:r>
              <w:rPr>
                <w:spacing w:val="-49"/>
              </w:rPr>
              <w:t xml:space="preserve"> </w:t>
            </w:r>
            <w:r>
              <w:rPr>
                <w:spacing w:val="2"/>
              </w:rPr>
              <w:t>由县以上人民政府文物</w:t>
            </w:r>
            <w:r>
              <w:rPr>
                <w:spacing w:val="2"/>
              </w:rPr>
              <w:t xml:space="preserve"> </w:t>
            </w:r>
            <w:r>
              <w:rPr>
                <w:spacing w:val="-2"/>
              </w:rPr>
              <w:t>主管部门处</w:t>
            </w:r>
            <w:r>
              <w:rPr>
                <w:spacing w:val="-29"/>
              </w:rPr>
              <w:t xml:space="preserve"> </w:t>
            </w:r>
            <w:r>
              <w:rPr>
                <w:spacing w:val="-2"/>
              </w:rPr>
              <w:t>5000</w:t>
            </w:r>
            <w:r>
              <w:rPr>
                <w:spacing w:val="-28"/>
              </w:rPr>
              <w:t xml:space="preserve"> </w:t>
            </w:r>
            <w:r>
              <w:rPr>
                <w:spacing w:val="-2"/>
              </w:rPr>
              <w:t>元至</w:t>
            </w:r>
            <w:r>
              <w:rPr>
                <w:spacing w:val="-26"/>
              </w:rPr>
              <w:t xml:space="preserve"> </w:t>
            </w:r>
            <w:r>
              <w:rPr>
                <w:spacing w:val="-2"/>
              </w:rPr>
              <w:t>1</w:t>
            </w:r>
            <w:r>
              <w:rPr>
                <w:spacing w:val="-34"/>
              </w:rPr>
              <w:t xml:space="preserve"> </w:t>
            </w:r>
            <w:r>
              <w:rPr>
                <w:spacing w:val="-2"/>
              </w:rPr>
              <w:t>万元（含</w:t>
            </w:r>
            <w:r>
              <w:rPr>
                <w:spacing w:val="-26"/>
              </w:rPr>
              <w:t xml:space="preserve"> </w:t>
            </w:r>
            <w:r>
              <w:rPr>
                <w:spacing w:val="-2"/>
              </w:rPr>
              <w:t>1</w:t>
            </w:r>
            <w:r>
              <w:rPr>
                <w:spacing w:val="-32"/>
              </w:rPr>
              <w:t xml:space="preserve"> </w:t>
            </w:r>
            <w:r>
              <w:rPr>
                <w:spacing w:val="-2"/>
              </w:rPr>
              <w:t>万元）</w:t>
            </w:r>
            <w:r>
              <w:rPr/>
              <w:t xml:space="preserve"> </w:t>
            </w:r>
            <w:r>
              <w:rPr>
                <w:spacing w:val="4"/>
              </w:rPr>
              <w:t>罚款，有违法所得的，没收违法所得。</w:t>
            </w:r>
          </w:p>
        </w:tc>
      </w:tr>
      <w:tr>
        <w:trPr>
          <w:trHeight w:val="7793" w:hRule="atLeast"/>
        </w:trPr>
        <w:tc>
          <w:tcPr>
            <w:tcW w:w="541" w:type="dxa"/>
            <w:vAlign w:val="top"/>
            <w:vMerge w:val="continue"/>
            <w:tcBorders>
              <w:top w:val="nil"/>
            </w:tcBorders>
          </w:tcPr>
          <w:p>
            <w:pPr>
              <w:rPr>
                <w:rFonts w:ascii="Arial"/>
                <w:sz w:val="21"/>
              </w:rPr>
            </w:pPr>
            <w:r/>
          </w:p>
        </w:tc>
        <w:tc>
          <w:tcPr>
            <w:tcW w:w="958" w:type="dxa"/>
            <w:vAlign w:val="top"/>
            <w:vMerge w:val="continue"/>
            <w:tcBorders>
              <w:top w:val="nil"/>
            </w:tcBorders>
          </w:tcPr>
          <w:p>
            <w:pPr>
              <w:rPr>
                <w:rFonts w:ascii="Arial"/>
                <w:sz w:val="21"/>
              </w:rPr>
            </w:pPr>
            <w:r/>
          </w:p>
        </w:tc>
        <w:tc>
          <w:tcPr>
            <w:tcW w:w="2321" w:type="dxa"/>
            <w:vAlign w:val="top"/>
            <w:vMerge w:val="continue"/>
            <w:tcBorders>
              <w:top w:val="nil"/>
            </w:tcBorders>
          </w:tcPr>
          <w:p>
            <w:pPr>
              <w:rPr>
                <w:rFonts w:ascii="Arial"/>
                <w:sz w:val="21"/>
              </w:rPr>
            </w:pPr>
            <w:r/>
          </w:p>
        </w:tc>
        <w:tc>
          <w:tcPr>
            <w:tcW w:w="958"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69"/>
              <w:spacing w:before="65" w:line="232" w:lineRule="auto"/>
              <w:rPr/>
            </w:pPr>
            <w:r>
              <w:rPr>
                <w:spacing w:val="6"/>
              </w:rPr>
              <w:t>从重处罚</w:t>
            </w:r>
          </w:p>
        </w:tc>
        <w:tc>
          <w:tcPr>
            <w:tcW w:w="5359"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29" w:right="11" w:hanging="6"/>
              <w:spacing w:before="65" w:line="254" w:lineRule="auto"/>
              <w:rPr/>
            </w:pPr>
            <w:r>
              <w:rPr>
                <w:spacing w:val="12"/>
              </w:rPr>
              <w:t>挪用或者侵占依法调拨、交换、</w:t>
            </w:r>
            <w:r>
              <w:rPr>
                <w:spacing w:val="-52"/>
              </w:rPr>
              <w:t xml:space="preserve"> </w:t>
            </w:r>
            <w:r>
              <w:rPr>
                <w:spacing w:val="12"/>
              </w:rPr>
              <w:t>出借文物所得补偿费</w:t>
            </w:r>
            <w:r>
              <w:rPr>
                <w:spacing w:val="11"/>
              </w:rPr>
              <w:t>用</w:t>
            </w:r>
            <w:r>
              <w:rPr>
                <w:spacing w:val="-29"/>
              </w:rPr>
              <w:t xml:space="preserve"> </w:t>
            </w:r>
            <w:r>
              <w:rPr>
                <w:spacing w:val="11"/>
              </w:rPr>
              <w:t>5</w:t>
            </w:r>
            <w:r>
              <w:rPr/>
              <w:t xml:space="preserve"> </w:t>
            </w:r>
            <w:r>
              <w:rPr>
                <w:spacing w:val="4"/>
              </w:rPr>
              <w:t>千元以上的。</w:t>
            </w:r>
          </w:p>
        </w:tc>
        <w:tc>
          <w:tcPr>
            <w:tcW w:w="3825"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28" w:right="14" w:firstLine="22"/>
              <w:spacing w:before="65" w:line="262" w:lineRule="auto"/>
              <w:jc w:val="both"/>
              <w:rPr/>
            </w:pPr>
            <w:r>
              <w:rPr>
                <w:spacing w:val="5"/>
              </w:rPr>
              <w:t>尚不构成犯罪的，</w:t>
            </w:r>
            <w:r>
              <w:rPr>
                <w:spacing w:val="-39"/>
              </w:rPr>
              <w:t xml:space="preserve"> </w:t>
            </w:r>
            <w:r>
              <w:rPr>
                <w:spacing w:val="5"/>
              </w:rPr>
              <w:t>由县以上人民政府文物</w:t>
            </w:r>
            <w:r>
              <w:rPr/>
              <w:t xml:space="preserve"> </w:t>
            </w:r>
            <w:r>
              <w:rPr>
                <w:spacing w:val="5"/>
              </w:rPr>
              <w:t>主管部门处</w:t>
            </w:r>
            <w:r>
              <w:rPr>
                <w:spacing w:val="-15"/>
              </w:rPr>
              <w:t xml:space="preserve"> </w:t>
            </w:r>
            <w:r>
              <w:rPr>
                <w:spacing w:val="5"/>
              </w:rPr>
              <w:t>1</w:t>
            </w:r>
            <w:r>
              <w:rPr>
                <w:spacing w:val="-31"/>
              </w:rPr>
              <w:t xml:space="preserve"> </w:t>
            </w:r>
            <w:r>
              <w:rPr>
                <w:spacing w:val="5"/>
              </w:rPr>
              <w:t>万元至</w:t>
            </w:r>
            <w:r>
              <w:rPr>
                <w:spacing w:val="-37"/>
              </w:rPr>
              <w:t xml:space="preserve"> </w:t>
            </w:r>
            <w:r>
              <w:rPr>
                <w:spacing w:val="5"/>
              </w:rPr>
              <w:t>2</w:t>
            </w:r>
            <w:r>
              <w:rPr>
                <w:spacing w:val="-31"/>
              </w:rPr>
              <w:t xml:space="preserve"> </w:t>
            </w:r>
            <w:r>
              <w:rPr>
                <w:spacing w:val="5"/>
              </w:rPr>
              <w:t>万元罚款，有违法</w:t>
            </w:r>
            <w:r>
              <w:rPr/>
              <w:t xml:space="preserve"> </w:t>
            </w:r>
            <w:r>
              <w:rPr>
                <w:spacing w:val="7"/>
              </w:rPr>
              <w:t>所得的，没收违法所得。</w:t>
            </w:r>
          </w:p>
        </w:tc>
      </w:tr>
    </w:tbl>
    <w:p>
      <w:pPr>
        <w:pStyle w:val="BodyText"/>
        <w:spacing w:line="264" w:lineRule="auto"/>
        <w:rPr>
          <w:sz w:val="21"/>
        </w:rPr>
      </w:pPr>
      <w:r/>
    </w:p>
    <w:p>
      <w:pPr>
        <w:pStyle w:val="BodyText"/>
        <w:spacing w:line="265" w:lineRule="auto"/>
        <w:rPr>
          <w:sz w:val="21"/>
        </w:rPr>
      </w:pPr>
      <w:r/>
    </w:p>
    <w:p>
      <w:pPr>
        <w:pStyle w:val="BodyText"/>
        <w:ind w:left="6654"/>
        <w:spacing w:before="69" w:line="196" w:lineRule="auto"/>
        <w:rPr>
          <w:sz w:val="24"/>
          <w:szCs w:val="24"/>
        </w:rPr>
      </w:pPr>
      <w:r>
        <w:rPr>
          <w:sz w:val="24"/>
          <w:szCs w:val="24"/>
          <w:spacing w:val="13"/>
        </w:rPr>
        <w:t>-</w:t>
      </w:r>
      <w:r>
        <w:rPr>
          <w:sz w:val="24"/>
          <w:szCs w:val="24"/>
          <w:spacing w:val="3"/>
        </w:rPr>
        <w:t xml:space="preserve"> </w:t>
      </w:r>
      <w:r>
        <w:rPr>
          <w:sz w:val="24"/>
          <w:szCs w:val="24"/>
          <w:spacing w:val="13"/>
        </w:rPr>
        <w:t>58</w:t>
      </w:r>
      <w:r>
        <w:rPr>
          <w:sz w:val="24"/>
          <w:szCs w:val="24"/>
          <w:spacing w:val="1"/>
        </w:rPr>
        <w:t xml:space="preserve"> </w:t>
      </w:r>
      <w:r>
        <w:rPr>
          <w:sz w:val="24"/>
          <w:szCs w:val="24"/>
          <w:spacing w:val="13"/>
        </w:rPr>
        <w:t>-</w:t>
      </w:r>
    </w:p>
    <w:p>
      <w:pPr>
        <w:spacing w:line="196" w:lineRule="auto"/>
        <w:sectPr>
          <w:pgSz w:w="16839" w:h="11906"/>
          <w:pgMar w:top="400" w:right="1412"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398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1"/>
        <w:gridCol w:w="958"/>
        <w:gridCol w:w="2321"/>
        <w:gridCol w:w="958"/>
        <w:gridCol w:w="2152"/>
        <w:gridCol w:w="3207"/>
        <w:gridCol w:w="3847"/>
      </w:tblGrid>
      <w:tr>
        <w:trPr>
          <w:trHeight w:val="580" w:hRule="atLeast"/>
        </w:trPr>
        <w:tc>
          <w:tcPr>
            <w:tcW w:w="541"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69"/>
              <w:spacing w:before="65" w:line="186" w:lineRule="auto"/>
              <w:rPr/>
            </w:pPr>
            <w:r>
              <w:rPr>
                <w:spacing w:val="-1"/>
              </w:rPr>
              <w:t>89</w:t>
            </w:r>
          </w:p>
        </w:tc>
        <w:tc>
          <w:tcPr>
            <w:tcW w:w="958"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69" w:right="60" w:firstLine="8"/>
              <w:spacing w:before="65" w:line="271" w:lineRule="auto"/>
              <w:rPr/>
            </w:pPr>
            <w:r>
              <w:rPr>
                <w:spacing w:val="3"/>
              </w:rPr>
              <w:t>买卖国家</w:t>
            </w:r>
            <w:r>
              <w:rPr>
                <w:spacing w:val="2"/>
              </w:rPr>
              <w:t xml:space="preserve"> </w:t>
            </w:r>
            <w:r>
              <w:rPr>
                <w:spacing w:val="5"/>
              </w:rPr>
              <w:t>禁止买卖</w:t>
            </w:r>
            <w:r>
              <w:rPr>
                <w:spacing w:val="2"/>
              </w:rPr>
              <w:t xml:space="preserve"> </w:t>
            </w:r>
            <w:r>
              <w:rPr>
                <w:spacing w:val="5"/>
              </w:rPr>
              <w:t>的文物或</w:t>
            </w:r>
            <w:r>
              <w:rPr>
                <w:spacing w:val="2"/>
              </w:rPr>
              <w:t xml:space="preserve"> </w:t>
            </w:r>
            <w:r>
              <w:rPr>
                <w:spacing w:val="5"/>
              </w:rPr>
              <w:t>者将禁止</w:t>
            </w:r>
            <w:r>
              <w:rPr>
                <w:spacing w:val="2"/>
              </w:rPr>
              <w:t xml:space="preserve"> </w:t>
            </w:r>
            <w:r>
              <w:rPr>
                <w:spacing w:val="5"/>
              </w:rPr>
              <w:t>出境的文</w:t>
            </w:r>
            <w:r>
              <w:rPr>
                <w:spacing w:val="2"/>
              </w:rPr>
              <w:t xml:space="preserve"> </w:t>
            </w:r>
            <w:r>
              <w:rPr>
                <w:spacing w:val="5"/>
              </w:rPr>
              <w:t>物转让、</w:t>
            </w:r>
            <w:r>
              <w:rPr>
                <w:spacing w:val="2"/>
              </w:rPr>
              <w:t xml:space="preserve"> </w:t>
            </w:r>
            <w:r>
              <w:rPr>
                <w:spacing w:val="5"/>
              </w:rPr>
              <w:t>出租、质</w:t>
            </w:r>
            <w:r>
              <w:rPr>
                <w:spacing w:val="2"/>
              </w:rPr>
              <w:t xml:space="preserve"> </w:t>
            </w:r>
            <w:r>
              <w:rPr>
                <w:spacing w:val="5"/>
              </w:rPr>
              <w:t>押给外国</w:t>
            </w:r>
          </w:p>
          <w:p>
            <w:pPr>
              <w:pStyle w:val="TableText"/>
              <w:ind w:left="280"/>
              <w:spacing w:before="50" w:line="235" w:lineRule="auto"/>
              <w:rPr/>
            </w:pPr>
            <w:r>
              <w:rPr/>
              <w:t>人的</w:t>
            </w:r>
          </w:p>
        </w:tc>
        <w:tc>
          <w:tcPr>
            <w:tcW w:w="2321" w:type="dxa"/>
            <w:vAlign w:val="top"/>
            <w:vMerge w:val="restart"/>
            <w:tcBorders>
              <w:bottom w:val="nil"/>
            </w:tcBorders>
          </w:tcPr>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pStyle w:val="TableText"/>
              <w:ind w:left="25" w:right="206" w:hanging="1"/>
              <w:spacing w:before="65" w:line="253" w:lineRule="auto"/>
              <w:rPr/>
            </w:pPr>
            <w:r>
              <w:rPr>
                <w:spacing w:val="8"/>
              </w:rPr>
              <w:t>《中华人民共和国文物</w:t>
            </w:r>
            <w:r>
              <w:rPr>
                <w:spacing w:val="3"/>
              </w:rPr>
              <w:t xml:space="preserve"> </w:t>
            </w:r>
            <w:r>
              <w:rPr>
                <w:spacing w:val="3"/>
              </w:rPr>
              <w:t>保护法》</w:t>
            </w:r>
          </w:p>
          <w:p>
            <w:pPr>
              <w:pStyle w:val="TableText"/>
              <w:ind w:left="24" w:right="14" w:firstLine="9"/>
              <w:spacing w:before="56" w:line="273" w:lineRule="auto"/>
              <w:rPr/>
            </w:pPr>
            <w:r>
              <w:rPr>
                <w:spacing w:val="7"/>
              </w:rPr>
              <w:t>第七十一条:买卖国家禁</w:t>
            </w:r>
            <w:r>
              <w:rPr>
                <w:spacing w:val="1"/>
              </w:rPr>
              <w:t xml:space="preserve">  </w:t>
            </w:r>
            <w:r>
              <w:rPr>
                <w:spacing w:val="8"/>
              </w:rPr>
              <w:t>止买卖的文物或者将禁</w:t>
            </w:r>
            <w:r>
              <w:rPr>
                <w:spacing w:val="1"/>
              </w:rPr>
              <w:t xml:space="preserve">   </w:t>
            </w:r>
            <w:r>
              <w:rPr>
                <w:spacing w:val="4"/>
              </w:rPr>
              <w:t>止出境的文物转让、</w:t>
            </w:r>
            <w:r>
              <w:rPr>
                <w:spacing w:val="-57"/>
              </w:rPr>
              <w:t xml:space="preserve"> </w:t>
            </w:r>
            <w:r>
              <w:rPr>
                <w:spacing w:val="4"/>
              </w:rPr>
              <w:t>出</w:t>
            </w:r>
            <w:r>
              <w:rPr/>
              <w:t xml:space="preserve">   </w:t>
            </w:r>
            <w:r>
              <w:rPr>
                <w:spacing w:val="6"/>
              </w:rPr>
              <w:t>租、质押给外国人，尚不</w:t>
            </w:r>
            <w:r>
              <w:rPr>
                <w:spacing w:val="9"/>
              </w:rPr>
              <w:t xml:space="preserve"> </w:t>
            </w:r>
            <w:r>
              <w:rPr>
                <w:spacing w:val="6"/>
              </w:rPr>
              <w:t>构成犯罪的，由县级以上</w:t>
            </w:r>
            <w:r>
              <w:rPr>
                <w:spacing w:val="9"/>
              </w:rPr>
              <w:t xml:space="preserve"> </w:t>
            </w:r>
            <w:r>
              <w:rPr>
                <w:spacing w:val="8"/>
              </w:rPr>
              <w:t>人民政府文物主管部门</w:t>
            </w:r>
            <w:r>
              <w:rPr>
                <w:spacing w:val="1"/>
              </w:rPr>
              <w:t xml:space="preserve">   </w:t>
            </w:r>
            <w:r>
              <w:rPr>
                <w:spacing w:val="8"/>
              </w:rPr>
              <w:t>责令改正，没收违法所</w:t>
            </w:r>
            <w:r>
              <w:rPr>
                <w:spacing w:val="1"/>
              </w:rPr>
              <w:t xml:space="preserve">   </w:t>
            </w:r>
            <w:r>
              <w:rPr>
                <w:spacing w:val="6"/>
              </w:rPr>
              <w:t>得，违法经营额一万元以</w:t>
            </w:r>
            <w:r>
              <w:rPr>
                <w:spacing w:val="9"/>
              </w:rPr>
              <w:t xml:space="preserve"> </w:t>
            </w:r>
            <w:r>
              <w:rPr>
                <w:spacing w:val="6"/>
              </w:rPr>
              <w:t>上的，并处违法经营额二</w:t>
            </w:r>
            <w:r>
              <w:rPr>
                <w:spacing w:val="9"/>
              </w:rPr>
              <w:t xml:space="preserve"> </w:t>
            </w:r>
            <w:r>
              <w:rPr>
                <w:spacing w:val="6"/>
              </w:rPr>
              <w:t>倍以上五倍以下的罚款；</w:t>
            </w:r>
            <w:r>
              <w:rPr>
                <w:spacing w:val="9"/>
              </w:rPr>
              <w:t xml:space="preserve"> </w:t>
            </w:r>
            <w:r>
              <w:rPr>
                <w:spacing w:val="8"/>
              </w:rPr>
              <w:t>违法经营额不足一万元</w:t>
            </w:r>
            <w:r>
              <w:rPr>
                <w:spacing w:val="1"/>
              </w:rPr>
              <w:t xml:space="preserve">   </w:t>
            </w:r>
            <w:r>
              <w:rPr>
                <w:spacing w:val="6"/>
              </w:rPr>
              <w:t>的，并处五千元以上二万</w:t>
            </w:r>
            <w:r>
              <w:rPr>
                <w:spacing w:val="9"/>
              </w:rPr>
              <w:t xml:space="preserve"> </w:t>
            </w:r>
            <w:r>
              <w:rPr>
                <w:spacing w:val="6"/>
              </w:rPr>
              <w:t>元以下的罚款。</w:t>
            </w:r>
          </w:p>
        </w:tc>
        <w:tc>
          <w:tcPr>
            <w:tcW w:w="958" w:type="dxa"/>
            <w:vAlign w:val="top"/>
          </w:tcPr>
          <w:p>
            <w:pPr>
              <w:pStyle w:val="TableText"/>
              <w:ind w:left="73"/>
              <w:spacing w:before="207" w:line="232" w:lineRule="auto"/>
              <w:rPr/>
            </w:pPr>
            <w:r>
              <w:rPr>
                <w:spacing w:val="5"/>
              </w:rPr>
              <w:t>一般处罚</w:t>
            </w:r>
          </w:p>
        </w:tc>
        <w:tc>
          <w:tcPr>
            <w:tcW w:w="2152"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pStyle w:val="TableText"/>
              <w:ind w:left="25" w:firstLine="7"/>
              <w:spacing w:before="65" w:line="224" w:lineRule="auto"/>
              <w:jc w:val="both"/>
              <w:rPr/>
            </w:pPr>
            <w:r>
              <w:rPr>
                <w:spacing w:val="2"/>
              </w:rPr>
              <w:t>买卖国家禁止买卖的一</w:t>
            </w:r>
            <w:r>
              <w:rPr>
                <w:spacing w:val="1"/>
              </w:rPr>
              <w:t xml:space="preserve">  </w:t>
            </w:r>
            <w:r>
              <w:rPr>
                <w:spacing w:val="3"/>
              </w:rPr>
              <w:t>般文物或者将禁止出境</w:t>
            </w:r>
            <w:r>
              <w:rPr/>
              <w:t xml:space="preserve">  </w:t>
            </w:r>
            <w:r>
              <w:rPr>
                <w:spacing w:val="-8"/>
              </w:rPr>
              <w:t>的一般文物转让、出租、</w:t>
            </w:r>
            <w:r>
              <w:rPr>
                <w:spacing w:val="8"/>
              </w:rPr>
              <w:t xml:space="preserve"> </w:t>
            </w:r>
            <w:r>
              <w:rPr>
                <w:spacing w:val="2"/>
              </w:rPr>
              <w:t>质押给外国人</w:t>
            </w:r>
          </w:p>
        </w:tc>
        <w:tc>
          <w:tcPr>
            <w:tcW w:w="3207" w:type="dxa"/>
            <w:vAlign w:val="top"/>
            <w:vMerge w:val="restart"/>
            <w:tcBorders>
              <w:bottom w:val="nil"/>
            </w:tcBorders>
          </w:tcPr>
          <w:p>
            <w:pPr>
              <w:spacing w:line="313" w:lineRule="auto"/>
              <w:rPr>
                <w:rFonts w:ascii="Arial"/>
                <w:sz w:val="21"/>
              </w:rPr>
            </w:pPr>
            <w:r/>
          </w:p>
          <w:p>
            <w:pPr>
              <w:pStyle w:val="TableText"/>
              <w:ind w:left="27"/>
              <w:spacing w:before="65" w:line="232" w:lineRule="auto"/>
              <w:rPr/>
            </w:pPr>
            <w:r>
              <w:rPr>
                <w:spacing w:val="4"/>
              </w:rPr>
              <w:t>违法经营额不足</w:t>
            </w:r>
            <w:r>
              <w:rPr>
                <w:spacing w:val="-23"/>
              </w:rPr>
              <w:t xml:space="preserve"> </w:t>
            </w:r>
            <w:r>
              <w:rPr>
                <w:spacing w:val="4"/>
              </w:rPr>
              <w:t>1</w:t>
            </w:r>
            <w:r>
              <w:rPr>
                <w:spacing w:val="-33"/>
              </w:rPr>
              <w:t xml:space="preserve"> </w:t>
            </w:r>
            <w:r>
              <w:rPr>
                <w:spacing w:val="4"/>
              </w:rPr>
              <w:t>万元的。</w:t>
            </w:r>
          </w:p>
        </w:tc>
        <w:tc>
          <w:tcPr>
            <w:tcW w:w="3847" w:type="dxa"/>
            <w:vAlign w:val="top"/>
            <w:vMerge w:val="restart"/>
            <w:tcBorders>
              <w:bottom w:val="nil"/>
            </w:tcBorders>
          </w:tcPr>
          <w:p>
            <w:pPr>
              <w:pStyle w:val="TableText"/>
              <w:ind w:left="26" w:right="14" w:firstLine="23"/>
              <w:spacing w:before="79" w:line="257" w:lineRule="auto"/>
              <w:jc w:val="both"/>
              <w:rPr/>
            </w:pPr>
            <w:r>
              <w:rPr>
                <w:spacing w:val="6"/>
              </w:rPr>
              <w:t>尚不构成犯罪的，</w:t>
            </w:r>
            <w:r>
              <w:rPr>
                <w:spacing w:val="-33"/>
              </w:rPr>
              <w:t xml:space="preserve"> </w:t>
            </w:r>
            <w:r>
              <w:rPr>
                <w:spacing w:val="6"/>
              </w:rPr>
              <w:t>由县级以上人民政府文</w:t>
            </w:r>
            <w:r>
              <w:rPr/>
              <w:t xml:space="preserve"> </w:t>
            </w:r>
            <w:r>
              <w:rPr>
                <w:spacing w:val="3"/>
              </w:rPr>
              <w:t>物主管部门没收违法所得，并处</w:t>
            </w:r>
            <w:r>
              <w:rPr>
                <w:spacing w:val="-32"/>
              </w:rPr>
              <w:t xml:space="preserve"> </w:t>
            </w:r>
            <w:r>
              <w:rPr>
                <w:spacing w:val="3"/>
              </w:rPr>
              <w:t>5000</w:t>
            </w:r>
            <w:r>
              <w:rPr>
                <w:spacing w:val="-29"/>
              </w:rPr>
              <w:t xml:space="preserve"> </w:t>
            </w:r>
            <w:r>
              <w:rPr>
                <w:spacing w:val="3"/>
              </w:rPr>
              <w:t>元罚</w:t>
            </w:r>
            <w:r>
              <w:rPr/>
              <w:t xml:space="preserve"> </w:t>
            </w:r>
            <w:r>
              <w:rPr>
                <w:spacing w:val="-3"/>
              </w:rPr>
              <w:t>款。</w:t>
            </w:r>
          </w:p>
        </w:tc>
      </w:tr>
      <w:tr>
        <w:trPr>
          <w:trHeight w:val="340"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vMerge w:val="restart"/>
            <w:tcBorders>
              <w:bottom w:val="nil"/>
            </w:tcBorders>
          </w:tcPr>
          <w:p>
            <w:pPr>
              <w:spacing w:line="282" w:lineRule="auto"/>
              <w:rPr>
                <w:rFonts w:ascii="Arial"/>
                <w:sz w:val="21"/>
              </w:rPr>
            </w:pPr>
            <w:r/>
          </w:p>
          <w:p>
            <w:pPr>
              <w:spacing w:line="282" w:lineRule="auto"/>
              <w:rPr>
                <w:rFonts w:ascii="Arial"/>
                <w:sz w:val="21"/>
              </w:rPr>
            </w:pPr>
            <w:r/>
          </w:p>
          <w:p>
            <w:pPr>
              <w:pStyle w:val="TableText"/>
              <w:ind w:left="69"/>
              <w:spacing w:before="65" w:line="232" w:lineRule="auto"/>
              <w:rPr/>
            </w:pPr>
            <w:r>
              <w:rPr>
                <w:spacing w:val="6"/>
              </w:rPr>
              <w:t>从重处罚</w:t>
            </w:r>
          </w:p>
        </w:tc>
        <w:tc>
          <w:tcPr>
            <w:tcW w:w="2152" w:type="dxa"/>
            <w:vAlign w:val="top"/>
            <w:vMerge w:val="continue"/>
            <w:tcBorders>
              <w:top w:val="nil"/>
              <w:bottom w:val="nil"/>
            </w:tcBorders>
          </w:tcPr>
          <w:p>
            <w:pPr>
              <w:rPr>
                <w:rFonts w:ascii="Arial"/>
                <w:sz w:val="21"/>
              </w:rPr>
            </w:pPr>
            <w:r/>
          </w:p>
        </w:tc>
        <w:tc>
          <w:tcPr>
            <w:tcW w:w="3207" w:type="dxa"/>
            <w:vAlign w:val="top"/>
            <w:vMerge w:val="continue"/>
            <w:tcBorders>
              <w:top w:val="nil"/>
            </w:tcBorders>
          </w:tcPr>
          <w:p>
            <w:pPr>
              <w:rPr>
                <w:rFonts w:ascii="Arial"/>
                <w:sz w:val="21"/>
              </w:rPr>
            </w:pPr>
            <w:r/>
          </w:p>
        </w:tc>
        <w:tc>
          <w:tcPr>
            <w:tcW w:w="3847" w:type="dxa"/>
            <w:vAlign w:val="top"/>
            <w:vMerge w:val="continue"/>
            <w:tcBorders>
              <w:top w:val="nil"/>
            </w:tcBorders>
          </w:tcPr>
          <w:p>
            <w:pPr>
              <w:rPr>
                <w:rFonts w:ascii="Arial"/>
                <w:sz w:val="21"/>
              </w:rPr>
            </w:pPr>
            <w:r/>
          </w:p>
        </w:tc>
      </w:tr>
      <w:tr>
        <w:trPr>
          <w:trHeight w:val="1089"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vMerge w:val="continue"/>
            <w:tcBorders>
              <w:top w:val="nil"/>
            </w:tcBorders>
          </w:tcPr>
          <w:p>
            <w:pPr>
              <w:rPr>
                <w:rFonts w:ascii="Arial"/>
                <w:sz w:val="21"/>
              </w:rPr>
            </w:pPr>
            <w:r/>
          </w:p>
        </w:tc>
        <w:tc>
          <w:tcPr>
            <w:tcW w:w="2152" w:type="dxa"/>
            <w:vAlign w:val="top"/>
            <w:vMerge w:val="continue"/>
            <w:tcBorders>
              <w:top w:val="nil"/>
            </w:tcBorders>
          </w:tcPr>
          <w:p>
            <w:pPr>
              <w:rPr>
                <w:rFonts w:ascii="Arial"/>
                <w:sz w:val="21"/>
              </w:rPr>
            </w:pPr>
            <w:r/>
          </w:p>
        </w:tc>
        <w:tc>
          <w:tcPr>
            <w:tcW w:w="3207" w:type="dxa"/>
            <w:vAlign w:val="top"/>
          </w:tcPr>
          <w:p>
            <w:pPr>
              <w:spacing w:line="392" w:lineRule="auto"/>
              <w:rPr>
                <w:rFonts w:ascii="Arial"/>
                <w:sz w:val="21"/>
              </w:rPr>
            </w:pPr>
            <w:r/>
          </w:p>
          <w:p>
            <w:pPr>
              <w:pStyle w:val="TableText"/>
              <w:ind w:left="27"/>
              <w:spacing w:before="65" w:line="232" w:lineRule="auto"/>
              <w:rPr/>
            </w:pPr>
            <w:r>
              <w:rPr>
                <w:spacing w:val="4"/>
              </w:rPr>
              <w:t>违法经营额</w:t>
            </w:r>
            <w:r>
              <w:rPr>
                <w:spacing w:val="-23"/>
              </w:rPr>
              <w:t xml:space="preserve"> </w:t>
            </w:r>
            <w:r>
              <w:rPr>
                <w:spacing w:val="4"/>
              </w:rPr>
              <w:t>1</w:t>
            </w:r>
            <w:r>
              <w:rPr>
                <w:spacing w:val="-33"/>
              </w:rPr>
              <w:t xml:space="preserve"> </w:t>
            </w:r>
            <w:r>
              <w:rPr>
                <w:spacing w:val="4"/>
              </w:rPr>
              <w:t>万元以上的。</w:t>
            </w:r>
          </w:p>
        </w:tc>
        <w:tc>
          <w:tcPr>
            <w:tcW w:w="3847" w:type="dxa"/>
            <w:vAlign w:val="top"/>
          </w:tcPr>
          <w:p>
            <w:pPr>
              <w:pStyle w:val="TableText"/>
              <w:ind w:left="26" w:right="14" w:firstLine="23"/>
              <w:spacing w:before="159" w:line="262" w:lineRule="auto"/>
              <w:jc w:val="both"/>
              <w:rPr/>
            </w:pPr>
            <w:r>
              <w:rPr>
                <w:spacing w:val="6"/>
              </w:rPr>
              <w:t>尚不构成犯罪的，</w:t>
            </w:r>
            <w:r>
              <w:rPr>
                <w:spacing w:val="-33"/>
              </w:rPr>
              <w:t xml:space="preserve"> </w:t>
            </w:r>
            <w:r>
              <w:rPr>
                <w:spacing w:val="6"/>
              </w:rPr>
              <w:t>由县级以上人民政府文</w:t>
            </w:r>
            <w:r>
              <w:rPr/>
              <w:t xml:space="preserve"> </w:t>
            </w:r>
            <w:r>
              <w:rPr>
                <w:spacing w:val="11"/>
              </w:rPr>
              <w:t>物主管部门没收违法所得，并处违法经营</w:t>
            </w:r>
            <w:r>
              <w:rPr>
                <w:spacing w:val="1"/>
              </w:rPr>
              <w:t xml:space="preserve"> </w:t>
            </w:r>
            <w:r>
              <w:rPr/>
              <w:t>额</w:t>
            </w:r>
            <w:r>
              <w:rPr>
                <w:spacing w:val="-35"/>
              </w:rPr>
              <w:t xml:space="preserve"> </w:t>
            </w:r>
            <w:r>
              <w:rPr/>
              <w:t>2</w:t>
            </w:r>
            <w:r>
              <w:rPr>
                <w:spacing w:val="-31"/>
              </w:rPr>
              <w:t xml:space="preserve"> </w:t>
            </w:r>
            <w:r>
              <w:rPr/>
              <w:t>倍罚款。</w:t>
            </w:r>
          </w:p>
        </w:tc>
      </w:tr>
      <w:tr>
        <w:trPr>
          <w:trHeight w:val="919"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tcPr>
          <w:p>
            <w:pPr>
              <w:spacing w:line="309" w:lineRule="auto"/>
              <w:rPr>
                <w:rFonts w:ascii="Arial"/>
                <w:sz w:val="21"/>
              </w:rPr>
            </w:pPr>
            <w:r/>
          </w:p>
          <w:p>
            <w:pPr>
              <w:pStyle w:val="TableText"/>
              <w:ind w:left="73"/>
              <w:spacing w:before="65" w:line="232" w:lineRule="auto"/>
              <w:rPr/>
            </w:pPr>
            <w:r>
              <w:rPr>
                <w:spacing w:val="5"/>
              </w:rPr>
              <w:t>一般处罚</w:t>
            </w:r>
          </w:p>
        </w:tc>
        <w:tc>
          <w:tcPr>
            <w:tcW w:w="2152" w:type="dxa"/>
            <w:vAlign w:val="top"/>
            <w:vMerge w:val="restart"/>
            <w:tcBorders>
              <w:bottom w:val="nil"/>
            </w:tcBorders>
          </w:tcPr>
          <w:p>
            <w:pPr>
              <w:spacing w:line="258" w:lineRule="auto"/>
              <w:rPr>
                <w:rFonts w:ascii="Arial"/>
                <w:sz w:val="21"/>
              </w:rPr>
            </w:pPr>
            <w:r/>
          </w:p>
          <w:p>
            <w:pPr>
              <w:spacing w:line="259" w:lineRule="auto"/>
              <w:rPr>
                <w:rFonts w:ascii="Arial"/>
                <w:sz w:val="21"/>
              </w:rPr>
            </w:pPr>
            <w:r/>
          </w:p>
          <w:p>
            <w:pPr>
              <w:pStyle w:val="TableText"/>
              <w:ind w:left="27" w:firstLine="6"/>
              <w:spacing w:before="65" w:line="224" w:lineRule="auto"/>
              <w:jc w:val="both"/>
              <w:rPr/>
            </w:pPr>
            <w:r>
              <w:rPr>
                <w:spacing w:val="2"/>
              </w:rPr>
              <w:t>买卖国家禁止买卖的三</w:t>
            </w:r>
            <w:r>
              <w:rPr>
                <w:spacing w:val="1"/>
              </w:rPr>
              <w:t xml:space="preserve">  </w:t>
            </w:r>
            <w:r>
              <w:rPr>
                <w:spacing w:val="3"/>
              </w:rPr>
              <w:t>级文物或者将禁止出境</w:t>
            </w:r>
            <w:r>
              <w:rPr/>
              <w:t xml:space="preserve">  </w:t>
            </w:r>
            <w:r>
              <w:rPr>
                <w:spacing w:val="-8"/>
              </w:rPr>
              <w:t>的三级文物转让、出租、</w:t>
            </w:r>
            <w:r>
              <w:rPr>
                <w:spacing w:val="6"/>
              </w:rPr>
              <w:t xml:space="preserve"> </w:t>
            </w:r>
            <w:r>
              <w:rPr>
                <w:spacing w:val="1"/>
              </w:rPr>
              <w:t>质押给外国人</w:t>
            </w:r>
          </w:p>
        </w:tc>
        <w:tc>
          <w:tcPr>
            <w:tcW w:w="3207" w:type="dxa"/>
            <w:vAlign w:val="top"/>
          </w:tcPr>
          <w:p>
            <w:pPr>
              <w:spacing w:line="309" w:lineRule="auto"/>
              <w:rPr>
                <w:rFonts w:ascii="Arial"/>
                <w:sz w:val="21"/>
              </w:rPr>
            </w:pPr>
            <w:r/>
          </w:p>
          <w:p>
            <w:pPr>
              <w:pStyle w:val="TableText"/>
              <w:ind w:left="27"/>
              <w:spacing w:before="65" w:line="232" w:lineRule="auto"/>
              <w:rPr/>
            </w:pPr>
            <w:r>
              <w:rPr>
                <w:spacing w:val="4"/>
              </w:rPr>
              <w:t>违法经营额不足</w:t>
            </w:r>
            <w:r>
              <w:rPr>
                <w:spacing w:val="-23"/>
              </w:rPr>
              <w:t xml:space="preserve"> </w:t>
            </w:r>
            <w:r>
              <w:rPr>
                <w:spacing w:val="4"/>
              </w:rPr>
              <w:t>1</w:t>
            </w:r>
            <w:r>
              <w:rPr>
                <w:spacing w:val="-33"/>
              </w:rPr>
              <w:t xml:space="preserve"> </w:t>
            </w:r>
            <w:r>
              <w:rPr>
                <w:spacing w:val="4"/>
              </w:rPr>
              <w:t>万元的。</w:t>
            </w:r>
          </w:p>
        </w:tc>
        <w:tc>
          <w:tcPr>
            <w:tcW w:w="3847" w:type="dxa"/>
            <w:vAlign w:val="top"/>
          </w:tcPr>
          <w:p>
            <w:pPr>
              <w:pStyle w:val="TableText"/>
              <w:ind w:left="28" w:right="14" w:firstLine="22"/>
              <w:spacing w:before="77" w:line="256" w:lineRule="auto"/>
              <w:jc w:val="both"/>
              <w:rPr/>
            </w:pPr>
            <w:r>
              <w:rPr>
                <w:spacing w:val="6"/>
              </w:rPr>
              <w:t>尚不构成犯罪的，</w:t>
            </w:r>
            <w:r>
              <w:rPr>
                <w:spacing w:val="-33"/>
              </w:rPr>
              <w:t xml:space="preserve"> </w:t>
            </w:r>
            <w:r>
              <w:rPr>
                <w:spacing w:val="6"/>
              </w:rPr>
              <w:t>由县级以上人民政府文</w:t>
            </w:r>
            <w:r>
              <w:rPr/>
              <w:t xml:space="preserve"> </w:t>
            </w:r>
            <w:r>
              <w:rPr>
                <w:spacing w:val="3"/>
              </w:rPr>
              <w:t>物主管部门没收违法所得，并处</w:t>
            </w:r>
            <w:r>
              <w:rPr>
                <w:spacing w:val="-33"/>
              </w:rPr>
              <w:t xml:space="preserve"> </w:t>
            </w:r>
            <w:r>
              <w:rPr>
                <w:spacing w:val="3"/>
              </w:rPr>
              <w:t>5000</w:t>
            </w:r>
            <w:r>
              <w:rPr>
                <w:spacing w:val="-29"/>
              </w:rPr>
              <w:t xml:space="preserve"> </w:t>
            </w:r>
            <w:r>
              <w:rPr>
                <w:spacing w:val="3"/>
              </w:rPr>
              <w:t>元至</w:t>
            </w:r>
            <w:r>
              <w:rPr/>
              <w:t xml:space="preserve"> </w:t>
            </w:r>
            <w:r>
              <w:rPr>
                <w:spacing w:val="2"/>
              </w:rPr>
              <w:t>1</w:t>
            </w:r>
            <w:r>
              <w:rPr>
                <w:spacing w:val="-31"/>
              </w:rPr>
              <w:t xml:space="preserve"> </w:t>
            </w:r>
            <w:r>
              <w:rPr>
                <w:spacing w:val="2"/>
              </w:rPr>
              <w:t>万元罚款。</w:t>
            </w:r>
          </w:p>
        </w:tc>
      </w:tr>
      <w:tr>
        <w:trPr>
          <w:trHeight w:val="1164"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tcPr>
          <w:p>
            <w:pPr>
              <w:spacing w:line="431" w:lineRule="auto"/>
              <w:rPr>
                <w:rFonts w:ascii="Arial"/>
                <w:sz w:val="21"/>
              </w:rPr>
            </w:pPr>
            <w:r/>
          </w:p>
          <w:p>
            <w:pPr>
              <w:pStyle w:val="TableText"/>
              <w:ind w:left="69"/>
              <w:spacing w:before="65" w:line="232" w:lineRule="auto"/>
              <w:rPr/>
            </w:pPr>
            <w:r>
              <w:rPr>
                <w:spacing w:val="6"/>
              </w:rPr>
              <w:t>从重处罚</w:t>
            </w:r>
          </w:p>
        </w:tc>
        <w:tc>
          <w:tcPr>
            <w:tcW w:w="2152" w:type="dxa"/>
            <w:vAlign w:val="top"/>
            <w:vMerge w:val="continue"/>
            <w:tcBorders>
              <w:top w:val="nil"/>
            </w:tcBorders>
          </w:tcPr>
          <w:p>
            <w:pPr>
              <w:rPr>
                <w:rFonts w:ascii="Arial"/>
                <w:sz w:val="21"/>
              </w:rPr>
            </w:pPr>
            <w:r/>
          </w:p>
        </w:tc>
        <w:tc>
          <w:tcPr>
            <w:tcW w:w="3207" w:type="dxa"/>
            <w:vAlign w:val="top"/>
          </w:tcPr>
          <w:p>
            <w:pPr>
              <w:spacing w:line="431" w:lineRule="auto"/>
              <w:rPr>
                <w:rFonts w:ascii="Arial"/>
                <w:sz w:val="21"/>
              </w:rPr>
            </w:pPr>
            <w:r/>
          </w:p>
          <w:p>
            <w:pPr>
              <w:pStyle w:val="TableText"/>
              <w:ind w:left="27"/>
              <w:spacing w:before="65" w:line="232" w:lineRule="auto"/>
              <w:rPr/>
            </w:pPr>
            <w:r>
              <w:rPr>
                <w:spacing w:val="4"/>
              </w:rPr>
              <w:t>违法经营额</w:t>
            </w:r>
            <w:r>
              <w:rPr>
                <w:spacing w:val="-23"/>
              </w:rPr>
              <w:t xml:space="preserve"> </w:t>
            </w:r>
            <w:r>
              <w:rPr>
                <w:spacing w:val="4"/>
              </w:rPr>
              <w:t>1</w:t>
            </w:r>
            <w:r>
              <w:rPr>
                <w:spacing w:val="-33"/>
              </w:rPr>
              <w:t xml:space="preserve"> </w:t>
            </w:r>
            <w:r>
              <w:rPr>
                <w:spacing w:val="4"/>
              </w:rPr>
              <w:t>万元以上的。</w:t>
            </w:r>
          </w:p>
        </w:tc>
        <w:tc>
          <w:tcPr>
            <w:tcW w:w="3847" w:type="dxa"/>
            <w:vAlign w:val="top"/>
          </w:tcPr>
          <w:p>
            <w:pPr>
              <w:pStyle w:val="TableText"/>
              <w:ind w:left="26" w:right="14" w:firstLine="23"/>
              <w:spacing w:before="198" w:line="262" w:lineRule="auto"/>
              <w:jc w:val="both"/>
              <w:rPr/>
            </w:pPr>
            <w:r>
              <w:rPr>
                <w:spacing w:val="6"/>
              </w:rPr>
              <w:t>尚不构成犯罪的，</w:t>
            </w:r>
            <w:r>
              <w:rPr>
                <w:spacing w:val="-33"/>
              </w:rPr>
              <w:t xml:space="preserve"> </w:t>
            </w:r>
            <w:r>
              <w:rPr>
                <w:spacing w:val="6"/>
              </w:rPr>
              <w:t>由县级以上人民政府文</w:t>
            </w:r>
            <w:r>
              <w:rPr/>
              <w:t xml:space="preserve"> </w:t>
            </w:r>
            <w:r>
              <w:rPr>
                <w:spacing w:val="11"/>
              </w:rPr>
              <w:t>物主管部门没收违法所得，并处违法经营</w:t>
            </w:r>
            <w:r>
              <w:rPr>
                <w:spacing w:val="1"/>
              </w:rPr>
              <w:t xml:space="preserve"> </w:t>
            </w:r>
            <w:r>
              <w:rPr>
                <w:spacing w:val="-1"/>
              </w:rPr>
              <w:t>额</w:t>
            </w:r>
            <w:r>
              <w:rPr>
                <w:spacing w:val="-31"/>
              </w:rPr>
              <w:t xml:space="preserve"> </w:t>
            </w:r>
            <w:r>
              <w:rPr>
                <w:spacing w:val="-1"/>
              </w:rPr>
              <w:t>2</w:t>
            </w:r>
            <w:r>
              <w:rPr>
                <w:spacing w:val="-30"/>
              </w:rPr>
              <w:t xml:space="preserve"> </w:t>
            </w:r>
            <w:r>
              <w:rPr>
                <w:spacing w:val="-1"/>
              </w:rPr>
              <w:t>倍至</w:t>
            </w:r>
            <w:r>
              <w:rPr>
                <w:spacing w:val="-34"/>
              </w:rPr>
              <w:t xml:space="preserve"> </w:t>
            </w:r>
            <w:r>
              <w:rPr>
                <w:spacing w:val="-1"/>
              </w:rPr>
              <w:t>3</w:t>
            </w:r>
            <w:r>
              <w:rPr>
                <w:spacing w:val="-30"/>
              </w:rPr>
              <w:t xml:space="preserve"> </w:t>
            </w:r>
            <w:r>
              <w:rPr>
                <w:spacing w:val="-1"/>
              </w:rPr>
              <w:t>倍罚款。</w:t>
            </w:r>
          </w:p>
        </w:tc>
      </w:tr>
      <w:tr>
        <w:trPr>
          <w:trHeight w:val="604"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tcPr>
          <w:p>
            <w:pPr>
              <w:pStyle w:val="TableText"/>
              <w:ind w:left="73"/>
              <w:spacing w:before="220" w:line="232" w:lineRule="auto"/>
              <w:rPr/>
            </w:pPr>
            <w:r>
              <w:rPr>
                <w:spacing w:val="5"/>
              </w:rPr>
              <w:t>一般处罚</w:t>
            </w:r>
          </w:p>
        </w:tc>
        <w:tc>
          <w:tcPr>
            <w:tcW w:w="2152" w:type="dxa"/>
            <w:vAlign w:val="top"/>
            <w:vMerge w:val="restart"/>
            <w:tcBorders>
              <w:bottom w:val="nil"/>
            </w:tcBorders>
          </w:tcPr>
          <w:p>
            <w:pPr>
              <w:spacing w:line="241" w:lineRule="auto"/>
              <w:rPr>
                <w:rFonts w:ascii="Arial"/>
                <w:sz w:val="21"/>
              </w:rPr>
            </w:pPr>
            <w:r/>
          </w:p>
          <w:p>
            <w:pPr>
              <w:spacing w:line="242" w:lineRule="auto"/>
              <w:rPr>
                <w:rFonts w:ascii="Arial"/>
                <w:sz w:val="21"/>
              </w:rPr>
            </w:pPr>
            <w:r/>
          </w:p>
          <w:p>
            <w:pPr>
              <w:pStyle w:val="TableText"/>
              <w:ind w:left="27" w:firstLine="6"/>
              <w:spacing w:before="65" w:line="224" w:lineRule="auto"/>
              <w:jc w:val="both"/>
              <w:rPr/>
            </w:pPr>
            <w:r>
              <w:rPr>
                <w:spacing w:val="2"/>
              </w:rPr>
              <w:t>买卖国家禁止买卖的二</w:t>
            </w:r>
            <w:r>
              <w:rPr>
                <w:spacing w:val="1"/>
              </w:rPr>
              <w:t xml:space="preserve">  </w:t>
            </w:r>
            <w:r>
              <w:rPr>
                <w:spacing w:val="3"/>
              </w:rPr>
              <w:t>级文物或者将禁止出境</w:t>
            </w:r>
            <w:r>
              <w:rPr/>
              <w:t xml:space="preserve">  </w:t>
            </w:r>
            <w:r>
              <w:rPr>
                <w:spacing w:val="-8"/>
              </w:rPr>
              <w:t>的二级文物转让、出租、</w:t>
            </w:r>
            <w:r>
              <w:rPr>
                <w:spacing w:val="6"/>
              </w:rPr>
              <w:t xml:space="preserve"> </w:t>
            </w:r>
            <w:r>
              <w:rPr>
                <w:spacing w:val="1"/>
              </w:rPr>
              <w:t>质押给外国人</w:t>
            </w:r>
          </w:p>
        </w:tc>
        <w:tc>
          <w:tcPr>
            <w:tcW w:w="3207" w:type="dxa"/>
            <w:vAlign w:val="top"/>
            <w:vMerge w:val="restart"/>
            <w:tcBorders>
              <w:bottom w:val="nil"/>
            </w:tcBorders>
          </w:tcPr>
          <w:p>
            <w:pPr>
              <w:spacing w:line="321" w:lineRule="auto"/>
              <w:rPr>
                <w:rFonts w:ascii="Arial"/>
                <w:sz w:val="21"/>
              </w:rPr>
            </w:pPr>
            <w:r/>
          </w:p>
          <w:p>
            <w:pPr>
              <w:pStyle w:val="TableText"/>
              <w:ind w:left="27"/>
              <w:spacing w:before="65" w:line="232" w:lineRule="auto"/>
              <w:rPr/>
            </w:pPr>
            <w:r>
              <w:rPr>
                <w:spacing w:val="4"/>
              </w:rPr>
              <w:t>违法经营额不足</w:t>
            </w:r>
            <w:r>
              <w:rPr>
                <w:spacing w:val="-23"/>
              </w:rPr>
              <w:t xml:space="preserve"> </w:t>
            </w:r>
            <w:r>
              <w:rPr>
                <w:spacing w:val="4"/>
              </w:rPr>
              <w:t>1</w:t>
            </w:r>
            <w:r>
              <w:rPr>
                <w:spacing w:val="-33"/>
              </w:rPr>
              <w:t xml:space="preserve"> </w:t>
            </w:r>
            <w:r>
              <w:rPr>
                <w:spacing w:val="4"/>
              </w:rPr>
              <w:t>万元的。</w:t>
            </w:r>
          </w:p>
        </w:tc>
        <w:tc>
          <w:tcPr>
            <w:tcW w:w="3847" w:type="dxa"/>
            <w:vAlign w:val="top"/>
            <w:vMerge w:val="restart"/>
            <w:tcBorders>
              <w:bottom w:val="nil"/>
            </w:tcBorders>
          </w:tcPr>
          <w:p>
            <w:pPr>
              <w:pStyle w:val="TableText"/>
              <w:ind w:left="28" w:right="14" w:firstLine="22"/>
              <w:spacing w:before="89" w:line="259" w:lineRule="auto"/>
              <w:jc w:val="both"/>
              <w:rPr/>
            </w:pPr>
            <w:r>
              <w:rPr>
                <w:spacing w:val="6"/>
              </w:rPr>
              <w:t>尚不构成犯罪的，</w:t>
            </w:r>
            <w:r>
              <w:rPr>
                <w:spacing w:val="-33"/>
              </w:rPr>
              <w:t xml:space="preserve"> </w:t>
            </w:r>
            <w:r>
              <w:rPr>
                <w:spacing w:val="6"/>
              </w:rPr>
              <w:t>由县级以上人民政府文</w:t>
            </w:r>
            <w:r>
              <w:rPr/>
              <w:t xml:space="preserve"> </w:t>
            </w:r>
            <w:r>
              <w:rPr>
                <w:spacing w:val="6"/>
              </w:rPr>
              <w:t>物主管部门没收违法所得，并处</w:t>
            </w:r>
            <w:r>
              <w:rPr>
                <w:spacing w:val="-13"/>
              </w:rPr>
              <w:t xml:space="preserve"> </w:t>
            </w:r>
            <w:r>
              <w:rPr>
                <w:spacing w:val="6"/>
              </w:rPr>
              <w:t>1</w:t>
            </w:r>
            <w:r>
              <w:rPr>
                <w:spacing w:val="-31"/>
              </w:rPr>
              <w:t xml:space="preserve"> </w:t>
            </w:r>
            <w:r>
              <w:rPr>
                <w:spacing w:val="6"/>
              </w:rPr>
              <w:t>万元至</w:t>
            </w:r>
            <w:r>
              <w:rPr/>
              <w:t xml:space="preserve"> </w:t>
            </w:r>
            <w:r>
              <w:rPr>
                <w:spacing w:val="2"/>
              </w:rPr>
              <w:t>1.5</w:t>
            </w:r>
            <w:r>
              <w:rPr>
                <w:spacing w:val="-27"/>
              </w:rPr>
              <w:t xml:space="preserve"> </w:t>
            </w:r>
            <w:r>
              <w:rPr>
                <w:spacing w:val="2"/>
              </w:rPr>
              <w:t>万元罚款。</w:t>
            </w:r>
          </w:p>
        </w:tc>
      </w:tr>
      <w:tr>
        <w:trPr>
          <w:trHeight w:val="332"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vMerge w:val="restart"/>
            <w:tcBorders>
              <w:bottom w:val="nil"/>
            </w:tcBorders>
          </w:tcPr>
          <w:p>
            <w:pPr>
              <w:spacing w:line="277" w:lineRule="auto"/>
              <w:rPr>
                <w:rFonts w:ascii="Arial"/>
                <w:sz w:val="21"/>
              </w:rPr>
            </w:pPr>
            <w:r/>
          </w:p>
          <w:p>
            <w:pPr>
              <w:spacing w:line="278" w:lineRule="auto"/>
              <w:rPr>
                <w:rFonts w:ascii="Arial"/>
                <w:sz w:val="21"/>
              </w:rPr>
            </w:pPr>
            <w:r/>
          </w:p>
          <w:p>
            <w:pPr>
              <w:pStyle w:val="TableText"/>
              <w:ind w:left="69"/>
              <w:spacing w:before="65" w:line="232" w:lineRule="auto"/>
              <w:rPr/>
            </w:pPr>
            <w:r>
              <w:rPr>
                <w:spacing w:val="6"/>
              </w:rPr>
              <w:t>从重处罚</w:t>
            </w:r>
          </w:p>
        </w:tc>
        <w:tc>
          <w:tcPr>
            <w:tcW w:w="2152" w:type="dxa"/>
            <w:vAlign w:val="top"/>
            <w:vMerge w:val="continue"/>
            <w:tcBorders>
              <w:top w:val="nil"/>
              <w:bottom w:val="nil"/>
            </w:tcBorders>
          </w:tcPr>
          <w:p>
            <w:pPr>
              <w:rPr>
                <w:rFonts w:ascii="Arial"/>
                <w:sz w:val="21"/>
              </w:rPr>
            </w:pPr>
            <w:r/>
          </w:p>
        </w:tc>
        <w:tc>
          <w:tcPr>
            <w:tcW w:w="3207" w:type="dxa"/>
            <w:vAlign w:val="top"/>
            <w:vMerge w:val="continue"/>
            <w:tcBorders>
              <w:top w:val="nil"/>
            </w:tcBorders>
          </w:tcPr>
          <w:p>
            <w:pPr>
              <w:rPr>
                <w:rFonts w:ascii="Arial"/>
                <w:sz w:val="21"/>
              </w:rPr>
            </w:pPr>
            <w:r/>
          </w:p>
        </w:tc>
        <w:tc>
          <w:tcPr>
            <w:tcW w:w="3847" w:type="dxa"/>
            <w:vAlign w:val="top"/>
            <w:vMerge w:val="continue"/>
            <w:tcBorders>
              <w:top w:val="nil"/>
            </w:tcBorders>
          </w:tcPr>
          <w:p>
            <w:pPr>
              <w:rPr>
                <w:rFonts w:ascii="Arial"/>
                <w:sz w:val="21"/>
              </w:rPr>
            </w:pPr>
            <w:r/>
          </w:p>
        </w:tc>
      </w:tr>
      <w:tr>
        <w:trPr>
          <w:trHeight w:val="1074"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vMerge w:val="continue"/>
            <w:tcBorders>
              <w:top w:val="nil"/>
            </w:tcBorders>
          </w:tcPr>
          <w:p>
            <w:pPr>
              <w:rPr>
                <w:rFonts w:ascii="Arial"/>
                <w:sz w:val="21"/>
              </w:rPr>
            </w:pPr>
            <w:r/>
          </w:p>
        </w:tc>
        <w:tc>
          <w:tcPr>
            <w:tcW w:w="2152" w:type="dxa"/>
            <w:vAlign w:val="top"/>
            <w:vMerge w:val="continue"/>
            <w:tcBorders>
              <w:top w:val="nil"/>
            </w:tcBorders>
          </w:tcPr>
          <w:p>
            <w:pPr>
              <w:rPr>
                <w:rFonts w:ascii="Arial"/>
                <w:sz w:val="21"/>
              </w:rPr>
            </w:pPr>
            <w:r/>
          </w:p>
        </w:tc>
        <w:tc>
          <w:tcPr>
            <w:tcW w:w="3207" w:type="dxa"/>
            <w:vAlign w:val="top"/>
          </w:tcPr>
          <w:p>
            <w:pPr>
              <w:spacing w:line="387" w:lineRule="auto"/>
              <w:rPr>
                <w:rFonts w:ascii="Arial"/>
                <w:sz w:val="21"/>
              </w:rPr>
            </w:pPr>
            <w:r/>
          </w:p>
          <w:p>
            <w:pPr>
              <w:pStyle w:val="TableText"/>
              <w:ind w:left="27"/>
              <w:spacing w:before="65" w:line="232" w:lineRule="auto"/>
              <w:rPr/>
            </w:pPr>
            <w:r>
              <w:rPr>
                <w:spacing w:val="4"/>
              </w:rPr>
              <w:t>违法经营额</w:t>
            </w:r>
            <w:r>
              <w:rPr>
                <w:spacing w:val="-23"/>
              </w:rPr>
              <w:t xml:space="preserve"> </w:t>
            </w:r>
            <w:r>
              <w:rPr>
                <w:spacing w:val="4"/>
              </w:rPr>
              <w:t>1</w:t>
            </w:r>
            <w:r>
              <w:rPr>
                <w:spacing w:val="-33"/>
              </w:rPr>
              <w:t xml:space="preserve"> </w:t>
            </w:r>
            <w:r>
              <w:rPr>
                <w:spacing w:val="4"/>
              </w:rPr>
              <w:t>万元以上的。</w:t>
            </w:r>
          </w:p>
        </w:tc>
        <w:tc>
          <w:tcPr>
            <w:tcW w:w="3847" w:type="dxa"/>
            <w:vAlign w:val="top"/>
          </w:tcPr>
          <w:p>
            <w:pPr>
              <w:pStyle w:val="TableText"/>
              <w:ind w:left="26" w:right="14" w:firstLine="23"/>
              <w:spacing w:before="154" w:line="262" w:lineRule="auto"/>
              <w:jc w:val="both"/>
              <w:rPr/>
            </w:pPr>
            <w:r>
              <w:rPr>
                <w:spacing w:val="6"/>
              </w:rPr>
              <w:t>尚不构成犯罪的，</w:t>
            </w:r>
            <w:r>
              <w:rPr>
                <w:spacing w:val="-33"/>
              </w:rPr>
              <w:t xml:space="preserve"> </w:t>
            </w:r>
            <w:r>
              <w:rPr>
                <w:spacing w:val="6"/>
              </w:rPr>
              <w:t>由县级以上人民政府文</w:t>
            </w:r>
            <w:r>
              <w:rPr/>
              <w:t xml:space="preserve"> </w:t>
            </w:r>
            <w:r>
              <w:rPr>
                <w:spacing w:val="11"/>
              </w:rPr>
              <w:t>物主管部门没收违法所得，并处违法经营</w:t>
            </w:r>
            <w:r>
              <w:rPr>
                <w:spacing w:val="1"/>
              </w:rPr>
              <w:t xml:space="preserve"> </w:t>
            </w:r>
            <w:r>
              <w:rPr/>
              <w:t>额</w:t>
            </w:r>
            <w:r>
              <w:rPr>
                <w:spacing w:val="-35"/>
              </w:rPr>
              <w:t xml:space="preserve"> </w:t>
            </w:r>
            <w:r>
              <w:rPr/>
              <w:t>3</w:t>
            </w:r>
            <w:r>
              <w:rPr>
                <w:spacing w:val="-30"/>
              </w:rPr>
              <w:t xml:space="preserve"> </w:t>
            </w:r>
            <w:r>
              <w:rPr/>
              <w:t>倍至</w:t>
            </w:r>
            <w:r>
              <w:rPr>
                <w:spacing w:val="-39"/>
              </w:rPr>
              <w:t xml:space="preserve"> </w:t>
            </w:r>
            <w:r>
              <w:rPr/>
              <w:t>4</w:t>
            </w:r>
            <w:r>
              <w:rPr>
                <w:spacing w:val="-30"/>
              </w:rPr>
              <w:t xml:space="preserve"> </w:t>
            </w:r>
            <w:r>
              <w:rPr/>
              <w:t>倍罚款。</w:t>
            </w:r>
          </w:p>
        </w:tc>
      </w:tr>
      <w:tr>
        <w:trPr>
          <w:trHeight w:val="919"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tcPr>
          <w:p>
            <w:pPr>
              <w:spacing w:line="312" w:lineRule="auto"/>
              <w:rPr>
                <w:rFonts w:ascii="Arial"/>
                <w:sz w:val="21"/>
              </w:rPr>
            </w:pPr>
            <w:r/>
          </w:p>
          <w:p>
            <w:pPr>
              <w:pStyle w:val="TableText"/>
              <w:ind w:left="73"/>
              <w:spacing w:before="65" w:line="232" w:lineRule="auto"/>
              <w:rPr/>
            </w:pPr>
            <w:r>
              <w:rPr>
                <w:spacing w:val="5"/>
              </w:rPr>
              <w:t>一般处罚</w:t>
            </w:r>
          </w:p>
        </w:tc>
        <w:tc>
          <w:tcPr>
            <w:tcW w:w="2152"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pStyle w:val="TableText"/>
              <w:ind w:left="27" w:right="38" w:firstLine="6"/>
              <w:spacing w:before="65" w:line="265" w:lineRule="auto"/>
              <w:rPr/>
            </w:pPr>
            <w:r>
              <w:rPr>
                <w:spacing w:val="7"/>
              </w:rPr>
              <w:t>买卖国家禁止买卖的一</w:t>
            </w:r>
            <w:r>
              <w:rPr>
                <w:spacing w:val="3"/>
              </w:rPr>
              <w:t xml:space="preserve"> </w:t>
            </w:r>
            <w:r>
              <w:rPr>
                <w:spacing w:val="8"/>
              </w:rPr>
              <w:t>级文物或者将禁止出境</w:t>
            </w:r>
            <w:r>
              <w:rPr/>
              <w:t xml:space="preserve"> </w:t>
            </w:r>
            <w:r>
              <w:rPr>
                <w:spacing w:val="8"/>
              </w:rPr>
              <w:t>的一级文物转让出租、</w:t>
            </w:r>
            <w:r>
              <w:rPr/>
              <w:t xml:space="preserve"> </w:t>
            </w:r>
            <w:r>
              <w:rPr>
                <w:spacing w:val="6"/>
              </w:rPr>
              <w:t>质押给外国人</w:t>
            </w:r>
          </w:p>
        </w:tc>
        <w:tc>
          <w:tcPr>
            <w:tcW w:w="3207" w:type="dxa"/>
            <w:vAlign w:val="top"/>
          </w:tcPr>
          <w:p>
            <w:pPr>
              <w:spacing w:line="312" w:lineRule="auto"/>
              <w:rPr>
                <w:rFonts w:ascii="Arial"/>
                <w:sz w:val="21"/>
              </w:rPr>
            </w:pPr>
            <w:r/>
          </w:p>
          <w:p>
            <w:pPr>
              <w:pStyle w:val="TableText"/>
              <w:ind w:left="27"/>
              <w:spacing w:before="65" w:line="232" w:lineRule="auto"/>
              <w:rPr/>
            </w:pPr>
            <w:r>
              <w:rPr>
                <w:spacing w:val="4"/>
              </w:rPr>
              <w:t>违法经营额不足</w:t>
            </w:r>
            <w:r>
              <w:rPr>
                <w:spacing w:val="-23"/>
              </w:rPr>
              <w:t xml:space="preserve"> </w:t>
            </w:r>
            <w:r>
              <w:rPr>
                <w:spacing w:val="4"/>
              </w:rPr>
              <w:t>1</w:t>
            </w:r>
            <w:r>
              <w:rPr>
                <w:spacing w:val="-33"/>
              </w:rPr>
              <w:t xml:space="preserve"> </w:t>
            </w:r>
            <w:r>
              <w:rPr>
                <w:spacing w:val="4"/>
              </w:rPr>
              <w:t>万元的。</w:t>
            </w:r>
          </w:p>
        </w:tc>
        <w:tc>
          <w:tcPr>
            <w:tcW w:w="3847" w:type="dxa"/>
            <w:vAlign w:val="top"/>
          </w:tcPr>
          <w:p>
            <w:pPr>
              <w:pStyle w:val="TableText"/>
              <w:ind w:left="28" w:right="14" w:firstLine="22"/>
              <w:spacing w:before="80" w:line="255" w:lineRule="auto"/>
              <w:jc w:val="both"/>
              <w:rPr/>
            </w:pPr>
            <w:r>
              <w:rPr>
                <w:spacing w:val="6"/>
              </w:rPr>
              <w:t>尚不构成犯罪的，</w:t>
            </w:r>
            <w:r>
              <w:rPr>
                <w:spacing w:val="-33"/>
              </w:rPr>
              <w:t xml:space="preserve"> </w:t>
            </w:r>
            <w:r>
              <w:rPr>
                <w:spacing w:val="6"/>
              </w:rPr>
              <w:t>由县级以上人民政府文</w:t>
            </w:r>
            <w:r>
              <w:rPr/>
              <w:t xml:space="preserve"> </w:t>
            </w:r>
            <w:r>
              <w:rPr>
                <w:spacing w:val="7"/>
              </w:rPr>
              <w:t>物主管部门没收违法所得，并处</w:t>
            </w:r>
            <w:r>
              <w:rPr>
                <w:spacing w:val="-7"/>
              </w:rPr>
              <w:t xml:space="preserve"> </w:t>
            </w:r>
            <w:r>
              <w:rPr>
                <w:spacing w:val="7"/>
              </w:rPr>
              <w:t>1.5</w:t>
            </w:r>
            <w:r>
              <w:rPr>
                <w:spacing w:val="-31"/>
              </w:rPr>
              <w:t xml:space="preserve"> </w:t>
            </w:r>
            <w:r>
              <w:rPr>
                <w:spacing w:val="7"/>
              </w:rPr>
              <w:t>万元</w:t>
            </w:r>
            <w:r>
              <w:rPr/>
              <w:t xml:space="preserve"> </w:t>
            </w:r>
            <w:r>
              <w:rPr>
                <w:spacing w:val="1"/>
              </w:rPr>
              <w:t>至</w:t>
            </w:r>
            <w:r>
              <w:rPr>
                <w:spacing w:val="-35"/>
              </w:rPr>
              <w:t xml:space="preserve"> </w:t>
            </w:r>
            <w:r>
              <w:rPr>
                <w:spacing w:val="1"/>
              </w:rPr>
              <w:t>2</w:t>
            </w:r>
            <w:r>
              <w:rPr>
                <w:spacing w:val="-30"/>
              </w:rPr>
              <w:t xml:space="preserve"> </w:t>
            </w:r>
            <w:r>
              <w:rPr>
                <w:spacing w:val="1"/>
              </w:rPr>
              <w:t>万元罚款。</w:t>
            </w:r>
          </w:p>
        </w:tc>
      </w:tr>
      <w:tr>
        <w:trPr>
          <w:trHeight w:val="1287" w:hRule="atLeast"/>
        </w:trPr>
        <w:tc>
          <w:tcPr>
            <w:tcW w:w="541" w:type="dxa"/>
            <w:vAlign w:val="top"/>
            <w:vMerge w:val="continue"/>
            <w:tcBorders>
              <w:top w:val="nil"/>
            </w:tcBorders>
          </w:tcPr>
          <w:p>
            <w:pPr>
              <w:rPr>
                <w:rFonts w:ascii="Arial"/>
                <w:sz w:val="21"/>
              </w:rPr>
            </w:pPr>
            <w:r/>
          </w:p>
        </w:tc>
        <w:tc>
          <w:tcPr>
            <w:tcW w:w="958" w:type="dxa"/>
            <w:vAlign w:val="top"/>
            <w:vMerge w:val="continue"/>
            <w:tcBorders>
              <w:top w:val="nil"/>
            </w:tcBorders>
          </w:tcPr>
          <w:p>
            <w:pPr>
              <w:rPr>
                <w:rFonts w:ascii="Arial"/>
                <w:sz w:val="21"/>
              </w:rPr>
            </w:pPr>
            <w:r/>
          </w:p>
        </w:tc>
        <w:tc>
          <w:tcPr>
            <w:tcW w:w="2321" w:type="dxa"/>
            <w:vAlign w:val="top"/>
            <w:vMerge w:val="continue"/>
            <w:tcBorders>
              <w:top w:val="nil"/>
            </w:tcBorders>
          </w:tcPr>
          <w:p>
            <w:pPr>
              <w:rPr>
                <w:rFonts w:ascii="Arial"/>
                <w:sz w:val="21"/>
              </w:rPr>
            </w:pPr>
            <w:r/>
          </w:p>
        </w:tc>
        <w:tc>
          <w:tcPr>
            <w:tcW w:w="958" w:type="dxa"/>
            <w:vAlign w:val="top"/>
          </w:tcPr>
          <w:p>
            <w:pPr>
              <w:spacing w:line="246" w:lineRule="auto"/>
              <w:rPr>
                <w:rFonts w:ascii="Arial"/>
                <w:sz w:val="21"/>
              </w:rPr>
            </w:pPr>
            <w:r/>
          </w:p>
          <w:p>
            <w:pPr>
              <w:spacing w:line="247" w:lineRule="auto"/>
              <w:rPr>
                <w:rFonts w:ascii="Arial"/>
                <w:sz w:val="21"/>
              </w:rPr>
            </w:pPr>
            <w:r/>
          </w:p>
          <w:p>
            <w:pPr>
              <w:pStyle w:val="TableText"/>
              <w:ind w:left="69"/>
              <w:spacing w:before="65" w:line="232" w:lineRule="auto"/>
              <w:rPr/>
            </w:pPr>
            <w:r>
              <w:rPr>
                <w:spacing w:val="6"/>
              </w:rPr>
              <w:t>从重处罚</w:t>
            </w:r>
          </w:p>
        </w:tc>
        <w:tc>
          <w:tcPr>
            <w:tcW w:w="2152" w:type="dxa"/>
            <w:vAlign w:val="top"/>
            <w:vMerge w:val="continue"/>
            <w:tcBorders>
              <w:top w:val="nil"/>
            </w:tcBorders>
          </w:tcPr>
          <w:p>
            <w:pPr>
              <w:rPr>
                <w:rFonts w:ascii="Arial"/>
                <w:sz w:val="21"/>
              </w:rPr>
            </w:pPr>
            <w:r/>
          </w:p>
        </w:tc>
        <w:tc>
          <w:tcPr>
            <w:tcW w:w="3207" w:type="dxa"/>
            <w:vAlign w:val="top"/>
          </w:tcPr>
          <w:p>
            <w:pPr>
              <w:spacing w:line="246" w:lineRule="auto"/>
              <w:rPr>
                <w:rFonts w:ascii="Arial"/>
                <w:sz w:val="21"/>
              </w:rPr>
            </w:pPr>
            <w:r/>
          </w:p>
          <w:p>
            <w:pPr>
              <w:spacing w:line="247" w:lineRule="auto"/>
              <w:rPr>
                <w:rFonts w:ascii="Arial"/>
                <w:sz w:val="21"/>
              </w:rPr>
            </w:pPr>
            <w:r/>
          </w:p>
          <w:p>
            <w:pPr>
              <w:pStyle w:val="TableText"/>
              <w:ind w:left="27"/>
              <w:spacing w:before="65" w:line="232" w:lineRule="auto"/>
              <w:rPr/>
            </w:pPr>
            <w:r>
              <w:rPr>
                <w:spacing w:val="4"/>
              </w:rPr>
              <w:t>违法经营额</w:t>
            </w:r>
            <w:r>
              <w:rPr>
                <w:spacing w:val="-23"/>
              </w:rPr>
              <w:t xml:space="preserve"> </w:t>
            </w:r>
            <w:r>
              <w:rPr>
                <w:spacing w:val="4"/>
              </w:rPr>
              <w:t>1</w:t>
            </w:r>
            <w:r>
              <w:rPr>
                <w:spacing w:val="-33"/>
              </w:rPr>
              <w:t xml:space="preserve"> </w:t>
            </w:r>
            <w:r>
              <w:rPr>
                <w:spacing w:val="4"/>
              </w:rPr>
              <w:t>万元以上的。</w:t>
            </w:r>
          </w:p>
        </w:tc>
        <w:tc>
          <w:tcPr>
            <w:tcW w:w="3847" w:type="dxa"/>
            <w:vAlign w:val="top"/>
          </w:tcPr>
          <w:p>
            <w:pPr>
              <w:pStyle w:val="TableText"/>
              <w:ind w:left="26" w:right="14" w:firstLine="23"/>
              <w:spacing w:before="261" w:line="262" w:lineRule="auto"/>
              <w:jc w:val="both"/>
              <w:rPr/>
            </w:pPr>
            <w:r>
              <w:rPr>
                <w:spacing w:val="6"/>
              </w:rPr>
              <w:t>尚不构成犯罪的，</w:t>
            </w:r>
            <w:r>
              <w:rPr>
                <w:spacing w:val="-33"/>
              </w:rPr>
              <w:t xml:space="preserve"> </w:t>
            </w:r>
            <w:r>
              <w:rPr>
                <w:spacing w:val="6"/>
              </w:rPr>
              <w:t>由县级以上人民政府文</w:t>
            </w:r>
            <w:r>
              <w:rPr/>
              <w:t xml:space="preserve"> </w:t>
            </w:r>
            <w:r>
              <w:rPr>
                <w:spacing w:val="11"/>
              </w:rPr>
              <w:t>物主管部门没收违法所得，并处违法经营</w:t>
            </w:r>
            <w:r>
              <w:rPr>
                <w:spacing w:val="1"/>
              </w:rPr>
              <w:t xml:space="preserve"> </w:t>
            </w:r>
            <w:r>
              <w:rPr/>
              <w:t>额</w:t>
            </w:r>
            <w:r>
              <w:rPr>
                <w:spacing w:val="-40"/>
              </w:rPr>
              <w:t xml:space="preserve"> </w:t>
            </w:r>
            <w:r>
              <w:rPr/>
              <w:t>4</w:t>
            </w:r>
            <w:r>
              <w:rPr>
                <w:spacing w:val="-30"/>
              </w:rPr>
              <w:t xml:space="preserve"> </w:t>
            </w:r>
            <w:r>
              <w:rPr/>
              <w:t>倍至</w:t>
            </w:r>
            <w:r>
              <w:rPr>
                <w:spacing w:val="-34"/>
              </w:rPr>
              <w:t xml:space="preserve"> </w:t>
            </w:r>
            <w:r>
              <w:rPr/>
              <w:t>5</w:t>
            </w:r>
            <w:r>
              <w:rPr>
                <w:spacing w:val="-30"/>
              </w:rPr>
              <w:t xml:space="preserve"> </w:t>
            </w:r>
            <w:r>
              <w:rPr/>
              <w:t>倍罚款。</w:t>
            </w:r>
          </w:p>
        </w:tc>
      </w:tr>
    </w:tbl>
    <w:p>
      <w:pPr>
        <w:pStyle w:val="BodyText"/>
        <w:spacing w:line="298" w:lineRule="auto"/>
        <w:rPr>
          <w:sz w:val="21"/>
        </w:rPr>
      </w:pPr>
      <w:r/>
    </w:p>
    <w:p>
      <w:pPr>
        <w:pStyle w:val="BodyText"/>
        <w:spacing w:line="298" w:lineRule="auto"/>
        <w:rPr>
          <w:sz w:val="21"/>
        </w:rPr>
      </w:pPr>
      <w:r/>
    </w:p>
    <w:p>
      <w:pPr>
        <w:pStyle w:val="BodyText"/>
        <w:spacing w:line="299" w:lineRule="auto"/>
        <w:rPr>
          <w:sz w:val="21"/>
        </w:rPr>
      </w:pPr>
      <w:r/>
    </w:p>
    <w:p>
      <w:pPr>
        <w:pStyle w:val="BodyText"/>
        <w:ind w:left="6654"/>
        <w:spacing w:before="69" w:line="196" w:lineRule="auto"/>
        <w:rPr>
          <w:sz w:val="24"/>
          <w:szCs w:val="24"/>
        </w:rPr>
      </w:pPr>
      <w:r>
        <w:rPr>
          <w:sz w:val="24"/>
          <w:szCs w:val="24"/>
          <w:spacing w:val="13"/>
        </w:rPr>
        <w:t>-</w:t>
      </w:r>
      <w:r>
        <w:rPr>
          <w:sz w:val="24"/>
          <w:szCs w:val="24"/>
          <w:spacing w:val="3"/>
        </w:rPr>
        <w:t xml:space="preserve"> </w:t>
      </w:r>
      <w:r>
        <w:rPr>
          <w:sz w:val="24"/>
          <w:szCs w:val="24"/>
          <w:spacing w:val="13"/>
        </w:rPr>
        <w:t>59</w:t>
      </w:r>
      <w:r>
        <w:rPr>
          <w:sz w:val="24"/>
          <w:szCs w:val="24"/>
          <w:spacing w:val="1"/>
        </w:rPr>
        <w:t xml:space="preserve"> </w:t>
      </w:r>
      <w:r>
        <w:rPr>
          <w:sz w:val="24"/>
          <w:szCs w:val="24"/>
          <w:spacing w:val="13"/>
        </w:rPr>
        <w:t>-</w:t>
      </w:r>
    </w:p>
    <w:p>
      <w:pPr>
        <w:spacing w:line="196" w:lineRule="auto"/>
        <w:sectPr>
          <w:pgSz w:w="16839" w:h="11906"/>
          <w:pgMar w:top="400" w:right="1390"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396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1"/>
        <w:gridCol w:w="958"/>
        <w:gridCol w:w="2321"/>
        <w:gridCol w:w="958"/>
        <w:gridCol w:w="5359"/>
        <w:gridCol w:w="3825"/>
      </w:tblGrid>
      <w:tr>
        <w:trPr>
          <w:trHeight w:val="990" w:hRule="atLeast"/>
        </w:trPr>
        <w:tc>
          <w:tcPr>
            <w:tcW w:w="541"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169"/>
              <w:spacing w:before="65" w:line="186" w:lineRule="auto"/>
              <w:rPr/>
            </w:pPr>
            <w:r>
              <w:rPr>
                <w:spacing w:val="-1"/>
              </w:rPr>
              <w:t>90</w:t>
            </w:r>
          </w:p>
        </w:tc>
        <w:tc>
          <w:tcPr>
            <w:tcW w:w="958"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TableText"/>
              <w:ind w:left="27" w:right="103" w:firstLine="4"/>
              <w:spacing w:before="65" w:line="268" w:lineRule="auto"/>
              <w:jc w:val="both"/>
              <w:rPr/>
            </w:pPr>
            <w:r>
              <w:rPr>
                <w:spacing w:val="4"/>
              </w:rPr>
              <w:t>发现文物</w:t>
            </w:r>
            <w:r>
              <w:rPr>
                <w:spacing w:val="1"/>
              </w:rPr>
              <w:t xml:space="preserve"> </w:t>
            </w:r>
            <w:r>
              <w:rPr>
                <w:spacing w:val="5"/>
              </w:rPr>
              <w:t>隐匿不报</w:t>
            </w:r>
            <w:r>
              <w:rPr>
                <w:spacing w:val="1"/>
              </w:rPr>
              <w:t xml:space="preserve"> </w:t>
            </w:r>
            <w:r>
              <w:rPr>
                <w:spacing w:val="5"/>
              </w:rPr>
              <w:t>或者拒不</w:t>
            </w:r>
            <w:r>
              <w:rPr>
                <w:spacing w:val="1"/>
              </w:rPr>
              <w:t xml:space="preserve"> </w:t>
            </w:r>
            <w:r>
              <w:rPr>
                <w:spacing w:val="5"/>
              </w:rPr>
              <w:t>上交情节</w:t>
            </w:r>
            <w:r>
              <w:rPr>
                <w:spacing w:val="1"/>
              </w:rPr>
              <w:t xml:space="preserve"> </w:t>
            </w:r>
            <w:r>
              <w:rPr>
                <w:spacing w:val="1"/>
              </w:rPr>
              <w:t>严重</w:t>
            </w:r>
          </w:p>
        </w:tc>
        <w:tc>
          <w:tcPr>
            <w:tcW w:w="2321" w:type="dxa"/>
            <w:vAlign w:val="top"/>
            <w:vMerge w:val="restart"/>
            <w:tcBorders>
              <w:bottom w:val="nil"/>
            </w:tcBorders>
          </w:tcPr>
          <w:p>
            <w:pPr>
              <w:spacing w:line="273" w:lineRule="auto"/>
              <w:rPr>
                <w:rFonts w:ascii="Arial"/>
                <w:sz w:val="21"/>
              </w:rPr>
            </w:pPr>
            <w:r/>
          </w:p>
          <w:p>
            <w:pPr>
              <w:spacing w:line="274" w:lineRule="auto"/>
              <w:rPr>
                <w:rFonts w:ascii="Arial"/>
                <w:sz w:val="21"/>
              </w:rPr>
            </w:pPr>
            <w:r/>
          </w:p>
          <w:p>
            <w:pPr>
              <w:pStyle w:val="TableText"/>
              <w:ind w:left="25" w:right="206" w:hanging="1"/>
              <w:spacing w:before="65" w:line="253" w:lineRule="auto"/>
              <w:rPr/>
            </w:pPr>
            <w:r>
              <w:rPr>
                <w:spacing w:val="8"/>
              </w:rPr>
              <w:t>《中华人民共和国文物</w:t>
            </w:r>
            <w:r>
              <w:rPr>
                <w:spacing w:val="3"/>
              </w:rPr>
              <w:t xml:space="preserve"> </w:t>
            </w:r>
            <w:r>
              <w:rPr>
                <w:spacing w:val="3"/>
              </w:rPr>
              <w:t>保护法》</w:t>
            </w:r>
          </w:p>
          <w:p>
            <w:pPr>
              <w:pStyle w:val="TableText"/>
              <w:ind w:left="25" w:right="14" w:firstLine="8"/>
              <w:spacing w:before="49" w:line="272" w:lineRule="auto"/>
              <w:rPr/>
            </w:pPr>
            <w:r>
              <w:rPr>
                <w:spacing w:val="7"/>
              </w:rPr>
              <w:t>第七十四条:有下列行为</w:t>
            </w:r>
            <w:r>
              <w:rPr>
                <w:spacing w:val="1"/>
              </w:rPr>
              <w:t xml:space="preserve">  </w:t>
            </w:r>
            <w:r>
              <w:rPr>
                <w:spacing w:val="3"/>
              </w:rPr>
              <w:t>之一，</w:t>
            </w:r>
            <w:r>
              <w:rPr>
                <w:spacing w:val="-58"/>
              </w:rPr>
              <w:t xml:space="preserve"> </w:t>
            </w:r>
            <w:r>
              <w:rPr>
                <w:spacing w:val="3"/>
              </w:rPr>
              <w:t>尚不构成犯罪的，</w:t>
            </w:r>
            <w:r>
              <w:rPr/>
              <w:t xml:space="preserve"> </w:t>
            </w:r>
            <w:r>
              <w:rPr>
                <w:spacing w:val="8"/>
              </w:rPr>
              <w:t>由县级以上人民政府文</w:t>
            </w:r>
            <w:r>
              <w:rPr/>
              <w:t xml:space="preserve">   </w:t>
            </w:r>
            <w:r>
              <w:rPr>
                <w:spacing w:val="8"/>
              </w:rPr>
              <w:t>物主管部门会同公安机</w:t>
            </w:r>
            <w:r>
              <w:rPr/>
              <w:t xml:space="preserve">   </w:t>
            </w:r>
            <w:r>
              <w:rPr>
                <w:spacing w:val="8"/>
              </w:rPr>
              <w:t>关追缴文物；情节严重</w:t>
            </w:r>
            <w:r>
              <w:rPr/>
              <w:t xml:space="preserve">   </w:t>
            </w:r>
            <w:r>
              <w:rPr>
                <w:spacing w:val="6"/>
              </w:rPr>
              <w:t>的，处五千元以上五万元</w:t>
            </w:r>
            <w:r>
              <w:rPr>
                <w:spacing w:val="8"/>
              </w:rPr>
              <w:t xml:space="preserve"> </w:t>
            </w:r>
            <w:r>
              <w:rPr>
                <w:spacing w:val="6"/>
              </w:rPr>
              <w:t>以下的罚款</w:t>
            </w:r>
            <w:r>
              <w:rPr>
                <w:spacing w:val="-33"/>
              </w:rPr>
              <w:t>：（</w:t>
            </w:r>
            <w:r>
              <w:rPr>
                <w:spacing w:val="6"/>
              </w:rPr>
              <w:t>一）发现</w:t>
            </w:r>
            <w:r>
              <w:rPr/>
              <w:t xml:space="preserve">  </w:t>
            </w:r>
            <w:r>
              <w:rPr>
                <w:spacing w:val="8"/>
              </w:rPr>
              <w:t>文物隐匿不报或者拒不</w:t>
            </w:r>
            <w:r>
              <w:rPr/>
              <w:t xml:space="preserve">   </w:t>
            </w:r>
            <w:r>
              <w:rPr>
                <w:spacing w:val="3"/>
              </w:rPr>
              <w:t>上交的；</w:t>
            </w:r>
          </w:p>
        </w:tc>
        <w:tc>
          <w:tcPr>
            <w:tcW w:w="958" w:type="dxa"/>
            <w:vAlign w:val="top"/>
          </w:tcPr>
          <w:p>
            <w:pPr>
              <w:spacing w:line="346" w:lineRule="auto"/>
              <w:rPr>
                <w:rFonts w:ascii="Arial"/>
                <w:sz w:val="21"/>
              </w:rPr>
            </w:pPr>
            <w:r/>
          </w:p>
          <w:p>
            <w:pPr>
              <w:pStyle w:val="TableText"/>
              <w:ind w:left="24"/>
              <w:spacing w:before="65" w:line="231" w:lineRule="auto"/>
              <w:rPr/>
            </w:pPr>
            <w:r>
              <w:rPr>
                <w:spacing w:val="6"/>
              </w:rPr>
              <w:t>从轻处罚</w:t>
            </w:r>
          </w:p>
        </w:tc>
        <w:tc>
          <w:tcPr>
            <w:tcW w:w="5359" w:type="dxa"/>
            <w:vAlign w:val="top"/>
          </w:tcPr>
          <w:p>
            <w:pPr>
              <w:spacing w:line="347" w:lineRule="auto"/>
              <w:rPr>
                <w:rFonts w:ascii="Arial"/>
                <w:sz w:val="21"/>
              </w:rPr>
            </w:pPr>
            <w:r/>
          </w:p>
          <w:p>
            <w:pPr>
              <w:pStyle w:val="TableText"/>
              <w:ind w:left="30"/>
              <w:spacing w:before="65" w:line="229" w:lineRule="auto"/>
              <w:rPr/>
            </w:pPr>
            <w:r>
              <w:rPr>
                <w:spacing w:val="8"/>
              </w:rPr>
              <w:t>发现一般文物隐匿不报或者拒不上交的。</w:t>
            </w:r>
          </w:p>
        </w:tc>
        <w:tc>
          <w:tcPr>
            <w:tcW w:w="3825" w:type="dxa"/>
            <w:vAlign w:val="top"/>
          </w:tcPr>
          <w:p>
            <w:pPr>
              <w:pStyle w:val="TableText"/>
              <w:ind w:left="24" w:right="16" w:firstLine="25"/>
              <w:spacing w:before="113" w:line="262" w:lineRule="auto"/>
              <w:jc w:val="both"/>
              <w:rPr/>
            </w:pPr>
            <w:r>
              <w:rPr>
                <w:spacing w:val="5"/>
              </w:rPr>
              <w:t>尚不构成犯罪的，</w:t>
            </w:r>
            <w:r>
              <w:rPr>
                <w:spacing w:val="-39"/>
              </w:rPr>
              <w:t xml:space="preserve"> </w:t>
            </w:r>
            <w:r>
              <w:rPr>
                <w:spacing w:val="5"/>
              </w:rPr>
              <w:t>由县级以上人民政府文</w:t>
            </w:r>
            <w:r>
              <w:rPr/>
              <w:t xml:space="preserve"> </w:t>
            </w:r>
            <w:r>
              <w:rPr>
                <w:spacing w:val="9"/>
              </w:rPr>
              <w:t>物主管部门会同公安机关追缴文物，并处</w:t>
            </w:r>
            <w:r>
              <w:rPr>
                <w:spacing w:val="5"/>
              </w:rPr>
              <w:t xml:space="preserve"> </w:t>
            </w:r>
            <w:r>
              <w:rPr>
                <w:spacing w:val="1"/>
              </w:rPr>
              <w:t>5000</w:t>
            </w:r>
            <w:r>
              <w:rPr>
                <w:spacing w:val="-29"/>
              </w:rPr>
              <w:t xml:space="preserve"> </w:t>
            </w:r>
            <w:r>
              <w:rPr>
                <w:spacing w:val="1"/>
              </w:rPr>
              <w:t>元至</w:t>
            </w:r>
            <w:r>
              <w:rPr>
                <w:spacing w:val="-23"/>
              </w:rPr>
              <w:t xml:space="preserve"> </w:t>
            </w:r>
            <w:r>
              <w:rPr>
                <w:spacing w:val="1"/>
              </w:rPr>
              <w:t>1</w:t>
            </w:r>
            <w:r>
              <w:rPr>
                <w:spacing w:val="-34"/>
              </w:rPr>
              <w:t xml:space="preserve"> </w:t>
            </w:r>
            <w:r>
              <w:rPr>
                <w:spacing w:val="1"/>
              </w:rPr>
              <w:t>万元罚款。</w:t>
            </w:r>
          </w:p>
        </w:tc>
      </w:tr>
      <w:tr>
        <w:trPr>
          <w:trHeight w:val="1007"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tcPr>
          <w:p>
            <w:pPr>
              <w:spacing w:line="352" w:lineRule="auto"/>
              <w:rPr>
                <w:rFonts w:ascii="Arial"/>
                <w:sz w:val="21"/>
              </w:rPr>
            </w:pPr>
            <w:r/>
          </w:p>
          <w:p>
            <w:pPr>
              <w:pStyle w:val="TableText"/>
              <w:ind w:left="73"/>
              <w:spacing w:before="65" w:line="232" w:lineRule="auto"/>
              <w:rPr/>
            </w:pPr>
            <w:r>
              <w:rPr>
                <w:spacing w:val="5"/>
              </w:rPr>
              <w:t>一般处罚</w:t>
            </w:r>
          </w:p>
        </w:tc>
        <w:tc>
          <w:tcPr>
            <w:tcW w:w="5359" w:type="dxa"/>
            <w:vAlign w:val="top"/>
          </w:tcPr>
          <w:p>
            <w:pPr>
              <w:spacing w:line="353" w:lineRule="auto"/>
              <w:rPr>
                <w:rFonts w:ascii="Arial"/>
                <w:sz w:val="21"/>
              </w:rPr>
            </w:pPr>
            <w:r/>
          </w:p>
          <w:p>
            <w:pPr>
              <w:pStyle w:val="TableText"/>
              <w:ind w:left="30"/>
              <w:spacing w:before="65" w:line="229" w:lineRule="auto"/>
              <w:rPr/>
            </w:pPr>
            <w:r>
              <w:rPr>
                <w:spacing w:val="8"/>
              </w:rPr>
              <w:t>发现三级文物隐匿不报或者拒不上交的。</w:t>
            </w:r>
          </w:p>
        </w:tc>
        <w:tc>
          <w:tcPr>
            <w:tcW w:w="3825" w:type="dxa"/>
            <w:vAlign w:val="top"/>
          </w:tcPr>
          <w:p>
            <w:pPr>
              <w:pStyle w:val="TableText"/>
              <w:ind w:left="28" w:right="15" w:firstLine="22"/>
              <w:spacing w:before="119" w:line="262" w:lineRule="auto"/>
              <w:jc w:val="both"/>
              <w:rPr/>
            </w:pPr>
            <w:r>
              <w:rPr>
                <w:spacing w:val="5"/>
              </w:rPr>
              <w:t>尚不构成犯罪的，</w:t>
            </w:r>
            <w:r>
              <w:rPr>
                <w:spacing w:val="-39"/>
              </w:rPr>
              <w:t xml:space="preserve"> </w:t>
            </w:r>
            <w:r>
              <w:rPr>
                <w:spacing w:val="5"/>
              </w:rPr>
              <w:t>由县级以上人民政府文</w:t>
            </w:r>
            <w:r>
              <w:rPr/>
              <w:t xml:space="preserve"> </w:t>
            </w:r>
            <w:r>
              <w:rPr>
                <w:spacing w:val="10"/>
              </w:rPr>
              <w:t>物主管部门会同公安机关追缴文物并处</w:t>
            </w:r>
            <w:r>
              <w:rPr>
                <w:spacing w:val="-5"/>
              </w:rPr>
              <w:t xml:space="preserve"> </w:t>
            </w:r>
            <w:r>
              <w:rPr>
                <w:spacing w:val="10"/>
              </w:rPr>
              <w:t>1</w:t>
            </w:r>
            <w:r>
              <w:rPr/>
              <w:t xml:space="preserve"> </w:t>
            </w:r>
            <w:r>
              <w:rPr>
                <w:spacing w:val="3"/>
              </w:rPr>
              <w:t>万元至</w:t>
            </w:r>
            <w:r>
              <w:rPr>
                <w:spacing w:val="-32"/>
              </w:rPr>
              <w:t xml:space="preserve"> </w:t>
            </w:r>
            <w:r>
              <w:rPr>
                <w:spacing w:val="3"/>
              </w:rPr>
              <w:t>3</w:t>
            </w:r>
            <w:r>
              <w:rPr>
                <w:spacing w:val="-30"/>
              </w:rPr>
              <w:t xml:space="preserve"> </w:t>
            </w:r>
            <w:r>
              <w:rPr>
                <w:spacing w:val="3"/>
              </w:rPr>
              <w:t>万元罚款</w:t>
            </w:r>
          </w:p>
        </w:tc>
      </w:tr>
      <w:tr>
        <w:trPr>
          <w:trHeight w:val="1190"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tcPr>
          <w:p>
            <w:pPr>
              <w:spacing w:line="443" w:lineRule="auto"/>
              <w:rPr>
                <w:rFonts w:ascii="Arial"/>
                <w:sz w:val="21"/>
              </w:rPr>
            </w:pPr>
            <w:r/>
          </w:p>
          <w:p>
            <w:pPr>
              <w:pStyle w:val="TableText"/>
              <w:ind w:left="69"/>
              <w:spacing w:before="65" w:line="232" w:lineRule="auto"/>
              <w:rPr/>
            </w:pPr>
            <w:r>
              <w:rPr>
                <w:spacing w:val="6"/>
              </w:rPr>
              <w:t>从重处罚</w:t>
            </w:r>
          </w:p>
        </w:tc>
        <w:tc>
          <w:tcPr>
            <w:tcW w:w="5359" w:type="dxa"/>
            <w:vAlign w:val="top"/>
          </w:tcPr>
          <w:p>
            <w:pPr>
              <w:spacing w:line="444" w:lineRule="auto"/>
              <w:rPr>
                <w:rFonts w:ascii="Arial"/>
                <w:sz w:val="21"/>
              </w:rPr>
            </w:pPr>
            <w:r/>
          </w:p>
          <w:p>
            <w:pPr>
              <w:pStyle w:val="TableText"/>
              <w:ind w:left="30"/>
              <w:spacing w:before="65" w:line="229" w:lineRule="auto"/>
              <w:rPr/>
            </w:pPr>
            <w:r>
              <w:rPr>
                <w:spacing w:val="8"/>
              </w:rPr>
              <w:t>发现二级文物隐匿不报或者拒不上交的。</w:t>
            </w:r>
          </w:p>
        </w:tc>
        <w:tc>
          <w:tcPr>
            <w:tcW w:w="3825" w:type="dxa"/>
            <w:vAlign w:val="top"/>
          </w:tcPr>
          <w:p>
            <w:pPr>
              <w:pStyle w:val="TableText"/>
              <w:ind w:left="24" w:right="16" w:firstLine="25"/>
              <w:spacing w:before="211" w:line="262" w:lineRule="auto"/>
              <w:jc w:val="both"/>
              <w:rPr/>
            </w:pPr>
            <w:r>
              <w:rPr>
                <w:spacing w:val="5"/>
              </w:rPr>
              <w:t>尚不构成犯罪的，</w:t>
            </w:r>
            <w:r>
              <w:rPr>
                <w:spacing w:val="-39"/>
              </w:rPr>
              <w:t xml:space="preserve"> </w:t>
            </w:r>
            <w:r>
              <w:rPr>
                <w:spacing w:val="5"/>
              </w:rPr>
              <w:t>由县级以上人民政府文</w:t>
            </w:r>
            <w:r>
              <w:rPr/>
              <w:t xml:space="preserve"> </w:t>
            </w:r>
            <w:r>
              <w:rPr>
                <w:spacing w:val="9"/>
              </w:rPr>
              <w:t>物主管部门会同公安机关追缴文物，并处</w:t>
            </w:r>
            <w:r>
              <w:rPr>
                <w:spacing w:val="5"/>
              </w:rPr>
              <w:t xml:space="preserve"> </w:t>
            </w:r>
            <w:r>
              <w:rPr>
                <w:spacing w:val="2"/>
              </w:rPr>
              <w:t>3</w:t>
            </w:r>
            <w:r>
              <w:rPr>
                <w:spacing w:val="-25"/>
              </w:rPr>
              <w:t xml:space="preserve"> </w:t>
            </w:r>
            <w:r>
              <w:rPr>
                <w:spacing w:val="2"/>
              </w:rPr>
              <w:t>万元至</w:t>
            </w:r>
            <w:r>
              <w:rPr>
                <w:spacing w:val="-41"/>
              </w:rPr>
              <w:t xml:space="preserve"> </w:t>
            </w:r>
            <w:r>
              <w:rPr>
                <w:spacing w:val="2"/>
              </w:rPr>
              <w:t>4</w:t>
            </w:r>
            <w:r>
              <w:rPr>
                <w:spacing w:val="-31"/>
              </w:rPr>
              <w:t xml:space="preserve"> </w:t>
            </w:r>
            <w:r>
              <w:rPr>
                <w:spacing w:val="2"/>
              </w:rPr>
              <w:t>万元罚款。</w:t>
            </w:r>
          </w:p>
        </w:tc>
      </w:tr>
      <w:tr>
        <w:trPr>
          <w:trHeight w:val="1190" w:hRule="atLeast"/>
        </w:trPr>
        <w:tc>
          <w:tcPr>
            <w:tcW w:w="541" w:type="dxa"/>
            <w:vAlign w:val="top"/>
            <w:vMerge w:val="continue"/>
            <w:tcBorders>
              <w:top w:val="nil"/>
            </w:tcBorders>
          </w:tcPr>
          <w:p>
            <w:pPr>
              <w:rPr>
                <w:rFonts w:ascii="Arial"/>
                <w:sz w:val="21"/>
              </w:rPr>
            </w:pPr>
            <w:r/>
          </w:p>
        </w:tc>
        <w:tc>
          <w:tcPr>
            <w:tcW w:w="958" w:type="dxa"/>
            <w:vAlign w:val="top"/>
            <w:vMerge w:val="continue"/>
            <w:tcBorders>
              <w:top w:val="nil"/>
            </w:tcBorders>
          </w:tcPr>
          <w:p>
            <w:pPr>
              <w:rPr>
                <w:rFonts w:ascii="Arial"/>
                <w:sz w:val="21"/>
              </w:rPr>
            </w:pPr>
            <w:r/>
          </w:p>
        </w:tc>
        <w:tc>
          <w:tcPr>
            <w:tcW w:w="2321" w:type="dxa"/>
            <w:vAlign w:val="top"/>
            <w:vMerge w:val="continue"/>
            <w:tcBorders>
              <w:top w:val="nil"/>
            </w:tcBorders>
          </w:tcPr>
          <w:p>
            <w:pPr>
              <w:rPr>
                <w:rFonts w:ascii="Arial"/>
                <w:sz w:val="21"/>
              </w:rPr>
            </w:pPr>
            <w:r/>
          </w:p>
        </w:tc>
        <w:tc>
          <w:tcPr>
            <w:tcW w:w="958" w:type="dxa"/>
            <w:vAlign w:val="top"/>
          </w:tcPr>
          <w:p>
            <w:pPr>
              <w:spacing w:line="443" w:lineRule="auto"/>
              <w:rPr>
                <w:rFonts w:ascii="Arial"/>
                <w:sz w:val="21"/>
              </w:rPr>
            </w:pPr>
            <w:r/>
          </w:p>
          <w:p>
            <w:pPr>
              <w:pStyle w:val="TableText"/>
              <w:ind w:left="69"/>
              <w:spacing w:before="65" w:line="232" w:lineRule="auto"/>
              <w:rPr/>
            </w:pPr>
            <w:r>
              <w:rPr>
                <w:spacing w:val="6"/>
              </w:rPr>
              <w:t>特别严重</w:t>
            </w:r>
          </w:p>
        </w:tc>
        <w:tc>
          <w:tcPr>
            <w:tcW w:w="5359" w:type="dxa"/>
            <w:vAlign w:val="top"/>
          </w:tcPr>
          <w:p>
            <w:pPr>
              <w:spacing w:line="444" w:lineRule="auto"/>
              <w:rPr>
                <w:rFonts w:ascii="Arial"/>
                <w:sz w:val="21"/>
              </w:rPr>
            </w:pPr>
            <w:r/>
          </w:p>
          <w:p>
            <w:pPr>
              <w:pStyle w:val="TableText"/>
              <w:ind w:left="30"/>
              <w:spacing w:before="65" w:line="229" w:lineRule="auto"/>
              <w:rPr/>
            </w:pPr>
            <w:r>
              <w:rPr>
                <w:spacing w:val="8"/>
              </w:rPr>
              <w:t>发现一级文物隐匿不报或者拒不上交的。</w:t>
            </w:r>
          </w:p>
        </w:tc>
        <w:tc>
          <w:tcPr>
            <w:tcW w:w="3825" w:type="dxa"/>
            <w:vAlign w:val="top"/>
          </w:tcPr>
          <w:p>
            <w:pPr>
              <w:pStyle w:val="TableText"/>
              <w:ind w:left="28" w:right="15" w:firstLine="22"/>
              <w:spacing w:before="211" w:line="262" w:lineRule="auto"/>
              <w:jc w:val="both"/>
              <w:rPr/>
            </w:pPr>
            <w:r>
              <w:rPr>
                <w:spacing w:val="5"/>
              </w:rPr>
              <w:t>尚不构成犯罪的，</w:t>
            </w:r>
            <w:r>
              <w:rPr>
                <w:spacing w:val="-39"/>
              </w:rPr>
              <w:t xml:space="preserve"> </w:t>
            </w:r>
            <w:r>
              <w:rPr>
                <w:spacing w:val="5"/>
              </w:rPr>
              <w:t>由县级以上人民政府文</w:t>
            </w:r>
            <w:r>
              <w:rPr/>
              <w:t xml:space="preserve"> </w:t>
            </w:r>
            <w:r>
              <w:rPr>
                <w:spacing w:val="11"/>
              </w:rPr>
              <w:t>物主管部门会同公安机关追缴文物并处</w:t>
            </w:r>
            <w:r>
              <w:rPr>
                <w:spacing w:val="-23"/>
              </w:rPr>
              <w:t xml:space="preserve"> </w:t>
            </w:r>
            <w:r>
              <w:rPr>
                <w:spacing w:val="11"/>
              </w:rPr>
              <w:t>4</w:t>
            </w:r>
            <w:r>
              <w:rPr/>
              <w:t xml:space="preserve"> </w:t>
            </w:r>
            <w:r>
              <w:rPr>
                <w:spacing w:val="3"/>
              </w:rPr>
              <w:t>万元至</w:t>
            </w:r>
            <w:r>
              <w:rPr>
                <w:spacing w:val="-35"/>
              </w:rPr>
              <w:t xml:space="preserve"> </w:t>
            </w:r>
            <w:r>
              <w:rPr>
                <w:spacing w:val="3"/>
              </w:rPr>
              <w:t>5</w:t>
            </w:r>
            <w:r>
              <w:rPr>
                <w:spacing w:val="-30"/>
              </w:rPr>
              <w:t xml:space="preserve"> </w:t>
            </w:r>
            <w:r>
              <w:rPr>
                <w:spacing w:val="3"/>
              </w:rPr>
              <w:t>万元罚款。</w:t>
            </w:r>
          </w:p>
        </w:tc>
      </w:tr>
      <w:tr>
        <w:trPr>
          <w:trHeight w:val="986" w:hRule="atLeast"/>
        </w:trPr>
        <w:tc>
          <w:tcPr>
            <w:tcW w:w="541"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69"/>
              <w:spacing w:before="65" w:line="187" w:lineRule="auto"/>
              <w:rPr/>
            </w:pPr>
            <w:r>
              <w:rPr>
                <w:spacing w:val="-1"/>
              </w:rPr>
              <w:t>91</w:t>
            </w:r>
          </w:p>
        </w:tc>
        <w:tc>
          <w:tcPr>
            <w:tcW w:w="958"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4" w:right="103" w:firstLine="2"/>
              <w:spacing w:before="65" w:line="269" w:lineRule="auto"/>
              <w:jc w:val="both"/>
              <w:rPr/>
            </w:pPr>
            <w:r>
              <w:rPr>
                <w:spacing w:val="5"/>
              </w:rPr>
              <w:t>对未按照</w:t>
            </w:r>
            <w:r>
              <w:rPr>
                <w:spacing w:val="1"/>
              </w:rPr>
              <w:t xml:space="preserve"> </w:t>
            </w:r>
            <w:r>
              <w:rPr>
                <w:spacing w:val="6"/>
              </w:rPr>
              <w:t>规定移交</w:t>
            </w:r>
            <w:r>
              <w:rPr/>
              <w:t xml:space="preserve"> </w:t>
            </w:r>
            <w:r>
              <w:rPr>
                <w:spacing w:val="6"/>
              </w:rPr>
              <w:t>拣选文物</w:t>
            </w:r>
            <w:r>
              <w:rPr/>
              <w:t xml:space="preserve"> </w:t>
            </w:r>
            <w:r>
              <w:rPr>
                <w:spacing w:val="6"/>
              </w:rPr>
              <w:t>情节严重</w:t>
            </w:r>
            <w:r>
              <w:rPr/>
              <w:t xml:space="preserve"> </w:t>
            </w:r>
            <w:r>
              <w:rPr>
                <w:spacing w:val="6"/>
              </w:rPr>
              <w:t>的行政处</w:t>
            </w:r>
            <w:r>
              <w:rPr/>
              <w:t xml:space="preserve"> </w:t>
            </w:r>
            <w:r>
              <w:rPr/>
              <w:t>罚</w:t>
            </w:r>
          </w:p>
        </w:tc>
        <w:tc>
          <w:tcPr>
            <w:tcW w:w="2321" w:type="dxa"/>
            <w:vAlign w:val="top"/>
            <w:vMerge w:val="restart"/>
            <w:tcBorders>
              <w:bottom w:val="nil"/>
            </w:tcBorders>
          </w:tcPr>
          <w:p>
            <w:pPr>
              <w:spacing w:line="347" w:lineRule="auto"/>
              <w:rPr>
                <w:rFonts w:ascii="Arial"/>
                <w:sz w:val="21"/>
              </w:rPr>
            </w:pPr>
            <w:r/>
          </w:p>
          <w:p>
            <w:pPr>
              <w:spacing w:line="348" w:lineRule="auto"/>
              <w:rPr>
                <w:rFonts w:ascii="Arial"/>
                <w:sz w:val="21"/>
              </w:rPr>
            </w:pPr>
            <w:r/>
          </w:p>
          <w:p>
            <w:pPr>
              <w:pStyle w:val="TableText"/>
              <w:ind w:left="25" w:right="206" w:hanging="1"/>
              <w:spacing w:before="65" w:line="253" w:lineRule="auto"/>
              <w:rPr/>
            </w:pPr>
            <w:r>
              <w:rPr>
                <w:spacing w:val="8"/>
              </w:rPr>
              <w:t>《中华人民共和国文物</w:t>
            </w:r>
            <w:r>
              <w:rPr>
                <w:spacing w:val="3"/>
              </w:rPr>
              <w:t xml:space="preserve"> </w:t>
            </w:r>
            <w:r>
              <w:rPr>
                <w:spacing w:val="3"/>
              </w:rPr>
              <w:t>保护法》</w:t>
            </w:r>
          </w:p>
          <w:p>
            <w:pPr>
              <w:pStyle w:val="TableText"/>
              <w:ind w:left="26" w:right="14" w:firstLine="8"/>
              <w:spacing w:before="51" w:line="271" w:lineRule="auto"/>
              <w:rPr/>
            </w:pPr>
            <w:r>
              <w:rPr>
                <w:spacing w:val="7"/>
              </w:rPr>
              <w:t>第七十四条:有下列行为</w:t>
            </w:r>
            <w:r>
              <w:rPr>
                <w:spacing w:val="1"/>
              </w:rPr>
              <w:t xml:space="preserve">  </w:t>
            </w:r>
            <w:r>
              <w:rPr>
                <w:spacing w:val="2"/>
              </w:rPr>
              <w:t>之一，</w:t>
            </w:r>
            <w:r>
              <w:rPr>
                <w:spacing w:val="-48"/>
              </w:rPr>
              <w:t xml:space="preserve"> </w:t>
            </w:r>
            <w:r>
              <w:rPr>
                <w:spacing w:val="2"/>
              </w:rPr>
              <w:t>尚不构成犯罪的，</w:t>
            </w:r>
            <w:r>
              <w:rPr/>
              <w:t xml:space="preserve"> </w:t>
            </w:r>
            <w:r>
              <w:rPr>
                <w:spacing w:val="8"/>
              </w:rPr>
              <w:t>由县级以上人民政府文</w:t>
            </w:r>
            <w:r>
              <w:rPr/>
              <w:t xml:space="preserve">   </w:t>
            </w:r>
            <w:r>
              <w:rPr>
                <w:spacing w:val="8"/>
              </w:rPr>
              <w:t>物主管部门会同公安机</w:t>
            </w:r>
            <w:r>
              <w:rPr/>
              <w:t xml:space="preserve">   </w:t>
            </w:r>
            <w:r>
              <w:rPr>
                <w:spacing w:val="8"/>
              </w:rPr>
              <w:t>关追缴文物；情节严重</w:t>
            </w:r>
            <w:r>
              <w:rPr/>
              <w:t xml:space="preserve">   </w:t>
            </w:r>
            <w:r>
              <w:rPr>
                <w:spacing w:val="6"/>
              </w:rPr>
              <w:t>的，处五千元以上五万元</w:t>
            </w:r>
            <w:r>
              <w:rPr>
                <w:spacing w:val="8"/>
              </w:rPr>
              <w:t xml:space="preserve"> </w:t>
            </w:r>
            <w:r>
              <w:rPr>
                <w:spacing w:val="6"/>
              </w:rPr>
              <w:t>以下的罚款</w:t>
            </w:r>
            <w:r>
              <w:rPr>
                <w:spacing w:val="-33"/>
              </w:rPr>
              <w:t>：（</w:t>
            </w:r>
            <w:r>
              <w:rPr>
                <w:spacing w:val="6"/>
              </w:rPr>
              <w:t>二）未按</w:t>
            </w:r>
            <w:r>
              <w:rPr/>
              <w:t xml:space="preserve">  </w:t>
            </w:r>
            <w:r>
              <w:rPr>
                <w:spacing w:val="5"/>
              </w:rPr>
              <w:t>照规定移交拣选文物的。</w:t>
            </w:r>
          </w:p>
        </w:tc>
        <w:tc>
          <w:tcPr>
            <w:tcW w:w="958" w:type="dxa"/>
            <w:vAlign w:val="top"/>
          </w:tcPr>
          <w:p>
            <w:pPr>
              <w:spacing w:line="344" w:lineRule="auto"/>
              <w:rPr>
                <w:rFonts w:ascii="Arial"/>
                <w:sz w:val="21"/>
              </w:rPr>
            </w:pPr>
            <w:r/>
          </w:p>
          <w:p>
            <w:pPr>
              <w:pStyle w:val="TableText"/>
              <w:ind w:left="69"/>
              <w:spacing w:before="65" w:line="231" w:lineRule="auto"/>
              <w:rPr/>
            </w:pPr>
            <w:r>
              <w:rPr>
                <w:spacing w:val="6"/>
              </w:rPr>
              <w:t>从轻处罚</w:t>
            </w:r>
          </w:p>
        </w:tc>
        <w:tc>
          <w:tcPr>
            <w:tcW w:w="5359" w:type="dxa"/>
            <w:vAlign w:val="top"/>
          </w:tcPr>
          <w:p>
            <w:pPr>
              <w:spacing w:line="344" w:lineRule="auto"/>
              <w:rPr>
                <w:rFonts w:ascii="Arial"/>
                <w:sz w:val="21"/>
              </w:rPr>
            </w:pPr>
            <w:r/>
          </w:p>
          <w:p>
            <w:pPr>
              <w:pStyle w:val="TableText"/>
              <w:ind w:left="26"/>
              <w:spacing w:before="65" w:line="229" w:lineRule="auto"/>
              <w:rPr/>
            </w:pPr>
            <w:r>
              <w:rPr>
                <w:spacing w:val="8"/>
              </w:rPr>
              <w:t>未按照规定移交拣选的一般文物的。</w:t>
            </w:r>
          </w:p>
        </w:tc>
        <w:tc>
          <w:tcPr>
            <w:tcW w:w="3825" w:type="dxa"/>
            <w:vAlign w:val="top"/>
          </w:tcPr>
          <w:p>
            <w:pPr>
              <w:pStyle w:val="TableText"/>
              <w:ind w:left="24" w:right="16" w:firstLine="25"/>
              <w:spacing w:before="110" w:line="262" w:lineRule="auto"/>
              <w:jc w:val="both"/>
              <w:rPr/>
            </w:pPr>
            <w:r>
              <w:rPr>
                <w:spacing w:val="8"/>
              </w:rPr>
              <w:t>尚不构成犯罪的由县级以上人民政府文物</w:t>
            </w:r>
            <w:r>
              <w:rPr>
                <w:spacing w:val="7"/>
              </w:rPr>
              <w:t xml:space="preserve"> </w:t>
            </w:r>
            <w:r>
              <w:rPr>
                <w:spacing w:val="36"/>
              </w:rPr>
              <w:t>主管部门会同公安机关追缴文物并处</w:t>
            </w:r>
            <w:r>
              <w:rPr>
                <w:spacing w:val="1"/>
              </w:rPr>
              <w:t xml:space="preserve"> </w:t>
            </w:r>
            <w:r>
              <w:rPr>
                <w:spacing w:val="1"/>
              </w:rPr>
              <w:t>5000</w:t>
            </w:r>
            <w:r>
              <w:rPr>
                <w:spacing w:val="-29"/>
              </w:rPr>
              <w:t xml:space="preserve"> </w:t>
            </w:r>
            <w:r>
              <w:rPr>
                <w:spacing w:val="1"/>
              </w:rPr>
              <w:t>元至</w:t>
            </w:r>
            <w:r>
              <w:rPr>
                <w:spacing w:val="-23"/>
              </w:rPr>
              <w:t xml:space="preserve"> </w:t>
            </w:r>
            <w:r>
              <w:rPr>
                <w:spacing w:val="1"/>
              </w:rPr>
              <w:t>1</w:t>
            </w:r>
            <w:r>
              <w:rPr>
                <w:spacing w:val="-33"/>
              </w:rPr>
              <w:t xml:space="preserve"> </w:t>
            </w:r>
            <w:r>
              <w:rPr>
                <w:spacing w:val="1"/>
              </w:rPr>
              <w:t>万元罚款</w:t>
            </w:r>
          </w:p>
        </w:tc>
      </w:tr>
      <w:tr>
        <w:trPr>
          <w:trHeight w:val="1006"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tcPr>
          <w:p>
            <w:pPr>
              <w:spacing w:line="353" w:lineRule="auto"/>
              <w:rPr>
                <w:rFonts w:ascii="Arial"/>
                <w:sz w:val="21"/>
              </w:rPr>
            </w:pPr>
            <w:r/>
          </w:p>
          <w:p>
            <w:pPr>
              <w:pStyle w:val="TableText"/>
              <w:ind w:left="73"/>
              <w:spacing w:before="65" w:line="232" w:lineRule="auto"/>
              <w:rPr/>
            </w:pPr>
            <w:r>
              <w:rPr>
                <w:spacing w:val="5"/>
              </w:rPr>
              <w:t>一般处罚</w:t>
            </w:r>
          </w:p>
        </w:tc>
        <w:tc>
          <w:tcPr>
            <w:tcW w:w="5359" w:type="dxa"/>
            <w:vAlign w:val="top"/>
          </w:tcPr>
          <w:p>
            <w:pPr>
              <w:spacing w:line="354" w:lineRule="auto"/>
              <w:rPr>
                <w:rFonts w:ascii="Arial"/>
                <w:sz w:val="21"/>
              </w:rPr>
            </w:pPr>
            <w:r/>
          </w:p>
          <w:p>
            <w:pPr>
              <w:pStyle w:val="TableText"/>
              <w:ind w:left="26"/>
              <w:spacing w:before="65" w:line="229" w:lineRule="auto"/>
              <w:rPr/>
            </w:pPr>
            <w:r>
              <w:rPr>
                <w:spacing w:val="8"/>
              </w:rPr>
              <w:t>未按照规定移交拣选的三级文物的。</w:t>
            </w:r>
          </w:p>
        </w:tc>
        <w:tc>
          <w:tcPr>
            <w:tcW w:w="3825" w:type="dxa"/>
            <w:vAlign w:val="top"/>
          </w:tcPr>
          <w:p>
            <w:pPr>
              <w:pStyle w:val="TableText"/>
              <w:ind w:left="28" w:right="15" w:firstLine="22"/>
              <w:spacing w:before="120" w:line="262" w:lineRule="auto"/>
              <w:jc w:val="both"/>
              <w:rPr/>
            </w:pPr>
            <w:r>
              <w:rPr>
                <w:spacing w:val="5"/>
              </w:rPr>
              <w:t>尚不构成犯罪的，</w:t>
            </w:r>
            <w:r>
              <w:rPr>
                <w:spacing w:val="-39"/>
              </w:rPr>
              <w:t xml:space="preserve"> </w:t>
            </w:r>
            <w:r>
              <w:rPr>
                <w:spacing w:val="5"/>
              </w:rPr>
              <w:t>由县级以上人民政府文</w:t>
            </w:r>
            <w:r>
              <w:rPr/>
              <w:t xml:space="preserve"> </w:t>
            </w:r>
            <w:r>
              <w:rPr>
                <w:spacing w:val="10"/>
              </w:rPr>
              <w:t>物主管部门会同公安机关追缴文物并处</w:t>
            </w:r>
            <w:r>
              <w:rPr>
                <w:spacing w:val="-5"/>
              </w:rPr>
              <w:t xml:space="preserve"> </w:t>
            </w:r>
            <w:r>
              <w:rPr>
                <w:spacing w:val="10"/>
              </w:rPr>
              <w:t>1</w:t>
            </w:r>
            <w:r>
              <w:rPr/>
              <w:t xml:space="preserve"> </w:t>
            </w:r>
            <w:r>
              <w:rPr>
                <w:spacing w:val="3"/>
              </w:rPr>
              <w:t>万元至</w:t>
            </w:r>
            <w:r>
              <w:rPr>
                <w:spacing w:val="-32"/>
              </w:rPr>
              <w:t xml:space="preserve"> </w:t>
            </w:r>
            <w:r>
              <w:rPr>
                <w:spacing w:val="3"/>
              </w:rPr>
              <w:t>2</w:t>
            </w:r>
            <w:r>
              <w:rPr>
                <w:spacing w:val="-30"/>
              </w:rPr>
              <w:t xml:space="preserve"> </w:t>
            </w:r>
            <w:r>
              <w:rPr>
                <w:spacing w:val="3"/>
              </w:rPr>
              <w:t>万元罚款</w:t>
            </w:r>
          </w:p>
        </w:tc>
      </w:tr>
      <w:tr>
        <w:trPr>
          <w:trHeight w:val="1190"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tcPr>
          <w:p>
            <w:pPr>
              <w:spacing w:line="446" w:lineRule="auto"/>
              <w:rPr>
                <w:rFonts w:ascii="Arial"/>
                <w:sz w:val="21"/>
              </w:rPr>
            </w:pPr>
            <w:r/>
          </w:p>
          <w:p>
            <w:pPr>
              <w:pStyle w:val="TableText"/>
              <w:ind w:left="69"/>
              <w:spacing w:before="65" w:line="232" w:lineRule="auto"/>
              <w:rPr/>
            </w:pPr>
            <w:r>
              <w:rPr>
                <w:spacing w:val="6"/>
              </w:rPr>
              <w:t>从重处罚</w:t>
            </w:r>
          </w:p>
        </w:tc>
        <w:tc>
          <w:tcPr>
            <w:tcW w:w="5359" w:type="dxa"/>
            <w:vAlign w:val="top"/>
          </w:tcPr>
          <w:p>
            <w:pPr>
              <w:spacing w:line="446" w:lineRule="auto"/>
              <w:rPr>
                <w:rFonts w:ascii="Arial"/>
                <w:sz w:val="21"/>
              </w:rPr>
            </w:pPr>
            <w:r/>
          </w:p>
          <w:p>
            <w:pPr>
              <w:pStyle w:val="TableText"/>
              <w:ind w:left="26"/>
              <w:spacing w:before="65" w:line="229" w:lineRule="auto"/>
              <w:rPr/>
            </w:pPr>
            <w:r>
              <w:rPr>
                <w:spacing w:val="8"/>
              </w:rPr>
              <w:t>未按照规定移交拣选的二级文物的。</w:t>
            </w:r>
          </w:p>
        </w:tc>
        <w:tc>
          <w:tcPr>
            <w:tcW w:w="3825" w:type="dxa"/>
            <w:vAlign w:val="top"/>
          </w:tcPr>
          <w:p>
            <w:pPr>
              <w:pStyle w:val="TableText"/>
              <w:ind w:left="28" w:right="15" w:firstLine="22"/>
              <w:spacing w:before="213" w:line="262" w:lineRule="auto"/>
              <w:jc w:val="both"/>
              <w:rPr/>
            </w:pPr>
            <w:r>
              <w:rPr>
                <w:spacing w:val="5"/>
              </w:rPr>
              <w:t>尚不构成犯罪的，</w:t>
            </w:r>
            <w:r>
              <w:rPr>
                <w:spacing w:val="-39"/>
              </w:rPr>
              <w:t xml:space="preserve"> </w:t>
            </w:r>
            <w:r>
              <w:rPr>
                <w:spacing w:val="5"/>
              </w:rPr>
              <w:t>由县级以上人民政府文</w:t>
            </w:r>
            <w:r>
              <w:rPr/>
              <w:t xml:space="preserve"> </w:t>
            </w:r>
            <w:r>
              <w:rPr>
                <w:spacing w:val="11"/>
              </w:rPr>
              <w:t>物主管部门会同公安机关追缴文物并处</w:t>
            </w:r>
            <w:r>
              <w:rPr>
                <w:spacing w:val="-23"/>
              </w:rPr>
              <w:t xml:space="preserve"> </w:t>
            </w:r>
            <w:r>
              <w:rPr>
                <w:spacing w:val="11"/>
              </w:rPr>
              <w:t>2</w:t>
            </w:r>
            <w:r>
              <w:rPr/>
              <w:t xml:space="preserve"> </w:t>
            </w:r>
            <w:r>
              <w:rPr>
                <w:spacing w:val="3"/>
              </w:rPr>
              <w:t>万元至</w:t>
            </w:r>
            <w:r>
              <w:rPr>
                <w:spacing w:val="-35"/>
              </w:rPr>
              <w:t xml:space="preserve"> </w:t>
            </w:r>
            <w:r>
              <w:rPr>
                <w:spacing w:val="3"/>
              </w:rPr>
              <w:t>3</w:t>
            </w:r>
            <w:r>
              <w:rPr>
                <w:spacing w:val="-30"/>
              </w:rPr>
              <w:t xml:space="preserve"> </w:t>
            </w:r>
            <w:r>
              <w:rPr>
                <w:spacing w:val="3"/>
              </w:rPr>
              <w:t>万元罚款。</w:t>
            </w:r>
          </w:p>
        </w:tc>
      </w:tr>
      <w:tr>
        <w:trPr>
          <w:trHeight w:val="1193" w:hRule="atLeast"/>
        </w:trPr>
        <w:tc>
          <w:tcPr>
            <w:tcW w:w="541" w:type="dxa"/>
            <w:vAlign w:val="top"/>
            <w:vMerge w:val="continue"/>
            <w:tcBorders>
              <w:top w:val="nil"/>
            </w:tcBorders>
          </w:tcPr>
          <w:p>
            <w:pPr>
              <w:rPr>
                <w:rFonts w:ascii="Arial"/>
                <w:sz w:val="21"/>
              </w:rPr>
            </w:pPr>
            <w:r/>
          </w:p>
        </w:tc>
        <w:tc>
          <w:tcPr>
            <w:tcW w:w="958" w:type="dxa"/>
            <w:vAlign w:val="top"/>
            <w:vMerge w:val="continue"/>
            <w:tcBorders>
              <w:top w:val="nil"/>
            </w:tcBorders>
          </w:tcPr>
          <w:p>
            <w:pPr>
              <w:rPr>
                <w:rFonts w:ascii="Arial"/>
                <w:sz w:val="21"/>
              </w:rPr>
            </w:pPr>
            <w:r/>
          </w:p>
        </w:tc>
        <w:tc>
          <w:tcPr>
            <w:tcW w:w="2321" w:type="dxa"/>
            <w:vAlign w:val="top"/>
            <w:vMerge w:val="continue"/>
            <w:tcBorders>
              <w:top w:val="nil"/>
            </w:tcBorders>
          </w:tcPr>
          <w:p>
            <w:pPr>
              <w:rPr>
                <w:rFonts w:ascii="Arial"/>
                <w:sz w:val="21"/>
              </w:rPr>
            </w:pPr>
            <w:r/>
          </w:p>
        </w:tc>
        <w:tc>
          <w:tcPr>
            <w:tcW w:w="958" w:type="dxa"/>
            <w:vAlign w:val="top"/>
          </w:tcPr>
          <w:p>
            <w:pPr>
              <w:spacing w:line="446" w:lineRule="auto"/>
              <w:rPr>
                <w:rFonts w:ascii="Arial"/>
                <w:sz w:val="21"/>
              </w:rPr>
            </w:pPr>
            <w:r/>
          </w:p>
          <w:p>
            <w:pPr>
              <w:pStyle w:val="TableText"/>
              <w:ind w:left="69"/>
              <w:spacing w:before="65" w:line="232" w:lineRule="auto"/>
              <w:rPr/>
            </w:pPr>
            <w:r>
              <w:rPr>
                <w:spacing w:val="6"/>
              </w:rPr>
              <w:t>特别严重</w:t>
            </w:r>
          </w:p>
        </w:tc>
        <w:tc>
          <w:tcPr>
            <w:tcW w:w="5359" w:type="dxa"/>
            <w:vAlign w:val="top"/>
          </w:tcPr>
          <w:p>
            <w:pPr>
              <w:spacing w:line="447" w:lineRule="auto"/>
              <w:rPr>
                <w:rFonts w:ascii="Arial"/>
                <w:sz w:val="21"/>
              </w:rPr>
            </w:pPr>
            <w:r/>
          </w:p>
          <w:p>
            <w:pPr>
              <w:pStyle w:val="TableText"/>
              <w:ind w:left="26"/>
              <w:spacing w:before="65" w:line="229" w:lineRule="auto"/>
              <w:rPr/>
            </w:pPr>
            <w:r>
              <w:rPr>
                <w:spacing w:val="8"/>
              </w:rPr>
              <w:t>未按照规定移交拣选的一级文物的。</w:t>
            </w:r>
          </w:p>
        </w:tc>
        <w:tc>
          <w:tcPr>
            <w:tcW w:w="3825" w:type="dxa"/>
            <w:vAlign w:val="top"/>
          </w:tcPr>
          <w:p>
            <w:pPr>
              <w:pStyle w:val="TableText"/>
              <w:ind w:left="28" w:right="15" w:firstLine="22"/>
              <w:spacing w:before="213" w:line="262" w:lineRule="auto"/>
              <w:jc w:val="both"/>
              <w:rPr/>
            </w:pPr>
            <w:r>
              <w:rPr>
                <w:spacing w:val="5"/>
              </w:rPr>
              <w:t>尚不构成犯罪的，</w:t>
            </w:r>
            <w:r>
              <w:rPr>
                <w:spacing w:val="-39"/>
              </w:rPr>
              <w:t xml:space="preserve"> </w:t>
            </w:r>
            <w:r>
              <w:rPr>
                <w:spacing w:val="5"/>
              </w:rPr>
              <w:t>由县级以上人民政府文</w:t>
            </w:r>
            <w:r>
              <w:rPr/>
              <w:t xml:space="preserve"> </w:t>
            </w:r>
            <w:r>
              <w:rPr>
                <w:spacing w:val="11"/>
              </w:rPr>
              <w:t>物主管部门会同公安机关追缴文物，处</w:t>
            </w:r>
            <w:r>
              <w:rPr>
                <w:spacing w:val="-23"/>
              </w:rPr>
              <w:t xml:space="preserve"> </w:t>
            </w:r>
            <w:r>
              <w:rPr>
                <w:spacing w:val="11"/>
              </w:rPr>
              <w:t>4</w:t>
            </w:r>
            <w:r>
              <w:rPr/>
              <w:t xml:space="preserve"> </w:t>
            </w:r>
            <w:r>
              <w:rPr>
                <w:spacing w:val="3"/>
              </w:rPr>
              <w:t>万元至</w:t>
            </w:r>
            <w:r>
              <w:rPr>
                <w:spacing w:val="-35"/>
              </w:rPr>
              <w:t xml:space="preserve"> </w:t>
            </w:r>
            <w:r>
              <w:rPr>
                <w:spacing w:val="3"/>
              </w:rPr>
              <w:t>5</w:t>
            </w:r>
            <w:r>
              <w:rPr>
                <w:spacing w:val="-30"/>
              </w:rPr>
              <w:t xml:space="preserve"> </w:t>
            </w:r>
            <w:r>
              <w:rPr>
                <w:spacing w:val="3"/>
              </w:rPr>
              <w:t>万元罚款。</w:t>
            </w:r>
          </w:p>
        </w:tc>
      </w:tr>
    </w:tbl>
    <w:p>
      <w:pPr>
        <w:pStyle w:val="BodyText"/>
        <w:spacing w:line="464" w:lineRule="auto"/>
        <w:rPr>
          <w:sz w:val="21"/>
        </w:rPr>
      </w:pPr>
      <w:r/>
    </w:p>
    <w:p>
      <w:pPr>
        <w:pStyle w:val="BodyText"/>
        <w:ind w:left="6654"/>
        <w:spacing w:before="69" w:line="196" w:lineRule="auto"/>
        <w:rPr>
          <w:sz w:val="24"/>
          <w:szCs w:val="24"/>
        </w:rPr>
      </w:pPr>
      <w:r>
        <w:rPr>
          <w:sz w:val="24"/>
          <w:szCs w:val="24"/>
          <w:spacing w:val="13"/>
        </w:rPr>
        <w:t>-</w:t>
      </w:r>
      <w:r>
        <w:rPr>
          <w:sz w:val="24"/>
          <w:szCs w:val="24"/>
          <w:spacing w:val="3"/>
        </w:rPr>
        <w:t xml:space="preserve"> </w:t>
      </w:r>
      <w:r>
        <w:rPr>
          <w:sz w:val="24"/>
          <w:szCs w:val="24"/>
          <w:spacing w:val="13"/>
        </w:rPr>
        <w:t>60</w:t>
      </w:r>
      <w:r>
        <w:rPr>
          <w:sz w:val="24"/>
          <w:szCs w:val="24"/>
          <w:spacing w:val="1"/>
        </w:rPr>
        <w:t xml:space="preserve"> </w:t>
      </w:r>
      <w:r>
        <w:rPr>
          <w:sz w:val="24"/>
          <w:szCs w:val="24"/>
          <w:spacing w:val="13"/>
        </w:rPr>
        <w:t>-</w:t>
      </w:r>
    </w:p>
    <w:p>
      <w:pPr>
        <w:spacing w:line="196" w:lineRule="auto"/>
        <w:sectPr>
          <w:pgSz w:w="16839" w:h="11906"/>
          <w:pgMar w:top="400" w:right="1412"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398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1"/>
        <w:gridCol w:w="958"/>
        <w:gridCol w:w="2321"/>
        <w:gridCol w:w="958"/>
        <w:gridCol w:w="2152"/>
        <w:gridCol w:w="3207"/>
        <w:gridCol w:w="3847"/>
      </w:tblGrid>
      <w:tr>
        <w:trPr>
          <w:trHeight w:val="579" w:hRule="atLeast"/>
        </w:trPr>
        <w:tc>
          <w:tcPr>
            <w:tcW w:w="541"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69"/>
              <w:spacing w:before="65" w:line="186" w:lineRule="auto"/>
              <w:rPr/>
            </w:pPr>
            <w:r>
              <w:rPr>
                <w:spacing w:val="-1"/>
              </w:rPr>
              <w:t>92</w:t>
            </w:r>
          </w:p>
        </w:tc>
        <w:tc>
          <w:tcPr>
            <w:tcW w:w="958"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70" w:right="60"/>
              <w:spacing w:before="65" w:line="270" w:lineRule="auto"/>
              <w:rPr/>
            </w:pPr>
            <w:r>
              <w:rPr>
                <w:spacing w:val="5"/>
              </w:rPr>
              <w:t>未取得资</w:t>
            </w:r>
            <w:r>
              <w:rPr>
                <w:spacing w:val="1"/>
              </w:rPr>
              <w:t xml:space="preserve"> </w:t>
            </w:r>
            <w:r>
              <w:rPr>
                <w:spacing w:val="5"/>
              </w:rPr>
              <w:t>质证书，</w:t>
            </w:r>
            <w:r>
              <w:rPr>
                <w:spacing w:val="1"/>
              </w:rPr>
              <w:t xml:space="preserve"> </w:t>
            </w:r>
            <w:r>
              <w:rPr>
                <w:spacing w:val="5"/>
              </w:rPr>
              <w:t>擅自从事</w:t>
            </w:r>
            <w:r>
              <w:rPr>
                <w:spacing w:val="1"/>
              </w:rPr>
              <w:t xml:space="preserve"> </w:t>
            </w:r>
            <w:r>
              <w:rPr>
                <w:spacing w:val="5"/>
              </w:rPr>
              <w:t>馆藏文物</w:t>
            </w:r>
            <w:r>
              <w:rPr>
                <w:spacing w:val="1"/>
              </w:rPr>
              <w:t xml:space="preserve"> </w:t>
            </w:r>
            <w:r>
              <w:rPr>
                <w:spacing w:val="5"/>
              </w:rPr>
              <w:t>的修复、</w:t>
            </w:r>
            <w:r>
              <w:rPr>
                <w:spacing w:val="1"/>
              </w:rPr>
              <w:t xml:space="preserve"> </w:t>
            </w:r>
            <w:r>
              <w:rPr>
                <w:spacing w:val="5"/>
              </w:rPr>
              <w:t>复制、拓</w:t>
            </w:r>
            <w:r>
              <w:rPr>
                <w:spacing w:val="1"/>
              </w:rPr>
              <w:t xml:space="preserve"> </w:t>
            </w:r>
            <w:r>
              <w:rPr>
                <w:spacing w:val="5"/>
              </w:rPr>
              <w:t>印活动的</w:t>
            </w:r>
          </w:p>
        </w:tc>
        <w:tc>
          <w:tcPr>
            <w:tcW w:w="2321" w:type="dxa"/>
            <w:vAlign w:val="top"/>
            <w:vMerge w:val="restart"/>
            <w:tcBorders>
              <w:bottom w:val="nil"/>
            </w:tcBorders>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25" w:right="206" w:hanging="1"/>
              <w:spacing w:before="65" w:line="253" w:lineRule="auto"/>
              <w:rPr/>
            </w:pPr>
            <w:r>
              <w:rPr>
                <w:spacing w:val="8"/>
              </w:rPr>
              <w:t>《中华人民共和国文物</w:t>
            </w:r>
            <w:r>
              <w:rPr>
                <w:spacing w:val="3"/>
              </w:rPr>
              <w:t xml:space="preserve"> </w:t>
            </w:r>
            <w:r>
              <w:rPr>
                <w:spacing w:val="6"/>
              </w:rPr>
              <w:t>保护法实施条例》</w:t>
            </w:r>
          </w:p>
          <w:p>
            <w:pPr>
              <w:pStyle w:val="TableText"/>
              <w:ind w:left="24" w:firstLine="9"/>
              <w:spacing w:before="53" w:line="273" w:lineRule="auto"/>
              <w:rPr/>
            </w:pPr>
            <w:r>
              <w:rPr>
                <w:spacing w:val="2"/>
              </w:rPr>
              <w:t>第五十六条：违反本条例</w:t>
            </w:r>
            <w:r>
              <w:rPr>
                <w:spacing w:val="4"/>
              </w:rPr>
              <w:t xml:space="preserve"> </w:t>
            </w:r>
            <w:r>
              <w:rPr>
                <w:spacing w:val="7"/>
              </w:rPr>
              <w:t>规定，未取得资质证书，</w:t>
            </w:r>
            <w:r>
              <w:rPr/>
              <w:t xml:space="preserve"> </w:t>
            </w:r>
            <w:r>
              <w:rPr>
                <w:spacing w:val="4"/>
              </w:rPr>
              <w:t>擅自从事馆藏文物的修</w:t>
            </w:r>
            <w:r>
              <w:rPr>
                <w:spacing w:val="2"/>
              </w:rPr>
              <w:t xml:space="preserve">   </w:t>
            </w:r>
            <w:r>
              <w:rPr>
                <w:spacing w:val="7"/>
              </w:rPr>
              <w:t>复、复制、拓印活动的，</w:t>
            </w:r>
            <w:r>
              <w:rPr/>
              <w:t xml:space="preserve"> </w:t>
            </w:r>
            <w:r>
              <w:rPr>
                <w:spacing w:val="4"/>
              </w:rPr>
              <w:t>由文物行政主管部门责</w:t>
            </w:r>
            <w:r>
              <w:rPr>
                <w:spacing w:val="2"/>
              </w:rPr>
              <w:t xml:space="preserve">   </w:t>
            </w:r>
            <w:r>
              <w:rPr>
                <w:spacing w:val="3"/>
              </w:rPr>
              <w:t>令停止违法活动；没收违</w:t>
            </w:r>
            <w:r>
              <w:rPr>
                <w:spacing w:val="3"/>
              </w:rPr>
              <w:t xml:space="preserve"> </w:t>
            </w:r>
            <w:r>
              <w:rPr>
                <w:spacing w:val="4"/>
              </w:rPr>
              <w:t>法所得和从事违法活动</w:t>
            </w:r>
            <w:r>
              <w:rPr>
                <w:spacing w:val="2"/>
              </w:rPr>
              <w:t xml:space="preserve">   </w:t>
            </w:r>
            <w:r>
              <w:rPr>
                <w:spacing w:val="3"/>
              </w:rPr>
              <w:t>的专用工具、设备；造成</w:t>
            </w:r>
            <w:r>
              <w:rPr>
                <w:spacing w:val="3"/>
              </w:rPr>
              <w:t xml:space="preserve"> </w:t>
            </w:r>
            <w:r>
              <w:rPr>
                <w:spacing w:val="-1"/>
              </w:rPr>
              <w:t>严重后果的，并处</w:t>
            </w:r>
            <w:r>
              <w:rPr>
                <w:spacing w:val="-22"/>
              </w:rPr>
              <w:t xml:space="preserve"> </w:t>
            </w:r>
            <w:r>
              <w:rPr>
                <w:spacing w:val="-1"/>
              </w:rPr>
              <w:t>1</w:t>
            </w:r>
            <w:r>
              <w:rPr>
                <w:spacing w:val="-31"/>
              </w:rPr>
              <w:t xml:space="preserve"> </w:t>
            </w:r>
            <w:r>
              <w:rPr>
                <w:spacing w:val="-1"/>
              </w:rPr>
              <w:t>万元</w:t>
            </w:r>
            <w:r>
              <w:rPr/>
              <w:t xml:space="preserve"> </w:t>
            </w:r>
            <w:r>
              <w:rPr>
                <w:spacing w:val="-3"/>
              </w:rPr>
              <w:t>以上</w:t>
            </w:r>
            <w:r>
              <w:rPr>
                <w:spacing w:val="-33"/>
              </w:rPr>
              <w:t xml:space="preserve"> </w:t>
            </w:r>
            <w:r>
              <w:rPr>
                <w:spacing w:val="-3"/>
              </w:rPr>
              <w:t>10</w:t>
            </w:r>
            <w:r>
              <w:rPr>
                <w:spacing w:val="-41"/>
              </w:rPr>
              <w:t xml:space="preserve"> </w:t>
            </w:r>
            <w:r>
              <w:rPr>
                <w:spacing w:val="-3"/>
              </w:rPr>
              <w:t>万元以下的罚款；</w:t>
            </w:r>
            <w:r>
              <w:rPr/>
              <w:t xml:space="preserve"> </w:t>
            </w:r>
            <w:r>
              <w:rPr>
                <w:spacing w:val="3"/>
              </w:rPr>
              <w:t>构成犯罪的，依法追究刑</w:t>
            </w:r>
            <w:r>
              <w:rPr>
                <w:spacing w:val="3"/>
              </w:rPr>
              <w:t xml:space="preserve"> </w:t>
            </w:r>
            <w:r>
              <w:rPr>
                <w:spacing w:val="1"/>
              </w:rPr>
              <w:t>事责任。</w:t>
            </w:r>
          </w:p>
        </w:tc>
        <w:tc>
          <w:tcPr>
            <w:tcW w:w="958" w:type="dxa"/>
            <w:vAlign w:val="top"/>
          </w:tcPr>
          <w:p>
            <w:pPr>
              <w:pStyle w:val="TableText"/>
              <w:ind w:left="73"/>
              <w:spacing w:before="207" w:line="232" w:lineRule="auto"/>
              <w:rPr/>
            </w:pPr>
            <w:r>
              <w:rPr>
                <w:spacing w:val="5"/>
              </w:rPr>
              <w:t>一般处罚</w:t>
            </w:r>
          </w:p>
        </w:tc>
        <w:tc>
          <w:tcPr>
            <w:tcW w:w="2152" w:type="dxa"/>
            <w:vAlign w:val="top"/>
            <w:vMerge w:val="restart"/>
            <w:tcBorders>
              <w:bottom w:val="nil"/>
            </w:tcBorders>
          </w:tcPr>
          <w:p>
            <w:pPr>
              <w:spacing w:line="300" w:lineRule="auto"/>
              <w:rPr>
                <w:rFonts w:ascii="Arial"/>
                <w:sz w:val="21"/>
              </w:rPr>
            </w:pPr>
            <w:r/>
          </w:p>
          <w:p>
            <w:pPr>
              <w:spacing w:line="300" w:lineRule="auto"/>
              <w:rPr>
                <w:rFonts w:ascii="Arial"/>
                <w:sz w:val="21"/>
              </w:rPr>
            </w:pPr>
            <w:r/>
          </w:p>
          <w:p>
            <w:pPr>
              <w:pStyle w:val="TableText"/>
              <w:ind w:left="23" w:right="14" w:firstLine="2"/>
              <w:spacing w:before="65" w:line="261" w:lineRule="auto"/>
              <w:jc w:val="both"/>
              <w:rPr/>
            </w:pPr>
            <w:r>
              <w:rPr>
                <w:spacing w:val="10"/>
              </w:rPr>
              <w:t>未取得资质证书，擅自</w:t>
            </w:r>
            <w:r>
              <w:rPr>
                <w:spacing w:val="5"/>
              </w:rPr>
              <w:t xml:space="preserve"> </w:t>
            </w:r>
            <w:r>
              <w:rPr>
                <w:spacing w:val="10"/>
              </w:rPr>
              <w:t>从事馆藏一般文物的修</w:t>
            </w:r>
            <w:r>
              <w:rPr>
                <w:spacing w:val="7"/>
              </w:rPr>
              <w:t xml:space="preserve"> </w:t>
            </w:r>
            <w:r>
              <w:rPr>
                <w:spacing w:val="8"/>
              </w:rPr>
              <w:t>复、复制、拓印活动的</w:t>
            </w:r>
          </w:p>
        </w:tc>
        <w:tc>
          <w:tcPr>
            <w:tcW w:w="3207" w:type="dxa"/>
            <w:vAlign w:val="top"/>
            <w:vMerge w:val="restart"/>
            <w:tcBorders>
              <w:bottom w:val="nil"/>
            </w:tcBorders>
          </w:tcPr>
          <w:p>
            <w:pPr>
              <w:spacing w:line="309" w:lineRule="auto"/>
              <w:rPr>
                <w:rFonts w:ascii="Arial"/>
                <w:sz w:val="21"/>
              </w:rPr>
            </w:pPr>
            <w:r/>
          </w:p>
          <w:p>
            <w:pPr>
              <w:pStyle w:val="TableText"/>
              <w:ind w:left="27"/>
              <w:spacing w:before="65" w:line="229" w:lineRule="auto"/>
              <w:rPr/>
            </w:pPr>
            <w:r>
              <w:rPr>
                <w:spacing w:val="6"/>
              </w:rPr>
              <w:t>未造成文物损坏的。</w:t>
            </w:r>
          </w:p>
        </w:tc>
        <w:tc>
          <w:tcPr>
            <w:tcW w:w="3847" w:type="dxa"/>
            <w:vAlign w:val="top"/>
            <w:vMerge w:val="restart"/>
            <w:tcBorders>
              <w:bottom w:val="nil"/>
            </w:tcBorders>
          </w:tcPr>
          <w:p>
            <w:pPr>
              <w:pStyle w:val="TableText"/>
              <w:ind w:left="28" w:right="14" w:firstLine="25"/>
              <w:spacing w:before="225" w:line="255" w:lineRule="auto"/>
              <w:rPr/>
            </w:pPr>
            <w:r>
              <w:rPr>
                <w:spacing w:val="9"/>
              </w:rPr>
              <w:t>由文物行政主管部门没收违法所得和从事</w:t>
            </w:r>
            <w:r>
              <w:rPr>
                <w:spacing w:val="9"/>
              </w:rPr>
              <w:t xml:space="preserve"> </w:t>
            </w:r>
            <w:r>
              <w:rPr>
                <w:spacing w:val="7"/>
              </w:rPr>
              <w:t>违法活动的专用工具、设备。</w:t>
            </w:r>
          </w:p>
        </w:tc>
      </w:tr>
      <w:tr>
        <w:trPr>
          <w:trHeight w:val="332"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vMerge w:val="restart"/>
            <w:tcBorders>
              <w:bottom w:val="nil"/>
            </w:tcBorders>
          </w:tcPr>
          <w:p>
            <w:pPr>
              <w:spacing w:line="302" w:lineRule="auto"/>
              <w:rPr>
                <w:rFonts w:ascii="Arial"/>
                <w:sz w:val="21"/>
              </w:rPr>
            </w:pPr>
            <w:r/>
          </w:p>
          <w:p>
            <w:pPr>
              <w:spacing w:line="303" w:lineRule="auto"/>
              <w:rPr>
                <w:rFonts w:ascii="Arial"/>
                <w:sz w:val="21"/>
              </w:rPr>
            </w:pPr>
            <w:r/>
          </w:p>
          <w:p>
            <w:pPr>
              <w:pStyle w:val="TableText"/>
              <w:ind w:left="69"/>
              <w:spacing w:before="65" w:line="232" w:lineRule="auto"/>
              <w:rPr/>
            </w:pPr>
            <w:r>
              <w:rPr>
                <w:spacing w:val="6"/>
              </w:rPr>
              <w:t>从重处罚</w:t>
            </w:r>
          </w:p>
        </w:tc>
        <w:tc>
          <w:tcPr>
            <w:tcW w:w="2152" w:type="dxa"/>
            <w:vAlign w:val="top"/>
            <w:vMerge w:val="continue"/>
            <w:tcBorders>
              <w:top w:val="nil"/>
              <w:bottom w:val="nil"/>
            </w:tcBorders>
          </w:tcPr>
          <w:p>
            <w:pPr>
              <w:rPr>
                <w:rFonts w:ascii="Arial"/>
                <w:sz w:val="21"/>
              </w:rPr>
            </w:pPr>
            <w:r/>
          </w:p>
        </w:tc>
        <w:tc>
          <w:tcPr>
            <w:tcW w:w="3207" w:type="dxa"/>
            <w:vAlign w:val="top"/>
            <w:vMerge w:val="continue"/>
            <w:tcBorders>
              <w:top w:val="nil"/>
            </w:tcBorders>
          </w:tcPr>
          <w:p>
            <w:pPr>
              <w:rPr>
                <w:rFonts w:ascii="Arial"/>
                <w:sz w:val="21"/>
              </w:rPr>
            </w:pPr>
            <w:r/>
          </w:p>
        </w:tc>
        <w:tc>
          <w:tcPr>
            <w:tcW w:w="3847" w:type="dxa"/>
            <w:vAlign w:val="top"/>
            <w:vMerge w:val="continue"/>
            <w:tcBorders>
              <w:top w:val="nil"/>
            </w:tcBorders>
          </w:tcPr>
          <w:p>
            <w:pPr>
              <w:rPr>
                <w:rFonts w:ascii="Arial"/>
                <w:sz w:val="21"/>
              </w:rPr>
            </w:pPr>
            <w:r/>
          </w:p>
        </w:tc>
      </w:tr>
      <w:tr>
        <w:trPr>
          <w:trHeight w:val="1179"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vMerge w:val="continue"/>
            <w:tcBorders>
              <w:top w:val="nil"/>
            </w:tcBorders>
          </w:tcPr>
          <w:p>
            <w:pPr>
              <w:rPr>
                <w:rFonts w:ascii="Arial"/>
                <w:sz w:val="21"/>
              </w:rPr>
            </w:pPr>
            <w:r/>
          </w:p>
        </w:tc>
        <w:tc>
          <w:tcPr>
            <w:tcW w:w="2152" w:type="dxa"/>
            <w:vAlign w:val="top"/>
            <w:vMerge w:val="continue"/>
            <w:tcBorders>
              <w:top w:val="nil"/>
            </w:tcBorders>
          </w:tcPr>
          <w:p>
            <w:pPr>
              <w:rPr>
                <w:rFonts w:ascii="Arial"/>
                <w:sz w:val="21"/>
              </w:rPr>
            </w:pPr>
            <w:r/>
          </w:p>
        </w:tc>
        <w:tc>
          <w:tcPr>
            <w:tcW w:w="3207" w:type="dxa"/>
            <w:vAlign w:val="top"/>
          </w:tcPr>
          <w:p>
            <w:pPr>
              <w:spacing w:line="438" w:lineRule="auto"/>
              <w:rPr>
                <w:rFonts w:ascii="Arial"/>
                <w:sz w:val="21"/>
              </w:rPr>
            </w:pPr>
            <w:r/>
          </w:p>
          <w:p>
            <w:pPr>
              <w:pStyle w:val="TableText"/>
              <w:ind w:left="52"/>
              <w:spacing w:before="65" w:line="229" w:lineRule="auto"/>
              <w:rPr/>
            </w:pPr>
            <w:r>
              <w:rPr>
                <w:spacing w:val="4"/>
              </w:rPr>
              <w:t>已造成文物损坏的。</w:t>
            </w:r>
          </w:p>
        </w:tc>
        <w:tc>
          <w:tcPr>
            <w:tcW w:w="3847" w:type="dxa"/>
            <w:vAlign w:val="top"/>
          </w:tcPr>
          <w:p>
            <w:pPr>
              <w:pStyle w:val="TableText"/>
              <w:ind w:left="26" w:right="14" w:firstLine="23"/>
              <w:spacing w:before="205" w:line="261" w:lineRule="auto"/>
              <w:rPr/>
            </w:pPr>
            <w:r>
              <w:rPr>
                <w:spacing w:val="6"/>
              </w:rPr>
              <w:t>尚不构成犯罪的，</w:t>
            </w:r>
            <w:r>
              <w:rPr>
                <w:spacing w:val="-33"/>
              </w:rPr>
              <w:t xml:space="preserve"> </w:t>
            </w:r>
            <w:r>
              <w:rPr>
                <w:spacing w:val="6"/>
              </w:rPr>
              <w:t>由文物行政主管部门没</w:t>
            </w:r>
            <w:r>
              <w:rPr/>
              <w:t xml:space="preserve"> </w:t>
            </w:r>
            <w:r>
              <w:rPr>
                <w:spacing w:val="11"/>
              </w:rPr>
              <w:t>收违法所得和从事违法活动的专用工具、</w:t>
            </w:r>
            <w:r>
              <w:rPr>
                <w:spacing w:val="1"/>
              </w:rPr>
              <w:t xml:space="preserve"> </w:t>
            </w:r>
            <w:r>
              <w:rPr>
                <w:spacing w:val="3"/>
              </w:rPr>
              <w:t>设备，并处</w:t>
            </w:r>
            <w:r>
              <w:rPr>
                <w:spacing w:val="-20"/>
              </w:rPr>
              <w:t xml:space="preserve"> </w:t>
            </w:r>
            <w:r>
              <w:rPr>
                <w:spacing w:val="3"/>
              </w:rPr>
              <w:t>1</w:t>
            </w:r>
            <w:r>
              <w:rPr>
                <w:spacing w:val="-31"/>
              </w:rPr>
              <w:t xml:space="preserve"> </w:t>
            </w:r>
            <w:r>
              <w:rPr>
                <w:spacing w:val="3"/>
              </w:rPr>
              <w:t>万元至</w:t>
            </w:r>
            <w:r>
              <w:rPr>
                <w:spacing w:val="-37"/>
              </w:rPr>
              <w:t xml:space="preserve"> </w:t>
            </w:r>
            <w:r>
              <w:rPr>
                <w:spacing w:val="3"/>
              </w:rPr>
              <w:t>2</w:t>
            </w:r>
            <w:r>
              <w:rPr>
                <w:spacing w:val="-31"/>
              </w:rPr>
              <w:t xml:space="preserve"> </w:t>
            </w:r>
            <w:r>
              <w:rPr>
                <w:spacing w:val="3"/>
              </w:rPr>
              <w:t>万元罚款</w:t>
            </w:r>
          </w:p>
        </w:tc>
      </w:tr>
      <w:tr>
        <w:trPr>
          <w:trHeight w:val="920"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tcPr>
          <w:p>
            <w:pPr>
              <w:spacing w:line="310" w:lineRule="auto"/>
              <w:rPr>
                <w:rFonts w:ascii="Arial"/>
                <w:sz w:val="21"/>
              </w:rPr>
            </w:pPr>
            <w:r/>
          </w:p>
          <w:p>
            <w:pPr>
              <w:pStyle w:val="TableText"/>
              <w:ind w:left="73"/>
              <w:spacing w:before="65" w:line="232" w:lineRule="auto"/>
              <w:rPr/>
            </w:pPr>
            <w:r>
              <w:rPr>
                <w:spacing w:val="5"/>
              </w:rPr>
              <w:t>一般处罚</w:t>
            </w:r>
          </w:p>
        </w:tc>
        <w:tc>
          <w:tcPr>
            <w:tcW w:w="2152" w:type="dxa"/>
            <w:vAlign w:val="top"/>
            <w:vMerge w:val="restart"/>
            <w:tcBorders>
              <w:bottom w:val="nil"/>
            </w:tcBorders>
          </w:tcPr>
          <w:p>
            <w:pPr>
              <w:spacing w:line="357" w:lineRule="auto"/>
              <w:rPr>
                <w:rFonts w:ascii="Arial"/>
                <w:sz w:val="21"/>
              </w:rPr>
            </w:pPr>
            <w:r/>
          </w:p>
          <w:p>
            <w:pPr>
              <w:spacing w:line="358" w:lineRule="auto"/>
              <w:rPr>
                <w:rFonts w:ascii="Arial"/>
                <w:sz w:val="21"/>
              </w:rPr>
            </w:pPr>
            <w:r/>
          </w:p>
          <w:p>
            <w:pPr>
              <w:pStyle w:val="TableText"/>
              <w:ind w:left="23" w:right="14" w:firstLine="2"/>
              <w:spacing w:before="65" w:line="261" w:lineRule="auto"/>
              <w:jc w:val="both"/>
              <w:rPr/>
            </w:pPr>
            <w:r>
              <w:rPr>
                <w:spacing w:val="10"/>
              </w:rPr>
              <w:t>未取得资质证书，擅自</w:t>
            </w:r>
            <w:r>
              <w:rPr>
                <w:spacing w:val="5"/>
              </w:rPr>
              <w:t xml:space="preserve"> </w:t>
            </w:r>
            <w:r>
              <w:rPr>
                <w:spacing w:val="10"/>
              </w:rPr>
              <w:t>从事馆藏三级文物的修</w:t>
            </w:r>
            <w:r>
              <w:rPr>
                <w:spacing w:val="7"/>
              </w:rPr>
              <w:t xml:space="preserve"> </w:t>
            </w:r>
            <w:r>
              <w:rPr>
                <w:spacing w:val="8"/>
              </w:rPr>
              <w:t>复、复制、拓印活动的</w:t>
            </w:r>
          </w:p>
        </w:tc>
        <w:tc>
          <w:tcPr>
            <w:tcW w:w="3207" w:type="dxa"/>
            <w:vAlign w:val="top"/>
          </w:tcPr>
          <w:p>
            <w:pPr>
              <w:spacing w:line="311" w:lineRule="auto"/>
              <w:rPr>
                <w:rFonts w:ascii="Arial"/>
                <w:sz w:val="21"/>
              </w:rPr>
            </w:pPr>
            <w:r/>
          </w:p>
          <w:p>
            <w:pPr>
              <w:pStyle w:val="TableText"/>
              <w:ind w:left="27"/>
              <w:spacing w:before="65" w:line="229" w:lineRule="auto"/>
              <w:rPr/>
            </w:pPr>
            <w:r>
              <w:rPr>
                <w:spacing w:val="6"/>
              </w:rPr>
              <w:t>未造成文物损坏的。</w:t>
            </w:r>
          </w:p>
        </w:tc>
        <w:tc>
          <w:tcPr>
            <w:tcW w:w="3847" w:type="dxa"/>
            <w:vAlign w:val="top"/>
          </w:tcPr>
          <w:p>
            <w:pPr>
              <w:pStyle w:val="TableText"/>
              <w:ind w:left="26" w:right="14" w:firstLine="23"/>
              <w:spacing w:before="77" w:line="256" w:lineRule="auto"/>
              <w:rPr/>
            </w:pPr>
            <w:r>
              <w:rPr>
                <w:spacing w:val="6"/>
              </w:rPr>
              <w:t>尚不构成犯罪的，</w:t>
            </w:r>
            <w:r>
              <w:rPr>
                <w:spacing w:val="-33"/>
              </w:rPr>
              <w:t xml:space="preserve"> </w:t>
            </w:r>
            <w:r>
              <w:rPr>
                <w:spacing w:val="6"/>
              </w:rPr>
              <w:t>由文物行政主管部门没</w:t>
            </w:r>
            <w:r>
              <w:rPr/>
              <w:t xml:space="preserve"> </w:t>
            </w:r>
            <w:r>
              <w:rPr>
                <w:spacing w:val="11"/>
              </w:rPr>
              <w:t>收违法所得和从事违法活动的专用工具、</w:t>
            </w:r>
            <w:r>
              <w:rPr>
                <w:spacing w:val="1"/>
              </w:rPr>
              <w:t xml:space="preserve"> </w:t>
            </w:r>
            <w:r>
              <w:rPr>
                <w:spacing w:val="1"/>
              </w:rPr>
              <w:t>设备。</w:t>
            </w:r>
          </w:p>
        </w:tc>
      </w:tr>
      <w:tr>
        <w:trPr>
          <w:trHeight w:val="1409"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tcPr>
          <w:p>
            <w:pPr>
              <w:spacing w:line="276" w:lineRule="auto"/>
              <w:rPr>
                <w:rFonts w:ascii="Arial"/>
                <w:sz w:val="21"/>
              </w:rPr>
            </w:pPr>
            <w:r/>
          </w:p>
          <w:p>
            <w:pPr>
              <w:spacing w:line="276" w:lineRule="auto"/>
              <w:rPr>
                <w:rFonts w:ascii="Arial"/>
                <w:sz w:val="21"/>
              </w:rPr>
            </w:pPr>
            <w:r/>
          </w:p>
          <w:p>
            <w:pPr>
              <w:pStyle w:val="TableText"/>
              <w:ind w:left="69"/>
              <w:spacing w:before="65" w:line="232" w:lineRule="auto"/>
              <w:rPr/>
            </w:pPr>
            <w:r>
              <w:rPr>
                <w:spacing w:val="6"/>
              </w:rPr>
              <w:t>从重处罚</w:t>
            </w:r>
          </w:p>
        </w:tc>
        <w:tc>
          <w:tcPr>
            <w:tcW w:w="2152" w:type="dxa"/>
            <w:vAlign w:val="top"/>
            <w:vMerge w:val="continue"/>
            <w:tcBorders>
              <w:top w:val="nil"/>
            </w:tcBorders>
          </w:tcPr>
          <w:p>
            <w:pPr>
              <w:rPr>
                <w:rFonts w:ascii="Arial"/>
                <w:sz w:val="21"/>
              </w:rPr>
            </w:pPr>
            <w:r/>
          </w:p>
        </w:tc>
        <w:tc>
          <w:tcPr>
            <w:tcW w:w="3207" w:type="dxa"/>
            <w:vAlign w:val="top"/>
          </w:tcPr>
          <w:p>
            <w:pPr>
              <w:spacing w:line="276" w:lineRule="auto"/>
              <w:rPr>
                <w:rFonts w:ascii="Arial"/>
                <w:sz w:val="21"/>
              </w:rPr>
            </w:pPr>
            <w:r/>
          </w:p>
          <w:p>
            <w:pPr>
              <w:spacing w:line="277" w:lineRule="auto"/>
              <w:rPr>
                <w:rFonts w:ascii="Arial"/>
                <w:sz w:val="21"/>
              </w:rPr>
            </w:pPr>
            <w:r/>
          </w:p>
          <w:p>
            <w:pPr>
              <w:pStyle w:val="TableText"/>
              <w:ind w:left="52"/>
              <w:spacing w:before="65" w:line="229" w:lineRule="auto"/>
              <w:rPr/>
            </w:pPr>
            <w:r>
              <w:rPr>
                <w:spacing w:val="4"/>
              </w:rPr>
              <w:t>已造成文物损坏的。</w:t>
            </w:r>
          </w:p>
        </w:tc>
        <w:tc>
          <w:tcPr>
            <w:tcW w:w="3847" w:type="dxa"/>
            <w:vAlign w:val="top"/>
          </w:tcPr>
          <w:p>
            <w:pPr>
              <w:spacing w:line="254" w:lineRule="auto"/>
              <w:rPr>
                <w:rFonts w:ascii="Arial"/>
                <w:sz w:val="21"/>
              </w:rPr>
            </w:pPr>
            <w:r/>
          </w:p>
          <w:p>
            <w:pPr>
              <w:pStyle w:val="TableText"/>
              <w:ind w:left="26" w:right="14" w:firstLine="23"/>
              <w:spacing w:before="65" w:line="261" w:lineRule="auto"/>
              <w:rPr/>
            </w:pPr>
            <w:r>
              <w:rPr>
                <w:spacing w:val="6"/>
              </w:rPr>
              <w:t>尚不构成犯罪的，</w:t>
            </w:r>
            <w:r>
              <w:rPr>
                <w:spacing w:val="-33"/>
              </w:rPr>
              <w:t xml:space="preserve"> </w:t>
            </w:r>
            <w:r>
              <w:rPr>
                <w:spacing w:val="6"/>
              </w:rPr>
              <w:t>由文物行政主管部门没</w:t>
            </w:r>
            <w:r>
              <w:rPr/>
              <w:t xml:space="preserve"> </w:t>
            </w:r>
            <w:r>
              <w:rPr>
                <w:spacing w:val="11"/>
              </w:rPr>
              <w:t>收违法所得和从事违法活动的专用工具、</w:t>
            </w:r>
            <w:r>
              <w:rPr>
                <w:spacing w:val="1"/>
              </w:rPr>
              <w:t xml:space="preserve"> </w:t>
            </w:r>
            <w:r>
              <w:rPr>
                <w:spacing w:val="4"/>
              </w:rPr>
              <w:t>设备，并处</w:t>
            </w:r>
            <w:r>
              <w:rPr>
                <w:spacing w:val="-31"/>
              </w:rPr>
              <w:t xml:space="preserve"> </w:t>
            </w:r>
            <w:r>
              <w:rPr>
                <w:spacing w:val="4"/>
              </w:rPr>
              <w:t>2</w:t>
            </w:r>
            <w:r>
              <w:rPr>
                <w:spacing w:val="-30"/>
              </w:rPr>
              <w:t xml:space="preserve"> </w:t>
            </w:r>
            <w:r>
              <w:rPr>
                <w:spacing w:val="4"/>
              </w:rPr>
              <w:t>万元至</w:t>
            </w:r>
            <w:r>
              <w:rPr>
                <w:spacing w:val="-41"/>
              </w:rPr>
              <w:t xml:space="preserve"> </w:t>
            </w:r>
            <w:r>
              <w:rPr>
                <w:spacing w:val="4"/>
              </w:rPr>
              <w:t>4</w:t>
            </w:r>
            <w:r>
              <w:rPr>
                <w:spacing w:val="-31"/>
              </w:rPr>
              <w:t xml:space="preserve"> </w:t>
            </w:r>
            <w:r>
              <w:rPr>
                <w:spacing w:val="4"/>
              </w:rPr>
              <w:t>万元罚款</w:t>
            </w:r>
          </w:p>
        </w:tc>
      </w:tr>
      <w:tr>
        <w:trPr>
          <w:trHeight w:val="604"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tcPr>
          <w:p>
            <w:pPr>
              <w:pStyle w:val="TableText"/>
              <w:ind w:left="73"/>
              <w:spacing w:before="219" w:line="232" w:lineRule="auto"/>
              <w:rPr/>
            </w:pPr>
            <w:r>
              <w:rPr>
                <w:spacing w:val="5"/>
              </w:rPr>
              <w:t>一般处罚</w:t>
            </w:r>
          </w:p>
        </w:tc>
        <w:tc>
          <w:tcPr>
            <w:tcW w:w="2152" w:type="dxa"/>
            <w:vAlign w:val="top"/>
            <w:vMerge w:val="restart"/>
            <w:tcBorders>
              <w:bottom w:val="nil"/>
            </w:tcBorders>
          </w:tcPr>
          <w:p>
            <w:pPr>
              <w:spacing w:line="324" w:lineRule="auto"/>
              <w:rPr>
                <w:rFonts w:ascii="Arial"/>
                <w:sz w:val="21"/>
              </w:rPr>
            </w:pPr>
            <w:r/>
          </w:p>
          <w:p>
            <w:pPr>
              <w:spacing w:line="325" w:lineRule="auto"/>
              <w:rPr>
                <w:rFonts w:ascii="Arial"/>
                <w:sz w:val="21"/>
              </w:rPr>
            </w:pPr>
            <w:r/>
          </w:p>
          <w:p>
            <w:pPr>
              <w:pStyle w:val="TableText"/>
              <w:ind w:left="23" w:right="14" w:firstLine="2"/>
              <w:spacing w:before="65" w:line="261" w:lineRule="auto"/>
              <w:jc w:val="both"/>
              <w:rPr/>
            </w:pPr>
            <w:r>
              <w:rPr>
                <w:spacing w:val="10"/>
              </w:rPr>
              <w:t>未取得资质证书，擅自</w:t>
            </w:r>
            <w:r>
              <w:rPr>
                <w:spacing w:val="5"/>
              </w:rPr>
              <w:t xml:space="preserve"> </w:t>
            </w:r>
            <w:r>
              <w:rPr>
                <w:spacing w:val="10"/>
              </w:rPr>
              <w:t>从事馆藏二级文物的修</w:t>
            </w:r>
            <w:r>
              <w:rPr>
                <w:spacing w:val="7"/>
              </w:rPr>
              <w:t xml:space="preserve"> </w:t>
            </w:r>
            <w:r>
              <w:rPr>
                <w:spacing w:val="8"/>
              </w:rPr>
              <w:t>复、复制、拓印活动的</w:t>
            </w:r>
          </w:p>
        </w:tc>
        <w:tc>
          <w:tcPr>
            <w:tcW w:w="3207" w:type="dxa"/>
            <w:vAlign w:val="top"/>
            <w:vMerge w:val="restart"/>
            <w:tcBorders>
              <w:bottom w:val="nil"/>
            </w:tcBorders>
          </w:tcPr>
          <w:p>
            <w:pPr>
              <w:spacing w:line="321" w:lineRule="auto"/>
              <w:rPr>
                <w:rFonts w:ascii="Arial"/>
                <w:sz w:val="21"/>
              </w:rPr>
            </w:pPr>
            <w:r/>
          </w:p>
          <w:p>
            <w:pPr>
              <w:pStyle w:val="TableText"/>
              <w:ind w:left="27"/>
              <w:spacing w:before="65" w:line="229" w:lineRule="auto"/>
              <w:rPr/>
            </w:pPr>
            <w:r>
              <w:rPr>
                <w:spacing w:val="6"/>
              </w:rPr>
              <w:t>未造成文物损坏的。</w:t>
            </w:r>
          </w:p>
        </w:tc>
        <w:tc>
          <w:tcPr>
            <w:tcW w:w="3847" w:type="dxa"/>
            <w:vAlign w:val="top"/>
            <w:vMerge w:val="restart"/>
            <w:tcBorders>
              <w:bottom w:val="nil"/>
            </w:tcBorders>
          </w:tcPr>
          <w:p>
            <w:pPr>
              <w:pStyle w:val="TableText"/>
              <w:ind w:left="26" w:right="14" w:firstLine="23"/>
              <w:spacing w:before="89" w:line="259" w:lineRule="auto"/>
              <w:rPr/>
            </w:pPr>
            <w:r>
              <w:rPr>
                <w:spacing w:val="6"/>
              </w:rPr>
              <w:t>尚不构成犯罪的，</w:t>
            </w:r>
            <w:r>
              <w:rPr>
                <w:spacing w:val="-33"/>
              </w:rPr>
              <w:t xml:space="preserve"> </w:t>
            </w:r>
            <w:r>
              <w:rPr>
                <w:spacing w:val="6"/>
              </w:rPr>
              <w:t>由文物行政主管部门没</w:t>
            </w:r>
            <w:r>
              <w:rPr/>
              <w:t xml:space="preserve"> </w:t>
            </w:r>
            <w:r>
              <w:rPr>
                <w:spacing w:val="11"/>
              </w:rPr>
              <w:t>收违法所得和从事违法活动的专用工具、</w:t>
            </w:r>
            <w:r>
              <w:rPr>
                <w:spacing w:val="1"/>
              </w:rPr>
              <w:t xml:space="preserve"> </w:t>
            </w:r>
            <w:r>
              <w:rPr>
                <w:spacing w:val="1"/>
              </w:rPr>
              <w:t>设备。</w:t>
            </w:r>
          </w:p>
        </w:tc>
      </w:tr>
      <w:tr>
        <w:trPr>
          <w:trHeight w:val="332"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vMerge w:val="restart"/>
            <w:tcBorders>
              <w:bottom w:val="nil"/>
            </w:tcBorders>
          </w:tcPr>
          <w:p>
            <w:pPr>
              <w:spacing w:line="322" w:lineRule="auto"/>
              <w:rPr>
                <w:rFonts w:ascii="Arial"/>
                <w:sz w:val="21"/>
              </w:rPr>
            </w:pPr>
            <w:r/>
          </w:p>
          <w:p>
            <w:pPr>
              <w:spacing w:line="323" w:lineRule="auto"/>
              <w:rPr>
                <w:rFonts w:ascii="Arial"/>
                <w:sz w:val="21"/>
              </w:rPr>
            </w:pPr>
            <w:r/>
          </w:p>
          <w:p>
            <w:pPr>
              <w:pStyle w:val="TableText"/>
              <w:ind w:left="69"/>
              <w:spacing w:before="65" w:line="232" w:lineRule="auto"/>
              <w:rPr/>
            </w:pPr>
            <w:r>
              <w:rPr>
                <w:spacing w:val="6"/>
              </w:rPr>
              <w:t>从重处罚</w:t>
            </w:r>
          </w:p>
        </w:tc>
        <w:tc>
          <w:tcPr>
            <w:tcW w:w="2152" w:type="dxa"/>
            <w:vAlign w:val="top"/>
            <w:vMerge w:val="continue"/>
            <w:tcBorders>
              <w:top w:val="nil"/>
              <w:bottom w:val="nil"/>
            </w:tcBorders>
          </w:tcPr>
          <w:p>
            <w:pPr>
              <w:rPr>
                <w:rFonts w:ascii="Arial"/>
                <w:sz w:val="21"/>
              </w:rPr>
            </w:pPr>
            <w:r/>
          </w:p>
        </w:tc>
        <w:tc>
          <w:tcPr>
            <w:tcW w:w="3207" w:type="dxa"/>
            <w:vAlign w:val="top"/>
            <w:vMerge w:val="continue"/>
            <w:tcBorders>
              <w:top w:val="nil"/>
            </w:tcBorders>
          </w:tcPr>
          <w:p>
            <w:pPr>
              <w:rPr>
                <w:rFonts w:ascii="Arial"/>
                <w:sz w:val="21"/>
              </w:rPr>
            </w:pPr>
            <w:r/>
          </w:p>
        </w:tc>
        <w:tc>
          <w:tcPr>
            <w:tcW w:w="3847" w:type="dxa"/>
            <w:vAlign w:val="top"/>
            <w:vMerge w:val="continue"/>
            <w:tcBorders>
              <w:top w:val="nil"/>
            </w:tcBorders>
          </w:tcPr>
          <w:p>
            <w:pPr>
              <w:rPr>
                <w:rFonts w:ascii="Arial"/>
                <w:sz w:val="21"/>
              </w:rPr>
            </w:pPr>
            <w:r/>
          </w:p>
        </w:tc>
      </w:tr>
      <w:tr>
        <w:trPr>
          <w:trHeight w:val="1254"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vMerge w:val="continue"/>
            <w:tcBorders>
              <w:top w:val="nil"/>
            </w:tcBorders>
          </w:tcPr>
          <w:p>
            <w:pPr>
              <w:rPr>
                <w:rFonts w:ascii="Arial"/>
                <w:sz w:val="21"/>
              </w:rPr>
            </w:pPr>
            <w:r/>
          </w:p>
        </w:tc>
        <w:tc>
          <w:tcPr>
            <w:tcW w:w="2152" w:type="dxa"/>
            <w:vAlign w:val="top"/>
            <w:vMerge w:val="continue"/>
            <w:tcBorders>
              <w:top w:val="nil"/>
            </w:tcBorders>
          </w:tcPr>
          <w:p>
            <w:pPr>
              <w:rPr>
                <w:rFonts w:ascii="Arial"/>
                <w:sz w:val="21"/>
              </w:rPr>
            </w:pPr>
            <w:r/>
          </w:p>
        </w:tc>
        <w:tc>
          <w:tcPr>
            <w:tcW w:w="3207" w:type="dxa"/>
            <w:vAlign w:val="top"/>
          </w:tcPr>
          <w:p>
            <w:pPr>
              <w:spacing w:line="478" w:lineRule="auto"/>
              <w:rPr>
                <w:rFonts w:ascii="Arial"/>
                <w:sz w:val="21"/>
              </w:rPr>
            </w:pPr>
            <w:r/>
          </w:p>
          <w:p>
            <w:pPr>
              <w:pStyle w:val="TableText"/>
              <w:ind w:left="52"/>
              <w:spacing w:before="65" w:line="229" w:lineRule="auto"/>
              <w:rPr/>
            </w:pPr>
            <w:r>
              <w:rPr>
                <w:spacing w:val="4"/>
              </w:rPr>
              <w:t>已造成文物损坏的。</w:t>
            </w:r>
          </w:p>
        </w:tc>
        <w:tc>
          <w:tcPr>
            <w:tcW w:w="3847" w:type="dxa"/>
            <w:vAlign w:val="top"/>
          </w:tcPr>
          <w:p>
            <w:pPr>
              <w:pStyle w:val="TableText"/>
              <w:ind w:left="26" w:right="14" w:firstLine="23"/>
              <w:spacing w:before="245" w:line="261" w:lineRule="auto"/>
              <w:rPr/>
            </w:pPr>
            <w:r>
              <w:rPr>
                <w:spacing w:val="6"/>
              </w:rPr>
              <w:t>尚不构成犯罪的，</w:t>
            </w:r>
            <w:r>
              <w:rPr>
                <w:spacing w:val="-33"/>
              </w:rPr>
              <w:t xml:space="preserve"> </w:t>
            </w:r>
            <w:r>
              <w:rPr>
                <w:spacing w:val="6"/>
              </w:rPr>
              <w:t>由文物行政主管部门没</w:t>
            </w:r>
            <w:r>
              <w:rPr/>
              <w:t xml:space="preserve"> </w:t>
            </w:r>
            <w:r>
              <w:rPr>
                <w:spacing w:val="11"/>
              </w:rPr>
              <w:t>收违法所得和从事违法活动的专用工具、</w:t>
            </w:r>
            <w:r>
              <w:rPr>
                <w:spacing w:val="1"/>
              </w:rPr>
              <w:t xml:space="preserve"> </w:t>
            </w:r>
            <w:r>
              <w:rPr>
                <w:spacing w:val="4"/>
              </w:rPr>
              <w:t>设备，并处</w:t>
            </w:r>
            <w:r>
              <w:rPr>
                <w:spacing w:val="-37"/>
              </w:rPr>
              <w:t xml:space="preserve"> </w:t>
            </w:r>
            <w:r>
              <w:rPr>
                <w:spacing w:val="4"/>
              </w:rPr>
              <w:t>4</w:t>
            </w:r>
            <w:r>
              <w:rPr>
                <w:spacing w:val="-30"/>
              </w:rPr>
              <w:t xml:space="preserve"> </w:t>
            </w:r>
            <w:r>
              <w:rPr>
                <w:spacing w:val="4"/>
              </w:rPr>
              <w:t>万元至</w:t>
            </w:r>
            <w:r>
              <w:rPr>
                <w:spacing w:val="-35"/>
              </w:rPr>
              <w:t xml:space="preserve"> </w:t>
            </w:r>
            <w:r>
              <w:rPr>
                <w:spacing w:val="4"/>
              </w:rPr>
              <w:t>7</w:t>
            </w:r>
            <w:r>
              <w:rPr>
                <w:spacing w:val="-31"/>
              </w:rPr>
              <w:t xml:space="preserve"> </w:t>
            </w:r>
            <w:r>
              <w:rPr>
                <w:spacing w:val="4"/>
              </w:rPr>
              <w:t>万元罚款</w:t>
            </w:r>
          </w:p>
        </w:tc>
      </w:tr>
      <w:tr>
        <w:trPr>
          <w:trHeight w:val="919"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tcPr>
          <w:p>
            <w:pPr>
              <w:spacing w:line="312" w:lineRule="auto"/>
              <w:rPr>
                <w:rFonts w:ascii="Arial"/>
                <w:sz w:val="21"/>
              </w:rPr>
            </w:pPr>
            <w:r/>
          </w:p>
          <w:p>
            <w:pPr>
              <w:pStyle w:val="TableText"/>
              <w:ind w:left="73"/>
              <w:spacing w:before="65" w:line="232" w:lineRule="auto"/>
              <w:rPr/>
            </w:pPr>
            <w:r>
              <w:rPr>
                <w:spacing w:val="5"/>
              </w:rPr>
              <w:t>一般处罚</w:t>
            </w:r>
          </w:p>
        </w:tc>
        <w:tc>
          <w:tcPr>
            <w:tcW w:w="2152" w:type="dxa"/>
            <w:vAlign w:val="top"/>
            <w:vMerge w:val="restart"/>
            <w:tcBorders>
              <w:bottom w:val="nil"/>
            </w:tcBorders>
          </w:tcPr>
          <w:p>
            <w:pPr>
              <w:spacing w:line="468" w:lineRule="auto"/>
              <w:rPr>
                <w:rFonts w:ascii="Arial"/>
                <w:sz w:val="21"/>
              </w:rPr>
            </w:pPr>
            <w:r/>
          </w:p>
          <w:p>
            <w:pPr>
              <w:pStyle w:val="TableText"/>
              <w:ind w:left="23" w:right="14" w:firstLine="2"/>
              <w:spacing w:before="65" w:line="261" w:lineRule="auto"/>
              <w:jc w:val="both"/>
              <w:rPr/>
            </w:pPr>
            <w:r>
              <w:rPr>
                <w:spacing w:val="10"/>
              </w:rPr>
              <w:t>未取得资质证书，擅自</w:t>
            </w:r>
            <w:r>
              <w:rPr>
                <w:spacing w:val="5"/>
              </w:rPr>
              <w:t xml:space="preserve"> </w:t>
            </w:r>
            <w:r>
              <w:rPr>
                <w:spacing w:val="10"/>
              </w:rPr>
              <w:t>从事馆藏一级文物的修</w:t>
            </w:r>
            <w:r>
              <w:rPr>
                <w:spacing w:val="7"/>
              </w:rPr>
              <w:t xml:space="preserve"> </w:t>
            </w:r>
            <w:r>
              <w:rPr>
                <w:spacing w:val="8"/>
              </w:rPr>
              <w:t>复、复制、拓印活动的</w:t>
            </w:r>
          </w:p>
        </w:tc>
        <w:tc>
          <w:tcPr>
            <w:tcW w:w="3207" w:type="dxa"/>
            <w:vAlign w:val="top"/>
          </w:tcPr>
          <w:p>
            <w:pPr>
              <w:spacing w:line="312" w:lineRule="auto"/>
              <w:rPr>
                <w:rFonts w:ascii="Arial"/>
                <w:sz w:val="21"/>
              </w:rPr>
            </w:pPr>
            <w:r/>
          </w:p>
          <w:p>
            <w:pPr>
              <w:pStyle w:val="TableText"/>
              <w:ind w:left="27"/>
              <w:spacing w:before="65" w:line="229" w:lineRule="auto"/>
              <w:rPr/>
            </w:pPr>
            <w:r>
              <w:rPr>
                <w:spacing w:val="6"/>
              </w:rPr>
              <w:t>未造成文物损坏的。</w:t>
            </w:r>
          </w:p>
        </w:tc>
        <w:tc>
          <w:tcPr>
            <w:tcW w:w="3847" w:type="dxa"/>
            <w:vAlign w:val="top"/>
          </w:tcPr>
          <w:p>
            <w:pPr>
              <w:pStyle w:val="TableText"/>
              <w:ind w:left="26" w:right="14" w:firstLine="23"/>
              <w:spacing w:before="80" w:line="255" w:lineRule="auto"/>
              <w:rPr/>
            </w:pPr>
            <w:r>
              <w:rPr>
                <w:spacing w:val="6"/>
              </w:rPr>
              <w:t>尚不构成犯罪的，</w:t>
            </w:r>
            <w:r>
              <w:rPr>
                <w:spacing w:val="-33"/>
              </w:rPr>
              <w:t xml:space="preserve"> </w:t>
            </w:r>
            <w:r>
              <w:rPr>
                <w:spacing w:val="6"/>
              </w:rPr>
              <w:t>由文物行政主管部门没</w:t>
            </w:r>
            <w:r>
              <w:rPr/>
              <w:t xml:space="preserve"> </w:t>
            </w:r>
            <w:r>
              <w:rPr>
                <w:spacing w:val="11"/>
              </w:rPr>
              <w:t>收违法所得和从事违法活动的专用工具、</w:t>
            </w:r>
            <w:r>
              <w:rPr>
                <w:spacing w:val="1"/>
              </w:rPr>
              <w:t xml:space="preserve"> </w:t>
            </w:r>
            <w:r>
              <w:rPr>
                <w:spacing w:val="1"/>
              </w:rPr>
              <w:t>设备。</w:t>
            </w:r>
          </w:p>
        </w:tc>
      </w:tr>
      <w:tr>
        <w:trPr>
          <w:trHeight w:val="912" w:hRule="atLeast"/>
        </w:trPr>
        <w:tc>
          <w:tcPr>
            <w:tcW w:w="541" w:type="dxa"/>
            <w:vAlign w:val="top"/>
            <w:vMerge w:val="continue"/>
            <w:tcBorders>
              <w:top w:val="nil"/>
            </w:tcBorders>
          </w:tcPr>
          <w:p>
            <w:pPr>
              <w:rPr>
                <w:rFonts w:ascii="Arial"/>
                <w:sz w:val="21"/>
              </w:rPr>
            </w:pPr>
            <w:r/>
          </w:p>
        </w:tc>
        <w:tc>
          <w:tcPr>
            <w:tcW w:w="958" w:type="dxa"/>
            <w:vAlign w:val="top"/>
            <w:vMerge w:val="continue"/>
            <w:tcBorders>
              <w:top w:val="nil"/>
            </w:tcBorders>
          </w:tcPr>
          <w:p>
            <w:pPr>
              <w:rPr>
                <w:rFonts w:ascii="Arial"/>
                <w:sz w:val="21"/>
              </w:rPr>
            </w:pPr>
            <w:r/>
          </w:p>
        </w:tc>
        <w:tc>
          <w:tcPr>
            <w:tcW w:w="2321" w:type="dxa"/>
            <w:vAlign w:val="top"/>
            <w:vMerge w:val="continue"/>
            <w:tcBorders>
              <w:top w:val="nil"/>
            </w:tcBorders>
          </w:tcPr>
          <w:p>
            <w:pPr>
              <w:rPr>
                <w:rFonts w:ascii="Arial"/>
                <w:sz w:val="21"/>
              </w:rPr>
            </w:pPr>
            <w:r/>
          </w:p>
        </w:tc>
        <w:tc>
          <w:tcPr>
            <w:tcW w:w="958" w:type="dxa"/>
            <w:vAlign w:val="top"/>
          </w:tcPr>
          <w:p>
            <w:pPr>
              <w:spacing w:line="307" w:lineRule="auto"/>
              <w:rPr>
                <w:rFonts w:ascii="Arial"/>
                <w:sz w:val="21"/>
              </w:rPr>
            </w:pPr>
            <w:r/>
          </w:p>
          <w:p>
            <w:pPr>
              <w:pStyle w:val="TableText"/>
              <w:ind w:left="69"/>
              <w:spacing w:before="65" w:line="232" w:lineRule="auto"/>
              <w:rPr/>
            </w:pPr>
            <w:r>
              <w:rPr>
                <w:spacing w:val="6"/>
              </w:rPr>
              <w:t>从重处罚</w:t>
            </w:r>
          </w:p>
        </w:tc>
        <w:tc>
          <w:tcPr>
            <w:tcW w:w="2152" w:type="dxa"/>
            <w:vAlign w:val="top"/>
            <w:vMerge w:val="continue"/>
            <w:tcBorders>
              <w:top w:val="nil"/>
            </w:tcBorders>
          </w:tcPr>
          <w:p>
            <w:pPr>
              <w:rPr>
                <w:rFonts w:ascii="Arial"/>
                <w:sz w:val="21"/>
              </w:rPr>
            </w:pPr>
            <w:r/>
          </w:p>
        </w:tc>
        <w:tc>
          <w:tcPr>
            <w:tcW w:w="3207" w:type="dxa"/>
            <w:vAlign w:val="top"/>
          </w:tcPr>
          <w:p>
            <w:pPr>
              <w:spacing w:line="308" w:lineRule="auto"/>
              <w:rPr>
                <w:rFonts w:ascii="Arial"/>
                <w:sz w:val="21"/>
              </w:rPr>
            </w:pPr>
            <w:r/>
          </w:p>
          <w:p>
            <w:pPr>
              <w:pStyle w:val="TableText"/>
              <w:ind w:left="27"/>
              <w:spacing w:before="65" w:line="229" w:lineRule="auto"/>
              <w:rPr/>
            </w:pPr>
            <w:r>
              <w:rPr>
                <w:spacing w:val="6"/>
              </w:rPr>
              <w:t>未造成文物损坏的。</w:t>
            </w:r>
          </w:p>
        </w:tc>
        <w:tc>
          <w:tcPr>
            <w:tcW w:w="3847" w:type="dxa"/>
            <w:vAlign w:val="top"/>
          </w:tcPr>
          <w:p>
            <w:pPr>
              <w:pStyle w:val="TableText"/>
              <w:ind w:left="28" w:right="14" w:firstLine="25"/>
              <w:spacing w:before="224" w:line="255" w:lineRule="auto"/>
              <w:rPr/>
            </w:pPr>
            <w:r>
              <w:rPr>
                <w:spacing w:val="9"/>
              </w:rPr>
              <w:t>由文物行政主管部门没收违法所得和从事</w:t>
            </w:r>
            <w:r>
              <w:rPr>
                <w:spacing w:val="9"/>
              </w:rPr>
              <w:t xml:space="preserve"> </w:t>
            </w:r>
            <w:r>
              <w:rPr>
                <w:spacing w:val="7"/>
              </w:rPr>
              <w:t>违法活动的专用工具、设备。</w:t>
            </w:r>
          </w:p>
        </w:tc>
      </w:tr>
    </w:tbl>
    <w:p>
      <w:pPr>
        <w:pStyle w:val="BodyText"/>
        <w:spacing w:line="254" w:lineRule="auto"/>
        <w:rPr>
          <w:sz w:val="21"/>
        </w:rPr>
      </w:pPr>
      <w:r/>
    </w:p>
    <w:p>
      <w:pPr>
        <w:pStyle w:val="BodyText"/>
        <w:spacing w:line="255" w:lineRule="auto"/>
        <w:rPr>
          <w:sz w:val="21"/>
        </w:rPr>
      </w:pPr>
      <w:r/>
    </w:p>
    <w:p>
      <w:pPr>
        <w:pStyle w:val="BodyText"/>
        <w:spacing w:line="255" w:lineRule="auto"/>
        <w:rPr>
          <w:sz w:val="21"/>
        </w:rPr>
      </w:pPr>
      <w:r/>
    </w:p>
    <w:p>
      <w:pPr>
        <w:pStyle w:val="BodyText"/>
        <w:ind w:left="6654"/>
        <w:spacing w:before="69" w:line="196" w:lineRule="auto"/>
        <w:rPr>
          <w:sz w:val="24"/>
          <w:szCs w:val="24"/>
        </w:rPr>
      </w:pPr>
      <w:r>
        <w:rPr>
          <w:sz w:val="24"/>
          <w:szCs w:val="24"/>
          <w:spacing w:val="13"/>
        </w:rPr>
        <w:t>-</w:t>
      </w:r>
      <w:r>
        <w:rPr>
          <w:sz w:val="24"/>
          <w:szCs w:val="24"/>
          <w:spacing w:val="3"/>
        </w:rPr>
        <w:t xml:space="preserve"> </w:t>
      </w:r>
      <w:r>
        <w:rPr>
          <w:sz w:val="24"/>
          <w:szCs w:val="24"/>
          <w:spacing w:val="13"/>
        </w:rPr>
        <w:t>61</w:t>
      </w:r>
      <w:r>
        <w:rPr>
          <w:sz w:val="24"/>
          <w:szCs w:val="24"/>
          <w:spacing w:val="1"/>
        </w:rPr>
        <w:t xml:space="preserve"> </w:t>
      </w:r>
      <w:r>
        <w:rPr>
          <w:sz w:val="24"/>
          <w:szCs w:val="24"/>
          <w:spacing w:val="13"/>
        </w:rPr>
        <w:t>-</w:t>
      </w:r>
    </w:p>
    <w:p>
      <w:pPr>
        <w:spacing w:line="196" w:lineRule="auto"/>
        <w:sectPr>
          <w:pgSz w:w="16839" w:h="11906"/>
          <w:pgMar w:top="400" w:right="1390"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398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1"/>
        <w:gridCol w:w="958"/>
        <w:gridCol w:w="2321"/>
        <w:gridCol w:w="958"/>
        <w:gridCol w:w="2152"/>
        <w:gridCol w:w="3207"/>
        <w:gridCol w:w="3847"/>
      </w:tblGrid>
      <w:tr>
        <w:trPr>
          <w:trHeight w:val="579" w:hRule="atLeast"/>
        </w:trPr>
        <w:tc>
          <w:tcPr>
            <w:tcW w:w="541"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pStyle w:val="TableText"/>
              <w:ind w:left="169"/>
              <w:spacing w:before="65" w:line="186" w:lineRule="auto"/>
              <w:rPr/>
            </w:pPr>
            <w:r>
              <w:rPr>
                <w:spacing w:val="-1"/>
              </w:rPr>
              <w:t>93</w:t>
            </w:r>
          </w:p>
        </w:tc>
        <w:tc>
          <w:tcPr>
            <w:tcW w:w="958"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pStyle w:val="TableText"/>
              <w:ind w:left="27" w:right="103"/>
              <w:spacing w:before="65" w:line="254" w:lineRule="auto"/>
              <w:rPr/>
            </w:pPr>
            <w:r>
              <w:rPr>
                <w:spacing w:val="5"/>
              </w:rPr>
              <w:t>未经批准</w:t>
            </w:r>
            <w:r>
              <w:rPr>
                <w:spacing w:val="1"/>
              </w:rPr>
              <w:t xml:space="preserve"> </w:t>
            </w:r>
            <w:r>
              <w:rPr>
                <w:spacing w:val="4"/>
              </w:rPr>
              <w:t>擅自修</w:t>
            </w:r>
          </w:p>
          <w:p>
            <w:pPr>
              <w:pStyle w:val="TableText"/>
              <w:ind w:left="24" w:firstLine="9"/>
              <w:spacing w:before="50" w:line="265" w:lineRule="auto"/>
              <w:rPr/>
            </w:pPr>
            <w:r>
              <w:rPr>
                <w:spacing w:val="-17"/>
              </w:rPr>
              <w:t>复、复制、</w:t>
            </w:r>
            <w:r>
              <w:rPr>
                <w:spacing w:val="2"/>
              </w:rPr>
              <w:t xml:space="preserve"> </w:t>
            </w:r>
            <w:r>
              <w:rPr>
                <w:spacing w:val="-5"/>
              </w:rPr>
              <w:t>拓印、拍</w:t>
            </w:r>
            <w:r>
              <w:rPr/>
              <w:t xml:space="preserve">  </w:t>
            </w:r>
            <w:r>
              <w:rPr>
                <w:spacing w:val="-5"/>
              </w:rPr>
              <w:t>摄馆藏珍</w:t>
            </w:r>
            <w:r>
              <w:rPr/>
              <w:t xml:space="preserve">  </w:t>
            </w:r>
            <w:r>
              <w:rPr>
                <w:spacing w:val="-5"/>
              </w:rPr>
              <w:t>贵文物的</w:t>
            </w:r>
          </w:p>
        </w:tc>
        <w:tc>
          <w:tcPr>
            <w:tcW w:w="2321" w:type="dxa"/>
            <w:vAlign w:val="top"/>
            <w:vMerge w:val="restart"/>
            <w:tcBorders>
              <w:bottom w:val="nil"/>
            </w:tcBorders>
          </w:tcPr>
          <w:p>
            <w:pPr>
              <w:spacing w:line="383" w:lineRule="auto"/>
              <w:rPr>
                <w:rFonts w:ascii="Arial"/>
                <w:sz w:val="21"/>
              </w:rPr>
            </w:pPr>
            <w:r/>
          </w:p>
          <w:p>
            <w:pPr>
              <w:pStyle w:val="TableText"/>
              <w:ind w:left="25" w:right="206" w:hanging="1"/>
              <w:spacing w:before="65" w:line="253" w:lineRule="auto"/>
              <w:rPr/>
            </w:pPr>
            <w:r>
              <w:rPr>
                <w:spacing w:val="8"/>
              </w:rPr>
              <w:t>《中华人民共和国文物</w:t>
            </w:r>
            <w:r>
              <w:rPr>
                <w:spacing w:val="3"/>
              </w:rPr>
              <w:t xml:space="preserve"> </w:t>
            </w:r>
            <w:r>
              <w:rPr>
                <w:spacing w:val="6"/>
              </w:rPr>
              <w:t>保护法实施条例》</w:t>
            </w:r>
          </w:p>
          <w:p>
            <w:pPr>
              <w:pStyle w:val="TableText"/>
              <w:ind w:left="24" w:right="14" w:firstLine="9"/>
              <w:spacing w:before="53" w:line="272" w:lineRule="auto"/>
              <w:rPr/>
            </w:pPr>
            <w:r>
              <w:rPr>
                <w:spacing w:val="7"/>
              </w:rPr>
              <w:t>第五十八条:违反本条例</w:t>
            </w:r>
            <w:r>
              <w:rPr>
                <w:spacing w:val="1"/>
              </w:rPr>
              <w:t xml:space="preserve">  </w:t>
            </w:r>
            <w:r>
              <w:rPr>
                <w:spacing w:val="8"/>
              </w:rPr>
              <w:t>规定，未经批准擅自修</w:t>
            </w:r>
            <w:r>
              <w:rPr>
                <w:spacing w:val="1"/>
              </w:rPr>
              <w:t xml:space="preserve">   </w:t>
            </w:r>
            <w:r>
              <w:rPr>
                <w:spacing w:val="6"/>
              </w:rPr>
              <w:t>复、复制、拓印、拍摄馆</w:t>
            </w:r>
            <w:r>
              <w:rPr>
                <w:spacing w:val="9"/>
              </w:rPr>
              <w:t xml:space="preserve"> </w:t>
            </w:r>
            <w:r>
              <w:rPr>
                <w:spacing w:val="6"/>
              </w:rPr>
              <w:t>藏珍贵文物的，由文物行</w:t>
            </w:r>
            <w:r>
              <w:rPr>
                <w:spacing w:val="9"/>
              </w:rPr>
              <w:t xml:space="preserve"> </w:t>
            </w:r>
            <w:r>
              <w:rPr>
                <w:spacing w:val="6"/>
              </w:rPr>
              <w:t>政主管部门给予警告；造</w:t>
            </w:r>
            <w:r>
              <w:rPr>
                <w:spacing w:val="9"/>
              </w:rPr>
              <w:t xml:space="preserve"> </w:t>
            </w:r>
            <w:r>
              <w:rPr>
                <w:spacing w:val="6"/>
              </w:rPr>
              <w:t>成严重后果的，处</w:t>
            </w:r>
            <w:r>
              <w:rPr>
                <w:spacing w:val="-35"/>
              </w:rPr>
              <w:t xml:space="preserve"> </w:t>
            </w:r>
            <w:r>
              <w:rPr>
                <w:spacing w:val="6"/>
              </w:rPr>
              <w:t>2000</w:t>
            </w:r>
            <w:r>
              <w:rPr/>
              <w:t xml:space="preserve">  </w:t>
            </w:r>
            <w:r>
              <w:rPr>
                <w:spacing w:val="5"/>
              </w:rPr>
              <w:t>元以上</w:t>
            </w:r>
            <w:r>
              <w:rPr>
                <w:spacing w:val="-36"/>
              </w:rPr>
              <w:t xml:space="preserve"> </w:t>
            </w:r>
            <w:r>
              <w:rPr>
                <w:spacing w:val="5"/>
              </w:rPr>
              <w:t>2</w:t>
            </w:r>
            <w:r>
              <w:rPr>
                <w:spacing w:val="-31"/>
              </w:rPr>
              <w:t xml:space="preserve"> </w:t>
            </w:r>
            <w:r>
              <w:rPr>
                <w:spacing w:val="5"/>
              </w:rPr>
              <w:t>万元以下的罚</w:t>
            </w:r>
            <w:r>
              <w:rPr/>
              <w:t xml:space="preserve">   </w:t>
            </w:r>
            <w:r>
              <w:rPr>
                <w:spacing w:val="6"/>
              </w:rPr>
              <w:t>款；对负有责任的主管人</w:t>
            </w:r>
            <w:r>
              <w:rPr>
                <w:spacing w:val="9"/>
              </w:rPr>
              <w:t xml:space="preserve"> </w:t>
            </w:r>
            <w:r>
              <w:rPr>
                <w:spacing w:val="8"/>
              </w:rPr>
              <w:t>员和其他直接责任人员</w:t>
            </w:r>
            <w:r>
              <w:rPr>
                <w:spacing w:val="1"/>
              </w:rPr>
              <w:t xml:space="preserve">   </w:t>
            </w:r>
            <w:r>
              <w:rPr>
                <w:spacing w:val="7"/>
              </w:rPr>
              <w:t>依法给予行政处分。</w:t>
            </w:r>
          </w:p>
        </w:tc>
        <w:tc>
          <w:tcPr>
            <w:tcW w:w="958" w:type="dxa"/>
            <w:vAlign w:val="top"/>
          </w:tcPr>
          <w:p>
            <w:pPr>
              <w:pStyle w:val="TableText"/>
              <w:ind w:left="73"/>
              <w:spacing w:before="207" w:line="232" w:lineRule="auto"/>
              <w:rPr/>
            </w:pPr>
            <w:r>
              <w:rPr>
                <w:spacing w:val="5"/>
              </w:rPr>
              <w:t>一般处罚</w:t>
            </w:r>
          </w:p>
        </w:tc>
        <w:tc>
          <w:tcPr>
            <w:tcW w:w="2152" w:type="dxa"/>
            <w:vAlign w:val="top"/>
            <w:vMerge w:val="restart"/>
            <w:tcBorders>
              <w:bottom w:val="nil"/>
            </w:tcBorders>
          </w:tcPr>
          <w:p>
            <w:pPr>
              <w:spacing w:line="418" w:lineRule="auto"/>
              <w:rPr>
                <w:rFonts w:ascii="Arial"/>
                <w:sz w:val="21"/>
              </w:rPr>
            </w:pPr>
            <w:r/>
          </w:p>
          <w:p>
            <w:pPr>
              <w:pStyle w:val="TableText"/>
              <w:ind w:left="27" w:right="26" w:firstLine="11"/>
              <w:spacing w:before="65" w:line="224" w:lineRule="auto"/>
              <w:jc w:val="both"/>
              <w:rPr/>
            </w:pPr>
            <w:r>
              <w:rPr>
                <w:spacing w:val="8"/>
              </w:rPr>
              <w:t>未经批准擅自修复、复</w:t>
            </w:r>
            <w:r>
              <w:rPr>
                <w:spacing w:val="1"/>
              </w:rPr>
              <w:t xml:space="preserve"> </w:t>
            </w:r>
            <w:r>
              <w:rPr>
                <w:spacing w:val="9"/>
              </w:rPr>
              <w:t>制、拓印、拍摄馆藏三</w:t>
            </w:r>
            <w:r>
              <w:rPr>
                <w:spacing w:val="2"/>
              </w:rPr>
              <w:t xml:space="preserve"> </w:t>
            </w:r>
            <w:r>
              <w:rPr>
                <w:spacing w:val="5"/>
              </w:rPr>
              <w:t>级文物的</w:t>
            </w:r>
          </w:p>
        </w:tc>
        <w:tc>
          <w:tcPr>
            <w:tcW w:w="3207" w:type="dxa"/>
            <w:vAlign w:val="top"/>
            <w:vMerge w:val="restart"/>
            <w:tcBorders>
              <w:bottom w:val="nil"/>
            </w:tcBorders>
          </w:tcPr>
          <w:p>
            <w:pPr>
              <w:spacing w:line="309" w:lineRule="auto"/>
              <w:rPr>
                <w:rFonts w:ascii="Arial"/>
                <w:sz w:val="21"/>
              </w:rPr>
            </w:pPr>
            <w:r/>
          </w:p>
          <w:p>
            <w:pPr>
              <w:pStyle w:val="TableText"/>
              <w:ind w:left="27"/>
              <w:spacing w:before="65" w:line="229" w:lineRule="auto"/>
              <w:rPr/>
            </w:pPr>
            <w:r>
              <w:rPr>
                <w:spacing w:val="6"/>
              </w:rPr>
              <w:t>未造成文物破坏的。</w:t>
            </w:r>
          </w:p>
        </w:tc>
        <w:tc>
          <w:tcPr>
            <w:tcW w:w="3847" w:type="dxa"/>
            <w:vAlign w:val="top"/>
            <w:vMerge w:val="restart"/>
            <w:tcBorders>
              <w:bottom w:val="nil"/>
            </w:tcBorders>
          </w:tcPr>
          <w:p>
            <w:pPr>
              <w:spacing w:line="309" w:lineRule="auto"/>
              <w:rPr>
                <w:rFonts w:ascii="Arial"/>
                <w:sz w:val="21"/>
              </w:rPr>
            </w:pPr>
            <w:r/>
          </w:p>
          <w:p>
            <w:pPr>
              <w:pStyle w:val="TableText"/>
              <w:ind w:left="54"/>
              <w:spacing w:before="65" w:line="229" w:lineRule="auto"/>
              <w:rPr/>
            </w:pPr>
            <w:r>
              <w:rPr>
                <w:spacing w:val="6"/>
              </w:rPr>
              <w:t>由文物行政主管部门给予警告。</w:t>
            </w:r>
          </w:p>
        </w:tc>
      </w:tr>
      <w:tr>
        <w:trPr>
          <w:trHeight w:val="332"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vMerge w:val="restart"/>
            <w:tcBorders>
              <w:bottom w:val="nil"/>
            </w:tcBorders>
          </w:tcPr>
          <w:p>
            <w:pPr>
              <w:spacing w:line="379" w:lineRule="auto"/>
              <w:rPr>
                <w:rFonts w:ascii="Arial"/>
                <w:sz w:val="21"/>
              </w:rPr>
            </w:pPr>
            <w:r/>
          </w:p>
          <w:p>
            <w:pPr>
              <w:pStyle w:val="TableText"/>
              <w:ind w:left="69"/>
              <w:spacing w:before="65" w:line="232" w:lineRule="auto"/>
              <w:rPr/>
            </w:pPr>
            <w:r>
              <w:rPr>
                <w:spacing w:val="6"/>
              </w:rPr>
              <w:t>从重处罚</w:t>
            </w:r>
          </w:p>
        </w:tc>
        <w:tc>
          <w:tcPr>
            <w:tcW w:w="2152" w:type="dxa"/>
            <w:vAlign w:val="top"/>
            <w:vMerge w:val="continue"/>
            <w:tcBorders>
              <w:top w:val="nil"/>
              <w:bottom w:val="nil"/>
            </w:tcBorders>
          </w:tcPr>
          <w:p>
            <w:pPr>
              <w:rPr>
                <w:rFonts w:ascii="Arial"/>
                <w:sz w:val="21"/>
              </w:rPr>
            </w:pPr>
            <w:r/>
          </w:p>
        </w:tc>
        <w:tc>
          <w:tcPr>
            <w:tcW w:w="3207" w:type="dxa"/>
            <w:vAlign w:val="top"/>
            <w:vMerge w:val="continue"/>
            <w:tcBorders>
              <w:top w:val="nil"/>
            </w:tcBorders>
          </w:tcPr>
          <w:p>
            <w:pPr>
              <w:rPr>
                <w:rFonts w:ascii="Arial"/>
                <w:sz w:val="21"/>
              </w:rPr>
            </w:pPr>
            <w:r/>
          </w:p>
        </w:tc>
        <w:tc>
          <w:tcPr>
            <w:tcW w:w="3847" w:type="dxa"/>
            <w:vAlign w:val="top"/>
            <w:vMerge w:val="continue"/>
            <w:tcBorders>
              <w:top w:val="nil"/>
            </w:tcBorders>
          </w:tcPr>
          <w:p>
            <w:pPr>
              <w:rPr>
                <w:rFonts w:ascii="Arial"/>
                <w:sz w:val="21"/>
              </w:rPr>
            </w:pPr>
            <w:r/>
          </w:p>
        </w:tc>
      </w:tr>
      <w:tr>
        <w:trPr>
          <w:trHeight w:val="723"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vMerge w:val="continue"/>
            <w:tcBorders>
              <w:top w:val="nil"/>
            </w:tcBorders>
          </w:tcPr>
          <w:p>
            <w:pPr>
              <w:rPr>
                <w:rFonts w:ascii="Arial"/>
                <w:sz w:val="21"/>
              </w:rPr>
            </w:pPr>
            <w:r/>
          </w:p>
        </w:tc>
        <w:tc>
          <w:tcPr>
            <w:tcW w:w="2152" w:type="dxa"/>
            <w:vAlign w:val="top"/>
            <w:vMerge w:val="continue"/>
            <w:tcBorders>
              <w:top w:val="nil"/>
            </w:tcBorders>
          </w:tcPr>
          <w:p>
            <w:pPr>
              <w:rPr>
                <w:rFonts w:ascii="Arial"/>
                <w:sz w:val="21"/>
              </w:rPr>
            </w:pPr>
            <w:r/>
          </w:p>
        </w:tc>
        <w:tc>
          <w:tcPr>
            <w:tcW w:w="3207" w:type="dxa"/>
            <w:vAlign w:val="top"/>
          </w:tcPr>
          <w:p>
            <w:pPr>
              <w:pStyle w:val="TableText"/>
              <w:ind w:left="52"/>
              <w:spacing w:before="278" w:line="229" w:lineRule="auto"/>
              <w:rPr/>
            </w:pPr>
            <w:r>
              <w:rPr>
                <w:spacing w:val="4"/>
              </w:rPr>
              <w:t>已造成文物破坏的。</w:t>
            </w:r>
          </w:p>
        </w:tc>
        <w:tc>
          <w:tcPr>
            <w:tcW w:w="3847" w:type="dxa"/>
            <w:vAlign w:val="top"/>
          </w:tcPr>
          <w:p>
            <w:pPr>
              <w:pStyle w:val="TableText"/>
              <w:ind w:left="30" w:right="13" w:firstLine="23"/>
              <w:spacing w:before="128" w:line="254" w:lineRule="auto"/>
              <w:rPr/>
            </w:pPr>
            <w:r>
              <w:rPr>
                <w:spacing w:val="15"/>
              </w:rPr>
              <w:t>由文物行政主管部门给予警告并处</w:t>
            </w:r>
            <w:r>
              <w:rPr>
                <w:spacing w:val="-12"/>
              </w:rPr>
              <w:t xml:space="preserve"> </w:t>
            </w:r>
            <w:r>
              <w:rPr>
                <w:spacing w:val="15"/>
              </w:rPr>
              <w:t>2000</w:t>
            </w:r>
            <w:r>
              <w:rPr/>
              <w:t xml:space="preserve"> </w:t>
            </w:r>
            <w:r>
              <w:rPr/>
              <w:t>元至</w:t>
            </w:r>
            <w:r>
              <w:rPr>
                <w:spacing w:val="-19"/>
              </w:rPr>
              <w:t xml:space="preserve"> </w:t>
            </w:r>
            <w:r>
              <w:rPr/>
              <w:t>1</w:t>
            </w:r>
            <w:r>
              <w:rPr>
                <w:spacing w:val="-31"/>
              </w:rPr>
              <w:t xml:space="preserve"> </w:t>
            </w:r>
            <w:r>
              <w:rPr/>
              <w:t>万元罚款；</w:t>
            </w:r>
          </w:p>
        </w:tc>
      </w:tr>
      <w:tr>
        <w:trPr>
          <w:trHeight w:val="516"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tcPr>
          <w:p>
            <w:pPr>
              <w:pStyle w:val="TableText"/>
              <w:ind w:left="73"/>
              <w:spacing w:before="175" w:line="232" w:lineRule="auto"/>
              <w:rPr/>
            </w:pPr>
            <w:r>
              <w:rPr>
                <w:spacing w:val="5"/>
              </w:rPr>
              <w:t>一般处罚</w:t>
            </w:r>
          </w:p>
        </w:tc>
        <w:tc>
          <w:tcPr>
            <w:tcW w:w="2152" w:type="dxa"/>
            <w:vAlign w:val="top"/>
            <w:vMerge w:val="restart"/>
            <w:tcBorders>
              <w:bottom w:val="nil"/>
            </w:tcBorders>
          </w:tcPr>
          <w:p>
            <w:pPr>
              <w:pStyle w:val="TableText"/>
              <w:ind w:left="25" w:right="14"/>
              <w:spacing w:before="219" w:line="247" w:lineRule="auto"/>
              <w:jc w:val="both"/>
              <w:rPr/>
            </w:pPr>
            <w:r>
              <w:rPr>
                <w:spacing w:val="10"/>
              </w:rPr>
              <w:t>未经批准擅自修复、复</w:t>
            </w:r>
            <w:r>
              <w:rPr>
                <w:spacing w:val="5"/>
              </w:rPr>
              <w:t xml:space="preserve"> </w:t>
            </w:r>
            <w:r>
              <w:rPr>
                <w:spacing w:val="8"/>
              </w:rPr>
              <w:t>制、拓印、拍摄馆藏二</w:t>
            </w:r>
            <w:r>
              <w:rPr>
                <w:spacing w:val="2"/>
              </w:rPr>
              <w:t xml:space="preserve"> </w:t>
            </w:r>
            <w:r>
              <w:rPr>
                <w:spacing w:val="5"/>
              </w:rPr>
              <w:t>级文物的</w:t>
            </w:r>
          </w:p>
        </w:tc>
        <w:tc>
          <w:tcPr>
            <w:tcW w:w="3207" w:type="dxa"/>
            <w:vAlign w:val="top"/>
          </w:tcPr>
          <w:p>
            <w:pPr>
              <w:pStyle w:val="TableText"/>
              <w:ind w:left="27"/>
              <w:spacing w:before="176" w:line="229" w:lineRule="auto"/>
              <w:rPr/>
            </w:pPr>
            <w:r>
              <w:rPr>
                <w:spacing w:val="6"/>
              </w:rPr>
              <w:t>未造成文物破坏的。</w:t>
            </w:r>
          </w:p>
        </w:tc>
        <w:tc>
          <w:tcPr>
            <w:tcW w:w="3847" w:type="dxa"/>
            <w:vAlign w:val="top"/>
          </w:tcPr>
          <w:p>
            <w:pPr>
              <w:pStyle w:val="TableText"/>
              <w:ind w:left="54"/>
              <w:spacing w:before="176" w:line="229" w:lineRule="auto"/>
              <w:rPr/>
            </w:pPr>
            <w:r>
              <w:rPr>
                <w:spacing w:val="6"/>
              </w:rPr>
              <w:t>由文物行政主管部门给予警告。</w:t>
            </w:r>
          </w:p>
        </w:tc>
      </w:tr>
      <w:tr>
        <w:trPr>
          <w:trHeight w:val="619"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tcPr>
          <w:p>
            <w:pPr>
              <w:pStyle w:val="TableText"/>
              <w:ind w:left="69"/>
              <w:spacing w:before="228" w:line="232" w:lineRule="auto"/>
              <w:rPr/>
            </w:pPr>
            <w:r>
              <w:rPr>
                <w:spacing w:val="6"/>
              </w:rPr>
              <w:t>从重处罚</w:t>
            </w:r>
          </w:p>
        </w:tc>
        <w:tc>
          <w:tcPr>
            <w:tcW w:w="2152" w:type="dxa"/>
            <w:vAlign w:val="top"/>
            <w:vMerge w:val="continue"/>
            <w:tcBorders>
              <w:top w:val="nil"/>
            </w:tcBorders>
          </w:tcPr>
          <w:p>
            <w:pPr>
              <w:rPr>
                <w:rFonts w:ascii="Arial"/>
                <w:sz w:val="21"/>
              </w:rPr>
            </w:pPr>
            <w:r/>
          </w:p>
        </w:tc>
        <w:tc>
          <w:tcPr>
            <w:tcW w:w="3207" w:type="dxa"/>
            <w:vAlign w:val="top"/>
          </w:tcPr>
          <w:p>
            <w:pPr>
              <w:pStyle w:val="TableText"/>
              <w:ind w:left="52"/>
              <w:spacing w:before="229" w:line="229" w:lineRule="auto"/>
              <w:rPr/>
            </w:pPr>
            <w:r>
              <w:rPr>
                <w:spacing w:val="4"/>
              </w:rPr>
              <w:t>已造成文物破坏的。</w:t>
            </w:r>
          </w:p>
        </w:tc>
        <w:tc>
          <w:tcPr>
            <w:tcW w:w="3847" w:type="dxa"/>
            <w:vAlign w:val="top"/>
          </w:tcPr>
          <w:p>
            <w:pPr>
              <w:pStyle w:val="TableText"/>
              <w:ind w:left="33" w:right="17" w:firstLine="20"/>
              <w:spacing w:before="78" w:line="245" w:lineRule="auto"/>
              <w:rPr/>
            </w:pPr>
            <w:r>
              <w:rPr>
                <w:spacing w:val="6"/>
              </w:rPr>
              <w:t>由文物行政主管部门给予警告并处</w:t>
            </w:r>
            <w:r>
              <w:rPr>
                <w:spacing w:val="-8"/>
              </w:rPr>
              <w:t xml:space="preserve"> </w:t>
            </w:r>
            <w:r>
              <w:rPr>
                <w:spacing w:val="6"/>
              </w:rPr>
              <w:t>1</w:t>
            </w:r>
            <w:r>
              <w:rPr>
                <w:spacing w:val="-31"/>
              </w:rPr>
              <w:t xml:space="preserve"> </w:t>
            </w:r>
            <w:r>
              <w:rPr>
                <w:spacing w:val="6"/>
              </w:rPr>
              <w:t>万元</w:t>
            </w:r>
            <w:r>
              <w:rPr/>
              <w:t xml:space="preserve"> </w:t>
            </w:r>
            <w:r>
              <w:rPr/>
              <w:t>至</w:t>
            </w:r>
            <w:r>
              <w:rPr>
                <w:spacing w:val="-25"/>
              </w:rPr>
              <w:t xml:space="preserve"> </w:t>
            </w:r>
            <w:r>
              <w:rPr/>
              <w:t>1.5</w:t>
            </w:r>
            <w:r>
              <w:rPr>
                <w:spacing w:val="-28"/>
              </w:rPr>
              <w:t xml:space="preserve"> </w:t>
            </w:r>
            <w:r>
              <w:rPr/>
              <w:t>万元罚款。</w:t>
            </w:r>
          </w:p>
        </w:tc>
      </w:tr>
      <w:tr>
        <w:trPr>
          <w:trHeight w:val="603"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tcPr>
          <w:p>
            <w:pPr>
              <w:pStyle w:val="TableText"/>
              <w:ind w:left="73"/>
              <w:spacing w:before="221" w:line="232" w:lineRule="auto"/>
              <w:rPr/>
            </w:pPr>
            <w:r>
              <w:rPr>
                <w:spacing w:val="5"/>
              </w:rPr>
              <w:t>一般处罚</w:t>
            </w:r>
          </w:p>
        </w:tc>
        <w:tc>
          <w:tcPr>
            <w:tcW w:w="2152" w:type="dxa"/>
            <w:vAlign w:val="top"/>
            <w:vMerge w:val="restart"/>
            <w:tcBorders>
              <w:bottom w:val="nil"/>
            </w:tcBorders>
          </w:tcPr>
          <w:p>
            <w:pPr>
              <w:spacing w:line="380" w:lineRule="auto"/>
              <w:rPr>
                <w:rFonts w:ascii="Arial"/>
                <w:sz w:val="21"/>
              </w:rPr>
            </w:pPr>
            <w:r/>
          </w:p>
          <w:p>
            <w:pPr>
              <w:pStyle w:val="TableText"/>
              <w:ind w:left="25" w:right="38"/>
              <w:spacing w:before="65" w:line="224" w:lineRule="auto"/>
              <w:jc w:val="both"/>
              <w:rPr/>
            </w:pPr>
            <w:r>
              <w:rPr>
                <w:spacing w:val="8"/>
              </w:rPr>
              <w:t>未经批准擅自修复、复</w:t>
            </w:r>
            <w:r>
              <w:rPr>
                <w:spacing w:val="1"/>
              </w:rPr>
              <w:t xml:space="preserve"> </w:t>
            </w:r>
            <w:r>
              <w:rPr>
                <w:spacing w:val="8"/>
              </w:rPr>
              <w:t>制、拓印、拍摄馆藏一</w:t>
            </w:r>
            <w:r>
              <w:rPr>
                <w:spacing w:val="2"/>
              </w:rPr>
              <w:t xml:space="preserve"> </w:t>
            </w:r>
            <w:r>
              <w:rPr>
                <w:spacing w:val="5"/>
              </w:rPr>
              <w:t>级文物的</w:t>
            </w:r>
          </w:p>
        </w:tc>
        <w:tc>
          <w:tcPr>
            <w:tcW w:w="3207" w:type="dxa"/>
            <w:vAlign w:val="top"/>
            <w:vMerge w:val="restart"/>
            <w:tcBorders>
              <w:bottom w:val="nil"/>
            </w:tcBorders>
          </w:tcPr>
          <w:p>
            <w:pPr>
              <w:spacing w:line="323" w:lineRule="auto"/>
              <w:rPr>
                <w:rFonts w:ascii="Arial"/>
                <w:sz w:val="21"/>
              </w:rPr>
            </w:pPr>
            <w:r/>
          </w:p>
          <w:p>
            <w:pPr>
              <w:pStyle w:val="TableText"/>
              <w:ind w:left="27"/>
              <w:spacing w:before="65" w:line="229" w:lineRule="auto"/>
              <w:rPr/>
            </w:pPr>
            <w:r>
              <w:rPr>
                <w:spacing w:val="6"/>
              </w:rPr>
              <w:t>未造成文物破坏的。</w:t>
            </w:r>
          </w:p>
        </w:tc>
        <w:tc>
          <w:tcPr>
            <w:tcW w:w="3847" w:type="dxa"/>
            <w:vAlign w:val="top"/>
            <w:vMerge w:val="restart"/>
            <w:tcBorders>
              <w:bottom w:val="nil"/>
            </w:tcBorders>
          </w:tcPr>
          <w:p>
            <w:pPr>
              <w:spacing w:line="323" w:lineRule="auto"/>
              <w:rPr>
                <w:rFonts w:ascii="Arial"/>
                <w:sz w:val="21"/>
              </w:rPr>
            </w:pPr>
            <w:r/>
          </w:p>
          <w:p>
            <w:pPr>
              <w:pStyle w:val="TableText"/>
              <w:ind w:left="54"/>
              <w:spacing w:before="65" w:line="229" w:lineRule="auto"/>
              <w:rPr/>
            </w:pPr>
            <w:r>
              <w:rPr>
                <w:spacing w:val="6"/>
              </w:rPr>
              <w:t>由文物行政主管部门给予警告。</w:t>
            </w:r>
          </w:p>
        </w:tc>
      </w:tr>
      <w:tr>
        <w:trPr>
          <w:trHeight w:val="332" w:hRule="atLeast"/>
        </w:trPr>
        <w:tc>
          <w:tcPr>
            <w:tcW w:w="541" w:type="dxa"/>
            <w:vAlign w:val="top"/>
            <w:vMerge w:val="continue"/>
            <w:tcBorders>
              <w:top w:val="nil"/>
              <w:bottom w:val="nil"/>
            </w:tcBorders>
          </w:tcPr>
          <w:p>
            <w:pPr>
              <w:rPr>
                <w:rFonts w:ascii="Arial"/>
                <w:sz w:val="21"/>
              </w:rPr>
            </w:pPr>
            <w:r/>
          </w:p>
        </w:tc>
        <w:tc>
          <w:tcPr>
            <w:tcW w:w="958" w:type="dxa"/>
            <w:vAlign w:val="top"/>
            <w:vMerge w:val="continue"/>
            <w:tcBorders>
              <w:top w:val="nil"/>
              <w:bottom w:val="nil"/>
            </w:tcBorders>
          </w:tcPr>
          <w:p>
            <w:pPr>
              <w:rPr>
                <w:rFonts w:ascii="Arial"/>
                <w:sz w:val="21"/>
              </w:rPr>
            </w:pPr>
            <w:r/>
          </w:p>
        </w:tc>
        <w:tc>
          <w:tcPr>
            <w:tcW w:w="2321" w:type="dxa"/>
            <w:vAlign w:val="top"/>
            <w:vMerge w:val="continue"/>
            <w:tcBorders>
              <w:top w:val="nil"/>
              <w:bottom w:val="nil"/>
            </w:tcBorders>
          </w:tcPr>
          <w:p>
            <w:pPr>
              <w:rPr>
                <w:rFonts w:ascii="Arial"/>
                <w:sz w:val="21"/>
              </w:rPr>
            </w:pPr>
            <w:r/>
          </w:p>
        </w:tc>
        <w:tc>
          <w:tcPr>
            <w:tcW w:w="958" w:type="dxa"/>
            <w:vAlign w:val="top"/>
            <w:vMerge w:val="restart"/>
            <w:tcBorders>
              <w:bottom w:val="nil"/>
            </w:tcBorders>
          </w:tcPr>
          <w:p>
            <w:pPr>
              <w:spacing w:line="330" w:lineRule="auto"/>
              <w:rPr>
                <w:rFonts w:ascii="Arial"/>
                <w:sz w:val="21"/>
              </w:rPr>
            </w:pPr>
            <w:r/>
          </w:p>
          <w:p>
            <w:pPr>
              <w:pStyle w:val="TableText"/>
              <w:ind w:left="69"/>
              <w:spacing w:before="65" w:line="232" w:lineRule="auto"/>
              <w:rPr/>
            </w:pPr>
            <w:r>
              <w:rPr>
                <w:spacing w:val="6"/>
              </w:rPr>
              <w:t>从重处罚</w:t>
            </w:r>
          </w:p>
        </w:tc>
        <w:tc>
          <w:tcPr>
            <w:tcW w:w="2152" w:type="dxa"/>
            <w:vAlign w:val="top"/>
            <w:vMerge w:val="continue"/>
            <w:tcBorders>
              <w:top w:val="nil"/>
              <w:bottom w:val="nil"/>
            </w:tcBorders>
          </w:tcPr>
          <w:p>
            <w:pPr>
              <w:rPr>
                <w:rFonts w:ascii="Arial"/>
                <w:sz w:val="21"/>
              </w:rPr>
            </w:pPr>
            <w:r/>
          </w:p>
        </w:tc>
        <w:tc>
          <w:tcPr>
            <w:tcW w:w="3207" w:type="dxa"/>
            <w:vAlign w:val="top"/>
            <w:vMerge w:val="continue"/>
            <w:tcBorders>
              <w:top w:val="nil"/>
            </w:tcBorders>
          </w:tcPr>
          <w:p>
            <w:pPr>
              <w:rPr>
                <w:rFonts w:ascii="Arial"/>
                <w:sz w:val="21"/>
              </w:rPr>
            </w:pPr>
            <w:r/>
          </w:p>
        </w:tc>
        <w:tc>
          <w:tcPr>
            <w:tcW w:w="3847" w:type="dxa"/>
            <w:vAlign w:val="top"/>
            <w:vMerge w:val="continue"/>
            <w:tcBorders>
              <w:top w:val="nil"/>
            </w:tcBorders>
          </w:tcPr>
          <w:p>
            <w:pPr>
              <w:rPr>
                <w:rFonts w:ascii="Arial"/>
                <w:sz w:val="21"/>
              </w:rPr>
            </w:pPr>
            <w:r/>
          </w:p>
        </w:tc>
      </w:tr>
      <w:tr>
        <w:trPr>
          <w:trHeight w:val="624" w:hRule="atLeast"/>
        </w:trPr>
        <w:tc>
          <w:tcPr>
            <w:tcW w:w="541" w:type="dxa"/>
            <w:vAlign w:val="top"/>
            <w:vMerge w:val="continue"/>
            <w:tcBorders>
              <w:top w:val="nil"/>
            </w:tcBorders>
          </w:tcPr>
          <w:p>
            <w:pPr>
              <w:rPr>
                <w:rFonts w:ascii="Arial"/>
                <w:sz w:val="21"/>
              </w:rPr>
            </w:pPr>
            <w:r/>
          </w:p>
        </w:tc>
        <w:tc>
          <w:tcPr>
            <w:tcW w:w="958" w:type="dxa"/>
            <w:vAlign w:val="top"/>
            <w:vMerge w:val="continue"/>
            <w:tcBorders>
              <w:top w:val="nil"/>
            </w:tcBorders>
          </w:tcPr>
          <w:p>
            <w:pPr>
              <w:rPr>
                <w:rFonts w:ascii="Arial"/>
                <w:sz w:val="21"/>
              </w:rPr>
            </w:pPr>
            <w:r/>
          </w:p>
        </w:tc>
        <w:tc>
          <w:tcPr>
            <w:tcW w:w="2321" w:type="dxa"/>
            <w:vAlign w:val="top"/>
            <w:vMerge w:val="continue"/>
            <w:tcBorders>
              <w:top w:val="nil"/>
            </w:tcBorders>
          </w:tcPr>
          <w:p>
            <w:pPr>
              <w:rPr>
                <w:rFonts w:ascii="Arial"/>
                <w:sz w:val="21"/>
              </w:rPr>
            </w:pPr>
            <w:r/>
          </w:p>
        </w:tc>
        <w:tc>
          <w:tcPr>
            <w:tcW w:w="958" w:type="dxa"/>
            <w:vAlign w:val="top"/>
            <w:vMerge w:val="continue"/>
            <w:tcBorders>
              <w:top w:val="nil"/>
            </w:tcBorders>
          </w:tcPr>
          <w:p>
            <w:pPr>
              <w:rPr>
                <w:rFonts w:ascii="Arial"/>
                <w:sz w:val="21"/>
              </w:rPr>
            </w:pPr>
            <w:r/>
          </w:p>
        </w:tc>
        <w:tc>
          <w:tcPr>
            <w:tcW w:w="2152" w:type="dxa"/>
            <w:vAlign w:val="top"/>
            <w:vMerge w:val="continue"/>
            <w:tcBorders>
              <w:top w:val="nil"/>
            </w:tcBorders>
          </w:tcPr>
          <w:p>
            <w:pPr>
              <w:rPr>
                <w:rFonts w:ascii="Arial"/>
                <w:sz w:val="21"/>
              </w:rPr>
            </w:pPr>
            <w:r/>
          </w:p>
        </w:tc>
        <w:tc>
          <w:tcPr>
            <w:tcW w:w="3207" w:type="dxa"/>
            <w:vAlign w:val="top"/>
          </w:tcPr>
          <w:p>
            <w:pPr>
              <w:pStyle w:val="TableText"/>
              <w:ind w:left="52"/>
              <w:spacing w:before="229" w:line="229" w:lineRule="auto"/>
              <w:rPr/>
            </w:pPr>
            <w:r>
              <w:rPr>
                <w:spacing w:val="4"/>
              </w:rPr>
              <w:t>已造成文物破坏的。</w:t>
            </w:r>
          </w:p>
        </w:tc>
        <w:tc>
          <w:tcPr>
            <w:tcW w:w="3847" w:type="dxa"/>
            <w:vAlign w:val="top"/>
          </w:tcPr>
          <w:p>
            <w:pPr>
              <w:pStyle w:val="TableText"/>
              <w:ind w:left="30" w:right="14" w:firstLine="23"/>
              <w:spacing w:before="81" w:line="246" w:lineRule="auto"/>
              <w:rPr/>
            </w:pPr>
            <w:r>
              <w:rPr>
                <w:spacing w:val="6"/>
              </w:rPr>
              <w:t>由文物行政主管部门给予警告并处</w:t>
            </w:r>
            <w:r>
              <w:rPr>
                <w:spacing w:val="-14"/>
              </w:rPr>
              <w:t xml:space="preserve"> </w:t>
            </w:r>
            <w:r>
              <w:rPr>
                <w:spacing w:val="6"/>
              </w:rPr>
              <w:t>1.5</w:t>
            </w:r>
            <w:r>
              <w:rPr>
                <w:spacing w:val="-28"/>
              </w:rPr>
              <w:t xml:space="preserve"> </w:t>
            </w:r>
            <w:r>
              <w:rPr>
                <w:spacing w:val="6"/>
              </w:rPr>
              <w:t>万</w:t>
            </w:r>
            <w:r>
              <w:rPr/>
              <w:t xml:space="preserve"> </w:t>
            </w:r>
            <w:r>
              <w:rPr>
                <w:spacing w:val="2"/>
              </w:rPr>
              <w:t>元至</w:t>
            </w:r>
            <w:r>
              <w:rPr>
                <w:spacing w:val="-35"/>
              </w:rPr>
              <w:t xml:space="preserve"> </w:t>
            </w:r>
            <w:r>
              <w:rPr>
                <w:spacing w:val="2"/>
              </w:rPr>
              <w:t>2</w:t>
            </w:r>
            <w:r>
              <w:rPr>
                <w:spacing w:val="-31"/>
              </w:rPr>
              <w:t xml:space="preserve"> </w:t>
            </w:r>
            <w:r>
              <w:rPr>
                <w:spacing w:val="2"/>
              </w:rPr>
              <w:t>万元罚款。</w:t>
            </w:r>
          </w:p>
        </w:tc>
      </w:tr>
    </w:tbl>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4" w:lineRule="auto"/>
        <w:rPr>
          <w:sz w:val="21"/>
        </w:rPr>
      </w:pPr>
      <w:r/>
    </w:p>
    <w:p>
      <w:pPr>
        <w:pStyle w:val="BodyText"/>
        <w:ind w:left="6654"/>
        <w:spacing w:before="69" w:line="196" w:lineRule="auto"/>
        <w:rPr>
          <w:sz w:val="24"/>
          <w:szCs w:val="24"/>
        </w:rPr>
      </w:pPr>
      <w:r>
        <w:rPr>
          <w:sz w:val="24"/>
          <w:szCs w:val="24"/>
          <w:spacing w:val="13"/>
        </w:rPr>
        <w:t>-</w:t>
      </w:r>
      <w:r>
        <w:rPr>
          <w:sz w:val="24"/>
          <w:szCs w:val="24"/>
          <w:spacing w:val="3"/>
        </w:rPr>
        <w:t xml:space="preserve"> </w:t>
      </w:r>
      <w:r>
        <w:rPr>
          <w:sz w:val="24"/>
          <w:szCs w:val="24"/>
          <w:spacing w:val="13"/>
        </w:rPr>
        <w:t>62</w:t>
      </w:r>
      <w:r>
        <w:rPr>
          <w:sz w:val="24"/>
          <w:szCs w:val="24"/>
          <w:spacing w:val="1"/>
        </w:rPr>
        <w:t xml:space="preserve"> </w:t>
      </w:r>
      <w:r>
        <w:rPr>
          <w:sz w:val="24"/>
          <w:szCs w:val="24"/>
          <w:spacing w:val="13"/>
        </w:rPr>
        <w:t>-</w:t>
      </w:r>
    </w:p>
    <w:p>
      <w:pPr>
        <w:spacing w:line="196" w:lineRule="auto"/>
        <w:sectPr>
          <w:pgSz w:w="16839" w:h="11906"/>
          <w:pgMar w:top="400" w:right="1390" w:bottom="400" w:left="1458" w:header="0" w:footer="0" w:gutter="0"/>
        </w:sectPr>
        <w:rPr>
          <w:sz w:val="24"/>
          <w:szCs w:val="24"/>
        </w:rPr>
      </w:pPr>
    </w:p>
    <w:p>
      <w:pPr>
        <w:pStyle w:val="BodyText"/>
        <w:spacing w:line="248" w:lineRule="auto"/>
        <w:rPr>
          <w:sz w:val="21"/>
        </w:rPr>
      </w:pPr>
      <w:r/>
    </w:p>
    <w:p>
      <w:pPr>
        <w:pStyle w:val="BodyText"/>
        <w:spacing w:line="248" w:lineRule="auto"/>
        <w:rPr>
          <w:sz w:val="21"/>
        </w:rPr>
      </w:pPr>
      <w:r/>
    </w:p>
    <w:p>
      <w:pPr>
        <w:pStyle w:val="BodyText"/>
        <w:spacing w:line="248" w:lineRule="auto"/>
        <w:rPr>
          <w:sz w:val="21"/>
        </w:rPr>
      </w:pPr>
      <w:r/>
    </w:p>
    <w:p>
      <w:pPr>
        <w:pStyle w:val="BodyText"/>
        <w:spacing w:line="248" w:lineRule="auto"/>
        <w:rPr>
          <w:sz w:val="21"/>
        </w:rPr>
      </w:pPr>
      <w:r/>
    </w:p>
    <w:p>
      <w:pPr>
        <w:ind w:left="3570"/>
        <w:spacing w:before="150" w:line="205" w:lineRule="auto"/>
        <w:rPr>
          <w:rFonts w:ascii="Microsoft YaHei" w:hAnsi="Microsoft YaHei" w:eastAsia="Microsoft YaHei" w:cs="Microsoft YaHei"/>
          <w:sz w:val="35"/>
          <w:szCs w:val="35"/>
        </w:rPr>
      </w:pPr>
      <w:r>
        <w:rPr>
          <w:rFonts w:ascii="Microsoft YaHei" w:hAnsi="Microsoft YaHei" w:eastAsia="Microsoft YaHei" w:cs="Microsoft YaHei"/>
          <w:sz w:val="35"/>
          <w:szCs w:val="35"/>
          <w14:textOutline w14:w="6537" w14:cap="sq" w14:cmpd="sng">
            <w14:solidFill>
              <w14:srgbClr w14:val="000000"/>
            </w14:solidFill>
            <w14:prstDash w14:val="solid"/>
            <w14:bevel/>
          </w14:textOutline>
          <w:spacing w:val="10"/>
        </w:rPr>
        <w:t>湖南省文化市场综合执法行政处罚裁量基准</w:t>
      </w:r>
    </w:p>
    <w:p>
      <w:pPr>
        <w:spacing w:line="20" w:lineRule="auto"/>
        <w:rPr>
          <w:rFonts w:ascii="Arial"/>
          <w:sz w:val="2"/>
        </w:rPr>
      </w:pPr>
      <w:r>
        <w:rPr>
          <w:rFonts w:ascii="Arial"/>
          <w:sz w:val="2"/>
        </w:rPr>
      </w:r>
    </w:p>
    <w:tbl>
      <w:tblPr>
        <w:tblStyle w:val="TableNormal"/>
        <w:tblW w:w="147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8"/>
        <w:gridCol w:w="1200"/>
        <w:gridCol w:w="5899"/>
        <w:gridCol w:w="1125"/>
        <w:gridCol w:w="2549"/>
        <w:gridCol w:w="3451"/>
      </w:tblGrid>
      <w:tr>
        <w:trPr>
          <w:trHeight w:val="700" w:hRule="atLeast"/>
        </w:trPr>
        <w:tc>
          <w:tcPr>
            <w:tcW w:w="14792" w:type="dxa"/>
            <w:vAlign w:val="top"/>
            <w:gridSpan w:val="6"/>
          </w:tcPr>
          <w:p>
            <w:pPr>
              <w:pStyle w:val="TableText"/>
              <w:ind w:left="6987"/>
              <w:spacing w:before="253" w:line="232" w:lineRule="auto"/>
              <w:rPr/>
            </w:pPr>
            <w:r>
              <w:rPr>
                <w14:textOutline w14:w="3795" w14:cap="sq" w14:cmpd="sng">
                  <w14:solidFill>
                    <w14:srgbClr w14:val="000000"/>
                  </w14:solidFill>
                  <w14:prstDash w14:val="solid"/>
                  <w14:bevel/>
                </w14:textOutline>
                <w:spacing w:val="7"/>
              </w:rPr>
              <w:t>广播电视</w:t>
            </w:r>
          </w:p>
        </w:tc>
      </w:tr>
      <w:tr>
        <w:trPr>
          <w:trHeight w:val="696" w:hRule="atLeast"/>
        </w:trPr>
        <w:tc>
          <w:tcPr>
            <w:tcW w:w="568" w:type="dxa"/>
            <w:vAlign w:val="top"/>
          </w:tcPr>
          <w:p>
            <w:pPr>
              <w:pStyle w:val="TableText"/>
              <w:ind w:left="87"/>
              <w:spacing w:before="249" w:line="232" w:lineRule="auto"/>
              <w:rPr/>
            </w:pPr>
            <w:r>
              <w:rPr>
                <w14:textOutline w14:w="3795" w14:cap="sq" w14:cmpd="sng">
                  <w14:solidFill>
                    <w14:srgbClr w14:val="000000"/>
                  </w14:solidFill>
                  <w14:prstDash w14:val="solid"/>
                  <w14:bevel/>
                </w14:textOutline>
                <w:spacing w:val="2"/>
              </w:rPr>
              <w:t>编码</w:t>
            </w:r>
          </w:p>
        </w:tc>
        <w:tc>
          <w:tcPr>
            <w:tcW w:w="1200" w:type="dxa"/>
            <w:vAlign w:val="top"/>
          </w:tcPr>
          <w:p>
            <w:pPr>
              <w:pStyle w:val="TableText"/>
              <w:ind w:left="191"/>
              <w:spacing w:before="249" w:line="229" w:lineRule="auto"/>
              <w:rPr/>
            </w:pPr>
            <w:r>
              <w:rPr>
                <w14:textOutline w14:w="3795" w14:cap="sq" w14:cmpd="sng">
                  <w14:solidFill>
                    <w14:srgbClr w14:val="000000"/>
                  </w14:solidFill>
                  <w14:prstDash w14:val="solid"/>
                  <w14:bevel/>
                </w14:textOutline>
                <w:spacing w:val="6"/>
              </w:rPr>
              <w:t>违法行为</w:t>
            </w:r>
          </w:p>
        </w:tc>
        <w:tc>
          <w:tcPr>
            <w:tcW w:w="5899" w:type="dxa"/>
            <w:vAlign w:val="top"/>
          </w:tcPr>
          <w:p>
            <w:pPr>
              <w:pStyle w:val="TableText"/>
              <w:ind w:left="2546"/>
              <w:spacing w:before="248" w:line="231" w:lineRule="auto"/>
              <w:rPr/>
            </w:pPr>
            <w:r>
              <w:rPr>
                <w14:textOutline w14:w="3795" w14:cap="sq" w14:cmpd="sng">
                  <w14:solidFill>
                    <w14:srgbClr w14:val="000000"/>
                  </w14:solidFill>
                  <w14:prstDash w14:val="solid"/>
                  <w14:bevel/>
                </w14:textOutline>
                <w:spacing w:val="5"/>
              </w:rPr>
              <w:t>法律依据</w:t>
            </w:r>
          </w:p>
        </w:tc>
        <w:tc>
          <w:tcPr>
            <w:tcW w:w="1125" w:type="dxa"/>
            <w:vAlign w:val="top"/>
          </w:tcPr>
          <w:p>
            <w:pPr>
              <w:pStyle w:val="TableText"/>
              <w:ind w:left="157"/>
              <w:spacing w:before="249" w:line="230" w:lineRule="auto"/>
              <w:rPr/>
            </w:pPr>
            <w:r>
              <w:rPr>
                <w14:textOutline w14:w="3795" w14:cap="sq" w14:cmpd="sng">
                  <w14:solidFill>
                    <w14:srgbClr w14:val="000000"/>
                  </w14:solidFill>
                  <w14:prstDash w14:val="solid"/>
                  <w14:bevel/>
                </w14:textOutline>
                <w:spacing w:val="6"/>
              </w:rPr>
              <w:t>裁量阶次</w:t>
            </w:r>
          </w:p>
        </w:tc>
        <w:tc>
          <w:tcPr>
            <w:tcW w:w="2549" w:type="dxa"/>
            <w:vAlign w:val="top"/>
          </w:tcPr>
          <w:p>
            <w:pPr>
              <w:pStyle w:val="TableText"/>
              <w:ind w:left="866"/>
              <w:spacing w:before="248" w:line="231" w:lineRule="auto"/>
              <w:rPr/>
            </w:pPr>
            <w:r>
              <w:rPr>
                <w14:textOutline w14:w="3795" w14:cap="sq" w14:cmpd="sng">
                  <w14:solidFill>
                    <w14:srgbClr w14:val="000000"/>
                  </w14:solidFill>
                  <w14:prstDash w14:val="solid"/>
                  <w14:bevel/>
                </w14:textOutline>
                <w:spacing w:val="7"/>
              </w:rPr>
              <w:t>适用情形</w:t>
            </w:r>
          </w:p>
        </w:tc>
        <w:tc>
          <w:tcPr>
            <w:tcW w:w="3451" w:type="dxa"/>
            <w:vAlign w:val="top"/>
          </w:tcPr>
          <w:p>
            <w:pPr>
              <w:pStyle w:val="TableText"/>
              <w:ind w:left="1317"/>
              <w:spacing w:before="248" w:line="231" w:lineRule="auto"/>
              <w:rPr/>
            </w:pPr>
            <w:r>
              <w:rPr>
                <w14:textOutline w14:w="3795" w14:cap="sq" w14:cmpd="sng">
                  <w14:solidFill>
                    <w14:srgbClr w14:val="000000"/>
                  </w14:solidFill>
                  <w14:prstDash w14:val="solid"/>
                  <w14:bevel/>
                </w14:textOutline>
                <w:spacing w:val="6"/>
              </w:rPr>
              <w:t>处罚标准</w:t>
            </w:r>
          </w:p>
        </w:tc>
      </w:tr>
      <w:tr>
        <w:trPr>
          <w:trHeight w:val="1700" w:hRule="atLeast"/>
        </w:trPr>
        <w:tc>
          <w:tcPr>
            <w:tcW w:w="568" w:type="dxa"/>
            <w:vAlign w:val="top"/>
            <w:vMerge w:val="restart"/>
            <w:tcBorders>
              <w:bottom w:val="nil"/>
            </w:tcBorders>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185"/>
              <w:spacing w:before="65" w:line="186" w:lineRule="auto"/>
              <w:rPr/>
            </w:pPr>
            <w:r>
              <w:rPr>
                <w:spacing w:val="-1"/>
              </w:rPr>
              <w:t>94</w:t>
            </w:r>
          </w:p>
        </w:tc>
        <w:tc>
          <w:tcPr>
            <w:tcW w:w="1200" w:type="dxa"/>
            <w:vAlign w:val="top"/>
            <w:vMerge w:val="restart"/>
            <w:tcBorders>
              <w:bottom w:val="nil"/>
            </w:tcBorders>
          </w:tcPr>
          <w:p>
            <w:pPr>
              <w:pStyle w:val="TableText"/>
              <w:ind w:left="22" w:right="15" w:firstLine="3"/>
              <w:spacing w:before="66" w:line="283" w:lineRule="auto"/>
              <w:rPr/>
            </w:pPr>
            <w:r>
              <w:rPr>
                <w:spacing w:val="6"/>
              </w:rPr>
              <w:t>擅自设立广</w:t>
            </w:r>
            <w:r>
              <w:rPr/>
              <w:t xml:space="preserve">  </w:t>
            </w:r>
            <w:r>
              <w:rPr>
                <w:spacing w:val="-8"/>
              </w:rPr>
              <w:t>播电台、电视</w:t>
            </w:r>
            <w:r>
              <w:rPr>
                <w:spacing w:val="3"/>
              </w:rPr>
              <w:t xml:space="preserve"> </w:t>
            </w:r>
            <w:r>
              <w:rPr>
                <w:spacing w:val="-8"/>
              </w:rPr>
              <w:t>台、教育电视</w:t>
            </w:r>
            <w:r>
              <w:rPr>
                <w:spacing w:val="3"/>
              </w:rPr>
              <w:t xml:space="preserve"> </w:t>
            </w:r>
            <w:r>
              <w:rPr>
                <w:spacing w:val="-8"/>
              </w:rPr>
              <w:t>台、有线广播</w:t>
            </w:r>
            <w:r>
              <w:rPr>
                <w:spacing w:val="3"/>
              </w:rPr>
              <w:t xml:space="preserve"> </w:t>
            </w:r>
            <w:r>
              <w:rPr>
                <w:spacing w:val="7"/>
              </w:rPr>
              <w:t>电视传输覆</w:t>
            </w:r>
            <w:r>
              <w:rPr/>
              <w:t xml:space="preserve">  </w:t>
            </w:r>
            <w:r>
              <w:rPr>
                <w:spacing w:val="-8"/>
              </w:rPr>
              <w:t>盖网、广播电</w:t>
            </w:r>
            <w:r>
              <w:rPr>
                <w:spacing w:val="3"/>
              </w:rPr>
              <w:t xml:space="preserve"> </w:t>
            </w:r>
            <w:r>
              <w:rPr>
                <w:spacing w:val="-8"/>
              </w:rPr>
              <w:t>视站、广播电</w:t>
            </w:r>
            <w:r>
              <w:rPr>
                <w:spacing w:val="3"/>
              </w:rPr>
              <w:t xml:space="preserve"> </w:t>
            </w:r>
            <w:r>
              <w:rPr>
                <w:spacing w:val="-8"/>
              </w:rPr>
              <w:t>视发射台、转</w:t>
            </w:r>
            <w:r>
              <w:rPr>
                <w:spacing w:val="3"/>
              </w:rPr>
              <w:t xml:space="preserve"> </w:t>
            </w:r>
            <w:r>
              <w:rPr>
                <w:spacing w:val="7"/>
              </w:rPr>
              <w:t>播台、微波</w:t>
            </w:r>
            <w:r>
              <w:rPr/>
              <w:t xml:space="preserve">  </w:t>
            </w:r>
            <w:r>
              <w:rPr>
                <w:spacing w:val="-8"/>
              </w:rPr>
              <w:t>站、卫星上行</w:t>
            </w:r>
            <w:r>
              <w:rPr>
                <w:spacing w:val="3"/>
              </w:rPr>
              <w:t xml:space="preserve"> </w:t>
            </w:r>
            <w:r>
              <w:rPr>
                <w:spacing w:val="2"/>
              </w:rPr>
              <w:t>站的</w:t>
            </w:r>
          </w:p>
        </w:tc>
        <w:tc>
          <w:tcPr>
            <w:tcW w:w="5899" w:type="dxa"/>
            <w:vAlign w:val="top"/>
            <w:vMerge w:val="restart"/>
            <w:tcBorders>
              <w:bottom w:val="nil"/>
            </w:tcBorders>
          </w:tcPr>
          <w:p>
            <w:pPr>
              <w:spacing w:line="311" w:lineRule="auto"/>
              <w:rPr>
                <w:rFonts w:ascii="Arial"/>
                <w:sz w:val="21"/>
              </w:rPr>
            </w:pPr>
            <w:r/>
          </w:p>
          <w:p>
            <w:pPr>
              <w:pStyle w:val="TableText"/>
              <w:ind w:left="24"/>
              <w:spacing w:before="65" w:line="232" w:lineRule="auto"/>
              <w:rPr/>
            </w:pPr>
            <w:r>
              <w:rPr>
                <w:spacing w:val="7"/>
              </w:rPr>
              <w:t>《广播电视管理条例》</w:t>
            </w:r>
          </w:p>
          <w:p>
            <w:pPr>
              <w:pStyle w:val="TableText"/>
              <w:ind w:left="23" w:right="12" w:firstLine="9"/>
              <w:spacing w:before="61" w:line="273" w:lineRule="auto"/>
              <w:rPr/>
            </w:pPr>
            <w:r>
              <w:rPr>
                <w:spacing w:val="7"/>
              </w:rPr>
              <w:t>第四十七条：违反本条例规定，擅自设立广播电台、</w:t>
            </w:r>
            <w:r>
              <w:rPr>
                <w:spacing w:val="-50"/>
              </w:rPr>
              <w:t xml:space="preserve"> </w:t>
            </w:r>
            <w:r>
              <w:rPr>
                <w:spacing w:val="7"/>
              </w:rPr>
              <w:t>电视台、教</w:t>
            </w:r>
            <w:r>
              <w:rPr/>
              <w:t xml:space="preserve"> </w:t>
            </w:r>
            <w:r>
              <w:rPr>
                <w:spacing w:val="7"/>
              </w:rPr>
              <w:t>育电视台、有线广播电视传输覆盖网、广播电视站的，</w:t>
            </w:r>
            <w:r>
              <w:rPr>
                <w:spacing w:val="-40"/>
              </w:rPr>
              <w:t xml:space="preserve"> </w:t>
            </w:r>
            <w:r>
              <w:rPr>
                <w:spacing w:val="7"/>
              </w:rPr>
              <w:t>由县级以</w:t>
            </w:r>
            <w:r>
              <w:rPr/>
              <w:t xml:space="preserve"> </w:t>
            </w:r>
            <w:r>
              <w:rPr>
                <w:spacing w:val="9"/>
              </w:rPr>
              <w:t>上人民政府广播电视行政部门予以取缔，没收其从事违法活动的</w:t>
            </w:r>
            <w:r>
              <w:rPr>
                <w:spacing w:val="4"/>
              </w:rPr>
              <w:t xml:space="preserve"> </w:t>
            </w:r>
            <w:r>
              <w:rPr>
                <w:spacing w:val="5"/>
              </w:rPr>
              <w:t>设备，并处投资总额</w:t>
            </w:r>
            <w:r>
              <w:rPr>
                <w:spacing w:val="-21"/>
              </w:rPr>
              <w:t xml:space="preserve"> </w:t>
            </w:r>
            <w:r>
              <w:rPr>
                <w:spacing w:val="5"/>
              </w:rPr>
              <w:t>1</w:t>
            </w:r>
            <w:r>
              <w:rPr>
                <w:spacing w:val="-33"/>
              </w:rPr>
              <w:t xml:space="preserve"> </w:t>
            </w:r>
            <w:r>
              <w:rPr>
                <w:spacing w:val="5"/>
              </w:rPr>
              <w:t>倍以上</w:t>
            </w:r>
            <w:r>
              <w:rPr>
                <w:spacing w:val="-35"/>
              </w:rPr>
              <w:t xml:space="preserve"> </w:t>
            </w:r>
            <w:r>
              <w:rPr>
                <w:spacing w:val="5"/>
              </w:rPr>
              <w:t>2</w:t>
            </w:r>
            <w:r>
              <w:rPr>
                <w:spacing w:val="-33"/>
              </w:rPr>
              <w:t xml:space="preserve"> </w:t>
            </w:r>
            <w:r>
              <w:rPr>
                <w:spacing w:val="5"/>
              </w:rPr>
              <w:t>倍以下的罚款。</w:t>
            </w:r>
          </w:p>
          <w:p>
            <w:pPr>
              <w:pStyle w:val="TableText"/>
              <w:ind w:left="26" w:right="12"/>
              <w:spacing w:before="63" w:line="274" w:lineRule="auto"/>
              <w:jc w:val="both"/>
              <w:rPr/>
            </w:pPr>
            <w:r>
              <w:rPr>
                <w:spacing w:val="7"/>
              </w:rPr>
              <w:t>擅自设立广播电视发射台、转播台、微波站、卫星上行站的，</w:t>
            </w:r>
            <w:r>
              <w:rPr>
                <w:spacing w:val="-43"/>
              </w:rPr>
              <w:t xml:space="preserve"> </w:t>
            </w:r>
            <w:r>
              <w:rPr>
                <w:spacing w:val="7"/>
              </w:rPr>
              <w:t>由</w:t>
            </w:r>
            <w:r>
              <w:rPr/>
              <w:t xml:space="preserve"> </w:t>
            </w:r>
            <w:r>
              <w:rPr>
                <w:spacing w:val="9"/>
              </w:rPr>
              <w:t>县级以上人民政府广播电视行政部门予以取缔，没收其从事违法</w:t>
            </w:r>
            <w:r>
              <w:rPr>
                <w:spacing w:val="2"/>
              </w:rPr>
              <w:t xml:space="preserve"> </w:t>
            </w:r>
            <w:r>
              <w:rPr>
                <w:spacing w:val="6"/>
              </w:rPr>
              <w:t>活动的设备，并处投资总额</w:t>
            </w:r>
            <w:r>
              <w:rPr>
                <w:spacing w:val="-16"/>
              </w:rPr>
              <w:t xml:space="preserve"> </w:t>
            </w:r>
            <w:r>
              <w:rPr>
                <w:spacing w:val="6"/>
              </w:rPr>
              <w:t>1</w:t>
            </w:r>
            <w:r>
              <w:rPr>
                <w:spacing w:val="-30"/>
              </w:rPr>
              <w:t xml:space="preserve"> </w:t>
            </w:r>
            <w:r>
              <w:rPr>
                <w:spacing w:val="6"/>
              </w:rPr>
              <w:t>倍以上</w:t>
            </w:r>
            <w:r>
              <w:rPr>
                <w:spacing w:val="-38"/>
              </w:rPr>
              <w:t xml:space="preserve"> </w:t>
            </w:r>
            <w:r>
              <w:rPr>
                <w:spacing w:val="6"/>
              </w:rPr>
              <w:t>2</w:t>
            </w:r>
            <w:r>
              <w:rPr>
                <w:spacing w:val="-30"/>
              </w:rPr>
              <w:t xml:space="preserve"> </w:t>
            </w:r>
            <w:r>
              <w:rPr>
                <w:spacing w:val="6"/>
              </w:rPr>
              <w:t>倍以下的罚款；或者由无</w:t>
            </w:r>
            <w:r>
              <w:rPr/>
              <w:t xml:space="preserve"> </w:t>
            </w:r>
            <w:r>
              <w:rPr>
                <w:spacing w:val="9"/>
              </w:rPr>
              <w:t>线电管理机构依照国家无线电管理的有关规定予</w:t>
            </w:r>
            <w:r>
              <w:rPr>
                <w:spacing w:val="8"/>
              </w:rPr>
              <w:t>以处罚。</w:t>
            </w:r>
          </w:p>
        </w:tc>
        <w:tc>
          <w:tcPr>
            <w:tcW w:w="1125" w:type="dxa"/>
            <w:vAlign w:val="top"/>
          </w:tcPr>
          <w:p>
            <w:pPr>
              <w:spacing w:line="340" w:lineRule="auto"/>
              <w:rPr>
                <w:rFonts w:ascii="Arial"/>
                <w:sz w:val="21"/>
              </w:rPr>
            </w:pPr>
            <w:r/>
          </w:p>
          <w:p>
            <w:pPr>
              <w:spacing w:line="340" w:lineRule="auto"/>
              <w:rPr>
                <w:rFonts w:ascii="Arial"/>
                <w:sz w:val="21"/>
              </w:rPr>
            </w:pPr>
            <w:r/>
          </w:p>
          <w:p>
            <w:pPr>
              <w:pStyle w:val="TableText"/>
              <w:ind w:left="157"/>
              <w:spacing w:before="65" w:line="232" w:lineRule="auto"/>
              <w:rPr/>
            </w:pPr>
            <w:r>
              <w:rPr>
                <w:spacing w:val="5"/>
              </w:rPr>
              <w:t>一般处罚</w:t>
            </w:r>
          </w:p>
        </w:tc>
        <w:tc>
          <w:tcPr>
            <w:tcW w:w="2549" w:type="dxa"/>
            <w:vAlign w:val="top"/>
          </w:tcPr>
          <w:p>
            <w:pPr>
              <w:spacing w:line="340" w:lineRule="auto"/>
              <w:rPr>
                <w:rFonts w:ascii="Arial"/>
                <w:sz w:val="21"/>
              </w:rPr>
            </w:pPr>
            <w:r/>
          </w:p>
          <w:p>
            <w:pPr>
              <w:spacing w:line="341" w:lineRule="auto"/>
              <w:rPr>
                <w:rFonts w:ascii="Arial"/>
                <w:sz w:val="21"/>
              </w:rPr>
            </w:pPr>
            <w:r/>
          </w:p>
          <w:p>
            <w:pPr>
              <w:pStyle w:val="TableText"/>
              <w:ind w:left="450"/>
              <w:spacing w:before="65" w:line="231" w:lineRule="auto"/>
              <w:rPr/>
            </w:pPr>
            <w:r>
              <w:rPr>
                <w:spacing w:val="6"/>
              </w:rPr>
              <w:t>没有社会影响的。</w:t>
            </w:r>
          </w:p>
        </w:tc>
        <w:tc>
          <w:tcPr>
            <w:tcW w:w="3451" w:type="dxa"/>
            <w:vAlign w:val="top"/>
          </w:tcPr>
          <w:p>
            <w:pPr>
              <w:spacing w:line="281" w:lineRule="auto"/>
              <w:rPr>
                <w:rFonts w:ascii="Arial"/>
                <w:sz w:val="21"/>
              </w:rPr>
            </w:pPr>
            <w:r/>
          </w:p>
          <w:p>
            <w:pPr>
              <w:spacing w:line="281" w:lineRule="auto"/>
              <w:rPr>
                <w:rFonts w:ascii="Arial"/>
                <w:sz w:val="21"/>
              </w:rPr>
            </w:pPr>
            <w:r/>
          </w:p>
          <w:p>
            <w:pPr>
              <w:pStyle w:val="TableText"/>
              <w:ind w:left="26" w:right="74" w:firstLine="3"/>
              <w:spacing w:before="65" w:line="226" w:lineRule="auto"/>
              <w:rPr/>
            </w:pPr>
            <w:r>
              <w:rPr>
                <w:spacing w:val="8"/>
              </w:rPr>
              <w:t>没收从事违法活动的设备，并处投资</w:t>
            </w:r>
            <w:r>
              <w:rPr>
                <w:spacing w:val="12"/>
              </w:rPr>
              <w:t xml:space="preserve"> </w:t>
            </w:r>
            <w:r>
              <w:rPr>
                <w:spacing w:val="-1"/>
              </w:rPr>
              <w:t>额</w:t>
            </w:r>
            <w:r>
              <w:rPr>
                <w:spacing w:val="-17"/>
              </w:rPr>
              <w:t xml:space="preserve"> </w:t>
            </w:r>
            <w:r>
              <w:rPr>
                <w:spacing w:val="-1"/>
              </w:rPr>
              <w:t>1</w:t>
            </w:r>
            <w:r>
              <w:rPr>
                <w:spacing w:val="-33"/>
              </w:rPr>
              <w:t xml:space="preserve"> </w:t>
            </w:r>
            <w:r>
              <w:rPr>
                <w:spacing w:val="-1"/>
              </w:rPr>
              <w:t>倍的罚款。</w:t>
            </w:r>
          </w:p>
        </w:tc>
      </w:tr>
      <w:tr>
        <w:trPr>
          <w:trHeight w:val="1745" w:hRule="atLeast"/>
        </w:trPr>
        <w:tc>
          <w:tcPr>
            <w:tcW w:w="568" w:type="dxa"/>
            <w:vAlign w:val="top"/>
            <w:vMerge w:val="continue"/>
            <w:tcBorders>
              <w:top w:val="nil"/>
            </w:tcBorders>
          </w:tcPr>
          <w:p>
            <w:pPr>
              <w:rPr>
                <w:rFonts w:ascii="Arial"/>
                <w:sz w:val="21"/>
              </w:rPr>
            </w:pPr>
            <w:r/>
          </w:p>
        </w:tc>
        <w:tc>
          <w:tcPr>
            <w:tcW w:w="1200" w:type="dxa"/>
            <w:vAlign w:val="top"/>
            <w:vMerge w:val="continue"/>
            <w:tcBorders>
              <w:top w:val="nil"/>
            </w:tcBorders>
          </w:tcPr>
          <w:p>
            <w:pPr>
              <w:rPr>
                <w:rFonts w:ascii="Arial"/>
                <w:sz w:val="21"/>
              </w:rPr>
            </w:pPr>
            <w:r/>
          </w:p>
        </w:tc>
        <w:tc>
          <w:tcPr>
            <w:tcW w:w="5899" w:type="dxa"/>
            <w:vAlign w:val="top"/>
            <w:vMerge w:val="continue"/>
            <w:tcBorders>
              <w:top w:val="nil"/>
            </w:tcBorders>
          </w:tcPr>
          <w:p>
            <w:pPr>
              <w:rPr>
                <w:rFonts w:ascii="Arial"/>
                <w:sz w:val="21"/>
              </w:rPr>
            </w:pPr>
            <w:r/>
          </w:p>
        </w:tc>
        <w:tc>
          <w:tcPr>
            <w:tcW w:w="1125" w:type="dxa"/>
            <w:vAlign w:val="top"/>
          </w:tcPr>
          <w:p>
            <w:pPr>
              <w:spacing w:line="353" w:lineRule="auto"/>
              <w:rPr>
                <w:rFonts w:ascii="Arial"/>
                <w:sz w:val="21"/>
              </w:rPr>
            </w:pPr>
            <w:r/>
          </w:p>
          <w:p>
            <w:pPr>
              <w:spacing w:line="353" w:lineRule="auto"/>
              <w:rPr>
                <w:rFonts w:ascii="Arial"/>
                <w:sz w:val="21"/>
              </w:rPr>
            </w:pPr>
            <w:r/>
          </w:p>
          <w:p>
            <w:pPr>
              <w:pStyle w:val="TableText"/>
              <w:ind w:left="153"/>
              <w:spacing w:before="65" w:line="232" w:lineRule="auto"/>
              <w:rPr/>
            </w:pPr>
            <w:r>
              <w:rPr>
                <w:spacing w:val="6"/>
              </w:rPr>
              <w:t>从重处罚</w:t>
            </w:r>
          </w:p>
        </w:tc>
        <w:tc>
          <w:tcPr>
            <w:tcW w:w="2549" w:type="dxa"/>
            <w:vAlign w:val="top"/>
          </w:tcPr>
          <w:p>
            <w:pPr>
              <w:spacing w:line="353" w:lineRule="auto"/>
              <w:rPr>
                <w:rFonts w:ascii="Arial"/>
                <w:sz w:val="21"/>
              </w:rPr>
            </w:pPr>
            <w:r/>
          </w:p>
          <w:p>
            <w:pPr>
              <w:spacing w:line="353" w:lineRule="auto"/>
              <w:rPr>
                <w:rFonts w:ascii="Arial"/>
                <w:sz w:val="21"/>
              </w:rPr>
            </w:pPr>
            <w:r/>
          </w:p>
          <w:p>
            <w:pPr>
              <w:pStyle w:val="TableText"/>
              <w:ind w:left="235"/>
              <w:spacing w:before="65" w:line="232" w:lineRule="auto"/>
              <w:rPr/>
            </w:pPr>
            <w:r>
              <w:rPr>
                <w:spacing w:val="7"/>
              </w:rPr>
              <w:t>造成社会负面影响的。</w:t>
            </w:r>
          </w:p>
        </w:tc>
        <w:tc>
          <w:tcPr>
            <w:tcW w:w="3451" w:type="dxa"/>
            <w:vAlign w:val="top"/>
          </w:tcPr>
          <w:p>
            <w:pPr>
              <w:spacing w:line="293" w:lineRule="auto"/>
              <w:rPr>
                <w:rFonts w:ascii="Arial"/>
                <w:sz w:val="21"/>
              </w:rPr>
            </w:pPr>
            <w:r/>
          </w:p>
          <w:p>
            <w:pPr>
              <w:spacing w:line="294" w:lineRule="auto"/>
              <w:rPr>
                <w:rFonts w:ascii="Arial"/>
                <w:sz w:val="21"/>
              </w:rPr>
            </w:pPr>
            <w:r/>
          </w:p>
          <w:p>
            <w:pPr>
              <w:pStyle w:val="TableText"/>
              <w:ind w:left="26" w:right="74" w:firstLine="3"/>
              <w:spacing w:before="65" w:line="226" w:lineRule="auto"/>
              <w:rPr/>
            </w:pPr>
            <w:r>
              <w:rPr>
                <w:spacing w:val="8"/>
              </w:rPr>
              <w:t>没收从事违法活动的设备，并处投资</w:t>
            </w:r>
            <w:r>
              <w:rPr>
                <w:spacing w:val="12"/>
              </w:rPr>
              <w:t xml:space="preserve"> </w:t>
            </w:r>
            <w:r>
              <w:rPr>
                <w:spacing w:val="1"/>
              </w:rPr>
              <w:t>额</w:t>
            </w:r>
            <w:r>
              <w:rPr>
                <w:spacing w:val="-31"/>
              </w:rPr>
              <w:t xml:space="preserve"> </w:t>
            </w:r>
            <w:r>
              <w:rPr>
                <w:spacing w:val="1"/>
              </w:rPr>
              <w:t>2</w:t>
            </w:r>
            <w:r>
              <w:rPr>
                <w:spacing w:val="-33"/>
              </w:rPr>
              <w:t xml:space="preserve"> </w:t>
            </w:r>
            <w:r>
              <w:rPr>
                <w:spacing w:val="1"/>
              </w:rPr>
              <w:t>倍的罚款。</w:t>
            </w:r>
          </w:p>
        </w:tc>
      </w:tr>
      <w:tr>
        <w:trPr>
          <w:trHeight w:val="1092" w:hRule="atLeast"/>
        </w:trPr>
        <w:tc>
          <w:tcPr>
            <w:tcW w:w="568" w:type="dxa"/>
            <w:vAlign w:val="top"/>
            <w:vMerge w:val="restart"/>
            <w:tcBorders>
              <w:bottom w:val="nil"/>
            </w:tcBorders>
          </w:tcPr>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pStyle w:val="TableText"/>
              <w:ind w:left="185"/>
              <w:spacing w:before="65" w:line="186" w:lineRule="auto"/>
              <w:rPr/>
            </w:pPr>
            <w:r>
              <w:rPr>
                <w:spacing w:val="-1"/>
              </w:rPr>
              <w:t>95</w:t>
            </w:r>
          </w:p>
        </w:tc>
        <w:tc>
          <w:tcPr>
            <w:tcW w:w="1200" w:type="dxa"/>
            <w:vAlign w:val="top"/>
            <w:vMerge w:val="restart"/>
            <w:tcBorders>
              <w:bottom w:val="nil"/>
            </w:tcBorders>
          </w:tcPr>
          <w:p>
            <w:pPr>
              <w:spacing w:line="405" w:lineRule="auto"/>
              <w:rPr>
                <w:rFonts w:ascii="Arial"/>
                <w:sz w:val="21"/>
              </w:rPr>
            </w:pPr>
            <w:r/>
          </w:p>
          <w:p>
            <w:pPr>
              <w:pStyle w:val="TableText"/>
              <w:ind w:left="23" w:right="15" w:firstLine="3"/>
              <w:spacing w:before="65" w:line="280" w:lineRule="auto"/>
              <w:jc w:val="both"/>
              <w:rPr/>
            </w:pPr>
            <w:r>
              <w:rPr>
                <w:spacing w:val="30"/>
              </w:rPr>
              <w:t>擅自设立广</w:t>
            </w:r>
            <w:r>
              <w:rPr>
                <w:spacing w:val="1"/>
              </w:rPr>
              <w:t xml:space="preserve"> </w:t>
            </w:r>
            <w:r>
              <w:rPr>
                <w:spacing w:val="31"/>
              </w:rPr>
              <w:t>播电视节目</w:t>
            </w:r>
            <w:r>
              <w:rPr/>
              <w:t xml:space="preserve"> </w:t>
            </w:r>
            <w:r>
              <w:rPr>
                <w:spacing w:val="31"/>
              </w:rPr>
              <w:t>制作经营单</w:t>
            </w:r>
            <w:r>
              <w:rPr/>
              <w:t xml:space="preserve"> </w:t>
            </w:r>
            <w:r>
              <w:rPr>
                <w:spacing w:val="31"/>
              </w:rPr>
              <w:t>位或者擅自</w:t>
            </w:r>
            <w:r>
              <w:rPr/>
              <w:t xml:space="preserve"> </w:t>
            </w:r>
            <w:r>
              <w:rPr>
                <w:spacing w:val="31"/>
              </w:rPr>
              <w:t>制作电视剧</w:t>
            </w:r>
            <w:r>
              <w:rPr/>
              <w:t xml:space="preserve"> </w:t>
            </w:r>
            <w:r>
              <w:rPr>
                <w:spacing w:val="31"/>
              </w:rPr>
              <w:t>及其他广播</w:t>
            </w:r>
            <w:r>
              <w:rPr/>
              <w:t xml:space="preserve"> </w:t>
            </w:r>
            <w:r>
              <w:rPr>
                <w:spacing w:val="7"/>
              </w:rPr>
              <w:t>电视节目的</w:t>
            </w:r>
          </w:p>
        </w:tc>
        <w:tc>
          <w:tcPr>
            <w:tcW w:w="5899" w:type="dxa"/>
            <w:vAlign w:val="top"/>
            <w:vMerge w:val="restart"/>
            <w:tcBorders>
              <w:bottom w:val="nil"/>
            </w:tcBorders>
          </w:tcPr>
          <w:p>
            <w:pPr>
              <w:spacing w:line="358" w:lineRule="auto"/>
              <w:rPr>
                <w:rFonts w:ascii="Arial"/>
                <w:sz w:val="21"/>
              </w:rPr>
            </w:pPr>
            <w:r/>
          </w:p>
          <w:p>
            <w:pPr>
              <w:spacing w:line="359" w:lineRule="auto"/>
              <w:rPr>
                <w:rFonts w:ascii="Arial"/>
                <w:sz w:val="21"/>
              </w:rPr>
            </w:pPr>
            <w:r/>
          </w:p>
          <w:p>
            <w:pPr>
              <w:pStyle w:val="TableText"/>
              <w:ind w:left="24"/>
              <w:spacing w:before="65" w:line="232" w:lineRule="auto"/>
              <w:rPr/>
            </w:pPr>
            <w:r>
              <w:rPr>
                <w:spacing w:val="7"/>
              </w:rPr>
              <w:t>《广播电视管理条例》</w:t>
            </w:r>
          </w:p>
          <w:p>
            <w:pPr>
              <w:pStyle w:val="TableText"/>
              <w:ind w:left="28" w:right="10" w:firstLine="4"/>
              <w:spacing w:before="61" w:line="273" w:lineRule="auto"/>
              <w:rPr/>
            </w:pPr>
            <w:r>
              <w:rPr>
                <w:spacing w:val="9"/>
              </w:rPr>
              <w:t>第四十八条：违反本条例规定，擅自设立广播电视节目制</w:t>
            </w:r>
            <w:r>
              <w:rPr>
                <w:spacing w:val="8"/>
              </w:rPr>
              <w:t>作经营</w:t>
            </w:r>
            <w:r>
              <w:rPr/>
              <w:t xml:space="preserve"> </w:t>
            </w:r>
            <w:r>
              <w:rPr>
                <w:spacing w:val="9"/>
              </w:rPr>
              <w:t>单位或者擅自制作电视剧及其他广播电视节目的，由县级以上人</w:t>
            </w:r>
            <w:r>
              <w:rPr/>
              <w:t xml:space="preserve"> </w:t>
            </w:r>
            <w:r>
              <w:rPr>
                <w:spacing w:val="9"/>
              </w:rPr>
              <w:t>民政府广播电视行政部门予以取缔，没收其从事违法活动的专用</w:t>
            </w:r>
            <w:r>
              <w:rPr/>
              <w:t xml:space="preserve"> </w:t>
            </w:r>
            <w:r>
              <w:rPr>
                <w:spacing w:val="6"/>
              </w:rPr>
              <w:t>工具、设备和节目载体，并处</w:t>
            </w:r>
            <w:r>
              <w:rPr>
                <w:spacing w:val="-22"/>
              </w:rPr>
              <w:t xml:space="preserve"> </w:t>
            </w:r>
            <w:r>
              <w:rPr>
                <w:spacing w:val="6"/>
              </w:rPr>
              <w:t>1</w:t>
            </w:r>
            <w:r>
              <w:rPr>
                <w:spacing w:val="-33"/>
              </w:rPr>
              <w:t xml:space="preserve"> </w:t>
            </w:r>
            <w:r>
              <w:rPr>
                <w:spacing w:val="6"/>
              </w:rPr>
              <w:t>万元以上</w:t>
            </w:r>
            <w:r>
              <w:rPr>
                <w:spacing w:val="-34"/>
              </w:rPr>
              <w:t xml:space="preserve"> </w:t>
            </w:r>
            <w:r>
              <w:rPr>
                <w:spacing w:val="6"/>
              </w:rPr>
              <w:t>5</w:t>
            </w:r>
            <w:r>
              <w:rPr>
                <w:spacing w:val="-30"/>
              </w:rPr>
              <w:t xml:space="preserve"> </w:t>
            </w:r>
            <w:r>
              <w:rPr>
                <w:spacing w:val="6"/>
              </w:rPr>
              <w:t>万元以下的罚</w:t>
            </w:r>
            <w:r>
              <w:rPr>
                <w:spacing w:val="5"/>
              </w:rPr>
              <w:t>款。</w:t>
            </w:r>
          </w:p>
        </w:tc>
        <w:tc>
          <w:tcPr>
            <w:tcW w:w="1125" w:type="dxa"/>
            <w:vAlign w:val="top"/>
          </w:tcPr>
          <w:p>
            <w:pPr>
              <w:spacing w:line="381" w:lineRule="auto"/>
              <w:rPr>
                <w:rFonts w:ascii="Arial"/>
                <w:sz w:val="21"/>
              </w:rPr>
            </w:pPr>
            <w:r/>
          </w:p>
          <w:p>
            <w:pPr>
              <w:pStyle w:val="TableText"/>
              <w:ind w:left="153"/>
              <w:spacing w:before="65" w:line="231" w:lineRule="auto"/>
              <w:rPr/>
            </w:pPr>
            <w:r>
              <w:rPr>
                <w:spacing w:val="6"/>
              </w:rPr>
              <w:t>从轻处罚</w:t>
            </w:r>
          </w:p>
        </w:tc>
        <w:tc>
          <w:tcPr>
            <w:tcW w:w="2549" w:type="dxa"/>
            <w:vAlign w:val="top"/>
          </w:tcPr>
          <w:p>
            <w:pPr>
              <w:pStyle w:val="TableText"/>
              <w:ind w:left="39" w:right="12" w:hanging="5"/>
              <w:spacing w:before="292" w:line="262" w:lineRule="auto"/>
              <w:rPr/>
            </w:pPr>
            <w:r>
              <w:rPr>
                <w:spacing w:val="8"/>
              </w:rPr>
              <w:t>首次实施该条所列违法行为</w:t>
            </w:r>
            <w:r>
              <w:rPr/>
              <w:t xml:space="preserve"> </w:t>
            </w:r>
            <w:r>
              <w:rPr>
                <w:spacing w:val="-9"/>
              </w:rPr>
              <w:t>的。</w:t>
            </w:r>
          </w:p>
        </w:tc>
        <w:tc>
          <w:tcPr>
            <w:tcW w:w="3451" w:type="dxa"/>
            <w:vAlign w:val="top"/>
          </w:tcPr>
          <w:p>
            <w:pPr>
              <w:pStyle w:val="TableText"/>
              <w:ind w:left="29" w:right="12"/>
              <w:spacing w:before="136" w:line="269" w:lineRule="auto"/>
              <w:jc w:val="both"/>
              <w:rPr/>
            </w:pPr>
            <w:r>
              <w:rPr>
                <w:spacing w:val="12"/>
              </w:rPr>
              <w:t>没收其从事违法活动的专用工具、设</w:t>
            </w:r>
            <w:r>
              <w:rPr>
                <w:spacing w:val="6"/>
              </w:rPr>
              <w:t xml:space="preserve"> </w:t>
            </w:r>
            <w:r>
              <w:rPr>
                <w:spacing w:val="6"/>
              </w:rPr>
              <w:t>备和节目载体，并处</w:t>
            </w:r>
            <w:r>
              <w:rPr>
                <w:spacing w:val="-10"/>
              </w:rPr>
              <w:t xml:space="preserve"> </w:t>
            </w:r>
            <w:r>
              <w:rPr>
                <w:spacing w:val="6"/>
              </w:rPr>
              <w:t>1</w:t>
            </w:r>
            <w:r>
              <w:rPr>
                <w:spacing w:val="-26"/>
              </w:rPr>
              <w:t xml:space="preserve"> </w:t>
            </w:r>
            <w:r>
              <w:rPr>
                <w:spacing w:val="6"/>
              </w:rPr>
              <w:t>万元以上</w:t>
            </w:r>
            <w:r>
              <w:rPr>
                <w:spacing w:val="-31"/>
              </w:rPr>
              <w:t xml:space="preserve"> </w:t>
            </w:r>
            <w:r>
              <w:rPr>
                <w:spacing w:val="6"/>
              </w:rPr>
              <w:t>3</w:t>
            </w:r>
            <w:r>
              <w:rPr>
                <w:spacing w:val="-26"/>
              </w:rPr>
              <w:t xml:space="preserve"> </w:t>
            </w:r>
            <w:r>
              <w:rPr>
                <w:spacing w:val="6"/>
              </w:rPr>
              <w:t>万</w:t>
            </w:r>
            <w:r>
              <w:rPr/>
              <w:t xml:space="preserve"> </w:t>
            </w:r>
            <w:r>
              <w:rPr>
                <w:spacing w:val="6"/>
              </w:rPr>
              <w:t>元以下的罚款。</w:t>
            </w:r>
          </w:p>
        </w:tc>
      </w:tr>
      <w:tr>
        <w:trPr>
          <w:trHeight w:val="955" w:hRule="atLeast"/>
        </w:trPr>
        <w:tc>
          <w:tcPr>
            <w:tcW w:w="568" w:type="dxa"/>
            <w:vAlign w:val="top"/>
            <w:vMerge w:val="continue"/>
            <w:tcBorders>
              <w:top w:val="nil"/>
              <w:bottom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5899" w:type="dxa"/>
            <w:vAlign w:val="top"/>
            <w:vMerge w:val="continue"/>
            <w:tcBorders>
              <w:top w:val="nil"/>
              <w:bottom w:val="nil"/>
            </w:tcBorders>
          </w:tcPr>
          <w:p>
            <w:pPr>
              <w:rPr>
                <w:rFonts w:ascii="Arial"/>
                <w:sz w:val="21"/>
              </w:rPr>
            </w:pPr>
            <w:r/>
          </w:p>
        </w:tc>
        <w:tc>
          <w:tcPr>
            <w:tcW w:w="1125" w:type="dxa"/>
            <w:vAlign w:val="top"/>
          </w:tcPr>
          <w:p>
            <w:pPr>
              <w:spacing w:line="314" w:lineRule="auto"/>
              <w:rPr>
                <w:rFonts w:ascii="Arial"/>
                <w:sz w:val="21"/>
              </w:rPr>
            </w:pPr>
            <w:r/>
          </w:p>
          <w:p>
            <w:pPr>
              <w:pStyle w:val="TableText"/>
              <w:ind w:left="157"/>
              <w:spacing w:before="65" w:line="232" w:lineRule="auto"/>
              <w:rPr/>
            </w:pPr>
            <w:r>
              <w:rPr>
                <w:spacing w:val="5"/>
              </w:rPr>
              <w:t>一般处罚</w:t>
            </w:r>
          </w:p>
        </w:tc>
        <w:tc>
          <w:tcPr>
            <w:tcW w:w="2549" w:type="dxa"/>
            <w:vAlign w:val="top"/>
          </w:tcPr>
          <w:p>
            <w:pPr>
              <w:pStyle w:val="TableText"/>
              <w:ind w:left="32" w:right="10" w:hanging="9"/>
              <w:spacing w:before="224" w:line="259" w:lineRule="auto"/>
              <w:rPr/>
            </w:pPr>
            <w:r>
              <w:rPr>
                <w:spacing w:val="8"/>
              </w:rPr>
              <w:t>2</w:t>
            </w:r>
            <w:r>
              <w:rPr>
                <w:spacing w:val="-26"/>
              </w:rPr>
              <w:t xml:space="preserve"> </w:t>
            </w:r>
            <w:r>
              <w:rPr>
                <w:spacing w:val="8"/>
              </w:rPr>
              <w:t>年内</w:t>
            </w:r>
            <w:r>
              <w:rPr>
                <w:spacing w:val="-33"/>
              </w:rPr>
              <w:t xml:space="preserve"> </w:t>
            </w:r>
            <w:r>
              <w:rPr>
                <w:spacing w:val="8"/>
              </w:rPr>
              <w:t>2</w:t>
            </w:r>
            <w:r>
              <w:rPr>
                <w:spacing w:val="-28"/>
              </w:rPr>
              <w:t xml:space="preserve"> </w:t>
            </w:r>
            <w:r>
              <w:rPr>
                <w:spacing w:val="8"/>
              </w:rPr>
              <w:t>次以上实施该条所</w:t>
            </w:r>
            <w:r>
              <w:rPr/>
              <w:t xml:space="preserve"> </w:t>
            </w:r>
            <w:r>
              <w:rPr>
                <w:spacing w:val="5"/>
              </w:rPr>
              <w:t>列违法行为的。</w:t>
            </w:r>
          </w:p>
        </w:tc>
        <w:tc>
          <w:tcPr>
            <w:tcW w:w="3451" w:type="dxa"/>
            <w:vAlign w:val="top"/>
          </w:tcPr>
          <w:p>
            <w:pPr>
              <w:pStyle w:val="TableText"/>
              <w:ind w:left="29" w:right="12"/>
              <w:spacing w:before="69" w:line="269" w:lineRule="auto"/>
              <w:jc w:val="both"/>
              <w:rPr/>
            </w:pPr>
            <w:r>
              <w:rPr>
                <w:spacing w:val="12"/>
              </w:rPr>
              <w:t>没收其从事违法活动的专用工具、设</w:t>
            </w:r>
            <w:r>
              <w:rPr>
                <w:spacing w:val="6"/>
              </w:rPr>
              <w:t xml:space="preserve"> </w:t>
            </w:r>
            <w:r>
              <w:rPr>
                <w:spacing w:val="7"/>
              </w:rPr>
              <w:t>备和节目载体，并处</w:t>
            </w:r>
            <w:r>
              <w:rPr>
                <w:spacing w:val="-21"/>
              </w:rPr>
              <w:t xml:space="preserve"> </w:t>
            </w:r>
            <w:r>
              <w:rPr>
                <w:spacing w:val="7"/>
              </w:rPr>
              <w:t>3</w:t>
            </w:r>
            <w:r>
              <w:rPr>
                <w:spacing w:val="-26"/>
              </w:rPr>
              <w:t xml:space="preserve"> </w:t>
            </w:r>
            <w:r>
              <w:rPr>
                <w:spacing w:val="7"/>
              </w:rPr>
              <w:t>万元以上</w:t>
            </w:r>
            <w:r>
              <w:rPr>
                <w:spacing w:val="-36"/>
              </w:rPr>
              <w:t xml:space="preserve"> </w:t>
            </w:r>
            <w:r>
              <w:rPr>
                <w:spacing w:val="7"/>
              </w:rPr>
              <w:t>4</w:t>
            </w:r>
            <w:r>
              <w:rPr>
                <w:spacing w:val="-26"/>
              </w:rPr>
              <w:t xml:space="preserve"> </w:t>
            </w:r>
            <w:r>
              <w:rPr>
                <w:spacing w:val="7"/>
              </w:rPr>
              <w:t>万</w:t>
            </w:r>
            <w:r>
              <w:rPr/>
              <w:t xml:space="preserve"> </w:t>
            </w:r>
            <w:r>
              <w:rPr>
                <w:spacing w:val="6"/>
              </w:rPr>
              <w:t>元以下的罚款。</w:t>
            </w:r>
          </w:p>
        </w:tc>
      </w:tr>
      <w:tr>
        <w:trPr>
          <w:trHeight w:val="958" w:hRule="atLeast"/>
        </w:trPr>
        <w:tc>
          <w:tcPr>
            <w:tcW w:w="568" w:type="dxa"/>
            <w:vAlign w:val="top"/>
            <w:vMerge w:val="continue"/>
            <w:tcBorders>
              <w:top w:val="nil"/>
            </w:tcBorders>
          </w:tcPr>
          <w:p>
            <w:pPr>
              <w:rPr>
                <w:rFonts w:ascii="Arial"/>
                <w:sz w:val="21"/>
              </w:rPr>
            </w:pPr>
            <w:r/>
          </w:p>
        </w:tc>
        <w:tc>
          <w:tcPr>
            <w:tcW w:w="1200" w:type="dxa"/>
            <w:vAlign w:val="top"/>
            <w:vMerge w:val="continue"/>
            <w:tcBorders>
              <w:top w:val="nil"/>
            </w:tcBorders>
          </w:tcPr>
          <w:p>
            <w:pPr>
              <w:rPr>
                <w:rFonts w:ascii="Arial"/>
                <w:sz w:val="21"/>
              </w:rPr>
            </w:pPr>
            <w:r/>
          </w:p>
        </w:tc>
        <w:tc>
          <w:tcPr>
            <w:tcW w:w="5899" w:type="dxa"/>
            <w:vAlign w:val="top"/>
            <w:vMerge w:val="continue"/>
            <w:tcBorders>
              <w:top w:val="nil"/>
            </w:tcBorders>
          </w:tcPr>
          <w:p>
            <w:pPr>
              <w:rPr>
                <w:rFonts w:ascii="Arial"/>
                <w:sz w:val="21"/>
              </w:rPr>
            </w:pPr>
            <w:r/>
          </w:p>
        </w:tc>
        <w:tc>
          <w:tcPr>
            <w:tcW w:w="1125" w:type="dxa"/>
            <w:vAlign w:val="top"/>
          </w:tcPr>
          <w:p>
            <w:pPr>
              <w:spacing w:line="316" w:lineRule="auto"/>
              <w:rPr>
                <w:rFonts w:ascii="Arial"/>
                <w:sz w:val="21"/>
              </w:rPr>
            </w:pPr>
            <w:r/>
          </w:p>
          <w:p>
            <w:pPr>
              <w:pStyle w:val="TableText"/>
              <w:ind w:left="153"/>
              <w:spacing w:before="65" w:line="232" w:lineRule="auto"/>
              <w:rPr/>
            </w:pPr>
            <w:r>
              <w:rPr>
                <w:spacing w:val="6"/>
              </w:rPr>
              <w:t>从重处罚</w:t>
            </w:r>
          </w:p>
        </w:tc>
        <w:tc>
          <w:tcPr>
            <w:tcW w:w="2549" w:type="dxa"/>
            <w:vAlign w:val="top"/>
          </w:tcPr>
          <w:p>
            <w:pPr>
              <w:spacing w:line="316" w:lineRule="auto"/>
              <w:rPr>
                <w:rFonts w:ascii="Arial"/>
                <w:sz w:val="21"/>
              </w:rPr>
            </w:pPr>
            <w:r/>
          </w:p>
          <w:p>
            <w:pPr>
              <w:pStyle w:val="TableText"/>
              <w:ind w:left="30" w:right="12" w:firstLine="2"/>
              <w:spacing w:before="65" w:line="260" w:lineRule="auto"/>
              <w:rPr/>
            </w:pPr>
            <w:r>
              <w:rPr>
                <w:spacing w:val="8"/>
              </w:rPr>
              <w:t>情节严重或者造成社会负面</w:t>
            </w:r>
            <w:r>
              <w:rPr>
                <w:spacing w:val="1"/>
              </w:rPr>
              <w:t xml:space="preserve"> </w:t>
            </w:r>
            <w:r>
              <w:rPr>
                <w:spacing w:val="5"/>
              </w:rPr>
              <w:t>影响严重的。</w:t>
            </w:r>
          </w:p>
        </w:tc>
        <w:tc>
          <w:tcPr>
            <w:tcW w:w="3451" w:type="dxa"/>
            <w:vAlign w:val="top"/>
          </w:tcPr>
          <w:p>
            <w:pPr>
              <w:pStyle w:val="TableText"/>
              <w:ind w:left="29" w:right="12"/>
              <w:spacing w:before="71" w:line="269" w:lineRule="auto"/>
              <w:jc w:val="both"/>
              <w:rPr/>
            </w:pPr>
            <w:r>
              <w:rPr>
                <w:spacing w:val="12"/>
              </w:rPr>
              <w:t>没收其从事违法活动的专用工具、设</w:t>
            </w:r>
            <w:r>
              <w:rPr>
                <w:spacing w:val="6"/>
              </w:rPr>
              <w:t xml:space="preserve"> </w:t>
            </w:r>
            <w:r>
              <w:rPr>
                <w:spacing w:val="7"/>
              </w:rPr>
              <w:t>备和节目载体，并处</w:t>
            </w:r>
            <w:r>
              <w:rPr>
                <w:spacing w:val="-26"/>
              </w:rPr>
              <w:t xml:space="preserve"> </w:t>
            </w:r>
            <w:r>
              <w:rPr>
                <w:spacing w:val="7"/>
              </w:rPr>
              <w:t>4</w:t>
            </w:r>
            <w:r>
              <w:rPr>
                <w:spacing w:val="-26"/>
              </w:rPr>
              <w:t xml:space="preserve"> </w:t>
            </w:r>
            <w:r>
              <w:rPr>
                <w:spacing w:val="7"/>
              </w:rPr>
              <w:t>万元以上</w:t>
            </w:r>
            <w:r>
              <w:rPr>
                <w:spacing w:val="-31"/>
              </w:rPr>
              <w:t xml:space="preserve"> </w:t>
            </w:r>
            <w:r>
              <w:rPr>
                <w:spacing w:val="7"/>
              </w:rPr>
              <w:t>5</w:t>
            </w:r>
            <w:r>
              <w:rPr>
                <w:spacing w:val="-26"/>
              </w:rPr>
              <w:t xml:space="preserve"> </w:t>
            </w:r>
            <w:r>
              <w:rPr>
                <w:spacing w:val="7"/>
              </w:rPr>
              <w:t>万</w:t>
            </w:r>
            <w:r>
              <w:rPr/>
              <w:t xml:space="preserve"> </w:t>
            </w:r>
            <w:r>
              <w:rPr>
                <w:spacing w:val="6"/>
              </w:rPr>
              <w:t>元以下的罚款。</w:t>
            </w:r>
          </w:p>
        </w:tc>
      </w:tr>
    </w:tbl>
    <w:p>
      <w:pPr>
        <w:pStyle w:val="BodyText"/>
        <w:rPr>
          <w:sz w:val="21"/>
        </w:rPr>
      </w:pPr>
      <w:r/>
    </w:p>
    <w:p>
      <w:pPr>
        <w:sectPr>
          <w:footerReference w:type="default" r:id="rId9"/>
          <w:pgSz w:w="16839" w:h="11906"/>
          <w:pgMar w:top="400" w:right="639" w:bottom="1131" w:left="1401" w:header="0" w:footer="906" w:gutter="0"/>
        </w:sectPr>
        <w:rPr>
          <w:sz w:val="21"/>
          <w:szCs w:val="21"/>
        </w:rPr>
      </w:pPr>
    </w:p>
    <w:p>
      <w:pPr>
        <w:spacing w:before="19"/>
        <w:rPr/>
      </w:pPr>
      <w:r/>
    </w:p>
    <w:p>
      <w:pPr>
        <w:spacing w:before="19"/>
        <w:rPr/>
      </w:pPr>
      <w:r/>
    </w:p>
    <w:p>
      <w:pPr>
        <w:spacing w:before="18"/>
        <w:rPr/>
      </w:pPr>
      <w:r/>
    </w:p>
    <w:p>
      <w:pPr>
        <w:spacing w:before="18"/>
        <w:rPr/>
      </w:pPr>
      <w:r/>
    </w:p>
    <w:tbl>
      <w:tblPr>
        <w:tblStyle w:val="TableNormal"/>
        <w:tblW w:w="147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8"/>
        <w:gridCol w:w="1200"/>
        <w:gridCol w:w="5899"/>
        <w:gridCol w:w="1125"/>
        <w:gridCol w:w="2549"/>
        <w:gridCol w:w="3451"/>
      </w:tblGrid>
      <w:tr>
        <w:trPr>
          <w:trHeight w:val="1272" w:hRule="atLeast"/>
        </w:trPr>
        <w:tc>
          <w:tcPr>
            <w:tcW w:w="568" w:type="dxa"/>
            <w:vAlign w:val="top"/>
            <w:vMerge w:val="restart"/>
            <w:tcBorders>
              <w:bottom w:val="nil"/>
            </w:tcBorders>
          </w:tcPr>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185"/>
              <w:spacing w:before="65" w:line="186" w:lineRule="auto"/>
              <w:rPr/>
            </w:pPr>
            <w:r>
              <w:rPr>
                <w:spacing w:val="-1"/>
              </w:rPr>
              <w:t>96</w:t>
            </w:r>
          </w:p>
        </w:tc>
        <w:tc>
          <w:tcPr>
            <w:tcW w:w="1200" w:type="dxa"/>
            <w:vAlign w:val="top"/>
            <w:vMerge w:val="restart"/>
            <w:tcBorders>
              <w:bottom w:val="nil"/>
            </w:tcBorders>
          </w:tcPr>
          <w:p>
            <w:pPr>
              <w:spacing w:line="312" w:lineRule="auto"/>
              <w:rPr>
                <w:rFonts w:ascii="Arial"/>
                <w:sz w:val="21"/>
              </w:rPr>
            </w:pPr>
            <w:r/>
          </w:p>
          <w:p>
            <w:pPr>
              <w:spacing w:line="312" w:lineRule="auto"/>
              <w:rPr>
                <w:rFonts w:ascii="Arial"/>
                <w:sz w:val="21"/>
              </w:rPr>
            </w:pPr>
            <w:r/>
          </w:p>
          <w:p>
            <w:pPr>
              <w:spacing w:line="312" w:lineRule="auto"/>
              <w:rPr>
                <w:rFonts w:ascii="Arial"/>
                <w:sz w:val="21"/>
              </w:rPr>
            </w:pPr>
            <w:r/>
          </w:p>
          <w:p>
            <w:pPr>
              <w:pStyle w:val="TableText"/>
              <w:ind w:left="22" w:firstLine="2"/>
              <w:spacing w:before="65" w:line="280" w:lineRule="auto"/>
              <w:jc w:val="both"/>
              <w:rPr/>
            </w:pPr>
            <w:r>
              <w:rPr>
                <w:spacing w:val="-6"/>
              </w:rPr>
              <w:t>制作、播放、</w:t>
            </w:r>
            <w:r>
              <w:rPr>
                <w:spacing w:val="4"/>
              </w:rPr>
              <w:t xml:space="preserve"> </w:t>
            </w:r>
            <w:r>
              <w:rPr>
                <w:spacing w:val="19"/>
              </w:rPr>
              <w:t>向境外提供</w:t>
            </w:r>
            <w:r>
              <w:rPr>
                <w:spacing w:val="1"/>
              </w:rPr>
              <w:t xml:space="preserve"> </w:t>
            </w:r>
            <w:r>
              <w:rPr>
                <w:spacing w:val="-18"/>
              </w:rPr>
              <w:t>含有《广播电</w:t>
            </w:r>
            <w:r>
              <w:rPr>
                <w:spacing w:val="4"/>
              </w:rPr>
              <w:t xml:space="preserve"> </w:t>
            </w:r>
            <w:r>
              <w:rPr>
                <w:spacing w:val="-5"/>
              </w:rPr>
              <w:t>视管理条例》</w:t>
            </w:r>
            <w:r>
              <w:rPr>
                <w:spacing w:val="1"/>
              </w:rPr>
              <w:t xml:space="preserve"> </w:t>
            </w:r>
            <w:r>
              <w:rPr>
                <w:spacing w:val="19"/>
              </w:rPr>
              <w:t>第三十二条</w:t>
            </w:r>
            <w:r>
              <w:rPr>
                <w:spacing w:val="1"/>
              </w:rPr>
              <w:t xml:space="preserve"> </w:t>
            </w:r>
            <w:r>
              <w:rPr>
                <w:spacing w:val="19"/>
              </w:rPr>
              <w:t>规定禁止内</w:t>
            </w:r>
            <w:r>
              <w:rPr>
                <w:spacing w:val="1"/>
              </w:rPr>
              <w:t xml:space="preserve"> </w:t>
            </w:r>
            <w:r>
              <w:rPr>
                <w:spacing w:val="-7"/>
              </w:rPr>
              <w:t>容的</w:t>
            </w:r>
          </w:p>
        </w:tc>
        <w:tc>
          <w:tcPr>
            <w:tcW w:w="5899" w:type="dxa"/>
            <w:vAlign w:val="top"/>
            <w:vMerge w:val="restart"/>
            <w:tcBorders>
              <w:bottom w:val="nil"/>
            </w:tcBorders>
          </w:tcPr>
          <w:p>
            <w:pPr>
              <w:pStyle w:val="TableText"/>
              <w:ind w:left="24"/>
              <w:spacing w:before="70" w:line="232" w:lineRule="auto"/>
              <w:rPr/>
            </w:pPr>
            <w:r>
              <w:rPr>
                <w:spacing w:val="7"/>
              </w:rPr>
              <w:t>《广播电视管理条例》</w:t>
            </w:r>
          </w:p>
          <w:p>
            <w:pPr>
              <w:pStyle w:val="TableText"/>
              <w:ind w:left="23" w:right="8" w:firstLine="9"/>
              <w:spacing w:before="64" w:line="278" w:lineRule="auto"/>
              <w:rPr/>
            </w:pPr>
            <w:r>
              <w:rPr>
                <w:spacing w:val="7"/>
              </w:rPr>
              <w:t>第四十九条：违反本条例规定，制作、播放、</w:t>
            </w:r>
            <w:r>
              <w:rPr>
                <w:spacing w:val="-45"/>
              </w:rPr>
              <w:t xml:space="preserve"> </w:t>
            </w:r>
            <w:r>
              <w:rPr>
                <w:spacing w:val="7"/>
              </w:rPr>
              <w:t>向境外提供含有本</w:t>
            </w:r>
            <w:r>
              <w:rPr/>
              <w:t xml:space="preserve"> </w:t>
            </w:r>
            <w:r>
              <w:rPr>
                <w:spacing w:val="9"/>
              </w:rPr>
              <w:t>条例第三十二条规定禁止内容的节目的，由县级以上人民政府广</w:t>
            </w:r>
            <w:r>
              <w:rPr>
                <w:spacing w:val="4"/>
              </w:rPr>
              <w:t xml:space="preserve"> </w:t>
            </w:r>
            <w:r>
              <w:rPr>
                <w:spacing w:val="7"/>
              </w:rPr>
              <w:t>播电视行政部门责令停止制作、播放、</w:t>
            </w:r>
            <w:r>
              <w:rPr>
                <w:spacing w:val="-40"/>
              </w:rPr>
              <w:t xml:space="preserve"> </w:t>
            </w:r>
            <w:r>
              <w:rPr>
                <w:spacing w:val="7"/>
              </w:rPr>
              <w:t>向境外提供，收缴其节目</w:t>
            </w:r>
            <w:r>
              <w:rPr/>
              <w:t xml:space="preserve"> </w:t>
            </w:r>
            <w:r>
              <w:rPr>
                <w:spacing w:val="5"/>
              </w:rPr>
              <w:t>载体，并处</w:t>
            </w:r>
            <w:r>
              <w:rPr>
                <w:spacing w:val="-27"/>
              </w:rPr>
              <w:t xml:space="preserve"> </w:t>
            </w:r>
            <w:r>
              <w:rPr>
                <w:spacing w:val="5"/>
              </w:rPr>
              <w:t>1</w:t>
            </w:r>
            <w:r>
              <w:rPr>
                <w:spacing w:val="-31"/>
              </w:rPr>
              <w:t xml:space="preserve"> </w:t>
            </w:r>
            <w:r>
              <w:rPr>
                <w:spacing w:val="5"/>
              </w:rPr>
              <w:t>万元以上</w:t>
            </w:r>
            <w:r>
              <w:rPr>
                <w:spacing w:val="-36"/>
              </w:rPr>
              <w:t xml:space="preserve"> </w:t>
            </w:r>
            <w:r>
              <w:rPr>
                <w:spacing w:val="5"/>
              </w:rPr>
              <w:t>5</w:t>
            </w:r>
            <w:r>
              <w:rPr>
                <w:spacing w:val="-31"/>
              </w:rPr>
              <w:t xml:space="preserve"> </w:t>
            </w:r>
            <w:r>
              <w:rPr>
                <w:spacing w:val="5"/>
              </w:rPr>
              <w:t>万元以下的罚款；情节严重的</w:t>
            </w:r>
            <w:r>
              <w:rPr>
                <w:spacing w:val="4"/>
              </w:rPr>
              <w:t>，</w:t>
            </w:r>
            <w:r>
              <w:rPr>
                <w:spacing w:val="-53"/>
              </w:rPr>
              <w:t xml:space="preserve"> </w:t>
            </w:r>
            <w:r>
              <w:rPr>
                <w:spacing w:val="4"/>
              </w:rPr>
              <w:t>由原批</w:t>
            </w:r>
            <w:r>
              <w:rPr/>
              <w:t xml:space="preserve"> </w:t>
            </w:r>
            <w:r>
              <w:rPr>
                <w:spacing w:val="7"/>
              </w:rPr>
              <w:t>准机关吊销许可证；违反治安管理规定的，</w:t>
            </w:r>
            <w:r>
              <w:rPr>
                <w:spacing w:val="-40"/>
              </w:rPr>
              <w:t xml:space="preserve"> </w:t>
            </w:r>
            <w:r>
              <w:rPr>
                <w:spacing w:val="7"/>
              </w:rPr>
              <w:t>由公安机关依法给予</w:t>
            </w:r>
            <w:r>
              <w:rPr/>
              <w:t xml:space="preserve"> </w:t>
            </w:r>
            <w:r>
              <w:rPr>
                <w:spacing w:val="8"/>
              </w:rPr>
              <w:t>治安管理处罚；构成犯罪的，依法追究刑事责任。</w:t>
            </w:r>
          </w:p>
          <w:p>
            <w:pPr>
              <w:pStyle w:val="TableText"/>
              <w:ind w:left="23" w:firstLine="9"/>
              <w:spacing w:before="63" w:line="278" w:lineRule="auto"/>
              <w:rPr/>
            </w:pPr>
            <w:r>
              <w:rPr>
                <w:spacing w:val="6"/>
              </w:rPr>
              <w:t>第三十二条：广播电台、电视台应当提高广播电视节目质量，增</w:t>
            </w:r>
            <w:r>
              <w:rPr>
                <w:spacing w:val="1"/>
              </w:rPr>
              <w:t xml:space="preserve">  </w:t>
            </w:r>
            <w:r>
              <w:rPr/>
              <w:t>加国产优秀节目数量，禁止制作、播放载有下列内容的</w:t>
            </w:r>
            <w:r>
              <w:rPr>
                <w:spacing w:val="-1"/>
              </w:rPr>
              <w:t>节目</w:t>
            </w:r>
            <w:r>
              <w:rPr>
                <w:spacing w:val="-54"/>
                <w:w w:val="95"/>
              </w:rPr>
              <w:t>：（</w:t>
            </w:r>
            <w:r>
              <w:rPr>
                <w:spacing w:val="-1"/>
              </w:rPr>
              <w:t>一）</w:t>
            </w:r>
            <w:r>
              <w:rPr>
                <w:spacing w:val="1"/>
              </w:rPr>
              <w:t xml:space="preserve"> </w:t>
            </w:r>
            <w:r>
              <w:rPr>
                <w:spacing w:val="8"/>
              </w:rPr>
              <w:t>危害国家的统一、主权和领土完整的</w:t>
            </w:r>
            <w:r>
              <w:rPr>
                <w:spacing w:val="-23"/>
              </w:rPr>
              <w:t>；（</w:t>
            </w:r>
            <w:r>
              <w:rPr>
                <w:spacing w:val="-48"/>
              </w:rPr>
              <w:t xml:space="preserve"> </w:t>
            </w:r>
            <w:r>
              <w:rPr>
                <w:spacing w:val="8"/>
              </w:rPr>
              <w:t>二）危害国家的安</w:t>
            </w:r>
            <w:r>
              <w:rPr>
                <w:spacing w:val="7"/>
              </w:rPr>
              <w:t>全、</w:t>
            </w:r>
            <w:r>
              <w:rPr/>
              <w:t xml:space="preserve"> </w:t>
            </w:r>
            <w:r>
              <w:rPr>
                <w:spacing w:val="11"/>
              </w:rPr>
              <w:t>荣誉和利益的</w:t>
            </w:r>
            <w:r>
              <w:rPr>
                <w:spacing w:val="-23"/>
              </w:rPr>
              <w:t>；（</w:t>
            </w:r>
            <w:r>
              <w:rPr>
                <w:spacing w:val="11"/>
              </w:rPr>
              <w:t>三）煽动民族分裂，破坏民族团结的</w:t>
            </w:r>
            <w:r>
              <w:rPr>
                <w:spacing w:val="-23"/>
              </w:rPr>
              <w:t>；（</w:t>
            </w:r>
            <w:r>
              <w:rPr>
                <w:spacing w:val="11"/>
              </w:rPr>
              <w:t>四）</w:t>
            </w:r>
            <w:r>
              <w:rPr/>
              <w:t xml:space="preserve">  </w:t>
            </w:r>
            <w:r>
              <w:rPr>
                <w:spacing w:val="10"/>
              </w:rPr>
              <w:t>泄露国家秘密的</w:t>
            </w:r>
            <w:r>
              <w:rPr>
                <w:spacing w:val="-7"/>
              </w:rPr>
              <w:t>；（</w:t>
            </w:r>
            <w:r>
              <w:rPr>
                <w:spacing w:val="10"/>
              </w:rPr>
              <w:t>五）诽谤、侮辱他人的</w:t>
            </w:r>
            <w:r>
              <w:rPr>
                <w:spacing w:val="-7"/>
              </w:rPr>
              <w:t>；（</w:t>
            </w:r>
            <w:r>
              <w:rPr>
                <w:spacing w:val="10"/>
              </w:rPr>
              <w:t>六）宣扬淫秽、</w:t>
            </w:r>
            <w:r>
              <w:rPr/>
              <w:t xml:space="preserve"> </w:t>
            </w:r>
            <w:r>
              <w:rPr>
                <w:spacing w:val="-4"/>
              </w:rPr>
              <w:t>迷信或者渲染暴力的</w:t>
            </w:r>
            <w:r>
              <w:rPr>
                <w:spacing w:val="-12"/>
              </w:rPr>
              <w:t>；（</w:t>
            </w:r>
            <w:r>
              <w:rPr>
                <w:spacing w:val="-4"/>
              </w:rPr>
              <w:t>七）法律、行政法规规定禁止的其他内容。</w:t>
            </w:r>
          </w:p>
        </w:tc>
        <w:tc>
          <w:tcPr>
            <w:tcW w:w="1125" w:type="dxa"/>
            <w:vAlign w:val="top"/>
          </w:tcPr>
          <w:p>
            <w:pPr>
              <w:spacing w:line="470" w:lineRule="auto"/>
              <w:rPr>
                <w:rFonts w:ascii="Arial"/>
                <w:sz w:val="21"/>
              </w:rPr>
            </w:pPr>
            <w:r/>
          </w:p>
          <w:p>
            <w:pPr>
              <w:pStyle w:val="TableText"/>
              <w:ind w:left="153"/>
              <w:spacing w:before="65" w:line="231" w:lineRule="auto"/>
              <w:rPr/>
            </w:pPr>
            <w:r>
              <w:rPr>
                <w:spacing w:val="6"/>
              </w:rPr>
              <w:t>从轻处罚</w:t>
            </w:r>
          </w:p>
        </w:tc>
        <w:tc>
          <w:tcPr>
            <w:tcW w:w="2549" w:type="dxa"/>
            <w:vAlign w:val="top"/>
          </w:tcPr>
          <w:p>
            <w:pPr>
              <w:spacing w:line="315" w:lineRule="auto"/>
              <w:rPr>
                <w:rFonts w:ascii="Arial"/>
                <w:sz w:val="21"/>
              </w:rPr>
            </w:pPr>
            <w:r/>
          </w:p>
          <w:p>
            <w:pPr>
              <w:pStyle w:val="TableText"/>
              <w:ind w:left="39" w:right="12" w:hanging="5"/>
              <w:spacing w:before="65" w:line="262" w:lineRule="auto"/>
              <w:rPr/>
            </w:pPr>
            <w:r>
              <w:rPr>
                <w:spacing w:val="8"/>
              </w:rPr>
              <w:t>首次实施该条所列违法行为</w:t>
            </w:r>
            <w:r>
              <w:rPr/>
              <w:t xml:space="preserve"> </w:t>
            </w:r>
            <w:r>
              <w:rPr>
                <w:spacing w:val="-9"/>
              </w:rPr>
              <w:t>的。</w:t>
            </w:r>
          </w:p>
        </w:tc>
        <w:tc>
          <w:tcPr>
            <w:tcW w:w="3451" w:type="dxa"/>
            <w:vAlign w:val="top"/>
          </w:tcPr>
          <w:p>
            <w:pPr>
              <w:spacing w:line="316" w:lineRule="auto"/>
              <w:rPr>
                <w:rFonts w:ascii="Arial"/>
                <w:sz w:val="21"/>
              </w:rPr>
            </w:pPr>
            <w:r/>
          </w:p>
          <w:p>
            <w:pPr>
              <w:pStyle w:val="TableText"/>
              <w:ind w:left="29" w:right="13" w:firstLine="9"/>
              <w:spacing w:before="65" w:line="259" w:lineRule="auto"/>
              <w:rPr/>
            </w:pPr>
            <w:r>
              <w:rPr>
                <w:spacing w:val="10"/>
              </w:rPr>
              <w:t>收缴其节目载体，并处</w:t>
            </w:r>
            <w:r>
              <w:rPr>
                <w:spacing w:val="-15"/>
              </w:rPr>
              <w:t xml:space="preserve"> </w:t>
            </w:r>
            <w:r>
              <w:rPr>
                <w:spacing w:val="10"/>
              </w:rPr>
              <w:t>1</w:t>
            </w:r>
            <w:r>
              <w:rPr>
                <w:spacing w:val="-24"/>
              </w:rPr>
              <w:t xml:space="preserve"> </w:t>
            </w:r>
            <w:r>
              <w:rPr>
                <w:spacing w:val="10"/>
              </w:rPr>
              <w:t>万元以上</w:t>
            </w:r>
            <w:r>
              <w:rPr>
                <w:spacing w:val="-29"/>
              </w:rPr>
              <w:t xml:space="preserve"> </w:t>
            </w:r>
            <w:r>
              <w:rPr>
                <w:spacing w:val="10"/>
              </w:rPr>
              <w:t>3</w:t>
            </w:r>
            <w:r>
              <w:rPr/>
              <w:t xml:space="preserve"> </w:t>
            </w:r>
            <w:r>
              <w:rPr>
                <w:spacing w:val="6"/>
              </w:rPr>
              <w:t>万元以下的罚款。</w:t>
            </w:r>
          </w:p>
        </w:tc>
      </w:tr>
      <w:tr>
        <w:trPr>
          <w:trHeight w:val="696" w:hRule="atLeast"/>
        </w:trPr>
        <w:tc>
          <w:tcPr>
            <w:tcW w:w="568" w:type="dxa"/>
            <w:vAlign w:val="top"/>
            <w:vMerge w:val="continue"/>
            <w:tcBorders>
              <w:top w:val="nil"/>
              <w:bottom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5899" w:type="dxa"/>
            <w:vAlign w:val="top"/>
            <w:vMerge w:val="continue"/>
            <w:tcBorders>
              <w:top w:val="nil"/>
              <w:bottom w:val="nil"/>
            </w:tcBorders>
          </w:tcPr>
          <w:p>
            <w:pPr>
              <w:rPr>
                <w:rFonts w:ascii="Arial"/>
                <w:sz w:val="21"/>
              </w:rPr>
            </w:pPr>
            <w:r/>
          </w:p>
        </w:tc>
        <w:tc>
          <w:tcPr>
            <w:tcW w:w="1125" w:type="dxa"/>
            <w:vAlign w:val="top"/>
          </w:tcPr>
          <w:p>
            <w:pPr>
              <w:pStyle w:val="TableText"/>
              <w:ind w:left="157"/>
              <w:spacing w:before="247" w:line="232" w:lineRule="auto"/>
              <w:rPr/>
            </w:pPr>
            <w:r>
              <w:rPr>
                <w:spacing w:val="5"/>
              </w:rPr>
              <w:t>一般处罚</w:t>
            </w:r>
          </w:p>
        </w:tc>
        <w:tc>
          <w:tcPr>
            <w:tcW w:w="2549" w:type="dxa"/>
            <w:vAlign w:val="top"/>
          </w:tcPr>
          <w:p>
            <w:pPr>
              <w:pStyle w:val="TableText"/>
              <w:ind w:left="32" w:right="10" w:hanging="9"/>
              <w:spacing w:before="91" w:line="259" w:lineRule="auto"/>
              <w:rPr/>
            </w:pPr>
            <w:r>
              <w:rPr>
                <w:spacing w:val="8"/>
              </w:rPr>
              <w:t>2</w:t>
            </w:r>
            <w:r>
              <w:rPr>
                <w:spacing w:val="-26"/>
              </w:rPr>
              <w:t xml:space="preserve"> </w:t>
            </w:r>
            <w:r>
              <w:rPr>
                <w:spacing w:val="8"/>
              </w:rPr>
              <w:t>年内</w:t>
            </w:r>
            <w:r>
              <w:rPr>
                <w:spacing w:val="-33"/>
              </w:rPr>
              <w:t xml:space="preserve"> </w:t>
            </w:r>
            <w:r>
              <w:rPr>
                <w:spacing w:val="8"/>
              </w:rPr>
              <w:t>2</w:t>
            </w:r>
            <w:r>
              <w:rPr>
                <w:spacing w:val="-28"/>
              </w:rPr>
              <w:t xml:space="preserve"> </w:t>
            </w:r>
            <w:r>
              <w:rPr>
                <w:spacing w:val="8"/>
              </w:rPr>
              <w:t>次以上实施该条所</w:t>
            </w:r>
            <w:r>
              <w:rPr/>
              <w:t xml:space="preserve"> </w:t>
            </w:r>
            <w:r>
              <w:rPr>
                <w:spacing w:val="5"/>
              </w:rPr>
              <w:t>列违法行为的。</w:t>
            </w:r>
          </w:p>
        </w:tc>
        <w:tc>
          <w:tcPr>
            <w:tcW w:w="3451" w:type="dxa"/>
            <w:vAlign w:val="top"/>
          </w:tcPr>
          <w:p>
            <w:pPr>
              <w:pStyle w:val="TableText"/>
              <w:ind w:left="29" w:right="13" w:firstLine="9"/>
              <w:spacing w:before="93" w:line="259" w:lineRule="auto"/>
              <w:rPr/>
            </w:pPr>
            <w:r>
              <w:rPr>
                <w:spacing w:val="10"/>
              </w:rPr>
              <w:t>收缴其节目载体，并处</w:t>
            </w:r>
            <w:r>
              <w:rPr>
                <w:spacing w:val="-16"/>
              </w:rPr>
              <w:t xml:space="preserve"> </w:t>
            </w:r>
            <w:r>
              <w:rPr>
                <w:spacing w:val="10"/>
              </w:rPr>
              <w:t>3</w:t>
            </w:r>
            <w:r>
              <w:rPr>
                <w:spacing w:val="-23"/>
              </w:rPr>
              <w:t xml:space="preserve"> </w:t>
            </w:r>
            <w:r>
              <w:rPr>
                <w:spacing w:val="10"/>
              </w:rPr>
              <w:t>万元以上</w:t>
            </w:r>
            <w:r>
              <w:rPr>
                <w:spacing w:val="-29"/>
              </w:rPr>
              <w:t xml:space="preserve"> </w:t>
            </w:r>
            <w:r>
              <w:rPr>
                <w:spacing w:val="10"/>
              </w:rPr>
              <w:t>5</w:t>
            </w:r>
            <w:r>
              <w:rPr/>
              <w:t xml:space="preserve"> </w:t>
            </w:r>
            <w:r>
              <w:rPr>
                <w:spacing w:val="6"/>
              </w:rPr>
              <w:t>万元以下的罚款。</w:t>
            </w:r>
          </w:p>
        </w:tc>
      </w:tr>
      <w:tr>
        <w:trPr>
          <w:trHeight w:val="2101" w:hRule="atLeast"/>
        </w:trPr>
        <w:tc>
          <w:tcPr>
            <w:tcW w:w="568" w:type="dxa"/>
            <w:vAlign w:val="top"/>
            <w:vMerge w:val="continue"/>
            <w:tcBorders>
              <w:top w:val="nil"/>
            </w:tcBorders>
          </w:tcPr>
          <w:p>
            <w:pPr>
              <w:rPr>
                <w:rFonts w:ascii="Arial"/>
                <w:sz w:val="21"/>
              </w:rPr>
            </w:pPr>
            <w:r/>
          </w:p>
        </w:tc>
        <w:tc>
          <w:tcPr>
            <w:tcW w:w="1200" w:type="dxa"/>
            <w:vAlign w:val="top"/>
            <w:vMerge w:val="continue"/>
            <w:tcBorders>
              <w:top w:val="nil"/>
            </w:tcBorders>
          </w:tcPr>
          <w:p>
            <w:pPr>
              <w:rPr>
                <w:rFonts w:ascii="Arial"/>
                <w:sz w:val="21"/>
              </w:rPr>
            </w:pPr>
            <w:r/>
          </w:p>
        </w:tc>
        <w:tc>
          <w:tcPr>
            <w:tcW w:w="5899" w:type="dxa"/>
            <w:vAlign w:val="top"/>
            <w:vMerge w:val="continue"/>
            <w:tcBorders>
              <w:top w:val="nil"/>
            </w:tcBorders>
          </w:tcPr>
          <w:p>
            <w:pPr>
              <w:rPr>
                <w:rFonts w:ascii="Arial"/>
                <w:sz w:val="21"/>
              </w:rPr>
            </w:pPr>
            <w:r/>
          </w:p>
        </w:tc>
        <w:tc>
          <w:tcPr>
            <w:tcW w:w="1125" w:type="dxa"/>
            <w:vAlign w:val="top"/>
          </w:tcPr>
          <w:p>
            <w:pPr>
              <w:spacing w:line="293" w:lineRule="auto"/>
              <w:rPr>
                <w:rFonts w:ascii="Arial"/>
                <w:sz w:val="21"/>
              </w:rPr>
            </w:pPr>
            <w:r/>
          </w:p>
          <w:p>
            <w:pPr>
              <w:spacing w:line="293" w:lineRule="auto"/>
              <w:rPr>
                <w:rFonts w:ascii="Arial"/>
                <w:sz w:val="21"/>
              </w:rPr>
            </w:pPr>
            <w:r/>
          </w:p>
          <w:p>
            <w:pPr>
              <w:spacing w:line="294" w:lineRule="auto"/>
              <w:rPr>
                <w:rFonts w:ascii="Arial"/>
                <w:sz w:val="21"/>
              </w:rPr>
            </w:pPr>
            <w:r/>
          </w:p>
          <w:p>
            <w:pPr>
              <w:pStyle w:val="TableText"/>
              <w:ind w:left="153"/>
              <w:spacing w:before="65" w:line="232" w:lineRule="auto"/>
              <w:rPr/>
            </w:pPr>
            <w:r>
              <w:rPr>
                <w:spacing w:val="6"/>
              </w:rPr>
              <w:t>从重处罚</w:t>
            </w:r>
          </w:p>
        </w:tc>
        <w:tc>
          <w:tcPr>
            <w:tcW w:w="2549" w:type="dxa"/>
            <w:vAlign w:val="top"/>
          </w:tcPr>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30" w:right="12" w:firstLine="2"/>
              <w:spacing w:before="65" w:line="260" w:lineRule="auto"/>
              <w:rPr/>
            </w:pPr>
            <w:r>
              <w:rPr>
                <w:spacing w:val="8"/>
              </w:rPr>
              <w:t>情节严重或者造成社会负面</w:t>
            </w:r>
            <w:r>
              <w:rPr>
                <w:spacing w:val="1"/>
              </w:rPr>
              <w:t xml:space="preserve"> </w:t>
            </w:r>
            <w:r>
              <w:rPr>
                <w:spacing w:val="5"/>
              </w:rPr>
              <w:t>影响严重的。</w:t>
            </w:r>
          </w:p>
        </w:tc>
        <w:tc>
          <w:tcPr>
            <w:tcW w:w="3451" w:type="dxa"/>
            <w:vAlign w:val="top"/>
          </w:tcPr>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38"/>
              <w:spacing w:before="65" w:line="230" w:lineRule="auto"/>
              <w:rPr/>
            </w:pPr>
            <w:r>
              <w:rPr>
                <w:spacing w:val="3"/>
              </w:rPr>
              <w:t>收缴其节目载体，</w:t>
            </w:r>
            <w:r>
              <w:rPr>
                <w:spacing w:val="-40"/>
              </w:rPr>
              <w:t xml:space="preserve"> </w:t>
            </w:r>
            <w:r>
              <w:rPr>
                <w:spacing w:val="3"/>
              </w:rPr>
              <w:t>吊销许可证。</w:t>
            </w:r>
          </w:p>
        </w:tc>
      </w:tr>
      <w:tr>
        <w:trPr>
          <w:trHeight w:val="955" w:hRule="atLeast"/>
        </w:trPr>
        <w:tc>
          <w:tcPr>
            <w:tcW w:w="568"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85"/>
              <w:spacing w:before="65" w:line="186" w:lineRule="auto"/>
              <w:rPr/>
            </w:pPr>
            <w:r>
              <w:rPr>
                <w:spacing w:val="-1"/>
              </w:rPr>
              <w:t>97</w:t>
            </w:r>
          </w:p>
        </w:tc>
        <w:tc>
          <w:tcPr>
            <w:tcW w:w="1200" w:type="dxa"/>
            <w:vAlign w:val="top"/>
            <w:vMerge w:val="restart"/>
            <w:tcBorders>
              <w:bottom w:val="nil"/>
            </w:tcBorders>
          </w:tcPr>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1" w:lineRule="auto"/>
              <w:rPr>
                <w:rFonts w:ascii="Arial"/>
                <w:sz w:val="21"/>
              </w:rPr>
            </w:pPr>
            <w:r/>
          </w:p>
          <w:p>
            <w:pPr>
              <w:pStyle w:val="TableText"/>
              <w:ind w:left="25"/>
              <w:spacing w:before="65" w:line="278" w:lineRule="auto"/>
              <w:jc w:val="both"/>
              <w:rPr/>
            </w:pPr>
            <w:r>
              <w:rPr>
                <w:spacing w:val="-14"/>
              </w:rPr>
              <w:t>未经批准，擅</w:t>
            </w:r>
            <w:r>
              <w:rPr/>
              <w:t xml:space="preserve"> </w:t>
            </w:r>
            <w:r>
              <w:rPr>
                <w:spacing w:val="-6"/>
              </w:rPr>
              <w:t>自变更台名、</w:t>
            </w:r>
            <w:r>
              <w:rPr>
                <w:spacing w:val="4"/>
              </w:rPr>
              <w:t xml:space="preserve"> </w:t>
            </w:r>
            <w:r>
              <w:rPr>
                <w:spacing w:val="-14"/>
              </w:rPr>
              <w:t>台标、节目设</w:t>
            </w:r>
            <w:r>
              <w:rPr>
                <w:spacing w:val="1"/>
              </w:rPr>
              <w:t xml:space="preserve"> </w:t>
            </w:r>
            <w:r>
              <w:rPr>
                <w:spacing w:val="23"/>
              </w:rPr>
              <w:t>置范围或者</w:t>
            </w:r>
            <w:r>
              <w:rPr>
                <w:spacing w:val="2"/>
              </w:rPr>
              <w:t xml:space="preserve"> </w:t>
            </w:r>
            <w:r>
              <w:rPr>
                <w:spacing w:val="23"/>
              </w:rPr>
              <w:t>节目套数等</w:t>
            </w:r>
            <w:r>
              <w:rPr>
                <w:spacing w:val="2"/>
              </w:rPr>
              <w:t xml:space="preserve"> </w:t>
            </w:r>
            <w:r>
              <w:rPr>
                <w:spacing w:val="-2"/>
              </w:rPr>
              <w:t>行为的</w:t>
            </w:r>
          </w:p>
        </w:tc>
        <w:tc>
          <w:tcPr>
            <w:tcW w:w="5899" w:type="dxa"/>
            <w:vAlign w:val="top"/>
            <w:vMerge w:val="restart"/>
            <w:tcBorders>
              <w:bottom w:val="nil"/>
            </w:tcBorders>
          </w:tcPr>
          <w:p>
            <w:pPr>
              <w:pStyle w:val="TableText"/>
              <w:ind w:left="24"/>
              <w:spacing w:before="68" w:line="232" w:lineRule="auto"/>
              <w:rPr/>
            </w:pPr>
            <w:r>
              <w:rPr>
                <w:spacing w:val="7"/>
              </w:rPr>
              <w:t>《广播电视管理条例》</w:t>
            </w:r>
          </w:p>
          <w:p>
            <w:pPr>
              <w:pStyle w:val="TableText"/>
              <w:ind w:left="23" w:right="8" w:firstLine="9"/>
              <w:spacing w:before="63" w:line="283" w:lineRule="auto"/>
              <w:rPr/>
            </w:pPr>
            <w:r>
              <w:rPr>
                <w:spacing w:val="7"/>
              </w:rPr>
              <w:t>第五十条：违反本条例规定，有下列行为之一的，</w:t>
            </w:r>
            <w:r>
              <w:rPr>
                <w:spacing w:val="-50"/>
              </w:rPr>
              <w:t xml:space="preserve"> </w:t>
            </w:r>
            <w:r>
              <w:rPr>
                <w:spacing w:val="7"/>
              </w:rPr>
              <w:t>由县级以上人</w:t>
            </w:r>
            <w:r>
              <w:rPr/>
              <w:t xml:space="preserve"> </w:t>
            </w:r>
            <w:r>
              <w:rPr>
                <w:spacing w:val="9"/>
              </w:rPr>
              <w:t>民政府广播电视行政部门责令停止违法活动，给予警告，没收违</w:t>
            </w:r>
            <w:r>
              <w:rPr>
                <w:spacing w:val="4"/>
              </w:rPr>
              <w:t xml:space="preserve"> </w:t>
            </w:r>
            <w:r>
              <w:rPr>
                <w:spacing w:val="6"/>
              </w:rPr>
              <w:t>法所得，可以并处</w:t>
            </w:r>
            <w:r>
              <w:rPr>
                <w:spacing w:val="-26"/>
              </w:rPr>
              <w:t xml:space="preserve"> </w:t>
            </w:r>
            <w:r>
              <w:rPr>
                <w:spacing w:val="6"/>
              </w:rPr>
              <w:t>2</w:t>
            </w:r>
            <w:r>
              <w:rPr>
                <w:spacing w:val="-31"/>
              </w:rPr>
              <w:t xml:space="preserve"> </w:t>
            </w:r>
            <w:r>
              <w:rPr>
                <w:spacing w:val="6"/>
              </w:rPr>
              <w:t>万元以下的罚款；情节严重的，</w:t>
            </w:r>
            <w:r>
              <w:rPr>
                <w:spacing w:val="-55"/>
              </w:rPr>
              <w:t xml:space="preserve"> </w:t>
            </w:r>
            <w:r>
              <w:rPr>
                <w:spacing w:val="6"/>
              </w:rPr>
              <w:t>由原批准机</w:t>
            </w:r>
            <w:r>
              <w:rPr/>
              <w:t xml:space="preserve"> </w:t>
            </w:r>
            <w:r>
              <w:rPr>
                <w:spacing w:val="8"/>
              </w:rPr>
              <w:t>关吊销许可证</w:t>
            </w:r>
            <w:r>
              <w:rPr>
                <w:spacing w:val="1"/>
              </w:rPr>
              <w:t>：（</w:t>
            </w:r>
            <w:r>
              <w:rPr>
                <w:spacing w:val="-52"/>
              </w:rPr>
              <w:t xml:space="preserve"> </w:t>
            </w:r>
            <w:r>
              <w:rPr>
                <w:spacing w:val="8"/>
              </w:rPr>
              <w:t>一）未经批准，擅自变更台名、台标、节目设</w:t>
            </w:r>
            <w:r>
              <w:rPr/>
              <w:t xml:space="preserve"> </w:t>
            </w:r>
            <w:r>
              <w:rPr>
                <w:spacing w:val="9"/>
              </w:rPr>
              <w:t>置范围或者节目套数的</w:t>
            </w:r>
            <w:r>
              <w:rPr>
                <w:spacing w:val="-16"/>
              </w:rPr>
              <w:t>；（</w:t>
            </w:r>
            <w:r>
              <w:rPr>
                <w:spacing w:val="-47"/>
              </w:rPr>
              <w:t xml:space="preserve"> </w:t>
            </w:r>
            <w:r>
              <w:rPr>
                <w:spacing w:val="9"/>
              </w:rPr>
              <w:t>二）</w:t>
            </w:r>
            <w:r>
              <w:rPr>
                <w:spacing w:val="-58"/>
              </w:rPr>
              <w:t xml:space="preserve"> </w:t>
            </w:r>
            <w:r>
              <w:rPr>
                <w:spacing w:val="9"/>
              </w:rPr>
              <w:t>出租、转让播出时段的</w:t>
            </w:r>
            <w:r>
              <w:rPr>
                <w:spacing w:val="-16"/>
              </w:rPr>
              <w:t>；（</w:t>
            </w:r>
            <w:r>
              <w:rPr>
                <w:spacing w:val="9"/>
              </w:rPr>
              <w:t>三）</w:t>
            </w:r>
            <w:r>
              <w:rPr/>
              <w:t xml:space="preserve"> </w:t>
            </w:r>
            <w:r>
              <w:rPr>
                <w:spacing w:val="10"/>
              </w:rPr>
              <w:t>转播、播放广播电视节目违反规定的</w:t>
            </w:r>
            <w:r>
              <w:rPr/>
              <w:t>；（</w:t>
            </w:r>
            <w:r>
              <w:rPr>
                <w:spacing w:val="10"/>
              </w:rPr>
              <w:t>四）播放境外广播电视</w:t>
            </w:r>
            <w:r>
              <w:rPr>
                <w:spacing w:val="1"/>
              </w:rPr>
              <w:t xml:space="preserve"> </w:t>
            </w:r>
            <w:r>
              <w:rPr>
                <w:spacing w:val="11"/>
              </w:rPr>
              <w:t>节目或者广告的时间超出规定的</w:t>
            </w:r>
            <w:r>
              <w:rPr>
                <w:spacing w:val="-15"/>
              </w:rPr>
              <w:t>；（</w:t>
            </w:r>
            <w:r>
              <w:rPr>
                <w:spacing w:val="11"/>
              </w:rPr>
              <w:t>五）播放未取得广播电视节</w:t>
            </w:r>
            <w:r>
              <w:rPr/>
              <w:t xml:space="preserve"> </w:t>
            </w:r>
            <w:r>
              <w:rPr>
                <w:spacing w:val="17"/>
              </w:rPr>
              <w:t>目制作经营许可的单位制作的广播电视节目或者未取得</w:t>
            </w:r>
            <w:r>
              <w:rPr>
                <w:spacing w:val="16"/>
              </w:rPr>
              <w:t>电视剧</w:t>
            </w:r>
            <w:r>
              <w:rPr/>
              <w:t xml:space="preserve"> </w:t>
            </w:r>
            <w:r>
              <w:rPr>
                <w:spacing w:val="11"/>
              </w:rPr>
              <w:t>制作许可的单位制作的电视剧的</w:t>
            </w:r>
            <w:r>
              <w:rPr>
                <w:spacing w:val="-15"/>
              </w:rPr>
              <w:t>；（</w:t>
            </w:r>
            <w:r>
              <w:rPr>
                <w:spacing w:val="11"/>
              </w:rPr>
              <w:t>六）播放未经批准的境外电</w:t>
            </w:r>
            <w:r>
              <w:rPr/>
              <w:t xml:space="preserve"> </w:t>
            </w:r>
            <w:r>
              <w:rPr>
                <w:spacing w:val="10"/>
              </w:rPr>
              <w:t>影、</w:t>
            </w:r>
            <w:r>
              <w:rPr>
                <w:spacing w:val="-60"/>
              </w:rPr>
              <w:t xml:space="preserve"> </w:t>
            </w:r>
            <w:r>
              <w:rPr>
                <w:spacing w:val="10"/>
              </w:rPr>
              <w:t>电视剧和其他广播电视节目的</w:t>
            </w:r>
            <w:r>
              <w:rPr>
                <w:spacing w:val="-21"/>
              </w:rPr>
              <w:t>；（</w:t>
            </w:r>
            <w:r>
              <w:rPr>
                <w:spacing w:val="10"/>
              </w:rPr>
              <w:t>七）教育电视台播放本条</w:t>
            </w:r>
            <w:r>
              <w:rPr/>
              <w:t xml:space="preserve"> </w:t>
            </w:r>
            <w:r>
              <w:rPr>
                <w:spacing w:val="11"/>
              </w:rPr>
              <w:t>例第四十四条规定禁止播放的节目的</w:t>
            </w:r>
            <w:r>
              <w:rPr>
                <w:spacing w:val="-14"/>
              </w:rPr>
              <w:t>；（</w:t>
            </w:r>
            <w:r>
              <w:rPr>
                <w:spacing w:val="11"/>
              </w:rPr>
              <w:t>八）未经批准，擅自举</w:t>
            </w:r>
            <w:r>
              <w:rPr/>
              <w:t xml:space="preserve"> </w:t>
            </w:r>
            <w:r>
              <w:rPr>
                <w:spacing w:val="8"/>
              </w:rPr>
              <w:t>办广播电视节目交流、交易活动的。</w:t>
            </w:r>
          </w:p>
          <w:p>
            <w:pPr>
              <w:pStyle w:val="TableText"/>
              <w:ind w:left="33" w:right="12"/>
              <w:spacing w:before="62" w:line="259" w:lineRule="auto"/>
              <w:rPr/>
            </w:pPr>
            <w:r>
              <w:rPr>
                <w:spacing w:val="9"/>
              </w:rPr>
              <w:t>第四十四条：教育电视台应当按照国家有关规定播</w:t>
            </w:r>
            <w:r>
              <w:rPr>
                <w:spacing w:val="8"/>
              </w:rPr>
              <w:t>放各类教育教</w:t>
            </w:r>
            <w:r>
              <w:rPr/>
              <w:t xml:space="preserve"> </w:t>
            </w:r>
            <w:r>
              <w:rPr>
                <w:spacing w:val="6"/>
              </w:rPr>
              <w:t>学节目，不得播放与教学内容无关的电影、</w:t>
            </w:r>
            <w:r>
              <w:rPr>
                <w:spacing w:val="-45"/>
              </w:rPr>
              <w:t xml:space="preserve"> </w:t>
            </w:r>
            <w:r>
              <w:rPr>
                <w:spacing w:val="6"/>
              </w:rPr>
              <w:t>电视片。</w:t>
            </w:r>
          </w:p>
        </w:tc>
        <w:tc>
          <w:tcPr>
            <w:tcW w:w="1125" w:type="dxa"/>
            <w:vAlign w:val="top"/>
          </w:tcPr>
          <w:p>
            <w:pPr>
              <w:spacing w:line="314" w:lineRule="auto"/>
              <w:rPr>
                <w:rFonts w:ascii="Arial"/>
                <w:sz w:val="21"/>
              </w:rPr>
            </w:pPr>
            <w:r/>
          </w:p>
          <w:p>
            <w:pPr>
              <w:pStyle w:val="TableText"/>
              <w:ind w:left="153"/>
              <w:spacing w:before="65" w:line="231" w:lineRule="auto"/>
              <w:rPr/>
            </w:pPr>
            <w:r>
              <w:rPr>
                <w:spacing w:val="6"/>
              </w:rPr>
              <w:t>从轻处罚</w:t>
            </w:r>
          </w:p>
        </w:tc>
        <w:tc>
          <w:tcPr>
            <w:tcW w:w="2549" w:type="dxa"/>
            <w:vAlign w:val="top"/>
          </w:tcPr>
          <w:p>
            <w:pPr>
              <w:pStyle w:val="TableText"/>
              <w:ind w:left="39" w:right="12" w:hanging="5"/>
              <w:spacing w:before="224" w:line="262" w:lineRule="auto"/>
              <w:rPr/>
            </w:pPr>
            <w:r>
              <w:rPr>
                <w:spacing w:val="8"/>
              </w:rPr>
              <w:t>首次实施该条所列行为之一</w:t>
            </w:r>
            <w:r>
              <w:rPr/>
              <w:t xml:space="preserve"> </w:t>
            </w:r>
            <w:r>
              <w:rPr>
                <w:spacing w:val="-9"/>
              </w:rPr>
              <w:t>的。</w:t>
            </w:r>
          </w:p>
        </w:tc>
        <w:tc>
          <w:tcPr>
            <w:tcW w:w="3451" w:type="dxa"/>
            <w:vAlign w:val="top"/>
          </w:tcPr>
          <w:p>
            <w:pPr>
              <w:pStyle w:val="TableText"/>
              <w:ind w:left="29" w:right="14" w:hanging="3"/>
              <w:spacing w:before="70" w:line="259" w:lineRule="auto"/>
              <w:rPr/>
            </w:pPr>
            <w:r>
              <w:rPr>
                <w:spacing w:val="9"/>
              </w:rPr>
              <w:t>警告，没收违法所得，可以并处</w:t>
            </w:r>
            <w:r>
              <w:rPr>
                <w:spacing w:val="-13"/>
              </w:rPr>
              <w:t xml:space="preserve"> </w:t>
            </w:r>
            <w:r>
              <w:rPr>
                <w:spacing w:val="9"/>
              </w:rPr>
              <w:t>1</w:t>
            </w:r>
            <w:r>
              <w:rPr>
                <w:spacing w:val="-28"/>
              </w:rPr>
              <w:t xml:space="preserve"> </w:t>
            </w:r>
            <w:r>
              <w:rPr>
                <w:spacing w:val="9"/>
              </w:rPr>
              <w:t>万</w:t>
            </w:r>
            <w:r>
              <w:rPr/>
              <w:t xml:space="preserve"> </w:t>
            </w:r>
            <w:r>
              <w:rPr>
                <w:spacing w:val="5"/>
              </w:rPr>
              <w:t>元以下的罚款。</w:t>
            </w:r>
          </w:p>
        </w:tc>
      </w:tr>
      <w:tr>
        <w:trPr>
          <w:trHeight w:val="1267" w:hRule="atLeast"/>
        </w:trPr>
        <w:tc>
          <w:tcPr>
            <w:tcW w:w="568" w:type="dxa"/>
            <w:vAlign w:val="top"/>
            <w:vMerge w:val="continue"/>
            <w:tcBorders>
              <w:top w:val="nil"/>
              <w:bottom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5899" w:type="dxa"/>
            <w:vAlign w:val="top"/>
            <w:vMerge w:val="continue"/>
            <w:tcBorders>
              <w:top w:val="nil"/>
              <w:bottom w:val="nil"/>
            </w:tcBorders>
          </w:tcPr>
          <w:p>
            <w:pPr>
              <w:rPr>
                <w:rFonts w:ascii="Arial"/>
                <w:sz w:val="21"/>
              </w:rPr>
            </w:pPr>
            <w:r/>
          </w:p>
        </w:tc>
        <w:tc>
          <w:tcPr>
            <w:tcW w:w="1125" w:type="dxa"/>
            <w:vAlign w:val="top"/>
          </w:tcPr>
          <w:p>
            <w:pPr>
              <w:spacing w:line="468" w:lineRule="auto"/>
              <w:rPr>
                <w:rFonts w:ascii="Arial"/>
                <w:sz w:val="21"/>
              </w:rPr>
            </w:pPr>
            <w:r/>
          </w:p>
          <w:p>
            <w:pPr>
              <w:pStyle w:val="TableText"/>
              <w:ind w:left="157"/>
              <w:spacing w:before="65" w:line="232" w:lineRule="auto"/>
              <w:rPr/>
            </w:pPr>
            <w:r>
              <w:rPr>
                <w:spacing w:val="5"/>
              </w:rPr>
              <w:t>一般处罚</w:t>
            </w:r>
          </w:p>
        </w:tc>
        <w:tc>
          <w:tcPr>
            <w:tcW w:w="2549" w:type="dxa"/>
            <w:vAlign w:val="top"/>
          </w:tcPr>
          <w:p>
            <w:pPr>
              <w:spacing w:line="314" w:lineRule="auto"/>
              <w:rPr>
                <w:rFonts w:ascii="Arial"/>
                <w:sz w:val="21"/>
              </w:rPr>
            </w:pPr>
            <w:r/>
          </w:p>
          <w:p>
            <w:pPr>
              <w:pStyle w:val="TableText"/>
              <w:ind w:left="34" w:right="10" w:hanging="11"/>
              <w:spacing w:before="65" w:line="260" w:lineRule="auto"/>
              <w:rPr/>
            </w:pPr>
            <w:r>
              <w:rPr>
                <w:spacing w:val="8"/>
              </w:rPr>
              <w:t>2</w:t>
            </w:r>
            <w:r>
              <w:rPr>
                <w:spacing w:val="-26"/>
              </w:rPr>
              <w:t xml:space="preserve"> </w:t>
            </w:r>
            <w:r>
              <w:rPr>
                <w:spacing w:val="8"/>
              </w:rPr>
              <w:t>年内</w:t>
            </w:r>
            <w:r>
              <w:rPr>
                <w:spacing w:val="-33"/>
              </w:rPr>
              <w:t xml:space="preserve"> </w:t>
            </w:r>
            <w:r>
              <w:rPr>
                <w:spacing w:val="8"/>
              </w:rPr>
              <w:t>2</w:t>
            </w:r>
            <w:r>
              <w:rPr>
                <w:spacing w:val="-28"/>
              </w:rPr>
              <w:t xml:space="preserve"> </w:t>
            </w:r>
            <w:r>
              <w:rPr>
                <w:spacing w:val="8"/>
              </w:rPr>
              <w:t>次实施该条所列行</w:t>
            </w:r>
            <w:r>
              <w:rPr/>
              <w:t xml:space="preserve"> </w:t>
            </w:r>
            <w:r>
              <w:rPr>
                <w:spacing w:val="3"/>
              </w:rPr>
              <w:t>为之一的。</w:t>
            </w:r>
          </w:p>
        </w:tc>
        <w:tc>
          <w:tcPr>
            <w:tcW w:w="3451" w:type="dxa"/>
            <w:vAlign w:val="top"/>
          </w:tcPr>
          <w:p>
            <w:pPr>
              <w:pStyle w:val="TableText"/>
              <w:ind w:left="47" w:right="14" w:hanging="21"/>
              <w:spacing w:before="226" w:line="259" w:lineRule="auto"/>
              <w:rPr/>
            </w:pPr>
            <w:r>
              <w:rPr>
                <w:spacing w:val="9"/>
              </w:rPr>
              <w:t>警告，没收违法所得，可以并</w:t>
            </w:r>
            <w:r>
              <w:rPr>
                <w:spacing w:val="-15"/>
              </w:rPr>
              <w:t xml:space="preserve"> </w:t>
            </w:r>
            <w:r>
              <w:rPr>
                <w:spacing w:val="9"/>
              </w:rPr>
              <w:t>1</w:t>
            </w:r>
            <w:r>
              <w:rPr>
                <w:spacing w:val="-26"/>
              </w:rPr>
              <w:t xml:space="preserve"> </w:t>
            </w:r>
            <w:r>
              <w:rPr>
                <w:spacing w:val="9"/>
              </w:rPr>
              <w:t>万元</w:t>
            </w:r>
            <w:r>
              <w:rPr/>
              <w:t xml:space="preserve"> </w:t>
            </w:r>
            <w:r>
              <w:rPr>
                <w:spacing w:val="2"/>
              </w:rPr>
              <w:t>以上</w:t>
            </w:r>
            <w:r>
              <w:rPr>
                <w:spacing w:val="-28"/>
              </w:rPr>
              <w:t xml:space="preserve"> </w:t>
            </w:r>
            <w:r>
              <w:rPr>
                <w:spacing w:val="2"/>
              </w:rPr>
              <w:t>2</w:t>
            </w:r>
            <w:r>
              <w:rPr>
                <w:spacing w:val="-30"/>
              </w:rPr>
              <w:t xml:space="preserve"> </w:t>
            </w:r>
            <w:r>
              <w:rPr>
                <w:spacing w:val="2"/>
              </w:rPr>
              <w:t>万元以下的罚款。</w:t>
            </w:r>
          </w:p>
        </w:tc>
      </w:tr>
      <w:tr>
        <w:trPr>
          <w:trHeight w:val="2467" w:hRule="atLeast"/>
        </w:trPr>
        <w:tc>
          <w:tcPr>
            <w:tcW w:w="568" w:type="dxa"/>
            <w:vAlign w:val="top"/>
            <w:vMerge w:val="continue"/>
            <w:tcBorders>
              <w:top w:val="nil"/>
            </w:tcBorders>
          </w:tcPr>
          <w:p>
            <w:pPr>
              <w:rPr>
                <w:rFonts w:ascii="Arial"/>
                <w:sz w:val="21"/>
              </w:rPr>
            </w:pPr>
            <w:r/>
          </w:p>
        </w:tc>
        <w:tc>
          <w:tcPr>
            <w:tcW w:w="1200" w:type="dxa"/>
            <w:vAlign w:val="top"/>
            <w:vMerge w:val="continue"/>
            <w:tcBorders>
              <w:top w:val="nil"/>
            </w:tcBorders>
          </w:tcPr>
          <w:p>
            <w:pPr>
              <w:rPr>
                <w:rFonts w:ascii="Arial"/>
                <w:sz w:val="21"/>
              </w:rPr>
            </w:pPr>
            <w:r/>
          </w:p>
        </w:tc>
        <w:tc>
          <w:tcPr>
            <w:tcW w:w="5899" w:type="dxa"/>
            <w:vAlign w:val="top"/>
            <w:vMerge w:val="continue"/>
            <w:tcBorders>
              <w:top w:val="nil"/>
            </w:tcBorders>
          </w:tcPr>
          <w:p>
            <w:pPr>
              <w:rPr>
                <w:rFonts w:ascii="Arial"/>
                <w:sz w:val="21"/>
              </w:rPr>
            </w:pPr>
            <w:r/>
          </w:p>
        </w:tc>
        <w:tc>
          <w:tcPr>
            <w:tcW w:w="1125" w:type="dxa"/>
            <w:vAlign w:val="top"/>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pStyle w:val="TableText"/>
              <w:ind w:left="153"/>
              <w:spacing w:before="65" w:line="232" w:lineRule="auto"/>
              <w:rPr/>
            </w:pPr>
            <w:r>
              <w:rPr>
                <w:spacing w:val="6"/>
              </w:rPr>
              <w:t>从重处罚</w:t>
            </w:r>
          </w:p>
        </w:tc>
        <w:tc>
          <w:tcPr>
            <w:tcW w:w="2549"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32" w:right="10" w:hanging="9"/>
              <w:spacing w:before="65" w:line="270" w:lineRule="auto"/>
              <w:jc w:val="both"/>
              <w:rPr/>
            </w:pPr>
            <w:r>
              <w:rPr>
                <w:spacing w:val="7"/>
              </w:rPr>
              <w:t>2</w:t>
            </w:r>
            <w:r>
              <w:rPr>
                <w:spacing w:val="-17"/>
              </w:rPr>
              <w:t xml:space="preserve"> </w:t>
            </w:r>
            <w:r>
              <w:rPr>
                <w:spacing w:val="7"/>
              </w:rPr>
              <w:t>年内</w:t>
            </w:r>
            <w:r>
              <w:rPr>
                <w:spacing w:val="-31"/>
              </w:rPr>
              <w:t xml:space="preserve"> </w:t>
            </w:r>
            <w:r>
              <w:rPr>
                <w:spacing w:val="7"/>
              </w:rPr>
              <w:t>3</w:t>
            </w:r>
            <w:r>
              <w:rPr>
                <w:spacing w:val="-27"/>
              </w:rPr>
              <w:t xml:space="preserve"> </w:t>
            </w:r>
            <w:r>
              <w:rPr>
                <w:spacing w:val="7"/>
              </w:rPr>
              <w:t>次以上实施该条所</w:t>
            </w:r>
            <w:r>
              <w:rPr/>
              <w:t xml:space="preserve"> </w:t>
            </w:r>
            <w:r>
              <w:rPr>
                <w:spacing w:val="8"/>
              </w:rPr>
              <w:t>列行为之一的或者情节严重</w:t>
            </w:r>
            <w:r>
              <w:rPr>
                <w:spacing w:val="1"/>
              </w:rPr>
              <w:t xml:space="preserve"> </w:t>
            </w:r>
            <w:r>
              <w:rPr>
                <w:spacing w:val="-6"/>
              </w:rPr>
              <w:t>的。</w:t>
            </w:r>
          </w:p>
        </w:tc>
        <w:tc>
          <w:tcPr>
            <w:tcW w:w="3451"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34" w:right="14" w:firstLine="22"/>
              <w:spacing w:before="65" w:line="259" w:lineRule="auto"/>
              <w:rPr/>
            </w:pPr>
            <w:r>
              <w:rPr>
                <w:spacing w:val="10"/>
              </w:rPr>
              <w:t>吊销许可证，有违法所得的，没收违</w:t>
            </w:r>
            <w:r>
              <w:rPr>
                <w:spacing w:val="13"/>
              </w:rPr>
              <w:t xml:space="preserve"> </w:t>
            </w:r>
            <w:r>
              <w:rPr>
                <w:spacing w:val="2"/>
              </w:rPr>
              <w:t>法所得。</w:t>
            </w:r>
          </w:p>
        </w:tc>
      </w:tr>
    </w:tbl>
    <w:p>
      <w:pPr>
        <w:pStyle w:val="BodyText"/>
        <w:spacing w:line="468" w:lineRule="auto"/>
        <w:rPr>
          <w:sz w:val="21"/>
        </w:rPr>
      </w:pPr>
      <w:r/>
    </w:p>
    <w:p>
      <w:pPr>
        <w:pStyle w:val="BodyText"/>
        <w:ind w:left="6682"/>
        <w:spacing w:before="69" w:line="196" w:lineRule="auto"/>
        <w:rPr>
          <w:sz w:val="24"/>
          <w:szCs w:val="24"/>
        </w:rPr>
      </w:pPr>
      <w:r>
        <w:rPr>
          <w:sz w:val="24"/>
          <w:szCs w:val="24"/>
          <w:spacing w:val="13"/>
        </w:rPr>
        <w:t>-</w:t>
      </w:r>
      <w:r>
        <w:rPr>
          <w:sz w:val="24"/>
          <w:szCs w:val="24"/>
          <w:spacing w:val="3"/>
        </w:rPr>
        <w:t xml:space="preserve"> </w:t>
      </w:r>
      <w:r>
        <w:rPr>
          <w:sz w:val="24"/>
          <w:szCs w:val="24"/>
          <w:spacing w:val="13"/>
        </w:rPr>
        <w:t>64</w:t>
      </w:r>
      <w:r>
        <w:rPr>
          <w:sz w:val="24"/>
          <w:szCs w:val="24"/>
          <w:spacing w:val="1"/>
        </w:rPr>
        <w:t xml:space="preserve"> </w:t>
      </w:r>
      <w:r>
        <w:rPr>
          <w:sz w:val="24"/>
          <w:szCs w:val="24"/>
          <w:spacing w:val="13"/>
        </w:rPr>
        <w:t>-</w:t>
      </w:r>
    </w:p>
    <w:p>
      <w:pPr>
        <w:spacing w:line="196" w:lineRule="auto"/>
        <w:sectPr>
          <w:footerReference w:type="default" r:id="rId2"/>
          <w:pgSz w:w="16839" w:h="11906"/>
          <w:pgMar w:top="400" w:right="639" w:bottom="400" w:left="140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7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8"/>
        <w:gridCol w:w="1200"/>
        <w:gridCol w:w="5899"/>
        <w:gridCol w:w="1125"/>
        <w:gridCol w:w="2549"/>
        <w:gridCol w:w="3451"/>
      </w:tblGrid>
      <w:tr>
        <w:trPr>
          <w:trHeight w:val="1272" w:hRule="atLeast"/>
        </w:trPr>
        <w:tc>
          <w:tcPr>
            <w:tcW w:w="568" w:type="dxa"/>
            <w:vAlign w:val="top"/>
            <w:vMerge w:val="restart"/>
            <w:tcBorders>
              <w:bottom w:val="nil"/>
            </w:tcBorders>
          </w:tcPr>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185"/>
              <w:spacing w:before="65" w:line="186" w:lineRule="auto"/>
              <w:rPr/>
            </w:pPr>
            <w:r>
              <w:rPr>
                <w:spacing w:val="-1"/>
              </w:rPr>
              <w:t>98</w:t>
            </w:r>
          </w:p>
        </w:tc>
        <w:tc>
          <w:tcPr>
            <w:tcW w:w="1200" w:type="dxa"/>
            <w:vAlign w:val="top"/>
            <w:vMerge w:val="restart"/>
            <w:tcBorders>
              <w:bottom w:val="nil"/>
            </w:tcBorders>
          </w:tcPr>
          <w:p>
            <w:pPr>
              <w:spacing w:line="311" w:lineRule="auto"/>
              <w:rPr>
                <w:rFonts w:ascii="Arial"/>
                <w:sz w:val="21"/>
              </w:rPr>
            </w:pPr>
            <w:r/>
          </w:p>
          <w:p>
            <w:pPr>
              <w:spacing w:line="311" w:lineRule="auto"/>
              <w:rPr>
                <w:rFonts w:ascii="Arial"/>
                <w:sz w:val="21"/>
              </w:rPr>
            </w:pPr>
            <w:r/>
          </w:p>
          <w:p>
            <w:pPr>
              <w:spacing w:line="311" w:lineRule="auto"/>
              <w:rPr>
                <w:rFonts w:ascii="Arial"/>
                <w:sz w:val="21"/>
              </w:rPr>
            </w:pPr>
            <w:r/>
          </w:p>
          <w:p>
            <w:pPr>
              <w:pStyle w:val="TableText"/>
              <w:ind w:left="26" w:firstLine="19"/>
              <w:spacing w:before="65" w:line="280" w:lineRule="auto"/>
              <w:jc w:val="both"/>
              <w:rPr/>
            </w:pPr>
            <w:r>
              <w:rPr>
                <w:spacing w:val="-17"/>
              </w:rPr>
              <w:t>出租、转让频</w:t>
            </w:r>
            <w:r>
              <w:rPr/>
              <w:t xml:space="preserve"> </w:t>
            </w:r>
            <w:r>
              <w:rPr>
                <w:spacing w:val="-14"/>
              </w:rPr>
              <w:t>率、频段，擅</w:t>
            </w:r>
            <w:r>
              <w:rPr/>
              <w:t xml:space="preserve"> </w:t>
            </w:r>
            <w:r>
              <w:rPr>
                <w:spacing w:val="23"/>
              </w:rPr>
              <w:t>自变更广播</w:t>
            </w:r>
            <w:r>
              <w:rPr>
                <w:spacing w:val="1"/>
              </w:rPr>
              <w:t xml:space="preserve"> </w:t>
            </w:r>
            <w:r>
              <w:rPr>
                <w:spacing w:val="-6"/>
              </w:rPr>
              <w:t>电视发射台、</w:t>
            </w:r>
            <w:r>
              <w:rPr>
                <w:spacing w:val="3"/>
              </w:rPr>
              <w:t xml:space="preserve"> </w:t>
            </w:r>
            <w:r>
              <w:rPr>
                <w:spacing w:val="23"/>
              </w:rPr>
              <w:t>转播台技术</w:t>
            </w:r>
            <w:r>
              <w:rPr>
                <w:spacing w:val="1"/>
              </w:rPr>
              <w:t xml:space="preserve"> </w:t>
            </w:r>
            <w:r>
              <w:rPr>
                <w:spacing w:val="23"/>
              </w:rPr>
              <w:t>参数等违法</w:t>
            </w:r>
            <w:r>
              <w:rPr>
                <w:spacing w:val="1"/>
              </w:rPr>
              <w:t xml:space="preserve"> </w:t>
            </w:r>
            <w:r>
              <w:rPr>
                <w:spacing w:val="-6"/>
              </w:rPr>
              <w:t>行为</w:t>
            </w:r>
          </w:p>
        </w:tc>
        <w:tc>
          <w:tcPr>
            <w:tcW w:w="5899" w:type="dxa"/>
            <w:vAlign w:val="top"/>
            <w:vMerge w:val="restart"/>
            <w:tcBorders>
              <w:bottom w:val="nil"/>
            </w:tcBorders>
          </w:tcPr>
          <w:p>
            <w:pPr>
              <w:pStyle w:val="TableText"/>
              <w:ind w:left="24"/>
              <w:spacing w:before="70" w:line="232" w:lineRule="auto"/>
              <w:rPr/>
            </w:pPr>
            <w:r>
              <w:rPr>
                <w:spacing w:val="7"/>
              </w:rPr>
              <w:t>《广播电视管理条例》</w:t>
            </w:r>
          </w:p>
          <w:p>
            <w:pPr>
              <w:pStyle w:val="TableText"/>
              <w:ind w:left="26" w:firstLine="7"/>
              <w:spacing w:before="63" w:line="283" w:lineRule="auto"/>
              <w:rPr/>
            </w:pPr>
            <w:r>
              <w:rPr>
                <w:spacing w:val="5"/>
              </w:rPr>
              <w:t>第五十一条：违反本条例规定，有下列行为</w:t>
            </w:r>
            <w:r>
              <w:rPr>
                <w:spacing w:val="4"/>
              </w:rPr>
              <w:t>之一的，</w:t>
            </w:r>
            <w:r>
              <w:rPr>
                <w:spacing w:val="-58"/>
              </w:rPr>
              <w:t xml:space="preserve"> </w:t>
            </w:r>
            <w:r>
              <w:rPr>
                <w:spacing w:val="4"/>
              </w:rPr>
              <w:t>由县级以上</w:t>
            </w:r>
            <w:r>
              <w:rPr/>
              <w:t xml:space="preserve">  </w:t>
            </w:r>
            <w:r>
              <w:rPr>
                <w:spacing w:val="6"/>
              </w:rPr>
              <w:t>人民政府广播电视行政部门责令停止违法活动，给予警告，没收</w:t>
            </w:r>
            <w:r>
              <w:rPr>
                <w:spacing w:val="7"/>
              </w:rPr>
              <w:t xml:space="preserve">  </w:t>
            </w:r>
            <w:r>
              <w:rPr>
                <w:spacing w:val="5"/>
              </w:rPr>
              <w:t>违法所得和从事违法活动的专用工具、设备，可以并处</w:t>
            </w:r>
            <w:r>
              <w:rPr>
                <w:spacing w:val="-26"/>
              </w:rPr>
              <w:t xml:space="preserve"> </w:t>
            </w:r>
            <w:r>
              <w:rPr>
                <w:spacing w:val="5"/>
              </w:rPr>
              <w:t>2</w:t>
            </w:r>
            <w:r>
              <w:rPr>
                <w:spacing w:val="-31"/>
              </w:rPr>
              <w:t xml:space="preserve"> </w:t>
            </w:r>
            <w:r>
              <w:rPr>
                <w:spacing w:val="5"/>
              </w:rPr>
              <w:t>万元以</w:t>
            </w:r>
            <w:r>
              <w:rPr/>
              <w:t xml:space="preserve">  </w:t>
            </w:r>
            <w:r>
              <w:rPr>
                <w:spacing w:val="3"/>
              </w:rPr>
              <w:t>下的罚款；情节严重的，由原批准机关吊销许可证</w:t>
            </w:r>
            <w:r>
              <w:rPr>
                <w:spacing w:val="-6"/>
              </w:rPr>
              <w:t>：（</w:t>
            </w:r>
            <w:r>
              <w:rPr>
                <w:spacing w:val="3"/>
              </w:rPr>
              <w:t>一）</w:t>
            </w:r>
            <w:r>
              <w:rPr>
                <w:spacing w:val="2"/>
              </w:rPr>
              <w:t>出租、</w:t>
            </w:r>
            <w:r>
              <w:rPr/>
              <w:t xml:space="preserve"> </w:t>
            </w:r>
            <w:r>
              <w:rPr>
                <w:spacing w:val="2"/>
              </w:rPr>
              <w:t>转让频率、频段，擅自变更广播电视发射台、转播台技术参数的；</w:t>
            </w:r>
            <w:r>
              <w:rPr>
                <w:spacing w:val="8"/>
              </w:rPr>
              <w:t xml:space="preserve"> </w:t>
            </w:r>
            <w:r>
              <w:rPr>
                <w:spacing w:val="2"/>
              </w:rPr>
              <w:t>（二）广播电视发射台、转播台擅自播放自办节目、插播广告的；</w:t>
            </w:r>
            <w:r>
              <w:rPr>
                <w:spacing w:val="8"/>
              </w:rPr>
              <w:t xml:space="preserve"> </w:t>
            </w:r>
            <w:r>
              <w:rPr>
                <w:spacing w:val="6"/>
              </w:rPr>
              <w:t>（三）未经批准，擅自利用卫星方式传输广播电视节目的</w:t>
            </w:r>
            <w:r>
              <w:rPr>
                <w:spacing w:val="-48"/>
              </w:rPr>
              <w:t>；（</w:t>
            </w:r>
            <w:r>
              <w:rPr>
                <w:spacing w:val="6"/>
              </w:rPr>
              <w:t>四）</w:t>
            </w:r>
            <w:r>
              <w:rPr/>
              <w:t xml:space="preserve"> </w:t>
            </w:r>
            <w:r>
              <w:rPr>
                <w:spacing w:val="6"/>
              </w:rPr>
              <w:t>未经批准，擅自以卫星等传输方式进口、转播境外广播电视节目</w:t>
            </w:r>
            <w:r>
              <w:rPr>
                <w:spacing w:val="7"/>
              </w:rPr>
              <w:t xml:space="preserve">  </w:t>
            </w:r>
            <w:r>
              <w:rPr>
                <w:spacing w:val="9"/>
              </w:rPr>
              <w:t>的</w:t>
            </w:r>
            <w:r>
              <w:rPr>
                <w:spacing w:val="-26"/>
              </w:rPr>
              <w:t>；（</w:t>
            </w:r>
            <w:r>
              <w:rPr>
                <w:spacing w:val="9"/>
              </w:rPr>
              <w:t>五）未经批准，擅自利用有线广播电视传输覆</w:t>
            </w:r>
            <w:r>
              <w:rPr>
                <w:spacing w:val="8"/>
              </w:rPr>
              <w:t>盖网播放节</w:t>
            </w:r>
            <w:r>
              <w:rPr>
                <w:spacing w:val="8"/>
              </w:rPr>
              <w:t xml:space="preserve"> </w:t>
            </w:r>
            <w:r>
              <w:rPr>
                <w:spacing w:val="7"/>
              </w:rPr>
              <w:t>目的</w:t>
            </w:r>
            <w:r>
              <w:rPr>
                <w:spacing w:val="-2"/>
              </w:rPr>
              <w:t>；（</w:t>
            </w:r>
            <w:r>
              <w:rPr>
                <w:spacing w:val="7"/>
              </w:rPr>
              <w:t>六）未经批准，擅自进行广播电视传输覆盖网的工程选</w:t>
            </w:r>
            <w:r>
              <w:rPr>
                <w:spacing w:val="7"/>
              </w:rPr>
              <w:t xml:space="preserve"> </w:t>
            </w:r>
            <w:r>
              <w:rPr>
                <w:spacing w:val="5"/>
              </w:rPr>
              <w:t>址、设计、施工、安装的</w:t>
            </w:r>
            <w:r>
              <w:rPr>
                <w:spacing w:val="-35"/>
              </w:rPr>
              <w:t>；（</w:t>
            </w:r>
            <w:r>
              <w:rPr>
                <w:spacing w:val="5"/>
              </w:rPr>
              <w:t>七）侵占、干扰广播电视专用频率，</w:t>
            </w:r>
            <w:r>
              <w:rPr>
                <w:spacing w:val="1"/>
              </w:rPr>
              <w:t xml:space="preserve"> </w:t>
            </w:r>
            <w:r>
              <w:rPr>
                <w:spacing w:val="6"/>
              </w:rPr>
              <w:t>擅自截传、干扰、解扰广播电视信号的。</w:t>
            </w:r>
          </w:p>
        </w:tc>
        <w:tc>
          <w:tcPr>
            <w:tcW w:w="1125" w:type="dxa"/>
            <w:vAlign w:val="top"/>
          </w:tcPr>
          <w:p>
            <w:pPr>
              <w:spacing w:line="470" w:lineRule="auto"/>
              <w:rPr>
                <w:rFonts w:ascii="Arial"/>
                <w:sz w:val="21"/>
              </w:rPr>
            </w:pPr>
            <w:r/>
          </w:p>
          <w:p>
            <w:pPr>
              <w:pStyle w:val="TableText"/>
              <w:ind w:left="153"/>
              <w:spacing w:before="65" w:line="231" w:lineRule="auto"/>
              <w:rPr/>
            </w:pPr>
            <w:r>
              <w:rPr>
                <w:spacing w:val="6"/>
              </w:rPr>
              <w:t>从轻处罚</w:t>
            </w:r>
          </w:p>
        </w:tc>
        <w:tc>
          <w:tcPr>
            <w:tcW w:w="2549" w:type="dxa"/>
            <w:vAlign w:val="top"/>
          </w:tcPr>
          <w:p>
            <w:pPr>
              <w:spacing w:line="315" w:lineRule="auto"/>
              <w:rPr>
                <w:rFonts w:ascii="Arial"/>
                <w:sz w:val="21"/>
              </w:rPr>
            </w:pPr>
            <w:r/>
          </w:p>
          <w:p>
            <w:pPr>
              <w:pStyle w:val="TableText"/>
              <w:ind w:left="39" w:right="12" w:hanging="5"/>
              <w:spacing w:before="65" w:line="262" w:lineRule="auto"/>
              <w:rPr/>
            </w:pPr>
            <w:r>
              <w:rPr>
                <w:spacing w:val="8"/>
              </w:rPr>
              <w:t>首次实施该条所列行为之一</w:t>
            </w:r>
            <w:r>
              <w:rPr/>
              <w:t xml:space="preserve"> </w:t>
            </w:r>
            <w:r>
              <w:rPr>
                <w:spacing w:val="-9"/>
              </w:rPr>
              <w:t>的。</w:t>
            </w:r>
          </w:p>
        </w:tc>
        <w:tc>
          <w:tcPr>
            <w:tcW w:w="3451" w:type="dxa"/>
            <w:vAlign w:val="top"/>
          </w:tcPr>
          <w:p>
            <w:pPr>
              <w:pStyle w:val="TableText"/>
              <w:ind w:left="38" w:right="14" w:hanging="12"/>
              <w:spacing w:before="70" w:line="269" w:lineRule="auto"/>
              <w:jc w:val="both"/>
              <w:rPr/>
            </w:pPr>
            <w:r>
              <w:rPr>
                <w:spacing w:val="12"/>
              </w:rPr>
              <w:t>警告，没收违法所得和从事违法活动</w:t>
            </w:r>
            <w:r>
              <w:rPr>
                <w:spacing w:val="9"/>
              </w:rPr>
              <w:t xml:space="preserve"> </w:t>
            </w:r>
            <w:r>
              <w:rPr>
                <w:spacing w:val="8"/>
              </w:rPr>
              <w:t>的专用工具、设备，可以并处</w:t>
            </w:r>
            <w:r>
              <w:rPr>
                <w:spacing w:val="-12"/>
              </w:rPr>
              <w:t xml:space="preserve"> </w:t>
            </w:r>
            <w:r>
              <w:rPr>
                <w:spacing w:val="8"/>
              </w:rPr>
              <w:t>1</w:t>
            </w:r>
            <w:r>
              <w:rPr>
                <w:spacing w:val="-26"/>
              </w:rPr>
              <w:t xml:space="preserve"> </w:t>
            </w:r>
            <w:r>
              <w:rPr>
                <w:spacing w:val="8"/>
              </w:rPr>
              <w:t>万元</w:t>
            </w:r>
            <w:r>
              <w:rPr/>
              <w:t xml:space="preserve"> </w:t>
            </w:r>
            <w:r>
              <w:rPr>
                <w:spacing w:val="3"/>
              </w:rPr>
              <w:t>以下的罚款。</w:t>
            </w:r>
          </w:p>
        </w:tc>
      </w:tr>
      <w:tr>
        <w:trPr>
          <w:trHeight w:val="1267" w:hRule="atLeast"/>
        </w:trPr>
        <w:tc>
          <w:tcPr>
            <w:tcW w:w="568" w:type="dxa"/>
            <w:vAlign w:val="top"/>
            <w:vMerge w:val="continue"/>
            <w:tcBorders>
              <w:top w:val="nil"/>
              <w:bottom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5899" w:type="dxa"/>
            <w:vAlign w:val="top"/>
            <w:vMerge w:val="continue"/>
            <w:tcBorders>
              <w:top w:val="nil"/>
              <w:bottom w:val="nil"/>
            </w:tcBorders>
          </w:tcPr>
          <w:p>
            <w:pPr>
              <w:rPr>
                <w:rFonts w:ascii="Arial"/>
                <w:sz w:val="21"/>
              </w:rPr>
            </w:pPr>
            <w:r/>
          </w:p>
        </w:tc>
        <w:tc>
          <w:tcPr>
            <w:tcW w:w="1125" w:type="dxa"/>
            <w:vAlign w:val="top"/>
          </w:tcPr>
          <w:p>
            <w:pPr>
              <w:spacing w:line="467" w:lineRule="auto"/>
              <w:rPr>
                <w:rFonts w:ascii="Arial"/>
                <w:sz w:val="21"/>
              </w:rPr>
            </w:pPr>
            <w:r/>
          </w:p>
          <w:p>
            <w:pPr>
              <w:pStyle w:val="TableText"/>
              <w:ind w:left="157"/>
              <w:spacing w:before="65" w:line="232" w:lineRule="auto"/>
              <w:rPr/>
            </w:pPr>
            <w:r>
              <w:rPr>
                <w:spacing w:val="5"/>
              </w:rPr>
              <w:t>一般处罚</w:t>
            </w:r>
          </w:p>
        </w:tc>
        <w:tc>
          <w:tcPr>
            <w:tcW w:w="2549" w:type="dxa"/>
            <w:vAlign w:val="top"/>
          </w:tcPr>
          <w:p>
            <w:pPr>
              <w:pStyle w:val="TableText"/>
              <w:ind w:left="34" w:right="10" w:hanging="11"/>
              <w:spacing w:before="224" w:line="260" w:lineRule="auto"/>
              <w:rPr/>
            </w:pPr>
            <w:r>
              <w:rPr>
                <w:spacing w:val="8"/>
              </w:rPr>
              <w:t>2</w:t>
            </w:r>
            <w:r>
              <w:rPr>
                <w:spacing w:val="-26"/>
              </w:rPr>
              <w:t xml:space="preserve"> </w:t>
            </w:r>
            <w:r>
              <w:rPr>
                <w:spacing w:val="8"/>
              </w:rPr>
              <w:t>年内</w:t>
            </w:r>
            <w:r>
              <w:rPr>
                <w:spacing w:val="-33"/>
              </w:rPr>
              <w:t xml:space="preserve"> </w:t>
            </w:r>
            <w:r>
              <w:rPr>
                <w:spacing w:val="8"/>
              </w:rPr>
              <w:t>2</w:t>
            </w:r>
            <w:r>
              <w:rPr>
                <w:spacing w:val="-28"/>
              </w:rPr>
              <w:t xml:space="preserve"> </w:t>
            </w:r>
            <w:r>
              <w:rPr>
                <w:spacing w:val="8"/>
              </w:rPr>
              <w:t>次实施该条所列行</w:t>
            </w:r>
            <w:r>
              <w:rPr/>
              <w:t xml:space="preserve"> </w:t>
            </w:r>
            <w:r>
              <w:rPr>
                <w:spacing w:val="3"/>
              </w:rPr>
              <w:t>为之一的。</w:t>
            </w:r>
          </w:p>
        </w:tc>
        <w:tc>
          <w:tcPr>
            <w:tcW w:w="3451" w:type="dxa"/>
            <w:vAlign w:val="top"/>
          </w:tcPr>
          <w:p>
            <w:pPr>
              <w:pStyle w:val="TableText"/>
              <w:ind w:left="38" w:right="14" w:hanging="12"/>
              <w:spacing w:before="68" w:line="269" w:lineRule="auto"/>
              <w:jc w:val="both"/>
              <w:rPr/>
            </w:pPr>
            <w:r>
              <w:rPr>
                <w:spacing w:val="12"/>
              </w:rPr>
              <w:t>警告，没收违法所得和从事违法活动</w:t>
            </w:r>
            <w:r>
              <w:rPr>
                <w:spacing w:val="9"/>
              </w:rPr>
              <w:t xml:space="preserve"> </w:t>
            </w:r>
            <w:r>
              <w:rPr>
                <w:spacing w:val="8"/>
              </w:rPr>
              <w:t>的专用工具、设备，可以并处</w:t>
            </w:r>
            <w:r>
              <w:rPr>
                <w:spacing w:val="-12"/>
              </w:rPr>
              <w:t xml:space="preserve"> </w:t>
            </w:r>
            <w:r>
              <w:rPr>
                <w:spacing w:val="8"/>
              </w:rPr>
              <w:t>1</w:t>
            </w:r>
            <w:r>
              <w:rPr>
                <w:spacing w:val="-26"/>
              </w:rPr>
              <w:t xml:space="preserve"> </w:t>
            </w:r>
            <w:r>
              <w:rPr>
                <w:spacing w:val="8"/>
              </w:rPr>
              <w:t>万元</w:t>
            </w:r>
            <w:r>
              <w:rPr/>
              <w:t xml:space="preserve"> </w:t>
            </w:r>
            <w:r>
              <w:rPr>
                <w:spacing w:val="3"/>
              </w:rPr>
              <w:t>以上</w:t>
            </w:r>
            <w:r>
              <w:rPr>
                <w:spacing w:val="-30"/>
              </w:rPr>
              <w:t xml:space="preserve"> </w:t>
            </w:r>
            <w:r>
              <w:rPr>
                <w:spacing w:val="3"/>
              </w:rPr>
              <w:t>2</w:t>
            </w:r>
            <w:r>
              <w:rPr>
                <w:spacing w:val="-30"/>
              </w:rPr>
              <w:t xml:space="preserve"> </w:t>
            </w:r>
            <w:r>
              <w:rPr>
                <w:spacing w:val="3"/>
              </w:rPr>
              <w:t>万元以下的罚款。</w:t>
            </w:r>
          </w:p>
        </w:tc>
      </w:tr>
      <w:tr>
        <w:trPr>
          <w:trHeight w:val="1529" w:hRule="atLeast"/>
        </w:trPr>
        <w:tc>
          <w:tcPr>
            <w:tcW w:w="568" w:type="dxa"/>
            <w:vAlign w:val="top"/>
            <w:vMerge w:val="continue"/>
            <w:tcBorders>
              <w:top w:val="nil"/>
            </w:tcBorders>
          </w:tcPr>
          <w:p>
            <w:pPr>
              <w:rPr>
                <w:rFonts w:ascii="Arial"/>
                <w:sz w:val="21"/>
              </w:rPr>
            </w:pPr>
            <w:r/>
          </w:p>
        </w:tc>
        <w:tc>
          <w:tcPr>
            <w:tcW w:w="1200" w:type="dxa"/>
            <w:vAlign w:val="top"/>
            <w:vMerge w:val="continue"/>
            <w:tcBorders>
              <w:top w:val="nil"/>
            </w:tcBorders>
          </w:tcPr>
          <w:p>
            <w:pPr>
              <w:rPr>
                <w:rFonts w:ascii="Arial"/>
                <w:sz w:val="21"/>
              </w:rPr>
            </w:pPr>
            <w:r/>
          </w:p>
        </w:tc>
        <w:tc>
          <w:tcPr>
            <w:tcW w:w="5899" w:type="dxa"/>
            <w:vAlign w:val="top"/>
            <w:vMerge w:val="continue"/>
            <w:tcBorders>
              <w:top w:val="nil"/>
            </w:tcBorders>
          </w:tcPr>
          <w:p>
            <w:pPr>
              <w:rPr>
                <w:rFonts w:ascii="Arial"/>
                <w:sz w:val="21"/>
              </w:rPr>
            </w:pPr>
            <w:r/>
          </w:p>
        </w:tc>
        <w:tc>
          <w:tcPr>
            <w:tcW w:w="1125" w:type="dxa"/>
            <w:vAlign w:val="top"/>
          </w:tcPr>
          <w:p>
            <w:pPr>
              <w:spacing w:line="299" w:lineRule="auto"/>
              <w:rPr>
                <w:rFonts w:ascii="Arial"/>
                <w:sz w:val="21"/>
              </w:rPr>
            </w:pPr>
            <w:r/>
          </w:p>
          <w:p>
            <w:pPr>
              <w:spacing w:line="300" w:lineRule="auto"/>
              <w:rPr>
                <w:rFonts w:ascii="Arial"/>
                <w:sz w:val="21"/>
              </w:rPr>
            </w:pPr>
            <w:r/>
          </w:p>
          <w:p>
            <w:pPr>
              <w:pStyle w:val="TableText"/>
              <w:ind w:left="153"/>
              <w:spacing w:before="65" w:line="232" w:lineRule="auto"/>
              <w:rPr/>
            </w:pPr>
            <w:r>
              <w:rPr>
                <w:spacing w:val="6"/>
              </w:rPr>
              <w:t>从重处罚</w:t>
            </w:r>
          </w:p>
        </w:tc>
        <w:tc>
          <w:tcPr>
            <w:tcW w:w="2549" w:type="dxa"/>
            <w:vAlign w:val="top"/>
          </w:tcPr>
          <w:p>
            <w:pPr>
              <w:pStyle w:val="TableText"/>
              <w:ind w:left="32" w:right="10" w:hanging="9"/>
              <w:spacing w:before="201" w:line="270" w:lineRule="auto"/>
              <w:jc w:val="both"/>
              <w:rPr/>
            </w:pPr>
            <w:r>
              <w:rPr>
                <w:spacing w:val="7"/>
              </w:rPr>
              <w:t>2</w:t>
            </w:r>
            <w:r>
              <w:rPr>
                <w:spacing w:val="-17"/>
              </w:rPr>
              <w:t xml:space="preserve"> </w:t>
            </w:r>
            <w:r>
              <w:rPr>
                <w:spacing w:val="7"/>
              </w:rPr>
              <w:t>年内</w:t>
            </w:r>
            <w:r>
              <w:rPr>
                <w:spacing w:val="-31"/>
              </w:rPr>
              <w:t xml:space="preserve"> </w:t>
            </w:r>
            <w:r>
              <w:rPr>
                <w:spacing w:val="7"/>
              </w:rPr>
              <w:t>3</w:t>
            </w:r>
            <w:r>
              <w:rPr>
                <w:spacing w:val="-27"/>
              </w:rPr>
              <w:t xml:space="preserve"> </w:t>
            </w:r>
            <w:r>
              <w:rPr>
                <w:spacing w:val="7"/>
              </w:rPr>
              <w:t>次以上实施该条所</w:t>
            </w:r>
            <w:r>
              <w:rPr/>
              <w:t xml:space="preserve"> </w:t>
            </w:r>
            <w:r>
              <w:rPr>
                <w:spacing w:val="8"/>
              </w:rPr>
              <w:t>列行为之一的或者情节严重</w:t>
            </w:r>
            <w:r>
              <w:rPr>
                <w:spacing w:val="1"/>
              </w:rPr>
              <w:t xml:space="preserve"> </w:t>
            </w:r>
            <w:r>
              <w:rPr>
                <w:spacing w:val="-6"/>
              </w:rPr>
              <w:t>的。</w:t>
            </w:r>
          </w:p>
        </w:tc>
        <w:tc>
          <w:tcPr>
            <w:tcW w:w="3451" w:type="dxa"/>
            <w:vAlign w:val="top"/>
          </w:tcPr>
          <w:p>
            <w:pPr>
              <w:spacing w:line="290" w:lineRule="auto"/>
              <w:rPr>
                <w:rFonts w:ascii="Arial"/>
                <w:sz w:val="21"/>
              </w:rPr>
            </w:pPr>
            <w:r/>
          </w:p>
          <w:p>
            <w:pPr>
              <w:pStyle w:val="TableText"/>
              <w:ind w:left="31" w:right="17" w:hanging="2"/>
              <w:spacing w:before="65" w:line="259" w:lineRule="auto"/>
              <w:rPr/>
            </w:pPr>
            <w:r>
              <w:rPr>
                <w:spacing w:val="12"/>
              </w:rPr>
              <w:t>没收违法所得和从事违法活动的专用</w:t>
            </w:r>
            <w:r>
              <w:rPr>
                <w:spacing w:val="6"/>
              </w:rPr>
              <w:t xml:space="preserve"> </w:t>
            </w:r>
            <w:r>
              <w:rPr>
                <w:spacing w:val="3"/>
              </w:rPr>
              <w:t>工具、设备，</w:t>
            </w:r>
            <w:r>
              <w:rPr>
                <w:spacing w:val="-47"/>
              </w:rPr>
              <w:t xml:space="preserve"> </w:t>
            </w:r>
            <w:r>
              <w:rPr>
                <w:spacing w:val="3"/>
              </w:rPr>
              <w:t>吊销许可证。</w:t>
            </w:r>
          </w:p>
        </w:tc>
      </w:tr>
      <w:tr>
        <w:trPr>
          <w:trHeight w:val="1579" w:hRule="atLeast"/>
        </w:trPr>
        <w:tc>
          <w:tcPr>
            <w:tcW w:w="568"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85"/>
              <w:spacing w:before="65" w:line="186" w:lineRule="auto"/>
              <w:rPr/>
            </w:pPr>
            <w:r>
              <w:rPr>
                <w:spacing w:val="-1"/>
              </w:rPr>
              <w:t>99</w:t>
            </w:r>
          </w:p>
        </w:tc>
        <w:tc>
          <w:tcPr>
            <w:tcW w:w="1200" w:type="dxa"/>
            <w:vAlign w:val="top"/>
            <w:vMerge w:val="restart"/>
            <w:tcBorders>
              <w:bottom w:val="nil"/>
            </w:tcBorders>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3" w:right="15" w:firstLine="2"/>
              <w:spacing w:before="65" w:line="280" w:lineRule="auto"/>
              <w:jc w:val="both"/>
              <w:rPr/>
            </w:pPr>
            <w:r>
              <w:rPr>
                <w:spacing w:val="30"/>
              </w:rPr>
              <w:t>在广播电视</w:t>
            </w:r>
            <w:r>
              <w:rPr>
                <w:spacing w:val="2"/>
              </w:rPr>
              <w:t xml:space="preserve"> </w:t>
            </w:r>
            <w:r>
              <w:rPr>
                <w:spacing w:val="31"/>
              </w:rPr>
              <w:t>设施保护范</w:t>
            </w:r>
            <w:r>
              <w:rPr/>
              <w:t xml:space="preserve"> </w:t>
            </w:r>
            <w:r>
              <w:rPr>
                <w:spacing w:val="31"/>
              </w:rPr>
              <w:t>围内进行建</w:t>
            </w:r>
            <w:r>
              <w:rPr/>
              <w:t xml:space="preserve"> </w:t>
            </w:r>
            <w:r>
              <w:rPr>
                <w:spacing w:val="-8"/>
              </w:rPr>
              <w:t>筑施工、兴建</w:t>
            </w:r>
            <w:r>
              <w:rPr>
                <w:spacing w:val="2"/>
              </w:rPr>
              <w:t xml:space="preserve"> </w:t>
            </w:r>
            <w:r>
              <w:rPr>
                <w:spacing w:val="31"/>
              </w:rPr>
              <w:t>设施或者爆</w:t>
            </w:r>
            <w:r>
              <w:rPr/>
              <w:t xml:space="preserve"> </w:t>
            </w:r>
            <w:r>
              <w:rPr>
                <w:spacing w:val="-8"/>
              </w:rPr>
              <w:t>破作业、烧荒</w:t>
            </w:r>
            <w:r>
              <w:rPr>
                <w:spacing w:val="2"/>
              </w:rPr>
              <w:t xml:space="preserve"> </w:t>
            </w:r>
            <w:r>
              <w:rPr>
                <w:spacing w:val="6"/>
              </w:rPr>
              <w:t>等活动的</w:t>
            </w:r>
          </w:p>
        </w:tc>
        <w:tc>
          <w:tcPr>
            <w:tcW w:w="5899" w:type="dxa"/>
            <w:vAlign w:val="top"/>
            <w:vMerge w:val="restart"/>
            <w:tcBorders>
              <w:bottom w:val="nil"/>
            </w:tcBorders>
          </w:tcPr>
          <w:p>
            <w:pPr>
              <w:spacing w:line="319" w:lineRule="auto"/>
              <w:rPr>
                <w:rFonts w:ascii="Arial"/>
                <w:sz w:val="21"/>
              </w:rPr>
            </w:pPr>
            <w:r/>
          </w:p>
          <w:p>
            <w:pPr>
              <w:spacing w:line="320" w:lineRule="auto"/>
              <w:rPr>
                <w:rFonts w:ascii="Arial"/>
                <w:sz w:val="21"/>
              </w:rPr>
            </w:pPr>
            <w:r/>
          </w:p>
          <w:p>
            <w:pPr>
              <w:spacing w:line="320" w:lineRule="auto"/>
              <w:rPr>
                <w:rFonts w:ascii="Arial"/>
                <w:sz w:val="21"/>
              </w:rPr>
            </w:pPr>
            <w:r/>
          </w:p>
          <w:p>
            <w:pPr>
              <w:pStyle w:val="TableText"/>
              <w:ind w:left="24"/>
              <w:spacing w:before="65" w:line="229" w:lineRule="auto"/>
              <w:rPr/>
            </w:pPr>
            <w:r>
              <w:rPr>
                <w:spacing w:val="7"/>
              </w:rPr>
              <w:t>《广播电视设施保护条例》</w:t>
            </w:r>
          </w:p>
          <w:p>
            <w:pPr>
              <w:pStyle w:val="TableText"/>
              <w:ind w:left="23" w:firstLine="9"/>
              <w:spacing w:before="62" w:line="281" w:lineRule="auto"/>
              <w:rPr/>
            </w:pPr>
            <w:r>
              <w:rPr>
                <w:spacing w:val="7"/>
              </w:rPr>
              <w:t>第二十条：违反本条例规定，在广播电视设施保护范围内进行建</w:t>
            </w:r>
            <w:r>
              <w:rPr>
                <w:spacing w:val="6"/>
              </w:rPr>
              <w:t xml:space="preserve"> </w:t>
            </w:r>
            <w:r>
              <w:rPr>
                <w:spacing w:val="6"/>
              </w:rPr>
              <w:t>筑施工、兴建设施或者爆破作业、烧荒等活动的，</w:t>
            </w:r>
            <w:r>
              <w:rPr>
                <w:spacing w:val="-55"/>
              </w:rPr>
              <w:t xml:space="preserve"> </w:t>
            </w:r>
            <w:r>
              <w:rPr>
                <w:spacing w:val="6"/>
              </w:rPr>
              <w:t>由县级以</w:t>
            </w:r>
            <w:r>
              <w:rPr>
                <w:spacing w:val="5"/>
              </w:rPr>
              <w:t>上人</w:t>
            </w:r>
            <w:r>
              <w:rPr/>
              <w:t xml:space="preserve"> </w:t>
            </w:r>
            <w:r>
              <w:rPr>
                <w:spacing w:val="15"/>
              </w:rPr>
              <w:t>民政府广播电视行政管理部门或者其授权的广播电视设施管理</w:t>
            </w:r>
            <w:r>
              <w:rPr>
                <w:spacing w:val="6"/>
              </w:rPr>
              <w:t xml:space="preserve"> </w:t>
            </w:r>
            <w:r>
              <w:rPr>
                <w:spacing w:val="9"/>
              </w:rPr>
              <w:t>单位责令改正，限期拆除违章建筑、设施，对个人处</w:t>
            </w:r>
            <w:r>
              <w:rPr>
                <w:spacing w:val="-20"/>
              </w:rPr>
              <w:t xml:space="preserve"> </w:t>
            </w:r>
            <w:r>
              <w:rPr>
                <w:spacing w:val="9"/>
              </w:rPr>
              <w:t>1</w:t>
            </w:r>
            <w:r>
              <w:rPr>
                <w:spacing w:val="8"/>
              </w:rPr>
              <w:t>000</w:t>
            </w:r>
            <w:r>
              <w:rPr>
                <w:spacing w:val="-25"/>
              </w:rPr>
              <w:t xml:space="preserve"> </w:t>
            </w:r>
            <w:r>
              <w:rPr>
                <w:spacing w:val="8"/>
              </w:rPr>
              <w:t>元以</w:t>
            </w:r>
            <w:r>
              <w:rPr/>
              <w:t xml:space="preserve"> </w:t>
            </w:r>
            <w:r>
              <w:rPr>
                <w:spacing w:val="2"/>
              </w:rPr>
              <w:t>上</w:t>
            </w:r>
            <w:r>
              <w:rPr>
                <w:spacing w:val="-23"/>
              </w:rPr>
              <w:t xml:space="preserve"> </w:t>
            </w:r>
            <w:r>
              <w:rPr>
                <w:spacing w:val="2"/>
              </w:rPr>
              <w:t>1</w:t>
            </w:r>
            <w:r>
              <w:rPr>
                <w:spacing w:val="-34"/>
              </w:rPr>
              <w:t xml:space="preserve"> </w:t>
            </w:r>
            <w:r>
              <w:rPr>
                <w:spacing w:val="2"/>
              </w:rPr>
              <w:t>万元以下的罚款，对单位处</w:t>
            </w:r>
            <w:r>
              <w:rPr>
                <w:spacing w:val="-38"/>
              </w:rPr>
              <w:t xml:space="preserve"> </w:t>
            </w:r>
            <w:r>
              <w:rPr>
                <w:spacing w:val="2"/>
              </w:rPr>
              <w:t>2</w:t>
            </w:r>
            <w:r>
              <w:rPr>
                <w:spacing w:val="-31"/>
              </w:rPr>
              <w:t xml:space="preserve"> </w:t>
            </w:r>
            <w:r>
              <w:rPr>
                <w:spacing w:val="2"/>
              </w:rPr>
              <w:t>万元以上</w:t>
            </w:r>
            <w:r>
              <w:rPr>
                <w:spacing w:val="-25"/>
              </w:rPr>
              <w:t xml:space="preserve"> </w:t>
            </w:r>
            <w:r>
              <w:rPr>
                <w:spacing w:val="2"/>
              </w:rPr>
              <w:t>10</w:t>
            </w:r>
            <w:r>
              <w:rPr>
                <w:spacing w:val="-31"/>
              </w:rPr>
              <w:t xml:space="preserve"> </w:t>
            </w:r>
            <w:r>
              <w:rPr>
                <w:spacing w:val="2"/>
              </w:rPr>
              <w:t>万</w:t>
            </w:r>
            <w:r>
              <w:rPr>
                <w:spacing w:val="1"/>
              </w:rPr>
              <w:t>元以下的罚款；</w:t>
            </w:r>
            <w:r>
              <w:rPr/>
              <w:t xml:space="preserve"> </w:t>
            </w:r>
            <w:r>
              <w:rPr>
                <w:spacing w:val="15"/>
              </w:rPr>
              <w:t>对其直接负责的主管人员及其他直接责任人员依法给予行政处</w:t>
            </w:r>
            <w:r>
              <w:rPr>
                <w:spacing w:val="6"/>
              </w:rPr>
              <w:t xml:space="preserve"> </w:t>
            </w:r>
            <w:r>
              <w:rPr>
                <w:spacing w:val="7"/>
              </w:rPr>
              <w:t>分；违反治安管理规定的，</w:t>
            </w:r>
            <w:r>
              <w:rPr>
                <w:spacing w:val="-52"/>
              </w:rPr>
              <w:t xml:space="preserve"> </w:t>
            </w:r>
            <w:r>
              <w:rPr>
                <w:spacing w:val="7"/>
              </w:rPr>
              <w:t>由公安机关依法给予治安管理处</w:t>
            </w:r>
            <w:r>
              <w:rPr>
                <w:spacing w:val="6"/>
              </w:rPr>
              <w:t>罚；</w:t>
            </w:r>
            <w:r>
              <w:rPr/>
              <w:t xml:space="preserve"> </w:t>
            </w:r>
            <w:r>
              <w:rPr>
                <w:spacing w:val="6"/>
              </w:rPr>
              <w:t>构成犯罪的，依法追究刑事责任。</w:t>
            </w:r>
          </w:p>
        </w:tc>
        <w:tc>
          <w:tcPr>
            <w:tcW w:w="1125" w:type="dxa"/>
            <w:vAlign w:val="top"/>
          </w:tcPr>
          <w:p>
            <w:pPr>
              <w:spacing w:line="312" w:lineRule="auto"/>
              <w:rPr>
                <w:rFonts w:ascii="Arial"/>
                <w:sz w:val="21"/>
              </w:rPr>
            </w:pPr>
            <w:r/>
          </w:p>
          <w:p>
            <w:pPr>
              <w:spacing w:line="313" w:lineRule="auto"/>
              <w:rPr>
                <w:rFonts w:ascii="Arial"/>
                <w:sz w:val="21"/>
              </w:rPr>
            </w:pPr>
            <w:r/>
          </w:p>
          <w:p>
            <w:pPr>
              <w:pStyle w:val="TableText"/>
              <w:ind w:left="153"/>
              <w:spacing w:before="65" w:line="231" w:lineRule="auto"/>
              <w:rPr/>
            </w:pPr>
            <w:r>
              <w:rPr>
                <w:spacing w:val="6"/>
              </w:rPr>
              <w:t>从轻处罚</w:t>
            </w:r>
          </w:p>
        </w:tc>
        <w:tc>
          <w:tcPr>
            <w:tcW w:w="2549" w:type="dxa"/>
            <w:vAlign w:val="top"/>
          </w:tcPr>
          <w:p>
            <w:pPr>
              <w:pStyle w:val="TableText"/>
              <w:ind w:left="25" w:right="12" w:firstLine="4"/>
              <w:spacing w:before="224" w:line="274" w:lineRule="auto"/>
              <w:rPr/>
            </w:pPr>
            <w:r>
              <w:rPr>
                <w:spacing w:val="8"/>
              </w:rPr>
              <w:t>没有破坏广播电视设施，没</w:t>
            </w:r>
            <w:r>
              <w:rPr>
                <w:spacing w:val="4"/>
              </w:rPr>
              <w:t xml:space="preserve"> </w:t>
            </w:r>
            <w:r>
              <w:rPr>
                <w:spacing w:val="8"/>
              </w:rPr>
              <w:t>有危害广播电视正常播出，</w:t>
            </w:r>
            <w:r>
              <w:rPr>
                <w:spacing w:val="9"/>
              </w:rPr>
              <w:t xml:space="preserve"> </w:t>
            </w:r>
            <w:r>
              <w:rPr>
                <w:spacing w:val="8"/>
              </w:rPr>
              <w:t>能立即改正的，限期内拆除</w:t>
            </w:r>
            <w:r>
              <w:rPr>
                <w:spacing w:val="9"/>
              </w:rPr>
              <w:t xml:space="preserve"> </w:t>
            </w:r>
            <w:r>
              <w:rPr>
                <w:spacing w:val="7"/>
              </w:rPr>
              <w:t>违章建筑、设施的。</w:t>
            </w:r>
          </w:p>
        </w:tc>
        <w:tc>
          <w:tcPr>
            <w:tcW w:w="3451" w:type="dxa"/>
            <w:vAlign w:val="top"/>
          </w:tcPr>
          <w:p>
            <w:pPr>
              <w:spacing w:line="315" w:lineRule="auto"/>
              <w:rPr>
                <w:rFonts w:ascii="Arial"/>
                <w:sz w:val="21"/>
              </w:rPr>
            </w:pPr>
            <w:r/>
          </w:p>
          <w:p>
            <w:pPr>
              <w:pStyle w:val="TableText"/>
              <w:ind w:left="33" w:right="12" w:hanging="4"/>
              <w:spacing w:before="65" w:line="269" w:lineRule="auto"/>
              <w:jc w:val="both"/>
              <w:rPr/>
            </w:pPr>
            <w:r>
              <w:rPr>
                <w:spacing w:val="5"/>
              </w:rPr>
              <w:t>对个人处</w:t>
            </w:r>
            <w:r>
              <w:rPr>
                <w:spacing w:val="-17"/>
              </w:rPr>
              <w:t xml:space="preserve"> </w:t>
            </w:r>
            <w:r>
              <w:rPr>
                <w:spacing w:val="5"/>
              </w:rPr>
              <w:t>1000</w:t>
            </w:r>
            <w:r>
              <w:rPr>
                <w:spacing w:val="-24"/>
              </w:rPr>
              <w:t xml:space="preserve"> </w:t>
            </w:r>
            <w:r>
              <w:rPr>
                <w:spacing w:val="5"/>
              </w:rPr>
              <w:t>元以上</w:t>
            </w:r>
            <w:r>
              <w:rPr>
                <w:spacing w:val="-29"/>
              </w:rPr>
              <w:t xml:space="preserve"> </w:t>
            </w:r>
            <w:r>
              <w:rPr>
                <w:spacing w:val="5"/>
              </w:rPr>
              <w:t>3000</w:t>
            </w:r>
            <w:r>
              <w:rPr>
                <w:spacing w:val="-22"/>
              </w:rPr>
              <w:t xml:space="preserve"> </w:t>
            </w:r>
            <w:r>
              <w:rPr>
                <w:spacing w:val="5"/>
              </w:rPr>
              <w:t>元以下的</w:t>
            </w:r>
            <w:r>
              <w:rPr/>
              <w:t xml:space="preserve"> </w:t>
            </w:r>
            <w:r>
              <w:rPr>
                <w:spacing w:val="7"/>
              </w:rPr>
              <w:t>罚款，对单位处</w:t>
            </w:r>
            <w:r>
              <w:rPr>
                <w:spacing w:val="-30"/>
              </w:rPr>
              <w:t xml:space="preserve"> </w:t>
            </w:r>
            <w:r>
              <w:rPr>
                <w:spacing w:val="7"/>
              </w:rPr>
              <w:t>2</w:t>
            </w:r>
            <w:r>
              <w:rPr>
                <w:spacing w:val="-28"/>
              </w:rPr>
              <w:t xml:space="preserve"> </w:t>
            </w:r>
            <w:r>
              <w:rPr>
                <w:spacing w:val="7"/>
              </w:rPr>
              <w:t>万以上</w:t>
            </w:r>
            <w:r>
              <w:rPr>
                <w:spacing w:val="-29"/>
              </w:rPr>
              <w:t xml:space="preserve"> </w:t>
            </w:r>
            <w:r>
              <w:rPr>
                <w:spacing w:val="7"/>
              </w:rPr>
              <w:t>3</w:t>
            </w:r>
            <w:r>
              <w:rPr>
                <w:spacing w:val="-28"/>
              </w:rPr>
              <w:t xml:space="preserve"> </w:t>
            </w:r>
            <w:r>
              <w:rPr>
                <w:spacing w:val="7"/>
              </w:rPr>
              <w:t>万元以下</w:t>
            </w:r>
            <w:r>
              <w:rPr/>
              <w:t xml:space="preserve"> </w:t>
            </w:r>
            <w:r>
              <w:rPr>
                <w:spacing w:val="2"/>
              </w:rPr>
              <w:t>的罚款。</w:t>
            </w:r>
          </w:p>
        </w:tc>
      </w:tr>
      <w:tr>
        <w:trPr>
          <w:trHeight w:val="1579" w:hRule="atLeast"/>
        </w:trPr>
        <w:tc>
          <w:tcPr>
            <w:tcW w:w="568" w:type="dxa"/>
            <w:vAlign w:val="top"/>
            <w:vMerge w:val="continue"/>
            <w:tcBorders>
              <w:top w:val="nil"/>
              <w:bottom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5899" w:type="dxa"/>
            <w:vAlign w:val="top"/>
            <w:vMerge w:val="continue"/>
            <w:tcBorders>
              <w:top w:val="nil"/>
              <w:bottom w:val="nil"/>
            </w:tcBorders>
          </w:tcPr>
          <w:p>
            <w:pPr>
              <w:rPr>
                <w:rFonts w:ascii="Arial"/>
                <w:sz w:val="21"/>
              </w:rPr>
            </w:pPr>
            <w:r/>
          </w:p>
        </w:tc>
        <w:tc>
          <w:tcPr>
            <w:tcW w:w="1125" w:type="dxa"/>
            <w:vAlign w:val="top"/>
          </w:tcPr>
          <w:p>
            <w:pPr>
              <w:spacing w:line="312" w:lineRule="auto"/>
              <w:rPr>
                <w:rFonts w:ascii="Arial"/>
                <w:sz w:val="21"/>
              </w:rPr>
            </w:pPr>
            <w:r/>
          </w:p>
          <w:p>
            <w:pPr>
              <w:spacing w:line="312" w:lineRule="auto"/>
              <w:rPr>
                <w:rFonts w:ascii="Arial"/>
                <w:sz w:val="21"/>
              </w:rPr>
            </w:pPr>
            <w:r/>
          </w:p>
          <w:p>
            <w:pPr>
              <w:pStyle w:val="TableText"/>
              <w:ind w:left="157"/>
              <w:spacing w:before="65" w:line="232" w:lineRule="auto"/>
              <w:rPr/>
            </w:pPr>
            <w:r>
              <w:rPr>
                <w:spacing w:val="5"/>
              </w:rPr>
              <w:t>一般处罚</w:t>
            </w:r>
          </w:p>
        </w:tc>
        <w:tc>
          <w:tcPr>
            <w:tcW w:w="2549" w:type="dxa"/>
            <w:vAlign w:val="top"/>
          </w:tcPr>
          <w:p>
            <w:pPr>
              <w:spacing w:line="470" w:lineRule="auto"/>
              <w:rPr>
                <w:rFonts w:ascii="Arial"/>
                <w:sz w:val="21"/>
              </w:rPr>
            </w:pPr>
            <w:r/>
          </w:p>
          <w:p>
            <w:pPr>
              <w:pStyle w:val="TableText"/>
              <w:ind w:left="33" w:right="12" w:hanging="7"/>
              <w:spacing w:before="65" w:line="259" w:lineRule="auto"/>
              <w:rPr/>
            </w:pPr>
            <w:r>
              <w:rPr>
                <w:spacing w:val="8"/>
              </w:rPr>
              <w:t>破坏广播电视设施但没有影</w:t>
            </w:r>
            <w:r>
              <w:rPr>
                <w:spacing w:val="7"/>
              </w:rPr>
              <w:t xml:space="preserve"> </w:t>
            </w:r>
            <w:r>
              <w:rPr>
                <w:spacing w:val="5"/>
              </w:rPr>
              <w:t>响信号传输的。</w:t>
            </w:r>
          </w:p>
        </w:tc>
        <w:tc>
          <w:tcPr>
            <w:tcW w:w="3451" w:type="dxa"/>
            <w:vAlign w:val="top"/>
          </w:tcPr>
          <w:p>
            <w:pPr>
              <w:spacing w:line="315" w:lineRule="auto"/>
              <w:rPr>
                <w:rFonts w:ascii="Arial"/>
                <w:sz w:val="21"/>
              </w:rPr>
            </w:pPr>
            <w:r/>
          </w:p>
          <w:p>
            <w:pPr>
              <w:pStyle w:val="TableText"/>
              <w:ind w:left="31" w:right="12" w:hanging="2"/>
              <w:spacing w:before="65" w:line="269" w:lineRule="auto"/>
              <w:jc w:val="both"/>
              <w:rPr/>
            </w:pPr>
            <w:r>
              <w:rPr>
                <w:spacing w:val="5"/>
              </w:rPr>
              <w:t>对个人处</w:t>
            </w:r>
            <w:r>
              <w:rPr>
                <w:spacing w:val="-15"/>
              </w:rPr>
              <w:t xml:space="preserve"> </w:t>
            </w:r>
            <w:r>
              <w:rPr>
                <w:spacing w:val="5"/>
              </w:rPr>
              <w:t>3000</w:t>
            </w:r>
            <w:r>
              <w:rPr>
                <w:spacing w:val="-24"/>
              </w:rPr>
              <w:t xml:space="preserve"> </w:t>
            </w:r>
            <w:r>
              <w:rPr>
                <w:spacing w:val="5"/>
              </w:rPr>
              <w:t>元以上</w:t>
            </w:r>
            <w:r>
              <w:rPr>
                <w:spacing w:val="-31"/>
              </w:rPr>
              <w:t xml:space="preserve"> </w:t>
            </w:r>
            <w:r>
              <w:rPr>
                <w:spacing w:val="5"/>
              </w:rPr>
              <w:t>6000</w:t>
            </w:r>
            <w:r>
              <w:rPr>
                <w:spacing w:val="-22"/>
              </w:rPr>
              <w:t xml:space="preserve"> </w:t>
            </w:r>
            <w:r>
              <w:rPr>
                <w:spacing w:val="5"/>
              </w:rPr>
              <w:t>元以下的</w:t>
            </w:r>
            <w:r>
              <w:rPr/>
              <w:t xml:space="preserve"> </w:t>
            </w:r>
            <w:r>
              <w:rPr>
                <w:spacing w:val="7"/>
              </w:rPr>
              <w:t>罚款，对单位处</w:t>
            </w:r>
            <w:r>
              <w:rPr>
                <w:spacing w:val="-26"/>
              </w:rPr>
              <w:t xml:space="preserve"> </w:t>
            </w:r>
            <w:r>
              <w:rPr>
                <w:spacing w:val="7"/>
              </w:rPr>
              <w:t>3</w:t>
            </w:r>
            <w:r>
              <w:rPr>
                <w:spacing w:val="-28"/>
              </w:rPr>
              <w:t xml:space="preserve"> </w:t>
            </w:r>
            <w:r>
              <w:rPr>
                <w:spacing w:val="7"/>
              </w:rPr>
              <w:t>万元以上</w:t>
            </w:r>
            <w:r>
              <w:rPr>
                <w:spacing w:val="-31"/>
              </w:rPr>
              <w:t xml:space="preserve"> </w:t>
            </w:r>
            <w:r>
              <w:rPr>
                <w:spacing w:val="7"/>
              </w:rPr>
              <w:t>6</w:t>
            </w:r>
            <w:r>
              <w:rPr>
                <w:spacing w:val="-29"/>
              </w:rPr>
              <w:t xml:space="preserve"> </w:t>
            </w:r>
            <w:r>
              <w:rPr>
                <w:spacing w:val="7"/>
              </w:rPr>
              <w:t>万元以</w:t>
            </w:r>
            <w:r>
              <w:rPr/>
              <w:t xml:space="preserve"> </w:t>
            </w:r>
            <w:r>
              <w:rPr>
                <w:spacing w:val="3"/>
              </w:rPr>
              <w:t>下的罚款。</w:t>
            </w:r>
          </w:p>
        </w:tc>
      </w:tr>
      <w:tr>
        <w:trPr>
          <w:trHeight w:val="1582" w:hRule="atLeast"/>
        </w:trPr>
        <w:tc>
          <w:tcPr>
            <w:tcW w:w="568" w:type="dxa"/>
            <w:vAlign w:val="top"/>
            <w:vMerge w:val="continue"/>
            <w:tcBorders>
              <w:top w:val="nil"/>
            </w:tcBorders>
          </w:tcPr>
          <w:p>
            <w:pPr>
              <w:rPr>
                <w:rFonts w:ascii="Arial"/>
                <w:sz w:val="21"/>
              </w:rPr>
            </w:pPr>
            <w:r/>
          </w:p>
        </w:tc>
        <w:tc>
          <w:tcPr>
            <w:tcW w:w="1200" w:type="dxa"/>
            <w:vAlign w:val="top"/>
            <w:vMerge w:val="continue"/>
            <w:tcBorders>
              <w:top w:val="nil"/>
            </w:tcBorders>
          </w:tcPr>
          <w:p>
            <w:pPr>
              <w:rPr>
                <w:rFonts w:ascii="Arial"/>
                <w:sz w:val="21"/>
              </w:rPr>
            </w:pPr>
            <w:r/>
          </w:p>
        </w:tc>
        <w:tc>
          <w:tcPr>
            <w:tcW w:w="5899" w:type="dxa"/>
            <w:vAlign w:val="top"/>
            <w:vMerge w:val="continue"/>
            <w:tcBorders>
              <w:top w:val="nil"/>
            </w:tcBorders>
          </w:tcPr>
          <w:p>
            <w:pPr>
              <w:rPr>
                <w:rFonts w:ascii="Arial"/>
                <w:sz w:val="21"/>
              </w:rPr>
            </w:pPr>
            <w:r/>
          </w:p>
        </w:tc>
        <w:tc>
          <w:tcPr>
            <w:tcW w:w="1125" w:type="dxa"/>
            <w:vAlign w:val="top"/>
          </w:tcPr>
          <w:p>
            <w:pPr>
              <w:spacing w:line="312" w:lineRule="auto"/>
              <w:rPr>
                <w:rFonts w:ascii="Arial"/>
                <w:sz w:val="21"/>
              </w:rPr>
            </w:pPr>
            <w:r/>
          </w:p>
          <w:p>
            <w:pPr>
              <w:spacing w:line="312" w:lineRule="auto"/>
              <w:rPr>
                <w:rFonts w:ascii="Arial"/>
                <w:sz w:val="21"/>
              </w:rPr>
            </w:pPr>
            <w:r/>
          </w:p>
          <w:p>
            <w:pPr>
              <w:pStyle w:val="TableText"/>
              <w:ind w:left="153"/>
              <w:spacing w:before="65" w:line="232" w:lineRule="auto"/>
              <w:rPr/>
            </w:pPr>
            <w:r>
              <w:rPr>
                <w:spacing w:val="6"/>
              </w:rPr>
              <w:t>从重处罚</w:t>
            </w:r>
          </w:p>
        </w:tc>
        <w:tc>
          <w:tcPr>
            <w:tcW w:w="2549" w:type="dxa"/>
            <w:vAlign w:val="top"/>
          </w:tcPr>
          <w:p>
            <w:pPr>
              <w:spacing w:line="314" w:lineRule="auto"/>
              <w:rPr>
                <w:rFonts w:ascii="Arial"/>
                <w:sz w:val="21"/>
              </w:rPr>
            </w:pPr>
            <w:r/>
          </w:p>
          <w:p>
            <w:pPr>
              <w:pStyle w:val="TableText"/>
              <w:ind w:left="29" w:right="12" w:hanging="3"/>
              <w:spacing w:before="65" w:line="269" w:lineRule="auto"/>
              <w:jc w:val="both"/>
              <w:rPr/>
            </w:pPr>
            <w:r>
              <w:rPr>
                <w:spacing w:val="8"/>
              </w:rPr>
              <w:t>破坏广播电视设施导致信号</w:t>
            </w:r>
            <w:r>
              <w:rPr>
                <w:spacing w:val="7"/>
              </w:rPr>
              <w:t xml:space="preserve"> </w:t>
            </w:r>
            <w:r>
              <w:rPr>
                <w:spacing w:val="8"/>
              </w:rPr>
              <w:t>无法传输的或者拒不改正的</w:t>
            </w:r>
            <w:r>
              <w:rPr>
                <w:spacing w:val="4"/>
              </w:rPr>
              <w:t xml:space="preserve"> </w:t>
            </w:r>
            <w:r>
              <w:rPr>
                <w:spacing w:val="6"/>
              </w:rPr>
              <w:t>或者情节严重的。</w:t>
            </w:r>
          </w:p>
        </w:tc>
        <w:tc>
          <w:tcPr>
            <w:tcW w:w="3451" w:type="dxa"/>
            <w:vAlign w:val="top"/>
          </w:tcPr>
          <w:p>
            <w:pPr>
              <w:spacing w:line="315" w:lineRule="auto"/>
              <w:rPr>
                <w:rFonts w:ascii="Arial"/>
                <w:sz w:val="21"/>
              </w:rPr>
            </w:pPr>
            <w:r/>
          </w:p>
          <w:p>
            <w:pPr>
              <w:pStyle w:val="TableText"/>
              <w:ind w:left="26" w:right="12" w:firstLine="2"/>
              <w:spacing w:before="65" w:line="269" w:lineRule="auto"/>
              <w:jc w:val="both"/>
              <w:rPr/>
            </w:pPr>
            <w:r>
              <w:rPr>
                <w:spacing w:val="4"/>
              </w:rPr>
              <w:t>对个人处</w:t>
            </w:r>
            <w:r>
              <w:rPr>
                <w:spacing w:val="-49"/>
              </w:rPr>
              <w:t xml:space="preserve"> </w:t>
            </w:r>
            <w:r>
              <w:rPr>
                <w:spacing w:val="4"/>
              </w:rPr>
              <w:t>6000</w:t>
            </w:r>
            <w:r>
              <w:rPr>
                <w:spacing w:val="-43"/>
              </w:rPr>
              <w:t xml:space="preserve"> </w:t>
            </w:r>
            <w:r>
              <w:rPr>
                <w:spacing w:val="4"/>
              </w:rPr>
              <w:t>元以上</w:t>
            </w:r>
            <w:r>
              <w:rPr>
                <w:spacing w:val="-34"/>
              </w:rPr>
              <w:t xml:space="preserve"> </w:t>
            </w:r>
            <w:r>
              <w:rPr>
                <w:spacing w:val="4"/>
              </w:rPr>
              <w:t>1</w:t>
            </w:r>
            <w:r>
              <w:rPr>
                <w:spacing w:val="-43"/>
              </w:rPr>
              <w:t xml:space="preserve"> </w:t>
            </w:r>
            <w:r>
              <w:rPr>
                <w:spacing w:val="4"/>
              </w:rPr>
              <w:t>万元以下的罚</w:t>
            </w:r>
            <w:r>
              <w:rPr/>
              <w:t xml:space="preserve"> </w:t>
            </w:r>
            <w:r>
              <w:rPr>
                <w:spacing w:val="1"/>
              </w:rPr>
              <w:t>款，对单位处</w:t>
            </w:r>
            <w:r>
              <w:rPr>
                <w:spacing w:val="-26"/>
              </w:rPr>
              <w:t xml:space="preserve"> </w:t>
            </w:r>
            <w:r>
              <w:rPr>
                <w:spacing w:val="1"/>
              </w:rPr>
              <w:t>6</w:t>
            </w:r>
            <w:r>
              <w:rPr>
                <w:spacing w:val="-33"/>
              </w:rPr>
              <w:t xml:space="preserve"> </w:t>
            </w:r>
            <w:r>
              <w:rPr>
                <w:spacing w:val="1"/>
              </w:rPr>
              <w:t>万元以上</w:t>
            </w:r>
            <w:r>
              <w:rPr>
                <w:spacing w:val="-24"/>
              </w:rPr>
              <w:t xml:space="preserve"> </w:t>
            </w:r>
            <w:r>
              <w:rPr>
                <w:spacing w:val="1"/>
              </w:rPr>
              <w:t>10</w:t>
            </w:r>
            <w:r>
              <w:rPr>
                <w:spacing w:val="-28"/>
              </w:rPr>
              <w:t xml:space="preserve"> </w:t>
            </w:r>
            <w:r>
              <w:rPr>
                <w:spacing w:val="1"/>
              </w:rPr>
              <w:t>万元以下</w:t>
            </w:r>
            <w:r>
              <w:rPr/>
              <w:t xml:space="preserve"> </w:t>
            </w:r>
            <w:r>
              <w:rPr>
                <w:spacing w:val="3"/>
              </w:rPr>
              <w:t>的罚款。</w:t>
            </w:r>
          </w:p>
        </w:tc>
      </w:tr>
    </w:tbl>
    <w:p>
      <w:pPr>
        <w:pStyle w:val="BodyText"/>
        <w:spacing w:line="418" w:lineRule="auto"/>
        <w:rPr>
          <w:sz w:val="21"/>
        </w:rPr>
      </w:pPr>
      <w:r/>
    </w:p>
    <w:p>
      <w:pPr>
        <w:pStyle w:val="BodyText"/>
        <w:ind w:left="6682"/>
        <w:spacing w:before="69" w:line="196" w:lineRule="auto"/>
        <w:rPr>
          <w:sz w:val="24"/>
          <w:szCs w:val="24"/>
        </w:rPr>
      </w:pPr>
      <w:r>
        <w:rPr>
          <w:sz w:val="24"/>
          <w:szCs w:val="24"/>
          <w:spacing w:val="13"/>
        </w:rPr>
        <w:t>-</w:t>
      </w:r>
      <w:r>
        <w:rPr>
          <w:sz w:val="24"/>
          <w:szCs w:val="24"/>
          <w:spacing w:val="3"/>
        </w:rPr>
        <w:t xml:space="preserve"> </w:t>
      </w:r>
      <w:r>
        <w:rPr>
          <w:sz w:val="24"/>
          <w:szCs w:val="24"/>
          <w:spacing w:val="13"/>
        </w:rPr>
        <w:t>65</w:t>
      </w:r>
      <w:r>
        <w:rPr>
          <w:sz w:val="24"/>
          <w:szCs w:val="24"/>
          <w:spacing w:val="1"/>
        </w:rPr>
        <w:t xml:space="preserve"> </w:t>
      </w:r>
      <w:r>
        <w:rPr>
          <w:sz w:val="24"/>
          <w:szCs w:val="24"/>
          <w:spacing w:val="13"/>
        </w:rPr>
        <w:t>-</w:t>
      </w:r>
    </w:p>
    <w:p>
      <w:pPr>
        <w:spacing w:line="196" w:lineRule="auto"/>
        <w:sectPr>
          <w:pgSz w:w="16839" w:h="11906"/>
          <w:pgMar w:top="400" w:right="639" w:bottom="400" w:left="140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7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8"/>
        <w:gridCol w:w="1200"/>
        <w:gridCol w:w="5899"/>
        <w:gridCol w:w="1125"/>
        <w:gridCol w:w="2549"/>
        <w:gridCol w:w="3451"/>
      </w:tblGrid>
      <w:tr>
        <w:trPr>
          <w:trHeight w:val="1584" w:hRule="atLeast"/>
        </w:trPr>
        <w:tc>
          <w:tcPr>
            <w:tcW w:w="568"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45"/>
              <w:spacing w:before="65" w:line="187" w:lineRule="auto"/>
              <w:rPr/>
            </w:pPr>
            <w:r>
              <w:rPr>
                <w:spacing w:val="-4"/>
              </w:rPr>
              <w:t>100</w:t>
            </w:r>
          </w:p>
        </w:tc>
        <w:tc>
          <w:tcPr>
            <w:tcW w:w="1200" w:type="dxa"/>
            <w:vAlign w:val="top"/>
            <w:vMerge w:val="restart"/>
            <w:tcBorders>
              <w:bottom w:val="nil"/>
            </w:tcBorders>
          </w:tcPr>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22" w:right="15" w:firstLine="1"/>
              <w:spacing w:before="65" w:line="260" w:lineRule="auto"/>
              <w:rPr/>
            </w:pPr>
            <w:r>
              <w:rPr>
                <w:spacing w:val="31"/>
              </w:rPr>
              <w:t>损坏广播电</w:t>
            </w:r>
            <w:r>
              <w:rPr/>
              <w:t xml:space="preserve"> </w:t>
            </w:r>
            <w:r>
              <w:rPr>
                <w:spacing w:val="6"/>
              </w:rPr>
              <w:t>视设施的</w:t>
            </w:r>
          </w:p>
        </w:tc>
        <w:tc>
          <w:tcPr>
            <w:tcW w:w="5899" w:type="dxa"/>
            <w:vAlign w:val="top"/>
            <w:vMerge w:val="restart"/>
            <w:tcBorders>
              <w:bottom w:val="nil"/>
            </w:tcBorders>
          </w:tcPr>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80" w:lineRule="auto"/>
              <w:rPr>
                <w:rFonts w:ascii="Arial"/>
                <w:sz w:val="21"/>
              </w:rPr>
            </w:pPr>
            <w:r/>
          </w:p>
          <w:p>
            <w:pPr>
              <w:pStyle w:val="TableText"/>
              <w:ind w:left="24"/>
              <w:spacing w:before="65" w:line="229" w:lineRule="auto"/>
              <w:rPr/>
            </w:pPr>
            <w:r>
              <w:rPr>
                <w:spacing w:val="7"/>
              </w:rPr>
              <w:t>《广播电视设施保护条例》</w:t>
            </w:r>
          </w:p>
          <w:p>
            <w:pPr>
              <w:pStyle w:val="TableText"/>
              <w:ind w:left="26" w:right="10" w:firstLine="7"/>
              <w:spacing w:before="63" w:line="280" w:lineRule="auto"/>
              <w:rPr/>
            </w:pPr>
            <w:r>
              <w:rPr>
                <w:spacing w:val="7"/>
              </w:rPr>
              <w:t>第二十一条：违反本条例规定，损坏广播电视设施的，</w:t>
            </w:r>
            <w:r>
              <w:rPr>
                <w:spacing w:val="-50"/>
              </w:rPr>
              <w:t xml:space="preserve"> </w:t>
            </w:r>
            <w:r>
              <w:rPr>
                <w:spacing w:val="7"/>
              </w:rPr>
              <w:t>由县级以</w:t>
            </w:r>
            <w:r>
              <w:rPr/>
              <w:t xml:space="preserve"> </w:t>
            </w:r>
            <w:r>
              <w:rPr>
                <w:spacing w:val="17"/>
              </w:rPr>
              <w:t>上人民政府广播电视行政管理部门或者其授权的</w:t>
            </w:r>
            <w:r>
              <w:rPr>
                <w:spacing w:val="16"/>
              </w:rPr>
              <w:t>广播电视设施</w:t>
            </w:r>
            <w:r>
              <w:rPr/>
              <w:t xml:space="preserve"> </w:t>
            </w:r>
            <w:r>
              <w:rPr>
                <w:spacing w:val="8"/>
              </w:rPr>
              <w:t>管理单位责令改正，对个人处</w:t>
            </w:r>
            <w:r>
              <w:rPr>
                <w:spacing w:val="-4"/>
              </w:rPr>
              <w:t xml:space="preserve"> </w:t>
            </w:r>
            <w:r>
              <w:rPr>
                <w:spacing w:val="8"/>
              </w:rPr>
              <w:t>1000</w:t>
            </w:r>
            <w:r>
              <w:rPr>
                <w:spacing w:val="-26"/>
              </w:rPr>
              <w:t xml:space="preserve"> </w:t>
            </w:r>
            <w:r>
              <w:rPr>
                <w:spacing w:val="8"/>
              </w:rPr>
              <w:t>元以上</w:t>
            </w:r>
            <w:r>
              <w:rPr>
                <w:spacing w:val="-18"/>
              </w:rPr>
              <w:t xml:space="preserve"> </w:t>
            </w:r>
            <w:r>
              <w:rPr>
                <w:spacing w:val="8"/>
              </w:rPr>
              <w:t>1</w:t>
            </w:r>
            <w:r>
              <w:rPr>
                <w:spacing w:val="-28"/>
              </w:rPr>
              <w:t xml:space="preserve"> </w:t>
            </w:r>
            <w:r>
              <w:rPr>
                <w:spacing w:val="8"/>
              </w:rPr>
              <w:t>万元以下的罚款，</w:t>
            </w:r>
            <w:r>
              <w:rPr/>
              <w:t xml:space="preserve"> </w:t>
            </w:r>
            <w:r>
              <w:rPr>
                <w:spacing w:val="9"/>
              </w:rPr>
              <w:t>对单位处</w:t>
            </w:r>
            <w:r>
              <w:rPr>
                <w:spacing w:val="-25"/>
              </w:rPr>
              <w:t xml:space="preserve"> </w:t>
            </w:r>
            <w:r>
              <w:rPr>
                <w:spacing w:val="9"/>
              </w:rPr>
              <w:t>2</w:t>
            </w:r>
            <w:r>
              <w:rPr>
                <w:spacing w:val="-28"/>
              </w:rPr>
              <w:t xml:space="preserve"> </w:t>
            </w:r>
            <w:r>
              <w:rPr>
                <w:spacing w:val="9"/>
              </w:rPr>
              <w:t>万元以上</w:t>
            </w:r>
            <w:r>
              <w:rPr>
                <w:spacing w:val="-17"/>
              </w:rPr>
              <w:t xml:space="preserve"> </w:t>
            </w:r>
            <w:r>
              <w:rPr>
                <w:spacing w:val="9"/>
              </w:rPr>
              <w:t>10</w:t>
            </w:r>
            <w:r>
              <w:rPr>
                <w:spacing w:val="-26"/>
              </w:rPr>
              <w:t xml:space="preserve"> </w:t>
            </w:r>
            <w:r>
              <w:rPr>
                <w:spacing w:val="9"/>
              </w:rPr>
              <w:t>万元以下的罚款；对其直接负责的主管</w:t>
            </w:r>
            <w:r>
              <w:rPr/>
              <w:t xml:space="preserve"> </w:t>
            </w:r>
            <w:r>
              <w:rPr>
                <w:spacing w:val="9"/>
              </w:rPr>
              <w:t>人员及其他直接责任人员依法给予行政处分；违反治安管理规定</w:t>
            </w:r>
            <w:r>
              <w:rPr>
                <w:spacing w:val="2"/>
              </w:rPr>
              <w:t xml:space="preserve"> </w:t>
            </w:r>
            <w:r>
              <w:rPr>
                <w:spacing w:val="7"/>
              </w:rPr>
              <w:t>的，</w:t>
            </w:r>
            <w:r>
              <w:rPr>
                <w:spacing w:val="-42"/>
              </w:rPr>
              <w:t xml:space="preserve"> </w:t>
            </w:r>
            <w:r>
              <w:rPr>
                <w:spacing w:val="7"/>
              </w:rPr>
              <w:t>由公安机关依法给予治安管理处罚；构成犯罪的，依法追究</w:t>
            </w:r>
            <w:r>
              <w:rPr/>
              <w:t xml:space="preserve"> </w:t>
            </w:r>
            <w:r>
              <w:rPr>
                <w:spacing w:val="4"/>
              </w:rPr>
              <w:t>刑事责任。</w:t>
            </w:r>
          </w:p>
        </w:tc>
        <w:tc>
          <w:tcPr>
            <w:tcW w:w="1125" w:type="dxa"/>
            <w:vAlign w:val="top"/>
          </w:tcPr>
          <w:p>
            <w:pPr>
              <w:spacing w:line="312" w:lineRule="auto"/>
              <w:rPr>
                <w:rFonts w:ascii="Arial"/>
                <w:sz w:val="21"/>
              </w:rPr>
            </w:pPr>
            <w:r/>
          </w:p>
          <w:p>
            <w:pPr>
              <w:spacing w:line="313" w:lineRule="auto"/>
              <w:rPr>
                <w:rFonts w:ascii="Arial"/>
                <w:sz w:val="21"/>
              </w:rPr>
            </w:pPr>
            <w:r/>
          </w:p>
          <w:p>
            <w:pPr>
              <w:pStyle w:val="TableText"/>
              <w:ind w:left="153"/>
              <w:spacing w:before="65" w:line="231" w:lineRule="auto"/>
              <w:rPr/>
            </w:pPr>
            <w:r>
              <w:rPr>
                <w:spacing w:val="6"/>
              </w:rPr>
              <w:t>从轻处罚</w:t>
            </w:r>
          </w:p>
        </w:tc>
        <w:tc>
          <w:tcPr>
            <w:tcW w:w="2549" w:type="dxa"/>
            <w:vAlign w:val="top"/>
          </w:tcPr>
          <w:p>
            <w:pPr>
              <w:spacing w:line="312" w:lineRule="auto"/>
              <w:rPr>
                <w:rFonts w:ascii="Arial"/>
                <w:sz w:val="21"/>
              </w:rPr>
            </w:pPr>
            <w:r/>
          </w:p>
          <w:p>
            <w:pPr>
              <w:spacing w:line="313" w:lineRule="auto"/>
              <w:rPr>
                <w:rFonts w:ascii="Arial"/>
                <w:sz w:val="21"/>
              </w:rPr>
            </w:pPr>
            <w:r/>
          </w:p>
          <w:p>
            <w:pPr>
              <w:pStyle w:val="TableText"/>
              <w:ind w:left="27"/>
              <w:spacing w:before="65" w:line="231" w:lineRule="auto"/>
              <w:rPr/>
            </w:pPr>
            <w:r>
              <w:rPr>
                <w:spacing w:val="7"/>
              </w:rPr>
              <w:t>损坏广播电视设施的。</w:t>
            </w:r>
          </w:p>
        </w:tc>
        <w:tc>
          <w:tcPr>
            <w:tcW w:w="3451" w:type="dxa"/>
            <w:vAlign w:val="top"/>
          </w:tcPr>
          <w:p>
            <w:pPr>
              <w:spacing w:line="315" w:lineRule="auto"/>
              <w:rPr>
                <w:rFonts w:ascii="Arial"/>
                <w:sz w:val="21"/>
              </w:rPr>
            </w:pPr>
            <w:r/>
          </w:p>
          <w:p>
            <w:pPr>
              <w:pStyle w:val="TableText"/>
              <w:ind w:left="31" w:right="12" w:hanging="2"/>
              <w:spacing w:before="65" w:line="269" w:lineRule="auto"/>
              <w:jc w:val="both"/>
              <w:rPr/>
            </w:pPr>
            <w:r>
              <w:rPr>
                <w:spacing w:val="5"/>
              </w:rPr>
              <w:t>对个人处</w:t>
            </w:r>
            <w:r>
              <w:rPr>
                <w:spacing w:val="-12"/>
              </w:rPr>
              <w:t xml:space="preserve"> </w:t>
            </w:r>
            <w:r>
              <w:rPr>
                <w:spacing w:val="5"/>
              </w:rPr>
              <w:t>1000</w:t>
            </w:r>
            <w:r>
              <w:rPr>
                <w:spacing w:val="-24"/>
              </w:rPr>
              <w:t xml:space="preserve"> </w:t>
            </w:r>
            <w:r>
              <w:rPr>
                <w:spacing w:val="5"/>
              </w:rPr>
              <w:t>元以上</w:t>
            </w:r>
            <w:r>
              <w:rPr>
                <w:spacing w:val="-34"/>
              </w:rPr>
              <w:t xml:space="preserve"> </w:t>
            </w:r>
            <w:r>
              <w:rPr>
                <w:spacing w:val="5"/>
              </w:rPr>
              <w:t>4000</w:t>
            </w:r>
            <w:r>
              <w:rPr>
                <w:spacing w:val="-22"/>
              </w:rPr>
              <w:t xml:space="preserve"> </w:t>
            </w:r>
            <w:r>
              <w:rPr>
                <w:spacing w:val="5"/>
              </w:rPr>
              <w:t>元以下的</w:t>
            </w:r>
            <w:r>
              <w:rPr/>
              <w:t xml:space="preserve"> </w:t>
            </w:r>
            <w:r>
              <w:rPr>
                <w:spacing w:val="7"/>
              </w:rPr>
              <w:t>罚款，对单位处</w:t>
            </w:r>
            <w:r>
              <w:rPr>
                <w:spacing w:val="-29"/>
              </w:rPr>
              <w:t xml:space="preserve"> </w:t>
            </w:r>
            <w:r>
              <w:rPr>
                <w:spacing w:val="7"/>
              </w:rPr>
              <w:t>2</w:t>
            </w:r>
            <w:r>
              <w:rPr>
                <w:spacing w:val="-28"/>
              </w:rPr>
              <w:t xml:space="preserve"> </w:t>
            </w:r>
            <w:r>
              <w:rPr>
                <w:spacing w:val="7"/>
              </w:rPr>
              <w:t>万元以上</w:t>
            </w:r>
            <w:r>
              <w:rPr>
                <w:spacing w:val="-28"/>
              </w:rPr>
              <w:t xml:space="preserve"> </w:t>
            </w:r>
            <w:r>
              <w:rPr>
                <w:spacing w:val="7"/>
              </w:rPr>
              <w:t>5</w:t>
            </w:r>
            <w:r>
              <w:rPr>
                <w:spacing w:val="-29"/>
              </w:rPr>
              <w:t xml:space="preserve"> </w:t>
            </w:r>
            <w:r>
              <w:rPr>
                <w:spacing w:val="7"/>
              </w:rPr>
              <w:t>万元以</w:t>
            </w:r>
            <w:r>
              <w:rPr/>
              <w:t xml:space="preserve"> </w:t>
            </w:r>
            <w:r>
              <w:rPr>
                <w:spacing w:val="3"/>
              </w:rPr>
              <w:t>下的罚款。</w:t>
            </w:r>
          </w:p>
        </w:tc>
      </w:tr>
      <w:tr>
        <w:trPr>
          <w:trHeight w:val="1579" w:hRule="atLeast"/>
        </w:trPr>
        <w:tc>
          <w:tcPr>
            <w:tcW w:w="568" w:type="dxa"/>
            <w:vAlign w:val="top"/>
            <w:vMerge w:val="continue"/>
            <w:tcBorders>
              <w:top w:val="nil"/>
              <w:bottom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5899" w:type="dxa"/>
            <w:vAlign w:val="top"/>
            <w:vMerge w:val="continue"/>
            <w:tcBorders>
              <w:top w:val="nil"/>
              <w:bottom w:val="nil"/>
            </w:tcBorders>
          </w:tcPr>
          <w:p>
            <w:pPr>
              <w:rPr>
                <w:rFonts w:ascii="Arial"/>
                <w:sz w:val="21"/>
              </w:rPr>
            </w:pPr>
            <w:r/>
          </w:p>
        </w:tc>
        <w:tc>
          <w:tcPr>
            <w:tcW w:w="1125" w:type="dxa"/>
            <w:vAlign w:val="top"/>
          </w:tcPr>
          <w:p>
            <w:pPr>
              <w:spacing w:line="311" w:lineRule="auto"/>
              <w:rPr>
                <w:rFonts w:ascii="Arial"/>
                <w:sz w:val="21"/>
              </w:rPr>
            </w:pPr>
            <w:r/>
          </w:p>
          <w:p>
            <w:pPr>
              <w:spacing w:line="311" w:lineRule="auto"/>
              <w:rPr>
                <w:rFonts w:ascii="Arial"/>
                <w:sz w:val="21"/>
              </w:rPr>
            </w:pPr>
            <w:r/>
          </w:p>
          <w:p>
            <w:pPr>
              <w:pStyle w:val="TableText"/>
              <w:ind w:left="157"/>
              <w:spacing w:before="65" w:line="232" w:lineRule="auto"/>
              <w:rPr/>
            </w:pPr>
            <w:r>
              <w:rPr>
                <w:spacing w:val="5"/>
              </w:rPr>
              <w:t>一般处罚</w:t>
            </w:r>
          </w:p>
        </w:tc>
        <w:tc>
          <w:tcPr>
            <w:tcW w:w="2549" w:type="dxa"/>
            <w:vAlign w:val="top"/>
          </w:tcPr>
          <w:p>
            <w:pPr>
              <w:spacing w:line="467" w:lineRule="auto"/>
              <w:rPr>
                <w:rFonts w:ascii="Arial"/>
                <w:sz w:val="21"/>
              </w:rPr>
            </w:pPr>
            <w:r/>
          </w:p>
          <w:p>
            <w:pPr>
              <w:pStyle w:val="TableText"/>
              <w:ind w:left="29" w:right="12" w:hanging="2"/>
              <w:spacing w:before="65" w:line="260" w:lineRule="auto"/>
              <w:rPr/>
            </w:pPr>
            <w:r>
              <w:rPr>
                <w:spacing w:val="8"/>
              </w:rPr>
              <w:t>损坏广播电视设施导致信号</w:t>
            </w:r>
            <w:r>
              <w:rPr>
                <w:spacing w:val="6"/>
              </w:rPr>
              <w:t xml:space="preserve"> </w:t>
            </w:r>
            <w:r>
              <w:rPr>
                <w:spacing w:val="5"/>
              </w:rPr>
              <w:t>无法传输的。</w:t>
            </w:r>
          </w:p>
        </w:tc>
        <w:tc>
          <w:tcPr>
            <w:tcW w:w="3451" w:type="dxa"/>
            <w:vAlign w:val="top"/>
          </w:tcPr>
          <w:p>
            <w:pPr>
              <w:spacing w:line="313" w:lineRule="auto"/>
              <w:rPr>
                <w:rFonts w:ascii="Arial"/>
                <w:sz w:val="21"/>
              </w:rPr>
            </w:pPr>
            <w:r/>
          </w:p>
          <w:p>
            <w:pPr>
              <w:pStyle w:val="TableText"/>
              <w:ind w:left="31" w:right="12" w:hanging="2"/>
              <w:spacing w:before="65" w:line="269" w:lineRule="auto"/>
              <w:jc w:val="both"/>
              <w:rPr/>
            </w:pPr>
            <w:r>
              <w:rPr>
                <w:spacing w:val="6"/>
              </w:rPr>
              <w:t>对个人处</w:t>
            </w:r>
            <w:r>
              <w:rPr>
                <w:spacing w:val="-33"/>
              </w:rPr>
              <w:t xml:space="preserve"> </w:t>
            </w:r>
            <w:r>
              <w:rPr>
                <w:spacing w:val="6"/>
              </w:rPr>
              <w:t>4000</w:t>
            </w:r>
            <w:r>
              <w:rPr>
                <w:spacing w:val="-24"/>
              </w:rPr>
              <w:t xml:space="preserve"> </w:t>
            </w:r>
            <w:r>
              <w:rPr>
                <w:spacing w:val="6"/>
              </w:rPr>
              <w:t>元以上</w:t>
            </w:r>
            <w:r>
              <w:rPr>
                <w:spacing w:val="-32"/>
              </w:rPr>
              <w:t xml:space="preserve"> </w:t>
            </w:r>
            <w:r>
              <w:rPr>
                <w:spacing w:val="6"/>
              </w:rPr>
              <w:t>8000</w:t>
            </w:r>
            <w:r>
              <w:rPr>
                <w:spacing w:val="-22"/>
              </w:rPr>
              <w:t xml:space="preserve"> </w:t>
            </w:r>
            <w:r>
              <w:rPr>
                <w:spacing w:val="6"/>
              </w:rPr>
              <w:t>元以下的</w:t>
            </w:r>
            <w:r>
              <w:rPr/>
              <w:t xml:space="preserve"> </w:t>
            </w:r>
            <w:r>
              <w:rPr>
                <w:spacing w:val="7"/>
              </w:rPr>
              <w:t>罚款，对单位处</w:t>
            </w:r>
            <w:r>
              <w:rPr>
                <w:spacing w:val="-29"/>
              </w:rPr>
              <w:t xml:space="preserve"> </w:t>
            </w:r>
            <w:r>
              <w:rPr>
                <w:spacing w:val="7"/>
              </w:rPr>
              <w:t>5</w:t>
            </w:r>
            <w:r>
              <w:rPr>
                <w:spacing w:val="-29"/>
              </w:rPr>
              <w:t xml:space="preserve"> </w:t>
            </w:r>
            <w:r>
              <w:rPr>
                <w:spacing w:val="7"/>
              </w:rPr>
              <w:t>万元以上</w:t>
            </w:r>
            <w:r>
              <w:rPr>
                <w:spacing w:val="-27"/>
              </w:rPr>
              <w:t xml:space="preserve"> </w:t>
            </w:r>
            <w:r>
              <w:rPr>
                <w:spacing w:val="7"/>
              </w:rPr>
              <w:t>7</w:t>
            </w:r>
            <w:r>
              <w:rPr>
                <w:spacing w:val="-29"/>
              </w:rPr>
              <w:t xml:space="preserve"> </w:t>
            </w:r>
            <w:r>
              <w:rPr>
                <w:spacing w:val="7"/>
              </w:rPr>
              <w:t>万元以</w:t>
            </w:r>
            <w:r>
              <w:rPr/>
              <w:t xml:space="preserve"> </w:t>
            </w:r>
            <w:r>
              <w:rPr>
                <w:spacing w:val="3"/>
              </w:rPr>
              <w:t>下的罚款。</w:t>
            </w:r>
          </w:p>
        </w:tc>
      </w:tr>
      <w:tr>
        <w:trPr>
          <w:trHeight w:val="1579" w:hRule="atLeast"/>
        </w:trPr>
        <w:tc>
          <w:tcPr>
            <w:tcW w:w="568" w:type="dxa"/>
            <w:vAlign w:val="top"/>
            <w:vMerge w:val="continue"/>
            <w:tcBorders>
              <w:top w:val="nil"/>
            </w:tcBorders>
          </w:tcPr>
          <w:p>
            <w:pPr>
              <w:rPr>
                <w:rFonts w:ascii="Arial"/>
                <w:sz w:val="21"/>
              </w:rPr>
            </w:pPr>
            <w:r/>
          </w:p>
        </w:tc>
        <w:tc>
          <w:tcPr>
            <w:tcW w:w="1200" w:type="dxa"/>
            <w:vAlign w:val="top"/>
            <w:vMerge w:val="continue"/>
            <w:tcBorders>
              <w:top w:val="nil"/>
            </w:tcBorders>
          </w:tcPr>
          <w:p>
            <w:pPr>
              <w:rPr>
                <w:rFonts w:ascii="Arial"/>
                <w:sz w:val="21"/>
              </w:rPr>
            </w:pPr>
            <w:r/>
          </w:p>
        </w:tc>
        <w:tc>
          <w:tcPr>
            <w:tcW w:w="5899" w:type="dxa"/>
            <w:vAlign w:val="top"/>
            <w:vMerge w:val="continue"/>
            <w:tcBorders>
              <w:top w:val="nil"/>
            </w:tcBorders>
          </w:tcPr>
          <w:p>
            <w:pPr>
              <w:rPr>
                <w:rFonts w:ascii="Arial"/>
                <w:sz w:val="21"/>
              </w:rPr>
            </w:pPr>
            <w:r/>
          </w:p>
        </w:tc>
        <w:tc>
          <w:tcPr>
            <w:tcW w:w="1125" w:type="dxa"/>
            <w:vAlign w:val="top"/>
          </w:tcPr>
          <w:p>
            <w:pPr>
              <w:spacing w:line="311" w:lineRule="auto"/>
              <w:rPr>
                <w:rFonts w:ascii="Arial"/>
                <w:sz w:val="21"/>
              </w:rPr>
            </w:pPr>
            <w:r/>
          </w:p>
          <w:p>
            <w:pPr>
              <w:spacing w:line="311" w:lineRule="auto"/>
              <w:rPr>
                <w:rFonts w:ascii="Arial"/>
                <w:sz w:val="21"/>
              </w:rPr>
            </w:pPr>
            <w:r/>
          </w:p>
          <w:p>
            <w:pPr>
              <w:pStyle w:val="TableText"/>
              <w:ind w:left="153"/>
              <w:spacing w:before="65" w:line="232" w:lineRule="auto"/>
              <w:rPr/>
            </w:pPr>
            <w:r>
              <w:rPr>
                <w:spacing w:val="6"/>
              </w:rPr>
              <w:t>从重处罚</w:t>
            </w:r>
          </w:p>
        </w:tc>
        <w:tc>
          <w:tcPr>
            <w:tcW w:w="2549" w:type="dxa"/>
            <w:vAlign w:val="top"/>
          </w:tcPr>
          <w:p>
            <w:pPr>
              <w:spacing w:line="468" w:lineRule="auto"/>
              <w:rPr>
                <w:rFonts w:ascii="Arial"/>
                <w:sz w:val="21"/>
              </w:rPr>
            </w:pPr>
            <w:r/>
          </w:p>
          <w:p>
            <w:pPr>
              <w:pStyle w:val="TableText"/>
              <w:ind w:left="29" w:right="12" w:hanging="2"/>
              <w:spacing w:before="65" w:line="259" w:lineRule="auto"/>
              <w:rPr/>
            </w:pPr>
            <w:r>
              <w:rPr>
                <w:spacing w:val="8"/>
              </w:rPr>
              <w:t>损坏广播电视设施且拒不改</w:t>
            </w:r>
            <w:r>
              <w:rPr>
                <w:spacing w:val="6"/>
              </w:rPr>
              <w:t xml:space="preserve"> </w:t>
            </w:r>
            <w:r>
              <w:rPr>
                <w:spacing w:val="7"/>
              </w:rPr>
              <w:t>正的，或者情节严重的。</w:t>
            </w:r>
          </w:p>
        </w:tc>
        <w:tc>
          <w:tcPr>
            <w:tcW w:w="3451" w:type="dxa"/>
            <w:vAlign w:val="top"/>
          </w:tcPr>
          <w:p>
            <w:pPr>
              <w:spacing w:line="313" w:lineRule="auto"/>
              <w:rPr>
                <w:rFonts w:ascii="Arial"/>
                <w:sz w:val="21"/>
              </w:rPr>
            </w:pPr>
            <w:r/>
          </w:p>
          <w:p>
            <w:pPr>
              <w:pStyle w:val="TableText"/>
              <w:ind w:left="26" w:right="12" w:firstLine="2"/>
              <w:spacing w:before="65" w:line="269" w:lineRule="auto"/>
              <w:jc w:val="both"/>
              <w:rPr/>
            </w:pPr>
            <w:r>
              <w:rPr>
                <w:spacing w:val="4"/>
              </w:rPr>
              <w:t>对个人处</w:t>
            </w:r>
            <w:r>
              <w:rPr>
                <w:spacing w:val="-49"/>
              </w:rPr>
              <w:t xml:space="preserve"> </w:t>
            </w:r>
            <w:r>
              <w:rPr>
                <w:spacing w:val="4"/>
              </w:rPr>
              <w:t>8000</w:t>
            </w:r>
            <w:r>
              <w:rPr>
                <w:spacing w:val="-43"/>
              </w:rPr>
              <w:t xml:space="preserve"> </w:t>
            </w:r>
            <w:r>
              <w:rPr>
                <w:spacing w:val="4"/>
              </w:rPr>
              <w:t>元以上</w:t>
            </w:r>
            <w:r>
              <w:rPr>
                <w:spacing w:val="-34"/>
              </w:rPr>
              <w:t xml:space="preserve"> </w:t>
            </w:r>
            <w:r>
              <w:rPr>
                <w:spacing w:val="4"/>
              </w:rPr>
              <w:t>1</w:t>
            </w:r>
            <w:r>
              <w:rPr>
                <w:spacing w:val="-43"/>
              </w:rPr>
              <w:t xml:space="preserve"> </w:t>
            </w:r>
            <w:r>
              <w:rPr>
                <w:spacing w:val="4"/>
              </w:rPr>
              <w:t>万元以下的罚</w:t>
            </w:r>
            <w:r>
              <w:rPr/>
              <w:t xml:space="preserve"> </w:t>
            </w:r>
            <w:r>
              <w:rPr>
                <w:spacing w:val="1"/>
              </w:rPr>
              <w:t>款，对单位处</w:t>
            </w:r>
            <w:r>
              <w:rPr>
                <w:spacing w:val="-26"/>
              </w:rPr>
              <w:t xml:space="preserve"> </w:t>
            </w:r>
            <w:r>
              <w:rPr>
                <w:spacing w:val="1"/>
              </w:rPr>
              <w:t>7</w:t>
            </w:r>
            <w:r>
              <w:rPr>
                <w:spacing w:val="-33"/>
              </w:rPr>
              <w:t xml:space="preserve"> </w:t>
            </w:r>
            <w:r>
              <w:rPr>
                <w:spacing w:val="1"/>
              </w:rPr>
              <w:t>万元以上</w:t>
            </w:r>
            <w:r>
              <w:rPr>
                <w:spacing w:val="-24"/>
              </w:rPr>
              <w:t xml:space="preserve"> </w:t>
            </w:r>
            <w:r>
              <w:rPr>
                <w:spacing w:val="1"/>
              </w:rPr>
              <w:t>10</w:t>
            </w:r>
            <w:r>
              <w:rPr>
                <w:spacing w:val="-28"/>
              </w:rPr>
              <w:t xml:space="preserve"> </w:t>
            </w:r>
            <w:r>
              <w:rPr>
                <w:spacing w:val="1"/>
              </w:rPr>
              <w:t>万元以下</w:t>
            </w:r>
            <w:r>
              <w:rPr/>
              <w:t xml:space="preserve"> </w:t>
            </w:r>
            <w:r>
              <w:rPr>
                <w:spacing w:val="3"/>
              </w:rPr>
              <w:t>的罚款。</w:t>
            </w:r>
          </w:p>
        </w:tc>
      </w:tr>
      <w:tr>
        <w:trPr>
          <w:trHeight w:val="955" w:hRule="atLeast"/>
        </w:trPr>
        <w:tc>
          <w:tcPr>
            <w:tcW w:w="568"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45"/>
              <w:spacing w:before="65" w:line="187" w:lineRule="auto"/>
              <w:rPr/>
            </w:pPr>
            <w:r>
              <w:rPr>
                <w:spacing w:val="-4"/>
              </w:rPr>
              <w:t>101</w:t>
            </w:r>
          </w:p>
        </w:tc>
        <w:tc>
          <w:tcPr>
            <w:tcW w:w="1200"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TableText"/>
              <w:ind w:left="23" w:right="15" w:firstLine="2"/>
              <w:spacing w:before="65" w:line="268" w:lineRule="auto"/>
              <w:jc w:val="both"/>
              <w:rPr/>
            </w:pPr>
            <w:r>
              <w:rPr>
                <w:spacing w:val="30"/>
              </w:rPr>
              <w:t>在广播电视</w:t>
            </w:r>
            <w:r>
              <w:rPr>
                <w:spacing w:val="2"/>
              </w:rPr>
              <w:t xml:space="preserve"> </w:t>
            </w:r>
            <w:r>
              <w:rPr>
                <w:spacing w:val="31"/>
              </w:rPr>
              <w:t>设施保护范</w:t>
            </w:r>
            <w:r>
              <w:rPr/>
              <w:t xml:space="preserve"> </w:t>
            </w:r>
            <w:r>
              <w:rPr>
                <w:spacing w:val="31"/>
              </w:rPr>
              <w:t>围内种植树</w:t>
            </w:r>
          </w:p>
          <w:p>
            <w:pPr>
              <w:pStyle w:val="TableText"/>
              <w:ind w:left="25" w:right="15" w:hanging="1"/>
              <w:spacing w:before="62" w:line="259" w:lineRule="auto"/>
              <w:rPr/>
            </w:pPr>
            <w:r>
              <w:rPr>
                <w:spacing w:val="-8"/>
              </w:rPr>
              <w:t>木、农作物等</w:t>
            </w:r>
            <w:r>
              <w:rPr>
                <w:spacing w:val="2"/>
              </w:rPr>
              <w:t xml:space="preserve"> </w:t>
            </w:r>
            <w:r>
              <w:rPr>
                <w:spacing w:val="4"/>
              </w:rPr>
              <w:t>行为的</w:t>
            </w:r>
          </w:p>
        </w:tc>
        <w:tc>
          <w:tcPr>
            <w:tcW w:w="5899" w:type="dxa"/>
            <w:vAlign w:val="top"/>
            <w:vMerge w:val="restart"/>
            <w:tcBorders>
              <w:bottom w:val="nil"/>
            </w:tcBorders>
          </w:tcPr>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pStyle w:val="TableText"/>
              <w:ind w:left="24"/>
              <w:spacing w:before="65" w:line="229" w:lineRule="auto"/>
              <w:rPr/>
            </w:pPr>
            <w:r>
              <w:rPr>
                <w:spacing w:val="7"/>
              </w:rPr>
              <w:t>《广播电视设施保护条例》</w:t>
            </w:r>
          </w:p>
          <w:p>
            <w:pPr>
              <w:pStyle w:val="TableText"/>
              <w:ind w:left="23" w:firstLine="9"/>
              <w:spacing w:before="59" w:line="280" w:lineRule="auto"/>
              <w:rPr/>
            </w:pPr>
            <w:r>
              <w:rPr>
                <w:spacing w:val="7"/>
              </w:rPr>
              <w:t>第二十二条：违反本条例规定，在广播电视设施保护范围内</w:t>
            </w:r>
            <w:r>
              <w:rPr>
                <w:spacing w:val="6"/>
              </w:rPr>
              <w:t>有下</w:t>
            </w:r>
            <w:r>
              <w:rPr/>
              <w:t xml:space="preserve"> </w:t>
            </w:r>
            <w:r>
              <w:rPr>
                <w:spacing w:val="6"/>
              </w:rPr>
              <w:t>列行为之一的，由县级以上人民政府广播电视行政管理部门或者</w:t>
            </w:r>
            <w:r>
              <w:rPr>
                <w:spacing w:val="6"/>
              </w:rPr>
              <w:t xml:space="preserve"> </w:t>
            </w:r>
            <w:r>
              <w:rPr>
                <w:spacing w:val="7"/>
              </w:rPr>
              <w:t>其授权的广播电视设施管理单位责令改正，给予警告，对个人可</w:t>
            </w:r>
            <w:r>
              <w:rPr>
                <w:spacing w:val="8"/>
              </w:rPr>
              <w:t xml:space="preserve"> </w:t>
            </w:r>
            <w:r>
              <w:rPr>
                <w:spacing w:val="1"/>
              </w:rPr>
              <w:t>处以</w:t>
            </w:r>
            <w:r>
              <w:rPr>
                <w:spacing w:val="-27"/>
              </w:rPr>
              <w:t xml:space="preserve"> </w:t>
            </w:r>
            <w:r>
              <w:rPr>
                <w:spacing w:val="1"/>
              </w:rPr>
              <w:t>2000</w:t>
            </w:r>
            <w:r>
              <w:rPr>
                <w:spacing w:val="-29"/>
              </w:rPr>
              <w:t xml:space="preserve"> </w:t>
            </w:r>
            <w:r>
              <w:rPr>
                <w:spacing w:val="1"/>
              </w:rPr>
              <w:t>元以下的罚款，对单位可处以</w:t>
            </w:r>
            <w:r>
              <w:rPr>
                <w:spacing w:val="-39"/>
              </w:rPr>
              <w:t xml:space="preserve"> </w:t>
            </w:r>
            <w:r>
              <w:rPr>
                <w:spacing w:val="1"/>
              </w:rPr>
              <w:t>2</w:t>
            </w:r>
            <w:r>
              <w:rPr>
                <w:spacing w:val="-31"/>
              </w:rPr>
              <w:t xml:space="preserve"> </w:t>
            </w:r>
            <w:r>
              <w:rPr>
                <w:spacing w:val="1"/>
              </w:rPr>
              <w:t>万元以下的罚款：(一)</w:t>
            </w:r>
            <w:r>
              <w:rPr/>
              <w:t xml:space="preserve"> </w:t>
            </w:r>
            <w:r>
              <w:rPr>
                <w:spacing w:val="5"/>
              </w:rPr>
              <w:t>种植树木、农作物的；</w:t>
            </w:r>
            <w:r>
              <w:rPr>
                <w:spacing w:val="-53"/>
              </w:rPr>
              <w:t xml:space="preserve"> </w:t>
            </w:r>
            <w:r>
              <w:rPr>
                <w:spacing w:val="5"/>
              </w:rPr>
              <w:t>(二)堆放金属物品、易燃</w:t>
            </w:r>
            <w:r>
              <w:rPr>
                <w:spacing w:val="4"/>
              </w:rPr>
              <w:t>易爆物品或者设</w:t>
            </w:r>
            <w:r>
              <w:rPr>
                <w:spacing w:val="4"/>
              </w:rPr>
              <w:t xml:space="preserve"> </w:t>
            </w:r>
            <w:r>
              <w:rPr>
                <w:spacing w:val="2"/>
              </w:rPr>
              <w:t>置金属构件、倾倒腐蚀性物品的；(三)钻探、打桩、抛锚、拖锚、</w:t>
            </w:r>
            <w:r>
              <w:rPr>
                <w:spacing w:val="9"/>
              </w:rPr>
              <w:t xml:space="preserve"> </w:t>
            </w:r>
            <w:r>
              <w:rPr>
                <w:spacing w:val="5"/>
              </w:rPr>
              <w:t>挖沙、取土的；</w:t>
            </w:r>
            <w:r>
              <w:rPr>
                <w:spacing w:val="-49"/>
              </w:rPr>
              <w:t xml:space="preserve"> </w:t>
            </w:r>
            <w:r>
              <w:rPr>
                <w:spacing w:val="5"/>
              </w:rPr>
              <w:t>(四)拴系牲畜、悬挂物品、攀附农作物的。</w:t>
            </w:r>
          </w:p>
        </w:tc>
        <w:tc>
          <w:tcPr>
            <w:tcW w:w="1125" w:type="dxa"/>
            <w:vAlign w:val="top"/>
          </w:tcPr>
          <w:p>
            <w:pPr>
              <w:spacing w:line="313" w:lineRule="auto"/>
              <w:rPr>
                <w:rFonts w:ascii="Arial"/>
                <w:sz w:val="21"/>
              </w:rPr>
            </w:pPr>
            <w:r/>
          </w:p>
          <w:p>
            <w:pPr>
              <w:pStyle w:val="TableText"/>
              <w:ind w:left="153"/>
              <w:spacing w:before="65" w:line="231" w:lineRule="auto"/>
              <w:rPr/>
            </w:pPr>
            <w:r>
              <w:rPr>
                <w:spacing w:val="6"/>
              </w:rPr>
              <w:t>从轻处罚</w:t>
            </w:r>
          </w:p>
        </w:tc>
        <w:tc>
          <w:tcPr>
            <w:tcW w:w="2549" w:type="dxa"/>
            <w:vAlign w:val="top"/>
          </w:tcPr>
          <w:p>
            <w:pPr>
              <w:pStyle w:val="TableText"/>
              <w:ind w:left="25" w:right="12" w:firstLine="6"/>
              <w:spacing w:before="67" w:line="270" w:lineRule="auto"/>
              <w:jc w:val="both"/>
              <w:rPr/>
            </w:pPr>
            <w:r>
              <w:rPr>
                <w:spacing w:val="8"/>
              </w:rPr>
              <w:t>实施该条所列行为之一，没</w:t>
            </w:r>
            <w:r>
              <w:rPr>
                <w:spacing w:val="2"/>
              </w:rPr>
              <w:t xml:space="preserve"> </w:t>
            </w:r>
            <w:r>
              <w:rPr>
                <w:spacing w:val="8"/>
              </w:rPr>
              <w:t>有造成危害后果并及时改正</w:t>
            </w:r>
            <w:r>
              <w:rPr>
                <w:spacing w:val="9"/>
              </w:rPr>
              <w:t xml:space="preserve"> </w:t>
            </w:r>
            <w:r>
              <w:rPr>
                <w:spacing w:val="-2"/>
              </w:rPr>
              <w:t>的。</w:t>
            </w:r>
          </w:p>
        </w:tc>
        <w:tc>
          <w:tcPr>
            <w:tcW w:w="3451" w:type="dxa"/>
            <w:vAlign w:val="top"/>
          </w:tcPr>
          <w:p>
            <w:pPr>
              <w:spacing w:line="312" w:lineRule="auto"/>
              <w:rPr>
                <w:rFonts w:ascii="Arial"/>
                <w:sz w:val="21"/>
              </w:rPr>
            </w:pPr>
            <w:r/>
          </w:p>
          <w:p>
            <w:pPr>
              <w:pStyle w:val="TableText"/>
              <w:ind w:left="26"/>
              <w:spacing w:before="65" w:line="232" w:lineRule="auto"/>
              <w:rPr/>
            </w:pPr>
            <w:r>
              <w:rPr>
                <w:spacing w:val="1"/>
              </w:rPr>
              <w:t>警告。</w:t>
            </w:r>
          </w:p>
        </w:tc>
      </w:tr>
      <w:tr>
        <w:trPr>
          <w:trHeight w:val="1267" w:hRule="atLeast"/>
        </w:trPr>
        <w:tc>
          <w:tcPr>
            <w:tcW w:w="568" w:type="dxa"/>
            <w:vAlign w:val="top"/>
            <w:vMerge w:val="continue"/>
            <w:tcBorders>
              <w:top w:val="nil"/>
              <w:bottom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5899" w:type="dxa"/>
            <w:vAlign w:val="top"/>
            <w:vMerge w:val="continue"/>
            <w:tcBorders>
              <w:top w:val="nil"/>
              <w:bottom w:val="nil"/>
            </w:tcBorders>
          </w:tcPr>
          <w:p>
            <w:pPr>
              <w:rPr>
                <w:rFonts w:ascii="Arial"/>
                <w:sz w:val="21"/>
              </w:rPr>
            </w:pPr>
            <w:r/>
          </w:p>
        </w:tc>
        <w:tc>
          <w:tcPr>
            <w:tcW w:w="1125" w:type="dxa"/>
            <w:vAlign w:val="top"/>
          </w:tcPr>
          <w:p>
            <w:pPr>
              <w:spacing w:line="470" w:lineRule="auto"/>
              <w:rPr>
                <w:rFonts w:ascii="Arial"/>
                <w:sz w:val="21"/>
              </w:rPr>
            </w:pPr>
            <w:r/>
          </w:p>
          <w:p>
            <w:pPr>
              <w:pStyle w:val="TableText"/>
              <w:ind w:left="157"/>
              <w:spacing w:before="65" w:line="232" w:lineRule="auto"/>
              <w:rPr/>
            </w:pPr>
            <w:r>
              <w:rPr>
                <w:spacing w:val="5"/>
              </w:rPr>
              <w:t>一般处罚</w:t>
            </w:r>
          </w:p>
        </w:tc>
        <w:tc>
          <w:tcPr>
            <w:tcW w:w="2549" w:type="dxa"/>
            <w:vAlign w:val="top"/>
          </w:tcPr>
          <w:p>
            <w:pPr>
              <w:pStyle w:val="TableText"/>
              <w:ind w:left="26" w:right="12" w:firstLine="4"/>
              <w:spacing w:before="71" w:line="269" w:lineRule="auto"/>
              <w:jc w:val="both"/>
              <w:rPr/>
            </w:pPr>
            <w:r>
              <w:rPr>
                <w:spacing w:val="8"/>
              </w:rPr>
              <w:t>实施该条所列行为之一没有</w:t>
            </w:r>
            <w:r>
              <w:rPr>
                <w:spacing w:val="2"/>
              </w:rPr>
              <w:t xml:space="preserve"> </w:t>
            </w:r>
            <w:r>
              <w:rPr>
                <w:spacing w:val="8"/>
              </w:rPr>
              <w:t>造成危害后果但限期内改正</w:t>
            </w:r>
            <w:r>
              <w:rPr>
                <w:spacing w:val="7"/>
              </w:rPr>
              <w:t xml:space="preserve"> </w:t>
            </w:r>
            <w:r>
              <w:rPr>
                <w:spacing w:val="4"/>
              </w:rPr>
              <w:t>不及时的。</w:t>
            </w:r>
          </w:p>
        </w:tc>
        <w:tc>
          <w:tcPr>
            <w:tcW w:w="3451" w:type="dxa"/>
            <w:vAlign w:val="top"/>
          </w:tcPr>
          <w:p>
            <w:pPr>
              <w:pStyle w:val="TableText"/>
              <w:ind w:left="26"/>
              <w:spacing w:before="225" w:line="259" w:lineRule="auto"/>
              <w:rPr/>
            </w:pPr>
            <w:r>
              <w:rPr>
                <w:spacing w:val="-1"/>
              </w:rPr>
              <w:t>警告，对个人可处以</w:t>
            </w:r>
            <w:r>
              <w:rPr>
                <w:spacing w:val="-13"/>
              </w:rPr>
              <w:t xml:space="preserve"> </w:t>
            </w:r>
            <w:r>
              <w:rPr>
                <w:spacing w:val="-1"/>
              </w:rPr>
              <w:t>1000</w:t>
            </w:r>
            <w:r>
              <w:rPr>
                <w:spacing w:val="-30"/>
              </w:rPr>
              <w:t xml:space="preserve"> </w:t>
            </w:r>
            <w:r>
              <w:rPr>
                <w:spacing w:val="-1"/>
              </w:rPr>
              <w:t>元以下的罚</w:t>
            </w:r>
            <w:r>
              <w:rPr>
                <w:spacing w:val="-1"/>
              </w:rPr>
              <w:t xml:space="preserve"> </w:t>
            </w:r>
            <w:r>
              <w:rPr>
                <w:spacing w:val="-2"/>
              </w:rPr>
              <w:t>款，对单位可处以</w:t>
            </w:r>
            <w:r>
              <w:rPr>
                <w:spacing w:val="-17"/>
              </w:rPr>
              <w:t xml:space="preserve"> </w:t>
            </w:r>
            <w:r>
              <w:rPr>
                <w:spacing w:val="-2"/>
              </w:rPr>
              <w:t>1</w:t>
            </w:r>
            <w:r>
              <w:rPr>
                <w:spacing w:val="-31"/>
              </w:rPr>
              <w:t xml:space="preserve"> </w:t>
            </w:r>
            <w:r>
              <w:rPr>
                <w:spacing w:val="-2"/>
              </w:rPr>
              <w:t>万元以下的罚款。</w:t>
            </w:r>
          </w:p>
        </w:tc>
      </w:tr>
      <w:tr>
        <w:trPr>
          <w:trHeight w:val="1894" w:hRule="atLeast"/>
        </w:trPr>
        <w:tc>
          <w:tcPr>
            <w:tcW w:w="568" w:type="dxa"/>
            <w:vAlign w:val="top"/>
            <w:vMerge w:val="continue"/>
            <w:tcBorders>
              <w:top w:val="nil"/>
            </w:tcBorders>
          </w:tcPr>
          <w:p>
            <w:pPr>
              <w:rPr>
                <w:rFonts w:ascii="Arial"/>
                <w:sz w:val="21"/>
              </w:rPr>
            </w:pPr>
            <w:r/>
          </w:p>
        </w:tc>
        <w:tc>
          <w:tcPr>
            <w:tcW w:w="1200" w:type="dxa"/>
            <w:vAlign w:val="top"/>
            <w:vMerge w:val="continue"/>
            <w:tcBorders>
              <w:top w:val="nil"/>
            </w:tcBorders>
          </w:tcPr>
          <w:p>
            <w:pPr>
              <w:rPr>
                <w:rFonts w:ascii="Arial"/>
                <w:sz w:val="21"/>
              </w:rPr>
            </w:pPr>
            <w:r/>
          </w:p>
        </w:tc>
        <w:tc>
          <w:tcPr>
            <w:tcW w:w="5899" w:type="dxa"/>
            <w:vAlign w:val="top"/>
            <w:vMerge w:val="continue"/>
            <w:tcBorders>
              <w:top w:val="nil"/>
            </w:tcBorders>
          </w:tcPr>
          <w:p>
            <w:pPr>
              <w:rPr>
                <w:rFonts w:ascii="Arial"/>
                <w:sz w:val="21"/>
              </w:rPr>
            </w:pPr>
            <w:r/>
          </w:p>
        </w:tc>
        <w:tc>
          <w:tcPr>
            <w:tcW w:w="1125"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53"/>
              <w:spacing w:before="65" w:line="232" w:lineRule="auto"/>
              <w:rPr/>
            </w:pPr>
            <w:r>
              <w:rPr>
                <w:spacing w:val="6"/>
              </w:rPr>
              <w:t>从重处罚</w:t>
            </w:r>
          </w:p>
        </w:tc>
        <w:tc>
          <w:tcPr>
            <w:tcW w:w="2549" w:type="dxa"/>
            <w:vAlign w:val="top"/>
          </w:tcPr>
          <w:p>
            <w:pPr>
              <w:spacing w:line="313" w:lineRule="auto"/>
              <w:rPr>
                <w:rFonts w:ascii="Arial"/>
                <w:sz w:val="21"/>
              </w:rPr>
            </w:pPr>
            <w:r/>
          </w:p>
          <w:p>
            <w:pPr>
              <w:pStyle w:val="TableText"/>
              <w:ind w:left="27" w:right="12" w:firstLine="4"/>
              <w:spacing w:before="65" w:line="274" w:lineRule="auto"/>
              <w:jc w:val="both"/>
              <w:rPr/>
            </w:pPr>
            <w:r>
              <w:rPr>
                <w:spacing w:val="8"/>
              </w:rPr>
              <w:t>实施该条所列行为之一，损</w:t>
            </w:r>
            <w:r>
              <w:rPr>
                <w:spacing w:val="2"/>
              </w:rPr>
              <w:t xml:space="preserve"> </w:t>
            </w:r>
            <w:r>
              <w:rPr>
                <w:spacing w:val="8"/>
              </w:rPr>
              <w:t>坏广播电视设施导致信号无</w:t>
            </w:r>
            <w:r>
              <w:rPr>
                <w:spacing w:val="6"/>
              </w:rPr>
              <w:t xml:space="preserve"> </w:t>
            </w:r>
            <w:r>
              <w:rPr>
                <w:spacing w:val="8"/>
              </w:rPr>
              <w:t>法传输的或者拒不改正的或</w:t>
            </w:r>
            <w:r>
              <w:rPr>
                <w:spacing w:val="6"/>
              </w:rPr>
              <w:t xml:space="preserve"> </w:t>
            </w:r>
            <w:r>
              <w:rPr>
                <w:spacing w:val="6"/>
              </w:rPr>
              <w:t>者情节严重的。</w:t>
            </w:r>
          </w:p>
        </w:tc>
        <w:tc>
          <w:tcPr>
            <w:tcW w:w="3451" w:type="dxa"/>
            <w:vAlign w:val="top"/>
          </w:tcPr>
          <w:p>
            <w:pPr>
              <w:spacing w:line="315" w:lineRule="auto"/>
              <w:rPr>
                <w:rFonts w:ascii="Arial"/>
                <w:sz w:val="21"/>
              </w:rPr>
            </w:pPr>
            <w:r/>
          </w:p>
          <w:p>
            <w:pPr>
              <w:pStyle w:val="TableText"/>
              <w:ind w:left="29" w:right="13" w:hanging="3"/>
              <w:spacing w:before="65" w:line="269" w:lineRule="auto"/>
              <w:jc w:val="both"/>
              <w:rPr/>
            </w:pPr>
            <w:r>
              <w:rPr>
                <w:spacing w:val="-1"/>
              </w:rPr>
              <w:t>警告，对个人可处以</w:t>
            </w:r>
            <w:r>
              <w:rPr>
                <w:spacing w:val="-12"/>
              </w:rPr>
              <w:t xml:space="preserve"> </w:t>
            </w:r>
            <w:r>
              <w:rPr>
                <w:spacing w:val="-1"/>
              </w:rPr>
              <w:t>1000</w:t>
            </w:r>
            <w:r>
              <w:rPr>
                <w:spacing w:val="-29"/>
              </w:rPr>
              <w:t xml:space="preserve"> </w:t>
            </w:r>
            <w:r>
              <w:rPr>
                <w:spacing w:val="-1"/>
              </w:rPr>
              <w:t>元以上</w:t>
            </w:r>
            <w:r>
              <w:rPr>
                <w:spacing w:val="-35"/>
              </w:rPr>
              <w:t xml:space="preserve"> </w:t>
            </w:r>
            <w:r>
              <w:rPr>
                <w:spacing w:val="-1"/>
              </w:rPr>
              <w:t>2000</w:t>
            </w:r>
            <w:r>
              <w:rPr/>
              <w:t xml:space="preserve"> </w:t>
            </w:r>
            <w:r>
              <w:rPr>
                <w:spacing w:val="9"/>
              </w:rPr>
              <w:t>元以下的罚款，对单位可处以</w:t>
            </w:r>
            <w:r>
              <w:rPr>
                <w:spacing w:val="-19"/>
              </w:rPr>
              <w:t xml:space="preserve"> </w:t>
            </w:r>
            <w:r>
              <w:rPr>
                <w:spacing w:val="9"/>
              </w:rPr>
              <w:t>1</w:t>
            </w:r>
            <w:r>
              <w:rPr>
                <w:spacing w:val="-26"/>
              </w:rPr>
              <w:t xml:space="preserve"> </w:t>
            </w:r>
            <w:r>
              <w:rPr>
                <w:spacing w:val="9"/>
              </w:rPr>
              <w:t>万元</w:t>
            </w:r>
            <w:r>
              <w:rPr/>
              <w:t xml:space="preserve"> </w:t>
            </w:r>
            <w:r>
              <w:rPr>
                <w:spacing w:val="4"/>
              </w:rPr>
              <w:t>以上</w:t>
            </w:r>
            <w:r>
              <w:rPr>
                <w:spacing w:val="-32"/>
              </w:rPr>
              <w:t xml:space="preserve"> </w:t>
            </w:r>
            <w:r>
              <w:rPr>
                <w:spacing w:val="4"/>
              </w:rPr>
              <w:t>2</w:t>
            </w:r>
            <w:r>
              <w:rPr>
                <w:spacing w:val="-30"/>
              </w:rPr>
              <w:t xml:space="preserve"> </w:t>
            </w:r>
            <w:r>
              <w:rPr>
                <w:spacing w:val="4"/>
              </w:rPr>
              <w:t>万元以下的罚款。</w:t>
            </w:r>
          </w:p>
        </w:tc>
      </w:tr>
    </w:tbl>
    <w:p>
      <w:pPr>
        <w:pStyle w:val="BodyText"/>
        <w:spacing w:line="369" w:lineRule="auto"/>
        <w:rPr>
          <w:sz w:val="21"/>
        </w:rPr>
      </w:pPr>
      <w:r/>
    </w:p>
    <w:p>
      <w:pPr>
        <w:pStyle w:val="BodyText"/>
        <w:ind w:left="6682"/>
        <w:spacing w:before="69" w:line="196" w:lineRule="auto"/>
        <w:rPr>
          <w:sz w:val="24"/>
          <w:szCs w:val="24"/>
        </w:rPr>
      </w:pPr>
      <w:r>
        <w:rPr>
          <w:sz w:val="24"/>
          <w:szCs w:val="24"/>
          <w:spacing w:val="13"/>
        </w:rPr>
        <w:t>-</w:t>
      </w:r>
      <w:r>
        <w:rPr>
          <w:sz w:val="24"/>
          <w:szCs w:val="24"/>
          <w:spacing w:val="3"/>
        </w:rPr>
        <w:t xml:space="preserve"> </w:t>
      </w:r>
      <w:r>
        <w:rPr>
          <w:sz w:val="24"/>
          <w:szCs w:val="24"/>
          <w:spacing w:val="13"/>
        </w:rPr>
        <w:t>66</w:t>
      </w:r>
      <w:r>
        <w:rPr>
          <w:sz w:val="24"/>
          <w:szCs w:val="24"/>
          <w:spacing w:val="1"/>
        </w:rPr>
        <w:t xml:space="preserve"> </w:t>
      </w:r>
      <w:r>
        <w:rPr>
          <w:sz w:val="24"/>
          <w:szCs w:val="24"/>
          <w:spacing w:val="13"/>
        </w:rPr>
        <w:t>-</w:t>
      </w:r>
    </w:p>
    <w:p>
      <w:pPr>
        <w:spacing w:line="196" w:lineRule="auto"/>
        <w:sectPr>
          <w:pgSz w:w="16839" w:h="11906"/>
          <w:pgMar w:top="400" w:right="639" w:bottom="400" w:left="140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7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8"/>
        <w:gridCol w:w="1200"/>
        <w:gridCol w:w="5899"/>
        <w:gridCol w:w="1125"/>
        <w:gridCol w:w="2549"/>
        <w:gridCol w:w="3451"/>
      </w:tblGrid>
      <w:tr>
        <w:trPr>
          <w:trHeight w:val="1095" w:hRule="atLeast"/>
        </w:trPr>
        <w:tc>
          <w:tcPr>
            <w:tcW w:w="568"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45"/>
              <w:spacing w:before="65" w:line="187" w:lineRule="auto"/>
              <w:rPr/>
            </w:pPr>
            <w:r>
              <w:rPr>
                <w:spacing w:val="-4"/>
              </w:rPr>
              <w:t>102</w:t>
            </w:r>
          </w:p>
        </w:tc>
        <w:tc>
          <w:tcPr>
            <w:tcW w:w="1200" w:type="dxa"/>
            <w:vAlign w:val="top"/>
            <w:vMerge w:val="restart"/>
            <w:tcBorders>
              <w:bottom w:val="nil"/>
            </w:tcBorders>
          </w:tcPr>
          <w:p>
            <w:pPr>
              <w:spacing w:line="295" w:lineRule="auto"/>
              <w:rPr>
                <w:rFonts w:ascii="Arial"/>
                <w:sz w:val="21"/>
              </w:rPr>
            </w:pPr>
            <w:r/>
          </w:p>
          <w:p>
            <w:pPr>
              <w:spacing w:line="295" w:lineRule="auto"/>
              <w:rPr>
                <w:rFonts w:ascii="Arial"/>
                <w:sz w:val="21"/>
              </w:rPr>
            </w:pPr>
            <w:r/>
          </w:p>
          <w:p>
            <w:pPr>
              <w:spacing w:line="295" w:lineRule="auto"/>
              <w:rPr>
                <w:rFonts w:ascii="Arial"/>
                <w:sz w:val="21"/>
              </w:rPr>
            </w:pPr>
            <w:r/>
          </w:p>
          <w:p>
            <w:pPr>
              <w:pStyle w:val="TableText"/>
              <w:ind w:left="22" w:right="15" w:firstLine="3"/>
              <w:spacing w:before="65" w:line="281" w:lineRule="auto"/>
              <w:jc w:val="both"/>
              <w:rPr/>
            </w:pPr>
            <w:r>
              <w:rPr>
                <w:spacing w:val="-8"/>
              </w:rPr>
              <w:t>未经同意，擅</w:t>
            </w:r>
            <w:r>
              <w:rPr/>
              <w:t xml:space="preserve"> </w:t>
            </w:r>
            <w:r>
              <w:rPr>
                <w:spacing w:val="31"/>
              </w:rPr>
              <w:t>自在广播电</w:t>
            </w:r>
            <w:r>
              <w:rPr/>
              <w:t xml:space="preserve"> </w:t>
            </w:r>
            <w:r>
              <w:rPr>
                <w:spacing w:val="31"/>
              </w:rPr>
              <w:t>视传输线路</w:t>
            </w:r>
            <w:r>
              <w:rPr/>
              <w:t xml:space="preserve"> </w:t>
            </w:r>
            <w:r>
              <w:rPr>
                <w:spacing w:val="31"/>
              </w:rPr>
              <w:t>保护范围内</w:t>
            </w:r>
            <w:r>
              <w:rPr/>
              <w:t xml:space="preserve"> </w:t>
            </w:r>
            <w:r>
              <w:rPr>
                <w:spacing w:val="31"/>
              </w:rPr>
              <w:t>堆放笨重物</w:t>
            </w:r>
            <w:r>
              <w:rPr/>
              <w:t xml:space="preserve"> </w:t>
            </w:r>
            <w:r>
              <w:rPr>
                <w:spacing w:val="8"/>
              </w:rPr>
              <w:t>品</w:t>
            </w:r>
            <w:r>
              <w:rPr>
                <w:spacing w:val="-37"/>
              </w:rPr>
              <w:t xml:space="preserve"> </w:t>
            </w:r>
            <w:r>
              <w:rPr>
                <w:spacing w:val="8"/>
              </w:rPr>
              <w:t>、</w:t>
            </w:r>
            <w:r>
              <w:rPr>
                <w:spacing w:val="-48"/>
              </w:rPr>
              <w:t xml:space="preserve"> </w:t>
            </w:r>
            <w:r>
              <w:rPr>
                <w:spacing w:val="8"/>
              </w:rPr>
              <w:t>种植树</w:t>
            </w:r>
            <w:r>
              <w:rPr/>
              <w:t xml:space="preserve"> </w:t>
            </w:r>
            <w:r>
              <w:rPr>
                <w:spacing w:val="-8"/>
              </w:rPr>
              <w:t>木、平整土地</w:t>
            </w:r>
            <w:r>
              <w:rPr>
                <w:spacing w:val="3"/>
              </w:rPr>
              <w:t xml:space="preserve"> </w:t>
            </w:r>
            <w:r>
              <w:rPr>
                <w:spacing w:val="7"/>
              </w:rPr>
              <w:t>等违法行为</w:t>
            </w:r>
          </w:p>
        </w:tc>
        <w:tc>
          <w:tcPr>
            <w:tcW w:w="5899"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pStyle w:val="TableText"/>
              <w:ind w:left="24"/>
              <w:spacing w:before="65" w:line="229" w:lineRule="auto"/>
              <w:rPr/>
            </w:pPr>
            <w:r>
              <w:rPr>
                <w:spacing w:val="7"/>
              </w:rPr>
              <w:t>《广播电视设施保护条例》</w:t>
            </w:r>
          </w:p>
          <w:p>
            <w:pPr>
              <w:pStyle w:val="TableText"/>
              <w:ind w:left="22" w:right="10" w:firstLine="10"/>
              <w:spacing w:before="67" w:line="280" w:lineRule="auto"/>
              <w:rPr/>
            </w:pPr>
            <w:r>
              <w:rPr>
                <w:spacing w:val="12"/>
              </w:rPr>
              <w:t>第二十三条:违反本条例规定，未经同意，擅自实施下列行为之</w:t>
            </w:r>
            <w:r>
              <w:rPr>
                <w:spacing w:val="10"/>
              </w:rPr>
              <w:t xml:space="preserve"> </w:t>
            </w:r>
            <w:r>
              <w:rPr>
                <w:spacing w:val="9"/>
              </w:rPr>
              <w:t>一的，由县级以上人民政府广播电视行政管理部门或者其授权的</w:t>
            </w:r>
            <w:r>
              <w:rPr>
                <w:spacing w:val="5"/>
              </w:rPr>
              <w:t xml:space="preserve"> </w:t>
            </w:r>
            <w:r>
              <w:rPr>
                <w:spacing w:val="11"/>
              </w:rPr>
              <w:t>广播电视设施管理单位责令改正，对个人可处以</w:t>
            </w:r>
            <w:r>
              <w:rPr>
                <w:spacing w:val="-33"/>
              </w:rPr>
              <w:t xml:space="preserve"> </w:t>
            </w:r>
            <w:r>
              <w:rPr>
                <w:spacing w:val="11"/>
              </w:rPr>
              <w:t>200</w:t>
            </w:r>
            <w:r>
              <w:rPr>
                <w:spacing w:val="10"/>
              </w:rPr>
              <w:t>0</w:t>
            </w:r>
            <w:r>
              <w:rPr>
                <w:spacing w:val="-24"/>
              </w:rPr>
              <w:t xml:space="preserve"> </w:t>
            </w:r>
            <w:r>
              <w:rPr>
                <w:spacing w:val="10"/>
              </w:rPr>
              <w:t>元以下的</w:t>
            </w:r>
            <w:r>
              <w:rPr/>
              <w:t xml:space="preserve"> </w:t>
            </w:r>
            <w:r>
              <w:rPr>
                <w:spacing w:val="6"/>
              </w:rPr>
              <w:t>罚款，对单位可处以</w:t>
            </w:r>
            <w:r>
              <w:rPr>
                <w:spacing w:val="-25"/>
              </w:rPr>
              <w:t xml:space="preserve"> </w:t>
            </w:r>
            <w:r>
              <w:rPr>
                <w:spacing w:val="6"/>
              </w:rPr>
              <w:t>1</w:t>
            </w:r>
            <w:r>
              <w:rPr>
                <w:spacing w:val="-30"/>
              </w:rPr>
              <w:t xml:space="preserve"> </w:t>
            </w:r>
            <w:r>
              <w:rPr>
                <w:spacing w:val="6"/>
              </w:rPr>
              <w:t>万元以下的罚款：</w:t>
            </w:r>
            <w:r>
              <w:rPr>
                <w:spacing w:val="-50"/>
              </w:rPr>
              <w:t xml:space="preserve"> </w:t>
            </w:r>
            <w:r>
              <w:rPr>
                <w:spacing w:val="6"/>
              </w:rPr>
              <w:t>(</w:t>
            </w:r>
            <w:r>
              <w:rPr>
                <w:spacing w:val="5"/>
              </w:rPr>
              <w:t>一)在广播电视传输线</w:t>
            </w:r>
            <w:r>
              <w:rPr/>
              <w:t xml:space="preserve"> </w:t>
            </w:r>
            <w:r>
              <w:rPr>
                <w:spacing w:val="7"/>
              </w:rPr>
              <w:t>路保护范围内堆放笨重物品、种植树木、平整土地的；</w:t>
            </w:r>
            <w:r>
              <w:rPr>
                <w:spacing w:val="-46"/>
              </w:rPr>
              <w:t xml:space="preserve"> </w:t>
            </w:r>
            <w:r>
              <w:rPr>
                <w:spacing w:val="7"/>
              </w:rPr>
              <w:t>(二)在天</w:t>
            </w:r>
            <w:r>
              <w:rPr/>
              <w:t xml:space="preserve"> </w:t>
            </w:r>
            <w:r>
              <w:rPr>
                <w:spacing w:val="7"/>
              </w:rPr>
              <w:t>线、馈线保护范围外进行烧荒等的；</w:t>
            </w:r>
            <w:r>
              <w:rPr>
                <w:spacing w:val="-44"/>
              </w:rPr>
              <w:t xml:space="preserve"> </w:t>
            </w:r>
            <w:r>
              <w:rPr>
                <w:spacing w:val="7"/>
              </w:rPr>
              <w:t>(三)在广播电视传输线路上</w:t>
            </w:r>
            <w:r>
              <w:rPr/>
              <w:t xml:space="preserve"> </w:t>
            </w:r>
            <w:r>
              <w:rPr>
                <w:spacing w:val="7"/>
              </w:rPr>
              <w:t>接挂、调整、安装、插接收听、收视设备的；</w:t>
            </w:r>
            <w:r>
              <w:rPr>
                <w:spacing w:val="-44"/>
              </w:rPr>
              <w:t xml:space="preserve"> </w:t>
            </w:r>
            <w:r>
              <w:rPr>
                <w:spacing w:val="7"/>
              </w:rPr>
              <w:t>(四)在天线场地敷</w:t>
            </w:r>
            <w:r>
              <w:rPr/>
              <w:t xml:space="preserve"> </w:t>
            </w:r>
            <w:r>
              <w:rPr>
                <w:spacing w:val="9"/>
              </w:rPr>
              <w:t>设或者在架空传输线路上附挂电力、通信线</w:t>
            </w:r>
            <w:r>
              <w:rPr>
                <w:spacing w:val="8"/>
              </w:rPr>
              <w:t>路的。</w:t>
            </w:r>
          </w:p>
        </w:tc>
        <w:tc>
          <w:tcPr>
            <w:tcW w:w="1125" w:type="dxa"/>
            <w:vAlign w:val="top"/>
          </w:tcPr>
          <w:p>
            <w:pPr>
              <w:spacing w:line="382" w:lineRule="auto"/>
              <w:rPr>
                <w:rFonts w:ascii="Arial"/>
                <w:sz w:val="21"/>
              </w:rPr>
            </w:pPr>
            <w:r/>
          </w:p>
          <w:p>
            <w:pPr>
              <w:pStyle w:val="TableText"/>
              <w:ind w:left="153"/>
              <w:spacing w:before="65" w:line="231" w:lineRule="auto"/>
              <w:rPr/>
            </w:pPr>
            <w:r>
              <w:rPr>
                <w:spacing w:val="6"/>
              </w:rPr>
              <w:t>从轻处罚</w:t>
            </w:r>
          </w:p>
        </w:tc>
        <w:tc>
          <w:tcPr>
            <w:tcW w:w="2549" w:type="dxa"/>
            <w:vAlign w:val="top"/>
          </w:tcPr>
          <w:p>
            <w:pPr>
              <w:pStyle w:val="TableText"/>
              <w:ind w:left="25" w:right="12" w:firstLine="6"/>
              <w:spacing w:before="139" w:line="270" w:lineRule="auto"/>
              <w:jc w:val="both"/>
              <w:rPr/>
            </w:pPr>
            <w:r>
              <w:rPr>
                <w:spacing w:val="8"/>
              </w:rPr>
              <w:t>实施该条所列行为之一，没</w:t>
            </w:r>
            <w:r>
              <w:rPr>
                <w:spacing w:val="2"/>
              </w:rPr>
              <w:t xml:space="preserve"> </w:t>
            </w:r>
            <w:r>
              <w:rPr>
                <w:spacing w:val="8"/>
              </w:rPr>
              <w:t>有造成危害后果且限期改正</w:t>
            </w:r>
            <w:r>
              <w:rPr>
                <w:spacing w:val="9"/>
              </w:rPr>
              <w:t xml:space="preserve"> </w:t>
            </w:r>
            <w:r>
              <w:rPr>
                <w:spacing w:val="-2"/>
              </w:rPr>
              <w:t>的。</w:t>
            </w:r>
          </w:p>
        </w:tc>
        <w:tc>
          <w:tcPr>
            <w:tcW w:w="3451" w:type="dxa"/>
            <w:vAlign w:val="top"/>
          </w:tcPr>
          <w:p>
            <w:pPr>
              <w:pStyle w:val="TableText"/>
              <w:ind w:left="31" w:right="14" w:hanging="2"/>
              <w:spacing w:before="293" w:line="259" w:lineRule="auto"/>
              <w:rPr/>
            </w:pPr>
            <w:r>
              <w:rPr>
                <w:spacing w:val="3"/>
              </w:rPr>
              <w:t>对个人可处以</w:t>
            </w:r>
            <w:r>
              <w:rPr>
                <w:spacing w:val="-24"/>
              </w:rPr>
              <w:t xml:space="preserve"> </w:t>
            </w:r>
            <w:r>
              <w:rPr>
                <w:spacing w:val="3"/>
              </w:rPr>
              <w:t>1000</w:t>
            </w:r>
            <w:r>
              <w:rPr>
                <w:spacing w:val="-29"/>
              </w:rPr>
              <w:t xml:space="preserve"> </w:t>
            </w:r>
            <w:r>
              <w:rPr>
                <w:spacing w:val="3"/>
              </w:rPr>
              <w:t>元以下的罚款，对</w:t>
            </w:r>
            <w:r>
              <w:rPr/>
              <w:t xml:space="preserve"> </w:t>
            </w:r>
            <w:r>
              <w:rPr>
                <w:spacing w:val="4"/>
              </w:rPr>
              <w:t>单位可处以</w:t>
            </w:r>
            <w:r>
              <w:rPr>
                <w:spacing w:val="-22"/>
              </w:rPr>
              <w:t xml:space="preserve"> </w:t>
            </w:r>
            <w:r>
              <w:rPr>
                <w:spacing w:val="4"/>
              </w:rPr>
              <w:t>5000</w:t>
            </w:r>
            <w:r>
              <w:rPr>
                <w:spacing w:val="-27"/>
              </w:rPr>
              <w:t xml:space="preserve"> </w:t>
            </w:r>
            <w:r>
              <w:rPr>
                <w:spacing w:val="4"/>
              </w:rPr>
              <w:t>元以下的罚款。</w:t>
            </w:r>
          </w:p>
        </w:tc>
      </w:tr>
      <w:tr>
        <w:trPr>
          <w:trHeight w:val="1205" w:hRule="atLeast"/>
        </w:trPr>
        <w:tc>
          <w:tcPr>
            <w:tcW w:w="568" w:type="dxa"/>
            <w:vAlign w:val="top"/>
            <w:vMerge w:val="continue"/>
            <w:tcBorders>
              <w:top w:val="nil"/>
              <w:bottom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5899" w:type="dxa"/>
            <w:vAlign w:val="top"/>
            <w:vMerge w:val="continue"/>
            <w:tcBorders>
              <w:top w:val="nil"/>
              <w:bottom w:val="nil"/>
            </w:tcBorders>
          </w:tcPr>
          <w:p>
            <w:pPr>
              <w:rPr>
                <w:rFonts w:ascii="Arial"/>
                <w:sz w:val="21"/>
              </w:rPr>
            </w:pPr>
            <w:r/>
          </w:p>
        </w:tc>
        <w:tc>
          <w:tcPr>
            <w:tcW w:w="1125" w:type="dxa"/>
            <w:vAlign w:val="top"/>
          </w:tcPr>
          <w:p>
            <w:pPr>
              <w:spacing w:line="436" w:lineRule="auto"/>
              <w:rPr>
                <w:rFonts w:ascii="Arial"/>
                <w:sz w:val="21"/>
              </w:rPr>
            </w:pPr>
            <w:r/>
          </w:p>
          <w:p>
            <w:pPr>
              <w:pStyle w:val="TableText"/>
              <w:ind w:left="157"/>
              <w:spacing w:before="65" w:line="232" w:lineRule="auto"/>
              <w:rPr/>
            </w:pPr>
            <w:r>
              <w:rPr>
                <w:spacing w:val="5"/>
              </w:rPr>
              <w:t>一般处罚</w:t>
            </w:r>
          </w:p>
        </w:tc>
        <w:tc>
          <w:tcPr>
            <w:tcW w:w="2549" w:type="dxa"/>
            <w:vAlign w:val="top"/>
          </w:tcPr>
          <w:p>
            <w:pPr>
              <w:pStyle w:val="TableText"/>
              <w:ind w:left="25" w:right="12" w:firstLine="6"/>
              <w:spacing w:before="193" w:line="269" w:lineRule="auto"/>
              <w:jc w:val="both"/>
              <w:rPr/>
            </w:pPr>
            <w:r>
              <w:rPr>
                <w:spacing w:val="8"/>
              </w:rPr>
              <w:t>实施该条所列行为之一，没</w:t>
            </w:r>
            <w:r>
              <w:rPr>
                <w:spacing w:val="2"/>
              </w:rPr>
              <w:t xml:space="preserve"> </w:t>
            </w:r>
            <w:r>
              <w:rPr>
                <w:spacing w:val="8"/>
              </w:rPr>
              <w:t>有造成危害后果但限期内改</w:t>
            </w:r>
            <w:r>
              <w:rPr>
                <w:spacing w:val="9"/>
              </w:rPr>
              <w:t xml:space="preserve"> </w:t>
            </w:r>
            <w:r>
              <w:rPr>
                <w:spacing w:val="6"/>
              </w:rPr>
              <w:t>正不及时的。</w:t>
            </w:r>
          </w:p>
        </w:tc>
        <w:tc>
          <w:tcPr>
            <w:tcW w:w="3451" w:type="dxa"/>
            <w:vAlign w:val="top"/>
          </w:tcPr>
          <w:p>
            <w:pPr>
              <w:pStyle w:val="TableText"/>
              <w:ind w:left="21" w:right="12" w:firstLine="7"/>
              <w:spacing w:before="192" w:line="269" w:lineRule="auto"/>
              <w:jc w:val="both"/>
              <w:rPr/>
            </w:pPr>
            <w:r>
              <w:rPr>
                <w:spacing w:val="5"/>
              </w:rPr>
              <w:t>对个人可处以</w:t>
            </w:r>
            <w:r>
              <w:rPr>
                <w:spacing w:val="-11"/>
              </w:rPr>
              <w:t xml:space="preserve"> </w:t>
            </w:r>
            <w:r>
              <w:rPr>
                <w:spacing w:val="5"/>
              </w:rPr>
              <w:t>1000</w:t>
            </w:r>
            <w:r>
              <w:rPr>
                <w:spacing w:val="-24"/>
              </w:rPr>
              <w:t xml:space="preserve"> </w:t>
            </w:r>
            <w:r>
              <w:rPr>
                <w:spacing w:val="5"/>
              </w:rPr>
              <w:t>元以上</w:t>
            </w:r>
            <w:r>
              <w:rPr>
                <w:spacing w:val="-33"/>
              </w:rPr>
              <w:t xml:space="preserve"> </w:t>
            </w:r>
            <w:r>
              <w:rPr>
                <w:spacing w:val="5"/>
              </w:rPr>
              <w:t>2000</w:t>
            </w:r>
            <w:r>
              <w:rPr>
                <w:spacing w:val="-24"/>
              </w:rPr>
              <w:t xml:space="preserve"> </w:t>
            </w:r>
            <w:r>
              <w:rPr>
                <w:spacing w:val="5"/>
              </w:rPr>
              <w:t>元以</w:t>
            </w:r>
            <w:r>
              <w:rPr/>
              <w:t xml:space="preserve"> </w:t>
            </w:r>
            <w:r>
              <w:rPr>
                <w:spacing w:val="4"/>
              </w:rPr>
              <w:t>下的罚款，对单位可处以</w:t>
            </w:r>
            <w:r>
              <w:rPr>
                <w:spacing w:val="-35"/>
              </w:rPr>
              <w:t xml:space="preserve"> </w:t>
            </w:r>
            <w:r>
              <w:rPr>
                <w:spacing w:val="4"/>
              </w:rPr>
              <w:t>5000</w:t>
            </w:r>
            <w:r>
              <w:rPr>
                <w:spacing w:val="-29"/>
              </w:rPr>
              <w:t xml:space="preserve"> </w:t>
            </w:r>
            <w:r>
              <w:rPr>
                <w:spacing w:val="4"/>
              </w:rPr>
              <w:t>元以上</w:t>
            </w:r>
            <w:r>
              <w:rPr/>
              <w:t xml:space="preserve"> </w:t>
            </w:r>
            <w:r>
              <w:rPr>
                <w:spacing w:val="4"/>
              </w:rPr>
              <w:t>8000</w:t>
            </w:r>
            <w:r>
              <w:rPr>
                <w:spacing w:val="-21"/>
              </w:rPr>
              <w:t xml:space="preserve"> </w:t>
            </w:r>
            <w:r>
              <w:rPr>
                <w:spacing w:val="4"/>
              </w:rPr>
              <w:t>元以下的罚款。</w:t>
            </w:r>
          </w:p>
        </w:tc>
      </w:tr>
      <w:tr>
        <w:trPr>
          <w:trHeight w:val="1984" w:hRule="atLeast"/>
        </w:trPr>
        <w:tc>
          <w:tcPr>
            <w:tcW w:w="568" w:type="dxa"/>
            <w:vAlign w:val="top"/>
            <w:vMerge w:val="continue"/>
            <w:tcBorders>
              <w:top w:val="nil"/>
            </w:tcBorders>
          </w:tcPr>
          <w:p>
            <w:pPr>
              <w:rPr>
                <w:rFonts w:ascii="Arial"/>
                <w:sz w:val="21"/>
              </w:rPr>
            </w:pPr>
            <w:r/>
          </w:p>
        </w:tc>
        <w:tc>
          <w:tcPr>
            <w:tcW w:w="1200" w:type="dxa"/>
            <w:vAlign w:val="top"/>
            <w:vMerge w:val="continue"/>
            <w:tcBorders>
              <w:top w:val="nil"/>
            </w:tcBorders>
          </w:tcPr>
          <w:p>
            <w:pPr>
              <w:rPr>
                <w:rFonts w:ascii="Arial"/>
                <w:sz w:val="21"/>
              </w:rPr>
            </w:pPr>
            <w:r/>
          </w:p>
        </w:tc>
        <w:tc>
          <w:tcPr>
            <w:tcW w:w="5899" w:type="dxa"/>
            <w:vAlign w:val="top"/>
            <w:vMerge w:val="continue"/>
            <w:tcBorders>
              <w:top w:val="nil"/>
            </w:tcBorders>
          </w:tcPr>
          <w:p>
            <w:pPr>
              <w:rPr>
                <w:rFonts w:ascii="Arial"/>
                <w:sz w:val="21"/>
              </w:rPr>
            </w:pPr>
            <w:r/>
          </w:p>
        </w:tc>
        <w:tc>
          <w:tcPr>
            <w:tcW w:w="1125" w:type="dxa"/>
            <w:vAlign w:val="top"/>
          </w:tcPr>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pStyle w:val="TableText"/>
              <w:ind w:left="153"/>
              <w:spacing w:before="65" w:line="232" w:lineRule="auto"/>
              <w:rPr/>
            </w:pPr>
            <w:r>
              <w:rPr>
                <w:spacing w:val="6"/>
              </w:rPr>
              <w:t>从重处罚</w:t>
            </w:r>
          </w:p>
        </w:tc>
        <w:tc>
          <w:tcPr>
            <w:tcW w:w="2549" w:type="dxa"/>
            <w:vAlign w:val="top"/>
          </w:tcPr>
          <w:p>
            <w:pPr>
              <w:spacing w:line="256" w:lineRule="auto"/>
              <w:rPr>
                <w:rFonts w:ascii="Arial"/>
                <w:sz w:val="21"/>
              </w:rPr>
            </w:pPr>
            <w:r/>
          </w:p>
          <w:p>
            <w:pPr>
              <w:spacing w:line="257" w:lineRule="auto"/>
              <w:rPr>
                <w:rFonts w:ascii="Arial"/>
                <w:sz w:val="21"/>
              </w:rPr>
            </w:pPr>
            <w:r/>
          </w:p>
          <w:p>
            <w:pPr>
              <w:pStyle w:val="TableText"/>
              <w:ind w:left="27" w:right="12" w:firstLine="4"/>
              <w:spacing w:before="65" w:line="274" w:lineRule="auto"/>
              <w:jc w:val="both"/>
              <w:rPr/>
            </w:pPr>
            <w:r>
              <w:rPr>
                <w:spacing w:val="8"/>
              </w:rPr>
              <w:t>实施该条所列行为之一，损</w:t>
            </w:r>
            <w:r>
              <w:rPr>
                <w:spacing w:val="2"/>
              </w:rPr>
              <w:t xml:space="preserve"> </w:t>
            </w:r>
            <w:r>
              <w:rPr>
                <w:spacing w:val="8"/>
              </w:rPr>
              <w:t>坏广播电视设施导致信号无</w:t>
            </w:r>
            <w:r>
              <w:rPr>
                <w:spacing w:val="6"/>
              </w:rPr>
              <w:t xml:space="preserve"> </w:t>
            </w:r>
            <w:r>
              <w:rPr>
                <w:spacing w:val="8"/>
              </w:rPr>
              <w:t>法传输的或者拒不改正的或</w:t>
            </w:r>
            <w:r>
              <w:rPr>
                <w:spacing w:val="6"/>
              </w:rPr>
              <w:t xml:space="preserve"> </w:t>
            </w:r>
            <w:r>
              <w:rPr>
                <w:spacing w:val="6"/>
              </w:rPr>
              <w:t>者情节严重的。</w:t>
            </w:r>
          </w:p>
        </w:tc>
        <w:tc>
          <w:tcPr>
            <w:tcW w:w="3451" w:type="dxa"/>
            <w:vAlign w:val="top"/>
          </w:tcPr>
          <w:p>
            <w:pPr>
              <w:spacing w:line="359" w:lineRule="auto"/>
              <w:rPr>
                <w:rFonts w:ascii="Arial"/>
                <w:sz w:val="21"/>
              </w:rPr>
            </w:pPr>
            <w:r/>
          </w:p>
          <w:p>
            <w:pPr>
              <w:pStyle w:val="TableText"/>
              <w:ind w:left="31" w:right="12" w:hanging="2"/>
              <w:spacing w:before="65" w:line="269" w:lineRule="auto"/>
              <w:jc w:val="both"/>
              <w:rPr/>
            </w:pPr>
            <w:r>
              <w:rPr>
                <w:spacing w:val="5"/>
              </w:rPr>
              <w:t>对个人可处以</w:t>
            </w:r>
            <w:r>
              <w:rPr>
                <w:spacing w:val="-13"/>
              </w:rPr>
              <w:t xml:space="preserve"> </w:t>
            </w:r>
            <w:r>
              <w:rPr>
                <w:spacing w:val="5"/>
              </w:rPr>
              <w:t>1000</w:t>
            </w:r>
            <w:r>
              <w:rPr>
                <w:spacing w:val="-24"/>
              </w:rPr>
              <w:t xml:space="preserve"> </w:t>
            </w:r>
            <w:r>
              <w:rPr>
                <w:spacing w:val="5"/>
              </w:rPr>
              <w:t>元以上</w:t>
            </w:r>
            <w:r>
              <w:rPr>
                <w:spacing w:val="-31"/>
              </w:rPr>
              <w:t xml:space="preserve"> </w:t>
            </w:r>
            <w:r>
              <w:rPr>
                <w:spacing w:val="5"/>
              </w:rPr>
              <w:t>2000</w:t>
            </w:r>
            <w:r>
              <w:rPr>
                <w:spacing w:val="-24"/>
              </w:rPr>
              <w:t xml:space="preserve"> </w:t>
            </w:r>
            <w:r>
              <w:rPr>
                <w:spacing w:val="5"/>
              </w:rPr>
              <w:t>元以</w:t>
            </w:r>
            <w:r>
              <w:rPr/>
              <w:t xml:space="preserve"> </w:t>
            </w:r>
            <w:r>
              <w:rPr>
                <w:spacing w:val="3"/>
              </w:rPr>
              <w:t>下的罚款，对单位可处以</w:t>
            </w:r>
            <w:r>
              <w:rPr>
                <w:spacing w:val="-27"/>
              </w:rPr>
              <w:t xml:space="preserve"> </w:t>
            </w:r>
            <w:r>
              <w:rPr>
                <w:spacing w:val="3"/>
              </w:rPr>
              <w:t>8000</w:t>
            </w:r>
            <w:r>
              <w:rPr>
                <w:spacing w:val="-29"/>
              </w:rPr>
              <w:t xml:space="preserve"> </w:t>
            </w:r>
            <w:r>
              <w:rPr>
                <w:spacing w:val="3"/>
              </w:rPr>
              <w:t>元以上</w:t>
            </w:r>
            <w:r>
              <w:rPr/>
              <w:t xml:space="preserve"> </w:t>
            </w:r>
            <w:r>
              <w:rPr>
                <w:spacing w:val="4"/>
              </w:rPr>
              <w:t>1</w:t>
            </w:r>
            <w:r>
              <w:rPr>
                <w:spacing w:val="-28"/>
              </w:rPr>
              <w:t xml:space="preserve"> </w:t>
            </w:r>
            <w:r>
              <w:rPr>
                <w:spacing w:val="4"/>
              </w:rPr>
              <w:t>万元以下的罚款。</w:t>
            </w:r>
          </w:p>
        </w:tc>
      </w:tr>
      <w:tr>
        <w:trPr>
          <w:trHeight w:val="1095" w:hRule="atLeast"/>
        </w:trPr>
        <w:tc>
          <w:tcPr>
            <w:tcW w:w="568"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45"/>
              <w:spacing w:before="65" w:line="187" w:lineRule="auto"/>
              <w:rPr/>
            </w:pPr>
            <w:r>
              <w:rPr>
                <w:spacing w:val="-4"/>
              </w:rPr>
              <w:t>103</w:t>
            </w:r>
          </w:p>
        </w:tc>
        <w:tc>
          <w:tcPr>
            <w:tcW w:w="1200"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28"/>
              <w:spacing w:before="65" w:line="229" w:lineRule="auto"/>
              <w:rPr/>
            </w:pPr>
            <w:r>
              <w:rPr>
                <w:spacing w:val="-9"/>
              </w:rPr>
              <w:t>单位、个人擅</w:t>
            </w:r>
          </w:p>
          <w:p>
            <w:pPr>
              <w:pStyle w:val="TableText"/>
              <w:ind w:left="24" w:right="15" w:firstLine="39"/>
              <w:spacing w:before="64" w:line="269" w:lineRule="auto"/>
              <w:jc w:val="both"/>
              <w:rPr/>
            </w:pPr>
            <w:r>
              <w:rPr>
                <w:spacing w:val="23"/>
              </w:rPr>
              <w:t>自安装和使</w:t>
            </w:r>
            <w:r>
              <w:rPr/>
              <w:t xml:space="preserve"> </w:t>
            </w:r>
            <w:r>
              <w:rPr>
                <w:spacing w:val="31"/>
              </w:rPr>
              <w:t>用卫星地面</w:t>
            </w:r>
            <w:r>
              <w:rPr/>
              <w:t xml:space="preserve"> </w:t>
            </w:r>
            <w:r>
              <w:rPr>
                <w:spacing w:val="7"/>
              </w:rPr>
              <w:t>接收设施的</w:t>
            </w:r>
          </w:p>
        </w:tc>
        <w:tc>
          <w:tcPr>
            <w:tcW w:w="5899" w:type="dxa"/>
            <w:vAlign w:val="top"/>
            <w:vMerge w:val="restart"/>
            <w:tcBorders>
              <w:bottom w:val="nil"/>
            </w:tcBorders>
          </w:tcPr>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pStyle w:val="TableText"/>
              <w:ind w:left="24"/>
              <w:spacing w:before="65" w:line="232" w:lineRule="auto"/>
              <w:rPr/>
            </w:pPr>
            <w:r>
              <w:rPr>
                <w:spacing w:val="8"/>
              </w:rPr>
              <w:t>《卫星电视广播地面接收设施管理规定》</w:t>
            </w:r>
          </w:p>
          <w:p>
            <w:pPr>
              <w:pStyle w:val="TableText"/>
              <w:ind w:left="23" w:right="10" w:firstLine="9"/>
              <w:spacing w:before="59" w:line="274" w:lineRule="auto"/>
              <w:rPr/>
            </w:pPr>
            <w:r>
              <w:rPr>
                <w:spacing w:val="9"/>
              </w:rPr>
              <w:t>第十条第三款：违反本规定，擅自安装和使用卫星</w:t>
            </w:r>
            <w:r>
              <w:rPr>
                <w:spacing w:val="8"/>
              </w:rPr>
              <w:t>地面接收设施</w:t>
            </w:r>
            <w:r>
              <w:rPr/>
              <w:t xml:space="preserve"> </w:t>
            </w:r>
            <w:r>
              <w:rPr>
                <w:spacing w:val="15"/>
              </w:rPr>
              <w:t>的，</w:t>
            </w:r>
            <w:r>
              <w:rPr>
                <w:spacing w:val="-46"/>
              </w:rPr>
              <w:t xml:space="preserve"> </w:t>
            </w:r>
            <w:r>
              <w:rPr>
                <w:spacing w:val="15"/>
              </w:rPr>
              <w:t>由广播电视行政部门没收其安装和使用的卫星地面</w:t>
            </w:r>
            <w:r>
              <w:rPr>
                <w:spacing w:val="14"/>
              </w:rPr>
              <w:t>接收设</w:t>
            </w:r>
            <w:r>
              <w:rPr/>
              <w:t xml:space="preserve"> </w:t>
            </w:r>
            <w:r>
              <w:rPr>
                <w:spacing w:val="9"/>
              </w:rPr>
              <w:t>施，对个人可以并处</w:t>
            </w:r>
            <w:r>
              <w:rPr>
                <w:spacing w:val="-19"/>
              </w:rPr>
              <w:t xml:space="preserve"> </w:t>
            </w:r>
            <w:r>
              <w:rPr>
                <w:spacing w:val="9"/>
              </w:rPr>
              <w:t>5000</w:t>
            </w:r>
            <w:r>
              <w:rPr>
                <w:spacing w:val="-24"/>
              </w:rPr>
              <w:t xml:space="preserve"> </w:t>
            </w:r>
            <w:r>
              <w:rPr>
                <w:spacing w:val="9"/>
              </w:rPr>
              <w:t>元以下的罚款，对单位可以并处</w:t>
            </w:r>
            <w:r>
              <w:rPr>
                <w:spacing w:val="-31"/>
              </w:rPr>
              <w:t xml:space="preserve"> </w:t>
            </w:r>
            <w:r>
              <w:rPr>
                <w:spacing w:val="9"/>
              </w:rPr>
              <w:t>5</w:t>
            </w:r>
            <w:r>
              <w:rPr>
                <w:spacing w:val="-29"/>
              </w:rPr>
              <w:t xml:space="preserve"> </w:t>
            </w:r>
            <w:r>
              <w:rPr>
                <w:spacing w:val="9"/>
              </w:rPr>
              <w:t>万</w:t>
            </w:r>
            <w:r>
              <w:rPr/>
              <w:t xml:space="preserve"> </w:t>
            </w:r>
            <w:r>
              <w:rPr>
                <w:spacing w:val="6"/>
              </w:rPr>
              <w:t>元以下的罚款。</w:t>
            </w:r>
          </w:p>
        </w:tc>
        <w:tc>
          <w:tcPr>
            <w:tcW w:w="1125" w:type="dxa"/>
            <w:vAlign w:val="top"/>
          </w:tcPr>
          <w:p>
            <w:pPr>
              <w:spacing w:line="384" w:lineRule="auto"/>
              <w:rPr>
                <w:rFonts w:ascii="Arial"/>
                <w:sz w:val="21"/>
              </w:rPr>
            </w:pPr>
            <w:r/>
          </w:p>
          <w:p>
            <w:pPr>
              <w:pStyle w:val="TableText"/>
              <w:ind w:left="153"/>
              <w:spacing w:before="65" w:line="231" w:lineRule="auto"/>
              <w:rPr/>
            </w:pPr>
            <w:r>
              <w:rPr>
                <w:spacing w:val="6"/>
              </w:rPr>
              <w:t>从轻处罚</w:t>
            </w:r>
          </w:p>
        </w:tc>
        <w:tc>
          <w:tcPr>
            <w:tcW w:w="2549" w:type="dxa"/>
            <w:vAlign w:val="top"/>
          </w:tcPr>
          <w:p>
            <w:pPr>
              <w:pStyle w:val="TableText"/>
              <w:ind w:left="39" w:right="12" w:hanging="5"/>
              <w:spacing w:before="294" w:line="262" w:lineRule="auto"/>
              <w:rPr/>
            </w:pPr>
            <w:r>
              <w:rPr>
                <w:spacing w:val="8"/>
              </w:rPr>
              <w:t>首次实施该条所列违法行为</w:t>
            </w:r>
            <w:r>
              <w:rPr/>
              <w:t xml:space="preserve"> </w:t>
            </w:r>
            <w:r>
              <w:rPr>
                <w:spacing w:val="-9"/>
              </w:rPr>
              <w:t>的。</w:t>
            </w:r>
          </w:p>
        </w:tc>
        <w:tc>
          <w:tcPr>
            <w:tcW w:w="3451" w:type="dxa"/>
            <w:vAlign w:val="top"/>
          </w:tcPr>
          <w:p>
            <w:pPr>
              <w:pStyle w:val="TableText"/>
              <w:ind w:left="26" w:firstLine="3"/>
              <w:spacing w:before="140" w:line="268" w:lineRule="auto"/>
              <w:jc w:val="both"/>
              <w:rPr/>
            </w:pPr>
            <w:r>
              <w:rPr>
                <w:spacing w:val="9"/>
              </w:rPr>
              <w:t>没收其安装和使用的卫星地面接收设</w:t>
            </w:r>
            <w:r>
              <w:rPr>
                <w:spacing w:val="13"/>
              </w:rPr>
              <w:t xml:space="preserve"> </w:t>
            </w:r>
            <w:r>
              <w:rPr>
                <w:spacing w:val="-4"/>
              </w:rPr>
              <w:t>施，对个人可并处</w:t>
            </w:r>
            <w:r>
              <w:rPr>
                <w:spacing w:val="-50"/>
              </w:rPr>
              <w:t xml:space="preserve"> </w:t>
            </w:r>
            <w:r>
              <w:rPr>
                <w:spacing w:val="-4"/>
              </w:rPr>
              <w:t>2000</w:t>
            </w:r>
            <w:r>
              <w:rPr>
                <w:spacing w:val="-56"/>
              </w:rPr>
              <w:t xml:space="preserve"> </w:t>
            </w:r>
            <w:r>
              <w:rPr>
                <w:spacing w:val="-4"/>
              </w:rPr>
              <w:t>元以下的罚款，</w:t>
            </w:r>
            <w:r>
              <w:rPr/>
              <w:t xml:space="preserve"> </w:t>
            </w:r>
            <w:r>
              <w:rPr>
                <w:spacing w:val="3"/>
              </w:rPr>
              <w:t>对单位可并处</w:t>
            </w:r>
            <w:r>
              <w:rPr>
                <w:spacing w:val="-23"/>
              </w:rPr>
              <w:t xml:space="preserve"> </w:t>
            </w:r>
            <w:r>
              <w:rPr>
                <w:spacing w:val="3"/>
              </w:rPr>
              <w:t>2</w:t>
            </w:r>
            <w:r>
              <w:rPr>
                <w:spacing w:val="-31"/>
              </w:rPr>
              <w:t xml:space="preserve"> </w:t>
            </w:r>
            <w:r>
              <w:rPr>
                <w:spacing w:val="3"/>
              </w:rPr>
              <w:t>万元以下的罚款。</w:t>
            </w:r>
          </w:p>
        </w:tc>
      </w:tr>
      <w:tr>
        <w:trPr>
          <w:trHeight w:val="1267" w:hRule="atLeast"/>
        </w:trPr>
        <w:tc>
          <w:tcPr>
            <w:tcW w:w="568" w:type="dxa"/>
            <w:vAlign w:val="top"/>
            <w:vMerge w:val="continue"/>
            <w:tcBorders>
              <w:top w:val="nil"/>
              <w:bottom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5899" w:type="dxa"/>
            <w:vAlign w:val="top"/>
            <w:vMerge w:val="continue"/>
            <w:tcBorders>
              <w:top w:val="nil"/>
              <w:bottom w:val="nil"/>
            </w:tcBorders>
          </w:tcPr>
          <w:p>
            <w:pPr>
              <w:rPr>
                <w:rFonts w:ascii="Arial"/>
                <w:sz w:val="21"/>
              </w:rPr>
            </w:pPr>
            <w:r/>
          </w:p>
        </w:tc>
        <w:tc>
          <w:tcPr>
            <w:tcW w:w="1125" w:type="dxa"/>
            <w:vAlign w:val="top"/>
          </w:tcPr>
          <w:p>
            <w:pPr>
              <w:spacing w:line="469" w:lineRule="auto"/>
              <w:rPr>
                <w:rFonts w:ascii="Arial"/>
                <w:sz w:val="21"/>
              </w:rPr>
            </w:pPr>
            <w:r/>
          </w:p>
          <w:p>
            <w:pPr>
              <w:pStyle w:val="TableText"/>
              <w:ind w:left="157"/>
              <w:spacing w:before="65" w:line="232" w:lineRule="auto"/>
              <w:rPr/>
            </w:pPr>
            <w:r>
              <w:rPr>
                <w:spacing w:val="5"/>
              </w:rPr>
              <w:t>一般处罚</w:t>
            </w:r>
          </w:p>
        </w:tc>
        <w:tc>
          <w:tcPr>
            <w:tcW w:w="2549" w:type="dxa"/>
            <w:vAlign w:val="top"/>
          </w:tcPr>
          <w:p>
            <w:pPr>
              <w:spacing w:line="313" w:lineRule="auto"/>
              <w:rPr>
                <w:rFonts w:ascii="Arial"/>
                <w:sz w:val="21"/>
              </w:rPr>
            </w:pPr>
            <w:r/>
          </w:p>
          <w:p>
            <w:pPr>
              <w:pStyle w:val="TableText"/>
              <w:ind w:left="33" w:right="65" w:hanging="10"/>
              <w:spacing w:before="65" w:line="259" w:lineRule="auto"/>
              <w:rPr/>
            </w:pPr>
            <w:r>
              <w:rPr>
                <w:spacing w:val="4"/>
              </w:rPr>
              <w:t>2</w:t>
            </w:r>
            <w:r>
              <w:rPr>
                <w:spacing w:val="-27"/>
              </w:rPr>
              <w:t xml:space="preserve"> </w:t>
            </w:r>
            <w:r>
              <w:rPr>
                <w:spacing w:val="4"/>
              </w:rPr>
              <w:t>年内</w:t>
            </w:r>
            <w:r>
              <w:rPr>
                <w:spacing w:val="-35"/>
              </w:rPr>
              <w:t xml:space="preserve"> </w:t>
            </w:r>
            <w:r>
              <w:rPr>
                <w:spacing w:val="4"/>
              </w:rPr>
              <w:t>2</w:t>
            </w:r>
            <w:r>
              <w:rPr>
                <w:spacing w:val="-32"/>
              </w:rPr>
              <w:t xml:space="preserve"> </w:t>
            </w:r>
            <w:r>
              <w:rPr>
                <w:spacing w:val="4"/>
              </w:rPr>
              <w:t>次实施该条所列违</w:t>
            </w:r>
            <w:r>
              <w:rPr/>
              <w:t xml:space="preserve"> </w:t>
            </w:r>
            <w:r>
              <w:rPr>
                <w:spacing w:val="7"/>
              </w:rPr>
              <w:t>法行为但未造成后果的。</w:t>
            </w:r>
          </w:p>
        </w:tc>
        <w:tc>
          <w:tcPr>
            <w:tcW w:w="3451" w:type="dxa"/>
            <w:vAlign w:val="top"/>
          </w:tcPr>
          <w:p>
            <w:pPr>
              <w:pStyle w:val="TableText"/>
              <w:ind w:left="26" w:right="13" w:firstLine="3"/>
              <w:spacing w:before="68" w:line="274" w:lineRule="auto"/>
              <w:jc w:val="both"/>
              <w:rPr/>
            </w:pPr>
            <w:r>
              <w:rPr>
                <w:spacing w:val="12"/>
              </w:rPr>
              <w:t>没收其安装和使用的卫星地面接收设</w:t>
            </w:r>
            <w:r>
              <w:rPr>
                <w:spacing w:val="6"/>
              </w:rPr>
              <w:t xml:space="preserve"> </w:t>
            </w:r>
            <w:r>
              <w:rPr>
                <w:spacing w:val="9"/>
              </w:rPr>
              <w:t>施，对个人可并处</w:t>
            </w:r>
            <w:r>
              <w:rPr>
                <w:spacing w:val="-19"/>
              </w:rPr>
              <w:t xml:space="preserve"> </w:t>
            </w:r>
            <w:r>
              <w:rPr>
                <w:spacing w:val="9"/>
              </w:rPr>
              <w:t>2000</w:t>
            </w:r>
            <w:r>
              <w:rPr>
                <w:spacing w:val="-19"/>
              </w:rPr>
              <w:t xml:space="preserve"> </w:t>
            </w:r>
            <w:r>
              <w:rPr>
                <w:spacing w:val="9"/>
              </w:rPr>
              <w:t>元以上</w:t>
            </w:r>
            <w:r>
              <w:rPr>
                <w:spacing w:val="-29"/>
              </w:rPr>
              <w:t xml:space="preserve"> </w:t>
            </w:r>
            <w:r>
              <w:rPr>
                <w:spacing w:val="9"/>
              </w:rPr>
              <w:t>4000</w:t>
            </w:r>
            <w:r>
              <w:rPr/>
              <w:t xml:space="preserve"> </w:t>
            </w:r>
            <w:r>
              <w:rPr>
                <w:spacing w:val="10"/>
              </w:rPr>
              <w:t>元以下的罚款，对单位可并处</w:t>
            </w:r>
            <w:r>
              <w:rPr>
                <w:spacing w:val="-31"/>
              </w:rPr>
              <w:t xml:space="preserve"> </w:t>
            </w:r>
            <w:r>
              <w:rPr>
                <w:spacing w:val="10"/>
              </w:rPr>
              <w:t>2</w:t>
            </w:r>
            <w:r>
              <w:rPr>
                <w:spacing w:val="-26"/>
              </w:rPr>
              <w:t xml:space="preserve"> </w:t>
            </w:r>
            <w:r>
              <w:rPr>
                <w:spacing w:val="10"/>
              </w:rPr>
              <w:t>万元</w:t>
            </w:r>
            <w:r>
              <w:rPr/>
              <w:t xml:space="preserve"> </w:t>
            </w:r>
            <w:r>
              <w:rPr>
                <w:spacing w:val="5"/>
              </w:rPr>
              <w:t>以上</w:t>
            </w:r>
            <w:r>
              <w:rPr>
                <w:spacing w:val="-39"/>
              </w:rPr>
              <w:t xml:space="preserve"> </w:t>
            </w:r>
            <w:r>
              <w:rPr>
                <w:spacing w:val="5"/>
              </w:rPr>
              <w:t>4</w:t>
            </w:r>
            <w:r>
              <w:rPr>
                <w:spacing w:val="-30"/>
              </w:rPr>
              <w:t xml:space="preserve"> </w:t>
            </w:r>
            <w:r>
              <w:rPr>
                <w:spacing w:val="5"/>
              </w:rPr>
              <w:t>万元以上的罚款。</w:t>
            </w:r>
          </w:p>
        </w:tc>
      </w:tr>
      <w:tr>
        <w:trPr>
          <w:trHeight w:val="2050" w:hRule="atLeast"/>
        </w:trPr>
        <w:tc>
          <w:tcPr>
            <w:tcW w:w="568" w:type="dxa"/>
            <w:vAlign w:val="top"/>
            <w:vMerge w:val="continue"/>
            <w:tcBorders>
              <w:top w:val="nil"/>
            </w:tcBorders>
          </w:tcPr>
          <w:p>
            <w:pPr>
              <w:rPr>
                <w:rFonts w:ascii="Arial"/>
                <w:sz w:val="21"/>
              </w:rPr>
            </w:pPr>
            <w:r/>
          </w:p>
        </w:tc>
        <w:tc>
          <w:tcPr>
            <w:tcW w:w="1200" w:type="dxa"/>
            <w:vAlign w:val="top"/>
            <w:vMerge w:val="continue"/>
            <w:tcBorders>
              <w:top w:val="nil"/>
            </w:tcBorders>
          </w:tcPr>
          <w:p>
            <w:pPr>
              <w:rPr>
                <w:rFonts w:ascii="Arial"/>
                <w:sz w:val="21"/>
              </w:rPr>
            </w:pPr>
            <w:r/>
          </w:p>
        </w:tc>
        <w:tc>
          <w:tcPr>
            <w:tcW w:w="5899" w:type="dxa"/>
            <w:vAlign w:val="top"/>
            <w:vMerge w:val="continue"/>
            <w:tcBorders>
              <w:top w:val="nil"/>
            </w:tcBorders>
          </w:tcPr>
          <w:p>
            <w:pPr>
              <w:rPr>
                <w:rFonts w:ascii="Arial"/>
                <w:sz w:val="21"/>
              </w:rPr>
            </w:pPr>
            <w:r/>
          </w:p>
        </w:tc>
        <w:tc>
          <w:tcPr>
            <w:tcW w:w="1125" w:type="dxa"/>
            <w:vAlign w:val="top"/>
          </w:tcPr>
          <w:p>
            <w:pPr>
              <w:spacing w:line="285" w:lineRule="auto"/>
              <w:rPr>
                <w:rFonts w:ascii="Arial"/>
                <w:sz w:val="21"/>
              </w:rPr>
            </w:pPr>
            <w:r/>
          </w:p>
          <w:p>
            <w:pPr>
              <w:spacing w:line="286" w:lineRule="auto"/>
              <w:rPr>
                <w:rFonts w:ascii="Arial"/>
                <w:sz w:val="21"/>
              </w:rPr>
            </w:pPr>
            <w:r/>
          </w:p>
          <w:p>
            <w:pPr>
              <w:spacing w:line="286" w:lineRule="auto"/>
              <w:rPr>
                <w:rFonts w:ascii="Arial"/>
                <w:sz w:val="21"/>
              </w:rPr>
            </w:pPr>
            <w:r/>
          </w:p>
          <w:p>
            <w:pPr>
              <w:pStyle w:val="TableText"/>
              <w:ind w:left="153"/>
              <w:spacing w:before="65" w:line="232" w:lineRule="auto"/>
              <w:rPr/>
            </w:pPr>
            <w:r>
              <w:rPr>
                <w:spacing w:val="6"/>
              </w:rPr>
              <w:t>从重处罚</w:t>
            </w:r>
          </w:p>
        </w:tc>
        <w:tc>
          <w:tcPr>
            <w:tcW w:w="2549" w:type="dxa"/>
            <w:vAlign w:val="top"/>
          </w:tcPr>
          <w:p>
            <w:pPr>
              <w:spacing w:line="391" w:lineRule="auto"/>
              <w:rPr>
                <w:rFonts w:ascii="Arial"/>
                <w:sz w:val="21"/>
              </w:rPr>
            </w:pPr>
            <w:r/>
          </w:p>
          <w:p>
            <w:pPr>
              <w:pStyle w:val="TableText"/>
              <w:ind w:left="26" w:right="12" w:hanging="3"/>
              <w:spacing w:before="65" w:line="274" w:lineRule="auto"/>
              <w:jc w:val="both"/>
              <w:rPr/>
            </w:pPr>
            <w:r>
              <w:rPr>
                <w:spacing w:val="4"/>
              </w:rPr>
              <w:t>2</w:t>
            </w:r>
            <w:r>
              <w:rPr>
                <w:spacing w:val="-29"/>
              </w:rPr>
              <w:t xml:space="preserve"> </w:t>
            </w:r>
            <w:r>
              <w:rPr>
                <w:spacing w:val="4"/>
              </w:rPr>
              <w:t>年内</w:t>
            </w:r>
            <w:r>
              <w:rPr>
                <w:spacing w:val="-33"/>
              </w:rPr>
              <w:t xml:space="preserve"> </w:t>
            </w:r>
            <w:r>
              <w:rPr>
                <w:spacing w:val="4"/>
              </w:rPr>
              <w:t>3</w:t>
            </w:r>
            <w:r>
              <w:rPr>
                <w:spacing w:val="-32"/>
              </w:rPr>
              <w:t xml:space="preserve"> </w:t>
            </w:r>
            <w:r>
              <w:rPr>
                <w:spacing w:val="4"/>
              </w:rPr>
              <w:t>次及以上实施该条</w:t>
            </w:r>
            <w:r>
              <w:rPr/>
              <w:t xml:space="preserve"> </w:t>
            </w:r>
            <w:r>
              <w:rPr>
                <w:spacing w:val="8"/>
              </w:rPr>
              <w:t>所列违法行为或者造成严重</w:t>
            </w:r>
            <w:r>
              <w:rPr>
                <w:spacing w:val="6"/>
              </w:rPr>
              <w:t xml:space="preserve"> </w:t>
            </w:r>
            <w:r>
              <w:rPr>
                <w:spacing w:val="5"/>
              </w:rPr>
              <w:t>社会影响和后果，</w:t>
            </w:r>
            <w:r>
              <w:rPr>
                <w:spacing w:val="-57"/>
              </w:rPr>
              <w:t xml:space="preserve"> </w:t>
            </w:r>
            <w:r>
              <w:rPr>
                <w:spacing w:val="5"/>
              </w:rPr>
              <w:t>以及有其</w:t>
            </w:r>
            <w:r>
              <w:rPr/>
              <w:t xml:space="preserve"> </w:t>
            </w:r>
            <w:r>
              <w:rPr>
                <w:spacing w:val="6"/>
              </w:rPr>
              <w:t>他严重情节的。</w:t>
            </w:r>
          </w:p>
        </w:tc>
        <w:tc>
          <w:tcPr>
            <w:tcW w:w="3451" w:type="dxa"/>
            <w:vAlign w:val="top"/>
          </w:tcPr>
          <w:p>
            <w:pPr>
              <w:spacing w:line="391" w:lineRule="auto"/>
              <w:rPr>
                <w:rFonts w:ascii="Arial"/>
                <w:sz w:val="21"/>
              </w:rPr>
            </w:pPr>
            <w:r/>
          </w:p>
          <w:p>
            <w:pPr>
              <w:pStyle w:val="TableText"/>
              <w:ind w:left="26" w:right="13" w:firstLine="3"/>
              <w:spacing w:before="65" w:line="274" w:lineRule="auto"/>
              <w:jc w:val="both"/>
              <w:rPr/>
            </w:pPr>
            <w:r>
              <w:rPr>
                <w:spacing w:val="12"/>
              </w:rPr>
              <w:t>没收其安装和使用的卫星地面接收设</w:t>
            </w:r>
            <w:r>
              <w:rPr>
                <w:spacing w:val="6"/>
              </w:rPr>
              <w:t xml:space="preserve"> </w:t>
            </w:r>
            <w:r>
              <w:rPr>
                <w:spacing w:val="9"/>
              </w:rPr>
              <w:t>施，对个人可并处</w:t>
            </w:r>
            <w:r>
              <w:rPr>
                <w:spacing w:val="-21"/>
              </w:rPr>
              <w:t xml:space="preserve"> </w:t>
            </w:r>
            <w:r>
              <w:rPr>
                <w:spacing w:val="9"/>
              </w:rPr>
              <w:t>4000</w:t>
            </w:r>
            <w:r>
              <w:rPr>
                <w:spacing w:val="-20"/>
              </w:rPr>
              <w:t xml:space="preserve"> </w:t>
            </w:r>
            <w:r>
              <w:rPr>
                <w:spacing w:val="9"/>
              </w:rPr>
              <w:t>元以上</w:t>
            </w:r>
            <w:r>
              <w:rPr>
                <w:spacing w:val="-26"/>
              </w:rPr>
              <w:t xml:space="preserve"> </w:t>
            </w:r>
            <w:r>
              <w:rPr>
                <w:spacing w:val="9"/>
              </w:rPr>
              <w:t>5000</w:t>
            </w:r>
            <w:r>
              <w:rPr/>
              <w:t xml:space="preserve"> </w:t>
            </w:r>
            <w:r>
              <w:rPr>
                <w:spacing w:val="10"/>
              </w:rPr>
              <w:t>元以下罚款，对单位可并处</w:t>
            </w:r>
            <w:r>
              <w:rPr>
                <w:spacing w:val="-31"/>
              </w:rPr>
              <w:t xml:space="preserve"> </w:t>
            </w:r>
            <w:r>
              <w:rPr>
                <w:spacing w:val="10"/>
              </w:rPr>
              <w:t>4</w:t>
            </w:r>
            <w:r>
              <w:rPr>
                <w:spacing w:val="-26"/>
              </w:rPr>
              <w:t xml:space="preserve"> </w:t>
            </w:r>
            <w:r>
              <w:rPr>
                <w:spacing w:val="10"/>
              </w:rPr>
              <w:t>万元以</w:t>
            </w:r>
            <w:r>
              <w:rPr/>
              <w:t xml:space="preserve"> </w:t>
            </w:r>
            <w:r>
              <w:rPr>
                <w:spacing w:val="3"/>
              </w:rPr>
              <w:t>上</w:t>
            </w:r>
            <w:r>
              <w:rPr>
                <w:spacing w:val="-31"/>
              </w:rPr>
              <w:t xml:space="preserve"> </w:t>
            </w:r>
            <w:r>
              <w:rPr>
                <w:spacing w:val="3"/>
              </w:rPr>
              <w:t>5</w:t>
            </w:r>
            <w:r>
              <w:rPr>
                <w:spacing w:val="-33"/>
              </w:rPr>
              <w:t xml:space="preserve"> </w:t>
            </w:r>
            <w:r>
              <w:rPr>
                <w:spacing w:val="3"/>
              </w:rPr>
              <w:t>万元以下罚款。</w:t>
            </w:r>
          </w:p>
        </w:tc>
      </w:tr>
    </w:tbl>
    <w:p>
      <w:pPr>
        <w:pStyle w:val="BodyText"/>
        <w:spacing w:line="265" w:lineRule="auto"/>
        <w:rPr>
          <w:sz w:val="21"/>
        </w:rPr>
      </w:pPr>
      <w:r/>
    </w:p>
    <w:p>
      <w:pPr>
        <w:pStyle w:val="BodyText"/>
        <w:spacing w:line="266" w:lineRule="auto"/>
        <w:rPr>
          <w:sz w:val="21"/>
        </w:rPr>
      </w:pPr>
      <w:r/>
    </w:p>
    <w:p>
      <w:pPr>
        <w:pStyle w:val="BodyText"/>
        <w:ind w:left="6682"/>
        <w:spacing w:before="69" w:line="196" w:lineRule="auto"/>
        <w:rPr>
          <w:sz w:val="24"/>
          <w:szCs w:val="24"/>
        </w:rPr>
      </w:pPr>
      <w:r>
        <w:rPr>
          <w:sz w:val="24"/>
          <w:szCs w:val="24"/>
          <w:spacing w:val="13"/>
        </w:rPr>
        <w:t>-</w:t>
      </w:r>
      <w:r>
        <w:rPr>
          <w:sz w:val="24"/>
          <w:szCs w:val="24"/>
          <w:spacing w:val="3"/>
        </w:rPr>
        <w:t xml:space="preserve"> </w:t>
      </w:r>
      <w:r>
        <w:rPr>
          <w:sz w:val="24"/>
          <w:szCs w:val="24"/>
          <w:spacing w:val="13"/>
        </w:rPr>
        <w:t>67</w:t>
      </w:r>
      <w:r>
        <w:rPr>
          <w:sz w:val="24"/>
          <w:szCs w:val="24"/>
          <w:spacing w:val="1"/>
        </w:rPr>
        <w:t xml:space="preserve"> </w:t>
      </w:r>
      <w:r>
        <w:rPr>
          <w:sz w:val="24"/>
          <w:szCs w:val="24"/>
          <w:spacing w:val="13"/>
        </w:rPr>
        <w:t>-</w:t>
      </w:r>
    </w:p>
    <w:p>
      <w:pPr>
        <w:spacing w:line="196" w:lineRule="auto"/>
        <w:sectPr>
          <w:pgSz w:w="16839" w:h="11906"/>
          <w:pgMar w:top="400" w:right="639" w:bottom="400" w:left="140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7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8"/>
        <w:gridCol w:w="1200"/>
        <w:gridCol w:w="5899"/>
        <w:gridCol w:w="1125"/>
        <w:gridCol w:w="2549"/>
        <w:gridCol w:w="3451"/>
      </w:tblGrid>
      <w:tr>
        <w:trPr>
          <w:trHeight w:val="1562" w:hRule="atLeast"/>
        </w:trPr>
        <w:tc>
          <w:tcPr>
            <w:tcW w:w="568"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45"/>
              <w:spacing w:before="65" w:line="187" w:lineRule="auto"/>
              <w:rPr/>
            </w:pPr>
            <w:r>
              <w:rPr>
                <w:spacing w:val="-4"/>
              </w:rPr>
              <w:t>104</w:t>
            </w:r>
          </w:p>
        </w:tc>
        <w:tc>
          <w:tcPr>
            <w:tcW w:w="1200" w:type="dxa"/>
            <w:vAlign w:val="top"/>
            <w:vMerge w:val="restart"/>
            <w:tcBorders>
              <w:bottom w:val="nil"/>
            </w:tcBorders>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3" w:right="15" w:firstLine="2"/>
              <w:spacing w:before="65" w:line="282" w:lineRule="auto"/>
              <w:jc w:val="both"/>
              <w:rPr/>
            </w:pPr>
            <w:r>
              <w:rPr>
                <w:spacing w:val="-8"/>
              </w:rPr>
              <w:t>未持有《许可</w:t>
            </w:r>
            <w:r>
              <w:rPr/>
              <w:t xml:space="preserve"> </w:t>
            </w:r>
            <w:r>
              <w:rPr>
                <w:spacing w:val="-8"/>
              </w:rPr>
              <w:t>证》的单位和</w:t>
            </w:r>
            <w:r>
              <w:rPr>
                <w:spacing w:val="2"/>
              </w:rPr>
              <w:t xml:space="preserve"> </w:t>
            </w:r>
            <w:r>
              <w:rPr>
                <w:spacing w:val="31"/>
              </w:rPr>
              <w:t>不符合第六</w:t>
            </w:r>
            <w:r>
              <w:rPr/>
              <w:t xml:space="preserve"> </w:t>
            </w:r>
            <w:r>
              <w:rPr>
                <w:spacing w:val="31"/>
              </w:rPr>
              <w:t>条规定的个</w:t>
            </w:r>
            <w:r>
              <w:rPr/>
              <w:t xml:space="preserve"> </w:t>
            </w:r>
            <w:r>
              <w:rPr>
                <w:spacing w:val="-8"/>
              </w:rPr>
              <w:t>人设置、使用</w:t>
            </w:r>
            <w:r>
              <w:rPr>
                <w:spacing w:val="2"/>
              </w:rPr>
              <w:t xml:space="preserve"> </w:t>
            </w:r>
            <w:r>
              <w:rPr>
                <w:spacing w:val="31"/>
              </w:rPr>
              <w:t>卫星地面接</w:t>
            </w:r>
            <w:r>
              <w:rPr/>
              <w:t xml:space="preserve"> </w:t>
            </w:r>
            <w:r>
              <w:rPr>
                <w:spacing w:val="31"/>
              </w:rPr>
              <w:t>收设施接收</w:t>
            </w:r>
            <w:r>
              <w:rPr/>
              <w:t xml:space="preserve"> </w:t>
            </w:r>
            <w:r>
              <w:rPr>
                <w:spacing w:val="31"/>
              </w:rPr>
              <w:t>卫星传送的</w:t>
            </w:r>
            <w:r>
              <w:rPr/>
              <w:t xml:space="preserve"> </w:t>
            </w:r>
            <w:r>
              <w:rPr>
                <w:spacing w:val="7"/>
              </w:rPr>
              <w:t>电视节目的</w:t>
            </w:r>
          </w:p>
        </w:tc>
        <w:tc>
          <w:tcPr>
            <w:tcW w:w="5899"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4"/>
              <w:spacing w:before="65" w:line="231" w:lineRule="auto"/>
              <w:rPr/>
            </w:pPr>
            <w:r>
              <w:rPr>
                <w:spacing w:val="9"/>
              </w:rPr>
              <w:t>《〈卫星电视广播地面接收设施管理规定〉实施细</w:t>
            </w:r>
            <w:r>
              <w:rPr>
                <w:spacing w:val="8"/>
              </w:rPr>
              <w:t>则》</w:t>
            </w:r>
          </w:p>
          <w:p>
            <w:pPr>
              <w:pStyle w:val="TableText"/>
              <w:ind w:left="23" w:right="10" w:firstLine="9"/>
              <w:spacing w:before="60" w:line="277" w:lineRule="auto"/>
              <w:rPr/>
            </w:pPr>
            <w:r>
              <w:rPr>
                <w:spacing w:val="7"/>
              </w:rPr>
              <w:t>第十六条：对违反本细则下列规定的单位和个人，</w:t>
            </w:r>
            <w:r>
              <w:rPr>
                <w:spacing w:val="-47"/>
              </w:rPr>
              <w:t xml:space="preserve"> </w:t>
            </w:r>
            <w:r>
              <w:rPr>
                <w:spacing w:val="7"/>
              </w:rPr>
              <w:t>由县级以上人</w:t>
            </w:r>
            <w:r>
              <w:rPr/>
              <w:t xml:space="preserve"> </w:t>
            </w:r>
            <w:r>
              <w:rPr>
                <w:spacing w:val="12"/>
              </w:rPr>
              <w:t>民政府广播电视行政部门予以处罚</w:t>
            </w:r>
            <w:r>
              <w:rPr>
                <w:spacing w:val="-28"/>
              </w:rPr>
              <w:t>：（</w:t>
            </w:r>
            <w:r>
              <w:rPr>
                <w:spacing w:val="12"/>
              </w:rPr>
              <w:t>一）对违反本细则第八条</w:t>
            </w:r>
            <w:r>
              <w:rPr/>
              <w:t xml:space="preserve"> </w:t>
            </w:r>
            <w:r>
              <w:rPr>
                <w:spacing w:val="9"/>
              </w:rPr>
              <w:t>规定的，可给予警告、通报批评，没收其使用的卫星地面接收设</w:t>
            </w:r>
            <w:r>
              <w:rPr>
                <w:spacing w:val="4"/>
              </w:rPr>
              <w:t xml:space="preserve"> </w:t>
            </w:r>
            <w:r>
              <w:rPr>
                <w:spacing w:val="9"/>
              </w:rPr>
              <w:t>施，对个人可以并处一千元至五千元罚款，对单位可以并处一万</w:t>
            </w:r>
            <w:r>
              <w:rPr>
                <w:spacing w:val="4"/>
              </w:rPr>
              <w:t xml:space="preserve"> </w:t>
            </w:r>
            <w:r>
              <w:rPr>
                <w:spacing w:val="6"/>
              </w:rPr>
              <w:t>元至五万元罚款。</w:t>
            </w:r>
          </w:p>
          <w:p>
            <w:pPr>
              <w:pStyle w:val="TableText"/>
              <w:ind w:left="27" w:right="12" w:firstLine="5"/>
              <w:spacing w:before="61" w:line="259" w:lineRule="auto"/>
              <w:rPr/>
            </w:pPr>
            <w:r>
              <w:rPr>
                <w:spacing w:val="9"/>
              </w:rPr>
              <w:t>第八条：禁止未持有《许可证》的单位和不符合第</w:t>
            </w:r>
            <w:r>
              <w:rPr>
                <w:spacing w:val="8"/>
              </w:rPr>
              <w:t>六条规定的个</w:t>
            </w:r>
            <w:r>
              <w:rPr/>
              <w:t xml:space="preserve"> </w:t>
            </w:r>
            <w:r>
              <w:rPr>
                <w:spacing w:val="9"/>
              </w:rPr>
              <w:t>人设置、使用卫星地面接收设施接收卫星传送的电</w:t>
            </w:r>
            <w:r>
              <w:rPr>
                <w:spacing w:val="8"/>
              </w:rPr>
              <w:t>视节目。</w:t>
            </w:r>
          </w:p>
        </w:tc>
        <w:tc>
          <w:tcPr>
            <w:tcW w:w="1125" w:type="dxa"/>
            <w:vAlign w:val="top"/>
          </w:tcPr>
          <w:p>
            <w:pPr>
              <w:spacing w:line="308" w:lineRule="auto"/>
              <w:rPr>
                <w:rFonts w:ascii="Arial"/>
                <w:sz w:val="21"/>
              </w:rPr>
            </w:pPr>
            <w:r/>
          </w:p>
          <w:p>
            <w:pPr>
              <w:spacing w:line="308" w:lineRule="auto"/>
              <w:rPr>
                <w:rFonts w:ascii="Arial"/>
                <w:sz w:val="21"/>
              </w:rPr>
            </w:pPr>
            <w:r/>
          </w:p>
          <w:p>
            <w:pPr>
              <w:pStyle w:val="TableText"/>
              <w:ind w:left="153"/>
              <w:spacing w:before="65" w:line="231" w:lineRule="auto"/>
              <w:rPr/>
            </w:pPr>
            <w:r>
              <w:rPr>
                <w:spacing w:val="6"/>
              </w:rPr>
              <w:t>从轻处罚</w:t>
            </w:r>
          </w:p>
        </w:tc>
        <w:tc>
          <w:tcPr>
            <w:tcW w:w="2549" w:type="dxa"/>
            <w:vAlign w:val="top"/>
          </w:tcPr>
          <w:p>
            <w:pPr>
              <w:spacing w:line="460" w:lineRule="auto"/>
              <w:rPr>
                <w:rFonts w:ascii="Arial"/>
                <w:sz w:val="21"/>
              </w:rPr>
            </w:pPr>
            <w:r/>
          </w:p>
          <w:p>
            <w:pPr>
              <w:pStyle w:val="TableText"/>
              <w:ind w:left="39" w:right="12" w:hanging="5"/>
              <w:spacing w:before="65" w:line="262" w:lineRule="auto"/>
              <w:rPr/>
            </w:pPr>
            <w:r>
              <w:rPr>
                <w:spacing w:val="8"/>
              </w:rPr>
              <w:t>首次实施该条所列违法行为</w:t>
            </w:r>
            <w:r>
              <w:rPr/>
              <w:t xml:space="preserve"> </w:t>
            </w:r>
            <w:r>
              <w:rPr>
                <w:spacing w:val="-9"/>
              </w:rPr>
              <w:t>的。</w:t>
            </w:r>
          </w:p>
        </w:tc>
        <w:tc>
          <w:tcPr>
            <w:tcW w:w="3451" w:type="dxa"/>
            <w:vAlign w:val="top"/>
          </w:tcPr>
          <w:p>
            <w:pPr>
              <w:pStyle w:val="TableText"/>
              <w:ind w:left="27" w:right="14" w:hanging="1"/>
              <w:spacing w:before="217" w:line="273" w:lineRule="auto"/>
              <w:jc w:val="both"/>
              <w:rPr/>
            </w:pPr>
            <w:r>
              <w:rPr>
                <w:spacing w:val="12"/>
              </w:rPr>
              <w:t>警告、通报批评，没收其使用的卫星</w:t>
            </w:r>
            <w:r>
              <w:rPr>
                <w:spacing w:val="9"/>
              </w:rPr>
              <w:t xml:space="preserve"> </w:t>
            </w:r>
            <w:r>
              <w:rPr>
                <w:spacing w:val="6"/>
              </w:rPr>
              <w:t>地面接收设施，对个人可以并处</w:t>
            </w:r>
            <w:r>
              <w:rPr>
                <w:spacing w:val="-10"/>
              </w:rPr>
              <w:t xml:space="preserve"> </w:t>
            </w:r>
            <w:r>
              <w:rPr>
                <w:spacing w:val="6"/>
              </w:rPr>
              <w:t>1000</w:t>
            </w:r>
            <w:r>
              <w:rPr/>
              <w:t xml:space="preserve"> </w:t>
            </w:r>
            <w:r>
              <w:rPr>
                <w:spacing w:val="3"/>
              </w:rPr>
              <w:t>元以上</w:t>
            </w:r>
            <w:r>
              <w:rPr>
                <w:spacing w:val="-26"/>
              </w:rPr>
              <w:t xml:space="preserve"> </w:t>
            </w:r>
            <w:r>
              <w:rPr>
                <w:spacing w:val="3"/>
              </w:rPr>
              <w:t>2000</w:t>
            </w:r>
            <w:r>
              <w:rPr>
                <w:spacing w:val="-26"/>
              </w:rPr>
              <w:t xml:space="preserve"> </w:t>
            </w:r>
            <w:r>
              <w:rPr>
                <w:spacing w:val="3"/>
              </w:rPr>
              <w:t>元以下的罚款，对单位可</w:t>
            </w:r>
            <w:r>
              <w:rPr/>
              <w:t xml:space="preserve"> </w:t>
            </w:r>
            <w:r>
              <w:rPr>
                <w:spacing w:val="3"/>
              </w:rPr>
              <w:t>以并处</w:t>
            </w:r>
            <w:r>
              <w:rPr>
                <w:spacing w:val="-16"/>
              </w:rPr>
              <w:t xml:space="preserve"> </w:t>
            </w:r>
            <w:r>
              <w:rPr>
                <w:spacing w:val="3"/>
              </w:rPr>
              <w:t>1</w:t>
            </w:r>
            <w:r>
              <w:rPr>
                <w:spacing w:val="-33"/>
              </w:rPr>
              <w:t xml:space="preserve"> </w:t>
            </w:r>
            <w:r>
              <w:rPr>
                <w:spacing w:val="3"/>
              </w:rPr>
              <w:t>万元以上</w:t>
            </w:r>
            <w:r>
              <w:rPr>
                <w:spacing w:val="-36"/>
              </w:rPr>
              <w:t xml:space="preserve"> </w:t>
            </w:r>
            <w:r>
              <w:rPr>
                <w:spacing w:val="3"/>
              </w:rPr>
              <w:t>2</w:t>
            </w:r>
            <w:r>
              <w:rPr>
                <w:spacing w:val="-30"/>
              </w:rPr>
              <w:t xml:space="preserve"> </w:t>
            </w:r>
            <w:r>
              <w:rPr>
                <w:spacing w:val="3"/>
              </w:rPr>
              <w:t>万元以下罚款。</w:t>
            </w:r>
          </w:p>
        </w:tc>
      </w:tr>
      <w:tr>
        <w:trPr>
          <w:trHeight w:val="1937" w:hRule="atLeast"/>
        </w:trPr>
        <w:tc>
          <w:tcPr>
            <w:tcW w:w="568" w:type="dxa"/>
            <w:vAlign w:val="top"/>
            <w:vMerge w:val="continue"/>
            <w:tcBorders>
              <w:top w:val="nil"/>
              <w:bottom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5899" w:type="dxa"/>
            <w:vAlign w:val="top"/>
            <w:vMerge w:val="continue"/>
            <w:tcBorders>
              <w:top w:val="nil"/>
              <w:bottom w:val="nil"/>
            </w:tcBorders>
          </w:tcPr>
          <w:p>
            <w:pPr>
              <w:rPr>
                <w:rFonts w:ascii="Arial"/>
                <w:sz w:val="21"/>
              </w:rPr>
            </w:pPr>
            <w:r/>
          </w:p>
        </w:tc>
        <w:tc>
          <w:tcPr>
            <w:tcW w:w="1125" w:type="dxa"/>
            <w:vAlign w:val="top"/>
          </w:tcPr>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pStyle w:val="TableText"/>
              <w:ind w:left="157"/>
              <w:spacing w:before="65" w:line="232" w:lineRule="auto"/>
              <w:rPr/>
            </w:pPr>
            <w:r>
              <w:rPr>
                <w:spacing w:val="5"/>
              </w:rPr>
              <w:t>一般处罚</w:t>
            </w:r>
          </w:p>
        </w:tc>
        <w:tc>
          <w:tcPr>
            <w:tcW w:w="2549" w:type="dxa"/>
            <w:vAlign w:val="top"/>
          </w:tcPr>
          <w:p>
            <w:pPr>
              <w:spacing w:line="322" w:lineRule="auto"/>
              <w:rPr>
                <w:rFonts w:ascii="Arial"/>
                <w:sz w:val="21"/>
              </w:rPr>
            </w:pPr>
            <w:r/>
          </w:p>
          <w:p>
            <w:pPr>
              <w:spacing w:line="322" w:lineRule="auto"/>
              <w:rPr>
                <w:rFonts w:ascii="Arial"/>
                <w:sz w:val="21"/>
              </w:rPr>
            </w:pPr>
            <w:r/>
          </w:p>
          <w:p>
            <w:pPr>
              <w:pStyle w:val="TableText"/>
              <w:ind w:left="33" w:right="10" w:hanging="10"/>
              <w:spacing w:before="65" w:line="259" w:lineRule="auto"/>
              <w:rPr/>
            </w:pPr>
            <w:r>
              <w:rPr>
                <w:spacing w:val="8"/>
              </w:rPr>
              <w:t>2</w:t>
            </w:r>
            <w:r>
              <w:rPr>
                <w:spacing w:val="-26"/>
              </w:rPr>
              <w:t xml:space="preserve"> </w:t>
            </w:r>
            <w:r>
              <w:rPr>
                <w:spacing w:val="8"/>
              </w:rPr>
              <w:t>年内</w:t>
            </w:r>
            <w:r>
              <w:rPr>
                <w:spacing w:val="-33"/>
              </w:rPr>
              <w:t xml:space="preserve"> </w:t>
            </w:r>
            <w:r>
              <w:rPr>
                <w:spacing w:val="8"/>
              </w:rPr>
              <w:t>2</w:t>
            </w:r>
            <w:r>
              <w:rPr>
                <w:spacing w:val="-28"/>
              </w:rPr>
              <w:t xml:space="preserve"> </w:t>
            </w:r>
            <w:r>
              <w:rPr>
                <w:spacing w:val="8"/>
              </w:rPr>
              <w:t>次实施该条所列违</w:t>
            </w:r>
            <w:r>
              <w:rPr/>
              <w:t xml:space="preserve"> </w:t>
            </w:r>
            <w:r>
              <w:rPr>
                <w:spacing w:val="3"/>
              </w:rPr>
              <w:t>法行为的。</w:t>
            </w:r>
          </w:p>
        </w:tc>
        <w:tc>
          <w:tcPr>
            <w:tcW w:w="3451" w:type="dxa"/>
            <w:vAlign w:val="top"/>
          </w:tcPr>
          <w:p>
            <w:pPr>
              <w:spacing w:line="335" w:lineRule="auto"/>
              <w:rPr>
                <w:rFonts w:ascii="Arial"/>
                <w:sz w:val="21"/>
              </w:rPr>
            </w:pPr>
            <w:r/>
          </w:p>
          <w:p>
            <w:pPr>
              <w:pStyle w:val="TableText"/>
              <w:ind w:left="27" w:right="14" w:hanging="1"/>
              <w:spacing w:before="65" w:line="273" w:lineRule="auto"/>
              <w:jc w:val="both"/>
              <w:rPr/>
            </w:pPr>
            <w:r>
              <w:rPr>
                <w:spacing w:val="12"/>
              </w:rPr>
              <w:t>警告、通报批评，没收其使用的卫星</w:t>
            </w:r>
            <w:r>
              <w:rPr>
                <w:spacing w:val="9"/>
              </w:rPr>
              <w:t xml:space="preserve"> </w:t>
            </w:r>
            <w:r>
              <w:rPr>
                <w:spacing w:val="7"/>
              </w:rPr>
              <w:t>地面接收设施，对个人可以并处</w:t>
            </w:r>
            <w:r>
              <w:rPr>
                <w:spacing w:val="-28"/>
              </w:rPr>
              <w:t xml:space="preserve"> </w:t>
            </w:r>
            <w:r>
              <w:rPr>
                <w:spacing w:val="7"/>
              </w:rPr>
              <w:t>2000</w:t>
            </w:r>
            <w:r>
              <w:rPr/>
              <w:t xml:space="preserve"> </w:t>
            </w:r>
            <w:r>
              <w:rPr>
                <w:spacing w:val="3"/>
              </w:rPr>
              <w:t>元以上</w:t>
            </w:r>
            <w:r>
              <w:rPr>
                <w:spacing w:val="-26"/>
              </w:rPr>
              <w:t xml:space="preserve"> </w:t>
            </w:r>
            <w:r>
              <w:rPr>
                <w:spacing w:val="3"/>
              </w:rPr>
              <w:t>3000</w:t>
            </w:r>
            <w:r>
              <w:rPr>
                <w:spacing w:val="-26"/>
              </w:rPr>
              <w:t xml:space="preserve"> </w:t>
            </w:r>
            <w:r>
              <w:rPr>
                <w:spacing w:val="3"/>
              </w:rPr>
              <w:t>元以下罚款，对单位可以</w:t>
            </w:r>
            <w:r>
              <w:rPr/>
              <w:t xml:space="preserve"> </w:t>
            </w:r>
            <w:r>
              <w:rPr>
                <w:spacing w:val="4"/>
              </w:rPr>
              <w:t>并处</w:t>
            </w:r>
            <w:r>
              <w:rPr>
                <w:spacing w:val="-36"/>
              </w:rPr>
              <w:t xml:space="preserve"> </w:t>
            </w:r>
            <w:r>
              <w:rPr>
                <w:spacing w:val="4"/>
              </w:rPr>
              <w:t>2</w:t>
            </w:r>
            <w:r>
              <w:rPr>
                <w:spacing w:val="-31"/>
              </w:rPr>
              <w:t xml:space="preserve"> </w:t>
            </w:r>
            <w:r>
              <w:rPr>
                <w:spacing w:val="4"/>
              </w:rPr>
              <w:t>万元以上</w:t>
            </w:r>
            <w:r>
              <w:rPr>
                <w:spacing w:val="-38"/>
              </w:rPr>
              <w:t xml:space="preserve"> </w:t>
            </w:r>
            <w:r>
              <w:rPr>
                <w:spacing w:val="4"/>
              </w:rPr>
              <w:t>4</w:t>
            </w:r>
            <w:r>
              <w:rPr>
                <w:spacing w:val="-33"/>
              </w:rPr>
              <w:t xml:space="preserve"> </w:t>
            </w:r>
            <w:r>
              <w:rPr>
                <w:spacing w:val="4"/>
              </w:rPr>
              <w:t>万元以下罚款。</w:t>
            </w:r>
          </w:p>
        </w:tc>
      </w:tr>
      <w:tr>
        <w:trPr>
          <w:trHeight w:val="2286" w:hRule="atLeast"/>
        </w:trPr>
        <w:tc>
          <w:tcPr>
            <w:tcW w:w="568" w:type="dxa"/>
            <w:vAlign w:val="top"/>
            <w:vMerge w:val="continue"/>
            <w:tcBorders>
              <w:top w:val="nil"/>
            </w:tcBorders>
          </w:tcPr>
          <w:p>
            <w:pPr>
              <w:rPr>
                <w:rFonts w:ascii="Arial"/>
                <w:sz w:val="21"/>
              </w:rPr>
            </w:pPr>
            <w:r/>
          </w:p>
        </w:tc>
        <w:tc>
          <w:tcPr>
            <w:tcW w:w="1200" w:type="dxa"/>
            <w:vAlign w:val="top"/>
            <w:vMerge w:val="continue"/>
            <w:tcBorders>
              <w:top w:val="nil"/>
            </w:tcBorders>
          </w:tcPr>
          <w:p>
            <w:pPr>
              <w:rPr>
                <w:rFonts w:ascii="Arial"/>
                <w:sz w:val="21"/>
              </w:rPr>
            </w:pPr>
            <w:r/>
          </w:p>
        </w:tc>
        <w:tc>
          <w:tcPr>
            <w:tcW w:w="5899" w:type="dxa"/>
            <w:vAlign w:val="top"/>
            <w:vMerge w:val="continue"/>
            <w:tcBorders>
              <w:top w:val="nil"/>
            </w:tcBorders>
          </w:tcPr>
          <w:p>
            <w:pPr>
              <w:rPr>
                <w:rFonts w:ascii="Arial"/>
                <w:sz w:val="21"/>
              </w:rPr>
            </w:pPr>
            <w:r/>
          </w:p>
        </w:tc>
        <w:tc>
          <w:tcPr>
            <w:tcW w:w="1125" w:type="dxa"/>
            <w:vAlign w:val="top"/>
          </w:tcPr>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53"/>
              <w:spacing w:before="65" w:line="232" w:lineRule="auto"/>
              <w:rPr/>
            </w:pPr>
            <w:r>
              <w:rPr>
                <w:spacing w:val="6"/>
              </w:rPr>
              <w:t>从重处罚</w:t>
            </w:r>
          </w:p>
        </w:tc>
        <w:tc>
          <w:tcPr>
            <w:tcW w:w="2549" w:type="dxa"/>
            <w:vAlign w:val="top"/>
          </w:tcPr>
          <w:p>
            <w:pPr>
              <w:spacing w:line="333" w:lineRule="auto"/>
              <w:rPr>
                <w:rFonts w:ascii="Arial"/>
                <w:sz w:val="21"/>
              </w:rPr>
            </w:pPr>
            <w:r/>
          </w:p>
          <w:p>
            <w:pPr>
              <w:spacing w:line="334" w:lineRule="auto"/>
              <w:rPr>
                <w:rFonts w:ascii="Arial"/>
                <w:sz w:val="21"/>
              </w:rPr>
            </w:pPr>
            <w:r/>
          </w:p>
          <w:p>
            <w:pPr>
              <w:pStyle w:val="TableText"/>
              <w:ind w:left="32" w:right="10" w:hanging="9"/>
              <w:spacing w:before="65" w:line="270" w:lineRule="auto"/>
              <w:jc w:val="both"/>
              <w:rPr/>
            </w:pPr>
            <w:r>
              <w:rPr>
                <w:spacing w:val="7"/>
              </w:rPr>
              <w:t>2</w:t>
            </w:r>
            <w:r>
              <w:rPr>
                <w:spacing w:val="-17"/>
              </w:rPr>
              <w:t xml:space="preserve"> </w:t>
            </w:r>
            <w:r>
              <w:rPr>
                <w:spacing w:val="7"/>
              </w:rPr>
              <w:t>年内</w:t>
            </w:r>
            <w:r>
              <w:rPr>
                <w:spacing w:val="-31"/>
              </w:rPr>
              <w:t xml:space="preserve"> </w:t>
            </w:r>
            <w:r>
              <w:rPr>
                <w:spacing w:val="7"/>
              </w:rPr>
              <w:t>3</w:t>
            </w:r>
            <w:r>
              <w:rPr>
                <w:spacing w:val="-27"/>
              </w:rPr>
              <w:t xml:space="preserve"> </w:t>
            </w:r>
            <w:r>
              <w:rPr>
                <w:spacing w:val="7"/>
              </w:rPr>
              <w:t>次以上实施该条所</w:t>
            </w:r>
            <w:r>
              <w:rPr/>
              <w:t xml:space="preserve"> </w:t>
            </w:r>
            <w:r>
              <w:rPr>
                <w:spacing w:val="8"/>
              </w:rPr>
              <w:t>列违法行为的或者情节严重</w:t>
            </w:r>
            <w:r>
              <w:rPr>
                <w:spacing w:val="1"/>
              </w:rPr>
              <w:t xml:space="preserve"> </w:t>
            </w:r>
            <w:r>
              <w:rPr>
                <w:spacing w:val="-6"/>
              </w:rPr>
              <w:t>的。</w:t>
            </w:r>
          </w:p>
        </w:tc>
        <w:tc>
          <w:tcPr>
            <w:tcW w:w="3451" w:type="dxa"/>
            <w:vAlign w:val="top"/>
          </w:tcPr>
          <w:p>
            <w:pPr>
              <w:spacing w:line="256" w:lineRule="auto"/>
              <w:rPr>
                <w:rFonts w:ascii="Arial"/>
                <w:sz w:val="21"/>
              </w:rPr>
            </w:pPr>
            <w:r/>
          </w:p>
          <w:p>
            <w:pPr>
              <w:spacing w:line="256" w:lineRule="auto"/>
              <w:rPr>
                <w:rFonts w:ascii="Arial"/>
                <w:sz w:val="21"/>
              </w:rPr>
            </w:pPr>
            <w:r/>
          </w:p>
          <w:p>
            <w:pPr>
              <w:pStyle w:val="TableText"/>
              <w:ind w:left="27" w:right="14" w:hanging="1"/>
              <w:spacing w:before="65" w:line="273" w:lineRule="auto"/>
              <w:jc w:val="both"/>
              <w:rPr/>
            </w:pPr>
            <w:r>
              <w:rPr>
                <w:spacing w:val="12"/>
              </w:rPr>
              <w:t>警告、通报批评，没收其使用的卫星</w:t>
            </w:r>
            <w:r>
              <w:rPr>
                <w:spacing w:val="9"/>
              </w:rPr>
              <w:t xml:space="preserve"> </w:t>
            </w:r>
            <w:r>
              <w:rPr>
                <w:spacing w:val="7"/>
              </w:rPr>
              <w:t>地面接收设施，对个人可以并处</w:t>
            </w:r>
            <w:r>
              <w:rPr>
                <w:spacing w:val="-28"/>
              </w:rPr>
              <w:t xml:space="preserve"> </w:t>
            </w:r>
            <w:r>
              <w:rPr>
                <w:spacing w:val="7"/>
              </w:rPr>
              <w:t>3000</w:t>
            </w:r>
            <w:r>
              <w:rPr/>
              <w:t xml:space="preserve"> </w:t>
            </w:r>
            <w:r>
              <w:rPr>
                <w:spacing w:val="3"/>
              </w:rPr>
              <w:t>元以上</w:t>
            </w:r>
            <w:r>
              <w:rPr>
                <w:spacing w:val="-26"/>
              </w:rPr>
              <w:t xml:space="preserve"> </w:t>
            </w:r>
            <w:r>
              <w:rPr>
                <w:spacing w:val="3"/>
              </w:rPr>
              <w:t>5000</w:t>
            </w:r>
            <w:r>
              <w:rPr>
                <w:spacing w:val="-26"/>
              </w:rPr>
              <w:t xml:space="preserve"> </w:t>
            </w:r>
            <w:r>
              <w:rPr>
                <w:spacing w:val="3"/>
              </w:rPr>
              <w:t>元以下罚款，对单位可以</w:t>
            </w:r>
            <w:r>
              <w:rPr/>
              <w:t xml:space="preserve"> </w:t>
            </w:r>
            <w:r>
              <w:rPr>
                <w:spacing w:val="3"/>
              </w:rPr>
              <w:t>并处</w:t>
            </w:r>
            <w:r>
              <w:rPr>
                <w:spacing w:val="-26"/>
              </w:rPr>
              <w:t xml:space="preserve"> </w:t>
            </w:r>
            <w:r>
              <w:rPr>
                <w:spacing w:val="3"/>
              </w:rPr>
              <w:t>4</w:t>
            </w:r>
            <w:r>
              <w:rPr>
                <w:spacing w:val="-31"/>
              </w:rPr>
              <w:t xml:space="preserve"> </w:t>
            </w:r>
            <w:r>
              <w:rPr>
                <w:spacing w:val="3"/>
              </w:rPr>
              <w:t>万元以上</w:t>
            </w:r>
            <w:r>
              <w:rPr>
                <w:spacing w:val="-33"/>
              </w:rPr>
              <w:t xml:space="preserve"> </w:t>
            </w:r>
            <w:r>
              <w:rPr>
                <w:spacing w:val="3"/>
              </w:rPr>
              <w:t>5</w:t>
            </w:r>
            <w:r>
              <w:rPr>
                <w:spacing w:val="-33"/>
              </w:rPr>
              <w:t xml:space="preserve"> </w:t>
            </w:r>
            <w:r>
              <w:rPr>
                <w:spacing w:val="3"/>
              </w:rPr>
              <w:t>万元以下罚款。</w:t>
            </w:r>
          </w:p>
        </w:tc>
      </w:tr>
      <w:tr>
        <w:trPr>
          <w:trHeight w:val="2549" w:hRule="atLeast"/>
        </w:trPr>
        <w:tc>
          <w:tcPr>
            <w:tcW w:w="568" w:type="dxa"/>
            <w:vAlign w:val="top"/>
          </w:tcPr>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spacing w:line="286" w:lineRule="auto"/>
              <w:rPr>
                <w:rFonts w:ascii="Arial"/>
                <w:sz w:val="21"/>
              </w:rPr>
            </w:pPr>
            <w:r/>
          </w:p>
          <w:p>
            <w:pPr>
              <w:pStyle w:val="TableText"/>
              <w:ind w:left="145"/>
              <w:spacing w:before="65" w:line="187" w:lineRule="auto"/>
              <w:rPr/>
            </w:pPr>
            <w:r>
              <w:rPr>
                <w:spacing w:val="-4"/>
              </w:rPr>
              <w:t>105</w:t>
            </w:r>
          </w:p>
        </w:tc>
        <w:tc>
          <w:tcPr>
            <w:tcW w:w="1200" w:type="dxa"/>
            <w:vAlign w:val="top"/>
          </w:tcPr>
          <w:p>
            <w:pPr>
              <w:spacing w:line="320" w:lineRule="auto"/>
              <w:rPr>
                <w:rFonts w:ascii="Arial"/>
                <w:sz w:val="21"/>
              </w:rPr>
            </w:pPr>
            <w:r/>
          </w:p>
          <w:p>
            <w:pPr>
              <w:spacing w:line="320" w:lineRule="auto"/>
              <w:rPr>
                <w:rFonts w:ascii="Arial"/>
                <w:sz w:val="21"/>
              </w:rPr>
            </w:pPr>
            <w:r/>
          </w:p>
          <w:p>
            <w:pPr>
              <w:pStyle w:val="TableText"/>
              <w:ind w:left="30" w:right="15" w:hanging="4"/>
              <w:spacing w:before="65" w:line="275" w:lineRule="auto"/>
              <w:jc w:val="both"/>
              <w:rPr/>
            </w:pPr>
            <w:r>
              <w:rPr>
                <w:spacing w:val="30"/>
              </w:rPr>
              <w:t>违反本细则</w:t>
            </w:r>
            <w:r>
              <w:rPr>
                <w:spacing w:val="2"/>
              </w:rPr>
              <w:t xml:space="preserve"> </w:t>
            </w:r>
            <w:r>
              <w:rPr>
                <w:spacing w:val="29"/>
              </w:rPr>
              <w:t>第十条至第</w:t>
            </w:r>
            <w:r>
              <w:rPr>
                <w:spacing w:val="3"/>
              </w:rPr>
              <w:t xml:space="preserve"> </w:t>
            </w:r>
            <w:r>
              <w:rPr>
                <w:spacing w:val="29"/>
              </w:rPr>
              <w:t>十二条规定</w:t>
            </w:r>
            <w:r>
              <w:rPr>
                <w:spacing w:val="3"/>
              </w:rPr>
              <w:t xml:space="preserve"> </w:t>
            </w:r>
            <w:r>
              <w:rPr/>
              <w:t>的</w:t>
            </w:r>
          </w:p>
        </w:tc>
        <w:tc>
          <w:tcPr>
            <w:tcW w:w="5899" w:type="dxa"/>
            <w:vAlign w:val="top"/>
          </w:tcPr>
          <w:p>
            <w:pPr>
              <w:pStyle w:val="TableText"/>
              <w:ind w:left="24"/>
              <w:spacing w:before="85" w:line="231" w:lineRule="auto"/>
              <w:rPr/>
            </w:pPr>
            <w:r>
              <w:rPr>
                <w:spacing w:val="9"/>
              </w:rPr>
              <w:t>《〈卫星电视广播地面接收设施管理规定〉实施细</w:t>
            </w:r>
            <w:r>
              <w:rPr>
                <w:spacing w:val="8"/>
              </w:rPr>
              <w:t>则》</w:t>
            </w:r>
          </w:p>
          <w:p>
            <w:pPr>
              <w:pStyle w:val="TableText"/>
              <w:ind w:left="27" w:right="10" w:firstLine="5"/>
              <w:spacing w:before="61" w:line="274" w:lineRule="auto"/>
              <w:rPr/>
            </w:pPr>
            <w:r>
              <w:rPr>
                <w:spacing w:val="7"/>
              </w:rPr>
              <w:t>第十六条：对违反本细则下列规定的单位和个人，</w:t>
            </w:r>
            <w:r>
              <w:rPr>
                <w:spacing w:val="-47"/>
              </w:rPr>
              <w:t xml:space="preserve"> </w:t>
            </w:r>
            <w:r>
              <w:rPr>
                <w:spacing w:val="7"/>
              </w:rPr>
              <w:t>由县级以上人</w:t>
            </w:r>
            <w:r>
              <w:rPr/>
              <w:t xml:space="preserve"> </w:t>
            </w:r>
            <w:r>
              <w:rPr>
                <w:spacing w:val="12"/>
              </w:rPr>
              <w:t>民政府广播电视行政部门予以处罚</w:t>
            </w:r>
            <w:r>
              <w:rPr>
                <w:spacing w:val="-27"/>
              </w:rPr>
              <w:t>：（</w:t>
            </w:r>
            <w:r>
              <w:rPr>
                <w:spacing w:val="12"/>
              </w:rPr>
              <w:t>二）对违</w:t>
            </w:r>
            <w:r>
              <w:rPr>
                <w:spacing w:val="11"/>
              </w:rPr>
              <w:t>反本细则第十条</w:t>
            </w:r>
            <w:r>
              <w:rPr>
                <w:spacing w:val="1"/>
              </w:rPr>
              <w:t xml:space="preserve"> </w:t>
            </w:r>
            <w:r>
              <w:rPr>
                <w:spacing w:val="9"/>
              </w:rPr>
              <w:t>至第十二条规定的单位，可给予警告、通报批评、一万元至三万</w:t>
            </w:r>
            <w:r>
              <w:rPr/>
              <w:t xml:space="preserve"> </w:t>
            </w:r>
            <w:r>
              <w:rPr>
                <w:spacing w:val="2"/>
              </w:rPr>
              <w:t>元罚款。</w:t>
            </w:r>
          </w:p>
          <w:p>
            <w:pPr>
              <w:pStyle w:val="TableText"/>
              <w:ind w:left="26" w:right="8" w:firstLine="6"/>
              <w:spacing w:before="60" w:line="269" w:lineRule="auto"/>
              <w:jc w:val="both"/>
              <w:rPr/>
            </w:pPr>
            <w:r>
              <w:rPr>
                <w:spacing w:val="9"/>
              </w:rPr>
              <w:t>第十条：持有《许可证》的单位，应当按照《许可证》载明的接</w:t>
            </w:r>
            <w:r>
              <w:rPr/>
              <w:t xml:space="preserve"> </w:t>
            </w:r>
            <w:r>
              <w:rPr>
                <w:spacing w:val="9"/>
              </w:rPr>
              <w:t>收目的、接收内容、接收方式和收视对象范围等要求，接收卫星</w:t>
            </w:r>
            <w:r>
              <w:rPr>
                <w:spacing w:val="1"/>
              </w:rPr>
              <w:t xml:space="preserve"> </w:t>
            </w:r>
            <w:r>
              <w:rPr>
                <w:spacing w:val="7"/>
              </w:rPr>
              <w:t>传送的电视节目。”</w:t>
            </w:r>
          </w:p>
        </w:tc>
        <w:tc>
          <w:tcPr>
            <w:tcW w:w="1125" w:type="dxa"/>
            <w:vAlign w:val="top"/>
          </w:tcPr>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153"/>
              <w:spacing w:before="65" w:line="231" w:lineRule="auto"/>
              <w:rPr/>
            </w:pPr>
            <w:r>
              <w:rPr>
                <w:spacing w:val="6"/>
              </w:rPr>
              <w:t>从轻处罚</w:t>
            </w:r>
          </w:p>
        </w:tc>
        <w:tc>
          <w:tcPr>
            <w:tcW w:w="2549" w:type="dxa"/>
            <w:vAlign w:val="top"/>
          </w:tcPr>
          <w:p>
            <w:pPr>
              <w:spacing w:line="316" w:lineRule="auto"/>
              <w:rPr>
                <w:rFonts w:ascii="Arial"/>
                <w:sz w:val="21"/>
              </w:rPr>
            </w:pPr>
            <w:r/>
          </w:p>
          <w:p>
            <w:pPr>
              <w:spacing w:line="317" w:lineRule="auto"/>
              <w:rPr>
                <w:rFonts w:ascii="Arial"/>
                <w:sz w:val="21"/>
              </w:rPr>
            </w:pPr>
            <w:r/>
          </w:p>
          <w:p>
            <w:pPr>
              <w:spacing w:line="317" w:lineRule="auto"/>
              <w:rPr>
                <w:rFonts w:ascii="Arial"/>
                <w:sz w:val="21"/>
              </w:rPr>
            </w:pPr>
            <w:r/>
          </w:p>
          <w:p>
            <w:pPr>
              <w:pStyle w:val="TableText"/>
              <w:ind w:left="39" w:right="12" w:hanging="5"/>
              <w:spacing w:before="65" w:line="262" w:lineRule="auto"/>
              <w:rPr/>
            </w:pPr>
            <w:r>
              <w:rPr>
                <w:spacing w:val="8"/>
              </w:rPr>
              <w:t>首次实施该条所列违法行为</w:t>
            </w:r>
            <w:r>
              <w:rPr/>
              <w:t xml:space="preserve"> </w:t>
            </w:r>
            <w:r>
              <w:rPr>
                <w:spacing w:val="-9"/>
              </w:rPr>
              <w:t>的。</w:t>
            </w:r>
          </w:p>
        </w:tc>
        <w:tc>
          <w:tcPr>
            <w:tcW w:w="3451" w:type="dxa"/>
            <w:vAlign w:val="top"/>
          </w:tcPr>
          <w:p>
            <w:pPr>
              <w:spacing w:line="317" w:lineRule="auto"/>
              <w:rPr>
                <w:rFonts w:ascii="Arial"/>
                <w:sz w:val="21"/>
              </w:rPr>
            </w:pPr>
            <w:r/>
          </w:p>
          <w:p>
            <w:pPr>
              <w:spacing w:line="317" w:lineRule="auto"/>
              <w:rPr>
                <w:rFonts w:ascii="Arial"/>
                <w:sz w:val="21"/>
              </w:rPr>
            </w:pPr>
            <w:r/>
          </w:p>
          <w:p>
            <w:pPr>
              <w:spacing w:line="318" w:lineRule="auto"/>
              <w:rPr>
                <w:rFonts w:ascii="Arial"/>
                <w:sz w:val="21"/>
              </w:rPr>
            </w:pPr>
            <w:r/>
          </w:p>
          <w:p>
            <w:pPr>
              <w:pStyle w:val="TableText"/>
              <w:ind w:left="35" w:right="14" w:hanging="5"/>
              <w:spacing w:before="65" w:line="259" w:lineRule="auto"/>
              <w:rPr/>
            </w:pPr>
            <w:r>
              <w:rPr>
                <w:spacing w:val="14"/>
              </w:rPr>
              <w:t>可给予警告、通报批评、1</w:t>
            </w:r>
            <w:r>
              <w:rPr>
                <w:spacing w:val="-24"/>
              </w:rPr>
              <w:t xml:space="preserve"> </w:t>
            </w:r>
            <w:r>
              <w:rPr>
                <w:spacing w:val="14"/>
              </w:rPr>
              <w:t>万元以上</w:t>
            </w:r>
            <w:r>
              <w:rPr/>
              <w:t xml:space="preserve"> </w:t>
            </w:r>
            <w:r>
              <w:rPr>
                <w:spacing w:val="3"/>
              </w:rPr>
              <w:t>1.5</w:t>
            </w:r>
            <w:r>
              <w:rPr>
                <w:spacing w:val="-29"/>
              </w:rPr>
              <w:t xml:space="preserve"> </w:t>
            </w:r>
            <w:r>
              <w:rPr>
                <w:spacing w:val="3"/>
              </w:rPr>
              <w:t>万元以下罚款。</w:t>
            </w:r>
          </w:p>
        </w:tc>
      </w:tr>
    </w:tbl>
    <w:p>
      <w:pPr>
        <w:pStyle w:val="BodyText"/>
        <w:spacing w:line="299" w:lineRule="auto"/>
        <w:rPr>
          <w:sz w:val="21"/>
        </w:rPr>
      </w:pPr>
      <w:r/>
    </w:p>
    <w:p>
      <w:pPr>
        <w:pStyle w:val="BodyText"/>
        <w:spacing w:line="300" w:lineRule="auto"/>
        <w:rPr>
          <w:sz w:val="21"/>
        </w:rPr>
      </w:pPr>
      <w:r/>
    </w:p>
    <w:p>
      <w:pPr>
        <w:pStyle w:val="BodyText"/>
        <w:spacing w:line="300" w:lineRule="auto"/>
        <w:rPr>
          <w:sz w:val="21"/>
        </w:rPr>
      </w:pPr>
      <w:r/>
    </w:p>
    <w:p>
      <w:pPr>
        <w:pStyle w:val="BodyText"/>
        <w:ind w:left="6682"/>
        <w:spacing w:before="69" w:line="196" w:lineRule="auto"/>
        <w:rPr>
          <w:sz w:val="24"/>
          <w:szCs w:val="24"/>
        </w:rPr>
      </w:pPr>
      <w:r>
        <w:rPr>
          <w:sz w:val="24"/>
          <w:szCs w:val="24"/>
          <w:spacing w:val="13"/>
        </w:rPr>
        <w:t>-</w:t>
      </w:r>
      <w:r>
        <w:rPr>
          <w:sz w:val="24"/>
          <w:szCs w:val="24"/>
          <w:spacing w:val="3"/>
        </w:rPr>
        <w:t xml:space="preserve"> </w:t>
      </w:r>
      <w:r>
        <w:rPr>
          <w:sz w:val="24"/>
          <w:szCs w:val="24"/>
          <w:spacing w:val="13"/>
        </w:rPr>
        <w:t>68</w:t>
      </w:r>
      <w:r>
        <w:rPr>
          <w:sz w:val="24"/>
          <w:szCs w:val="24"/>
          <w:spacing w:val="1"/>
        </w:rPr>
        <w:t xml:space="preserve"> </w:t>
      </w:r>
      <w:r>
        <w:rPr>
          <w:sz w:val="24"/>
          <w:szCs w:val="24"/>
          <w:spacing w:val="13"/>
        </w:rPr>
        <w:t>-</w:t>
      </w:r>
    </w:p>
    <w:p>
      <w:pPr>
        <w:spacing w:line="196" w:lineRule="auto"/>
        <w:sectPr>
          <w:pgSz w:w="16839" w:h="11906"/>
          <w:pgMar w:top="400" w:right="639" w:bottom="400" w:left="140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7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8"/>
        <w:gridCol w:w="1200"/>
        <w:gridCol w:w="5899"/>
        <w:gridCol w:w="1125"/>
        <w:gridCol w:w="2549"/>
        <w:gridCol w:w="3451"/>
      </w:tblGrid>
      <w:tr>
        <w:trPr>
          <w:trHeight w:val="1752" w:hRule="atLeast"/>
        </w:trPr>
        <w:tc>
          <w:tcPr>
            <w:tcW w:w="568" w:type="dxa"/>
            <w:vAlign w:val="top"/>
            <w:vMerge w:val="restart"/>
            <w:tcBorders>
              <w:bottom w:val="nil"/>
            </w:tcBorders>
          </w:tcPr>
          <w:p>
            <w:pPr>
              <w:rPr>
                <w:rFonts w:ascii="Arial"/>
                <w:sz w:val="21"/>
              </w:rPr>
            </w:pPr>
            <w:r/>
          </w:p>
        </w:tc>
        <w:tc>
          <w:tcPr>
            <w:tcW w:w="1200" w:type="dxa"/>
            <w:vAlign w:val="top"/>
            <w:vMerge w:val="restart"/>
            <w:tcBorders>
              <w:bottom w:val="nil"/>
            </w:tcBorders>
          </w:tcPr>
          <w:p>
            <w:pPr>
              <w:rPr>
                <w:rFonts w:ascii="Arial"/>
                <w:sz w:val="21"/>
              </w:rPr>
            </w:pPr>
            <w:r/>
          </w:p>
        </w:tc>
        <w:tc>
          <w:tcPr>
            <w:tcW w:w="5899" w:type="dxa"/>
            <w:vAlign w:val="top"/>
            <w:vMerge w:val="restart"/>
            <w:tcBorders>
              <w:bottom w:val="nil"/>
            </w:tcBorders>
          </w:tcPr>
          <w:p>
            <w:pPr>
              <w:pStyle w:val="TableText"/>
              <w:ind w:left="27" w:right="12" w:hanging="2"/>
              <w:spacing w:before="70" w:line="259" w:lineRule="auto"/>
              <w:rPr/>
            </w:pPr>
            <w:r>
              <w:rPr>
                <w:spacing w:val="9"/>
              </w:rPr>
              <w:t>依本细则取得许可的宾馆酒店，可以通过其内部闭路电视系统向</w:t>
            </w:r>
            <w:r>
              <w:rPr>
                <w:spacing w:val="2"/>
              </w:rPr>
              <w:t xml:space="preserve"> </w:t>
            </w:r>
            <w:r>
              <w:rPr>
                <w:spacing w:val="8"/>
              </w:rPr>
              <w:t>客房传送所接收的境外电视节目。</w:t>
            </w:r>
          </w:p>
          <w:p>
            <w:pPr>
              <w:pStyle w:val="TableText"/>
              <w:ind w:left="30" w:hanging="5"/>
              <w:spacing w:before="61" w:line="275" w:lineRule="auto"/>
              <w:jc w:val="both"/>
              <w:rPr/>
            </w:pPr>
            <w:r>
              <w:rPr>
                <w:spacing w:val="8"/>
              </w:rPr>
              <w:t>依本细则取得许可的其他单位，应当根据工作需要限定收视人员</w:t>
            </w:r>
            <w:r>
              <w:rPr>
                <w:spacing w:val="13"/>
              </w:rPr>
              <w:t xml:space="preserve"> </w:t>
            </w:r>
            <w:r>
              <w:rPr>
                <w:spacing w:val="7"/>
              </w:rPr>
              <w:t>范围，不得将接收设施的终端安置</w:t>
            </w:r>
            <w:r>
              <w:rPr>
                <w:spacing w:val="-25"/>
              </w:rPr>
              <w:t xml:space="preserve"> </w:t>
            </w:r>
            <w:r>
              <w:rPr>
                <w:spacing w:val="7"/>
              </w:rPr>
              <w:t>到其规定</w:t>
            </w:r>
            <w:r>
              <w:rPr>
                <w:spacing w:val="6"/>
              </w:rPr>
              <w:t>接收范围外的场所。</w:t>
            </w:r>
            <w:r>
              <w:rPr/>
              <w:t xml:space="preserve"> </w:t>
            </w:r>
            <w:r>
              <w:rPr>
                <w:spacing w:val="16"/>
              </w:rPr>
              <w:t>禁止在本单位的内部闭路电视系统中传送所接收的境外电视节</w:t>
            </w:r>
            <w:r>
              <w:rPr/>
              <w:t xml:space="preserve"> </w:t>
            </w:r>
            <w:r>
              <w:rPr>
                <w:spacing w:val="-6"/>
              </w:rPr>
              <w:t>目。</w:t>
            </w:r>
          </w:p>
          <w:p>
            <w:pPr>
              <w:pStyle w:val="TableText"/>
              <w:ind w:left="22" w:right="12" w:firstLine="10"/>
              <w:spacing w:before="58" w:line="259" w:lineRule="auto"/>
              <w:rPr/>
            </w:pPr>
            <w:r>
              <w:rPr>
                <w:spacing w:val="9"/>
              </w:rPr>
              <w:t>第十一条：转播卫星传送的境外电视节目，应当遵</w:t>
            </w:r>
            <w:r>
              <w:rPr>
                <w:spacing w:val="8"/>
              </w:rPr>
              <w:t>守国家广播电</w:t>
            </w:r>
            <w:r>
              <w:rPr/>
              <w:t xml:space="preserve"> </w:t>
            </w:r>
            <w:r>
              <w:rPr>
                <w:spacing w:val="7"/>
              </w:rPr>
              <w:t>视总局的有关规定。</w:t>
            </w:r>
          </w:p>
          <w:p>
            <w:pPr>
              <w:pStyle w:val="TableText"/>
              <w:ind w:left="23" w:firstLine="9"/>
              <w:spacing w:before="64" w:line="278" w:lineRule="auto"/>
              <w:rPr/>
            </w:pPr>
            <w:r>
              <w:rPr>
                <w:spacing w:val="2"/>
              </w:rPr>
              <w:t>第十二条：《许可证》</w:t>
            </w:r>
            <w:r>
              <w:rPr>
                <w:spacing w:val="2"/>
              </w:rPr>
              <w:t xml:space="preserve"> </w:t>
            </w:r>
            <w:r>
              <w:rPr>
                <w:spacing w:val="2"/>
              </w:rPr>
              <w:t>不得涂改或者转让。需要改变《许可证》</w:t>
            </w:r>
            <w:r>
              <w:rPr>
                <w:spacing w:val="8"/>
              </w:rPr>
              <w:t xml:space="preserve">  </w:t>
            </w:r>
            <w:r>
              <w:rPr>
                <w:spacing w:val="6"/>
              </w:rPr>
              <w:t>规定的内容或者不再接收卫星传送的电视节目的单位，应当按照</w:t>
            </w:r>
            <w:r>
              <w:rPr>
                <w:spacing w:val="6"/>
              </w:rPr>
              <w:t xml:space="preserve"> </w:t>
            </w:r>
            <w:r>
              <w:rPr>
                <w:spacing w:val="2"/>
              </w:rPr>
              <w:t>本细则规定的程序，及时报请审批机关换发或者注销《许可证》。</w:t>
            </w:r>
            <w:r>
              <w:rPr>
                <w:spacing w:val="11"/>
              </w:rPr>
              <w:t xml:space="preserve"> </w:t>
            </w:r>
            <w:r>
              <w:rPr>
                <w:spacing w:val="6"/>
              </w:rPr>
              <w:t>《许可证》有效期为两年。有效期届满需继续设置、使用卫星地</w:t>
            </w:r>
            <w:r>
              <w:rPr>
                <w:spacing w:val="6"/>
              </w:rPr>
              <w:t xml:space="preserve"> </w:t>
            </w:r>
            <w:r>
              <w:rPr>
                <w:spacing w:val="6"/>
              </w:rPr>
              <w:t>面接收设施的，应当在有效期届满前一个月，按照本细则的规定</w:t>
            </w:r>
            <w:r>
              <w:rPr>
                <w:spacing w:val="6"/>
              </w:rPr>
              <w:t xml:space="preserve"> </w:t>
            </w:r>
            <w:r>
              <w:rPr>
                <w:spacing w:val="-5"/>
              </w:rPr>
              <w:t>申领《许可证》。</w:t>
            </w:r>
          </w:p>
        </w:tc>
        <w:tc>
          <w:tcPr>
            <w:tcW w:w="1125" w:type="dxa"/>
            <w:vAlign w:val="top"/>
          </w:tcPr>
          <w:p>
            <w:pPr>
              <w:spacing w:line="354" w:lineRule="auto"/>
              <w:rPr>
                <w:rFonts w:ascii="Arial"/>
                <w:sz w:val="21"/>
              </w:rPr>
            </w:pPr>
            <w:r/>
          </w:p>
          <w:p>
            <w:pPr>
              <w:spacing w:line="355" w:lineRule="auto"/>
              <w:rPr>
                <w:rFonts w:ascii="Arial"/>
                <w:sz w:val="21"/>
              </w:rPr>
            </w:pPr>
            <w:r/>
          </w:p>
          <w:p>
            <w:pPr>
              <w:pStyle w:val="TableText"/>
              <w:ind w:left="157"/>
              <w:spacing w:before="65" w:line="232" w:lineRule="auto"/>
              <w:rPr/>
            </w:pPr>
            <w:r>
              <w:rPr>
                <w:spacing w:val="5"/>
              </w:rPr>
              <w:t>一般处罚</w:t>
            </w:r>
          </w:p>
        </w:tc>
        <w:tc>
          <w:tcPr>
            <w:tcW w:w="2549" w:type="dxa"/>
            <w:vAlign w:val="top"/>
          </w:tcPr>
          <w:p>
            <w:pPr>
              <w:spacing w:line="276" w:lineRule="auto"/>
              <w:rPr>
                <w:rFonts w:ascii="Arial"/>
                <w:sz w:val="21"/>
              </w:rPr>
            </w:pPr>
            <w:r/>
          </w:p>
          <w:p>
            <w:pPr>
              <w:spacing w:line="277" w:lineRule="auto"/>
              <w:rPr>
                <w:rFonts w:ascii="Arial"/>
                <w:sz w:val="21"/>
              </w:rPr>
            </w:pPr>
            <w:r/>
          </w:p>
          <w:p>
            <w:pPr>
              <w:pStyle w:val="TableText"/>
              <w:ind w:left="33" w:right="10" w:hanging="10"/>
              <w:spacing w:before="65" w:line="259" w:lineRule="auto"/>
              <w:rPr/>
            </w:pPr>
            <w:r>
              <w:rPr>
                <w:spacing w:val="8"/>
              </w:rPr>
              <w:t>2</w:t>
            </w:r>
            <w:r>
              <w:rPr>
                <w:spacing w:val="-26"/>
              </w:rPr>
              <w:t xml:space="preserve"> </w:t>
            </w:r>
            <w:r>
              <w:rPr>
                <w:spacing w:val="8"/>
              </w:rPr>
              <w:t>年内</w:t>
            </w:r>
            <w:r>
              <w:rPr>
                <w:spacing w:val="-33"/>
              </w:rPr>
              <w:t xml:space="preserve"> </w:t>
            </w:r>
            <w:r>
              <w:rPr>
                <w:spacing w:val="8"/>
              </w:rPr>
              <w:t>2</w:t>
            </w:r>
            <w:r>
              <w:rPr>
                <w:spacing w:val="-28"/>
              </w:rPr>
              <w:t xml:space="preserve"> </w:t>
            </w:r>
            <w:r>
              <w:rPr>
                <w:spacing w:val="8"/>
              </w:rPr>
              <w:t>次实施该条所列违</w:t>
            </w:r>
            <w:r>
              <w:rPr/>
              <w:t xml:space="preserve"> </w:t>
            </w:r>
            <w:r>
              <w:rPr>
                <w:spacing w:val="3"/>
              </w:rPr>
              <w:t>法行为的。</w:t>
            </w:r>
          </w:p>
        </w:tc>
        <w:tc>
          <w:tcPr>
            <w:tcW w:w="3451" w:type="dxa"/>
            <w:vAlign w:val="top"/>
          </w:tcPr>
          <w:p>
            <w:pPr>
              <w:spacing w:line="277" w:lineRule="auto"/>
              <w:rPr>
                <w:rFonts w:ascii="Arial"/>
                <w:sz w:val="21"/>
              </w:rPr>
            </w:pPr>
            <w:r/>
          </w:p>
          <w:p>
            <w:pPr>
              <w:spacing w:line="278" w:lineRule="auto"/>
              <w:rPr>
                <w:rFonts w:ascii="Arial"/>
                <w:sz w:val="21"/>
              </w:rPr>
            </w:pPr>
            <w:r/>
          </w:p>
          <w:p>
            <w:pPr>
              <w:pStyle w:val="TableText"/>
              <w:ind w:left="23" w:right="12" w:firstLine="7"/>
              <w:spacing w:before="65" w:line="259" w:lineRule="auto"/>
              <w:rPr/>
            </w:pPr>
            <w:r>
              <w:rPr>
                <w:spacing w:val="1"/>
              </w:rPr>
              <w:t>可给予警告、通报批评、1.5</w:t>
            </w:r>
            <w:r>
              <w:rPr>
                <w:spacing w:val="-16"/>
              </w:rPr>
              <w:t xml:space="preserve"> </w:t>
            </w:r>
            <w:r>
              <w:rPr>
                <w:spacing w:val="1"/>
              </w:rPr>
              <w:t>万元以上</w:t>
            </w:r>
            <w:r>
              <w:rPr/>
              <w:t xml:space="preserve"> </w:t>
            </w:r>
            <w:r>
              <w:rPr>
                <w:spacing w:val="4"/>
              </w:rPr>
              <w:t>2</w:t>
            </w:r>
            <w:r>
              <w:rPr>
                <w:spacing w:val="-27"/>
              </w:rPr>
              <w:t xml:space="preserve"> </w:t>
            </w:r>
            <w:r>
              <w:rPr>
                <w:spacing w:val="4"/>
              </w:rPr>
              <w:t>万元以下罚款。</w:t>
            </w:r>
          </w:p>
        </w:tc>
      </w:tr>
      <w:tr>
        <w:trPr>
          <w:trHeight w:val="2945" w:hRule="atLeast"/>
        </w:trPr>
        <w:tc>
          <w:tcPr>
            <w:tcW w:w="568" w:type="dxa"/>
            <w:vAlign w:val="top"/>
            <w:vMerge w:val="continue"/>
            <w:tcBorders>
              <w:top w:val="nil"/>
            </w:tcBorders>
          </w:tcPr>
          <w:p>
            <w:pPr>
              <w:rPr>
                <w:rFonts w:ascii="Arial"/>
                <w:sz w:val="21"/>
              </w:rPr>
            </w:pPr>
            <w:r/>
          </w:p>
        </w:tc>
        <w:tc>
          <w:tcPr>
            <w:tcW w:w="1200" w:type="dxa"/>
            <w:vAlign w:val="top"/>
            <w:vMerge w:val="continue"/>
            <w:tcBorders>
              <w:top w:val="nil"/>
            </w:tcBorders>
          </w:tcPr>
          <w:p>
            <w:pPr>
              <w:rPr>
                <w:rFonts w:ascii="Arial"/>
                <w:sz w:val="21"/>
              </w:rPr>
            </w:pPr>
            <w:r/>
          </w:p>
        </w:tc>
        <w:tc>
          <w:tcPr>
            <w:tcW w:w="5899" w:type="dxa"/>
            <w:vAlign w:val="top"/>
            <w:vMerge w:val="continue"/>
            <w:tcBorders>
              <w:top w:val="nil"/>
            </w:tcBorders>
          </w:tcPr>
          <w:p>
            <w:pPr>
              <w:rPr>
                <w:rFonts w:ascii="Arial"/>
                <w:sz w:val="21"/>
              </w:rPr>
            </w:pPr>
            <w:r/>
          </w:p>
        </w:tc>
        <w:tc>
          <w:tcPr>
            <w:tcW w:w="1125"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53"/>
              <w:spacing w:before="65" w:line="232" w:lineRule="auto"/>
              <w:rPr/>
            </w:pPr>
            <w:r>
              <w:rPr>
                <w:spacing w:val="6"/>
              </w:rPr>
              <w:t>从重处罚</w:t>
            </w:r>
          </w:p>
        </w:tc>
        <w:tc>
          <w:tcPr>
            <w:tcW w:w="2549" w:type="dxa"/>
            <w:vAlign w:val="top"/>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32" w:right="10" w:hanging="9"/>
              <w:spacing w:before="66" w:line="270" w:lineRule="auto"/>
              <w:jc w:val="both"/>
              <w:rPr/>
            </w:pPr>
            <w:r>
              <w:rPr>
                <w:spacing w:val="7"/>
              </w:rPr>
              <w:t>2</w:t>
            </w:r>
            <w:r>
              <w:rPr>
                <w:spacing w:val="-17"/>
              </w:rPr>
              <w:t xml:space="preserve"> </w:t>
            </w:r>
            <w:r>
              <w:rPr>
                <w:spacing w:val="7"/>
              </w:rPr>
              <w:t>年内</w:t>
            </w:r>
            <w:r>
              <w:rPr>
                <w:spacing w:val="-31"/>
              </w:rPr>
              <w:t xml:space="preserve"> </w:t>
            </w:r>
            <w:r>
              <w:rPr>
                <w:spacing w:val="7"/>
              </w:rPr>
              <w:t>3</w:t>
            </w:r>
            <w:r>
              <w:rPr>
                <w:spacing w:val="-27"/>
              </w:rPr>
              <w:t xml:space="preserve"> </w:t>
            </w:r>
            <w:r>
              <w:rPr>
                <w:spacing w:val="7"/>
              </w:rPr>
              <w:t>次以上实施该条所</w:t>
            </w:r>
            <w:r>
              <w:rPr/>
              <w:t xml:space="preserve"> </w:t>
            </w:r>
            <w:r>
              <w:rPr>
                <w:spacing w:val="8"/>
              </w:rPr>
              <w:t>列违法行为的或者情节严重</w:t>
            </w:r>
            <w:r>
              <w:rPr>
                <w:spacing w:val="1"/>
              </w:rPr>
              <w:t xml:space="preserve"> </w:t>
            </w:r>
            <w:r>
              <w:rPr>
                <w:spacing w:val="-6"/>
              </w:rPr>
              <w:t>的。</w:t>
            </w:r>
          </w:p>
        </w:tc>
        <w:tc>
          <w:tcPr>
            <w:tcW w:w="3451" w:type="dxa"/>
            <w:vAlign w:val="top"/>
          </w:tcPr>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29" w:right="13" w:firstLine="1"/>
              <w:spacing w:before="65" w:line="259" w:lineRule="auto"/>
              <w:rPr/>
            </w:pPr>
            <w:r>
              <w:rPr>
                <w:spacing w:val="4"/>
              </w:rPr>
              <w:t>可给予警告、通报批评、2</w:t>
            </w:r>
            <w:r>
              <w:rPr>
                <w:spacing w:val="-31"/>
              </w:rPr>
              <w:t xml:space="preserve"> </w:t>
            </w:r>
            <w:r>
              <w:rPr>
                <w:spacing w:val="4"/>
              </w:rPr>
              <w:t>万元以上</w:t>
            </w:r>
            <w:r>
              <w:rPr>
                <w:spacing w:val="-36"/>
              </w:rPr>
              <w:t xml:space="preserve"> </w:t>
            </w:r>
            <w:r>
              <w:rPr>
                <w:spacing w:val="4"/>
              </w:rPr>
              <w:t>3</w:t>
            </w:r>
            <w:r>
              <w:rPr/>
              <w:t xml:space="preserve"> </w:t>
            </w:r>
            <w:r>
              <w:rPr>
                <w:spacing w:val="6"/>
              </w:rPr>
              <w:t>万元以下罚款。</w:t>
            </w:r>
          </w:p>
        </w:tc>
      </w:tr>
      <w:tr>
        <w:trPr>
          <w:trHeight w:val="1175" w:hRule="atLeast"/>
        </w:trPr>
        <w:tc>
          <w:tcPr>
            <w:tcW w:w="568" w:type="dxa"/>
            <w:vAlign w:val="top"/>
            <w:vMerge w:val="restart"/>
            <w:tcBorders>
              <w:bottom w:val="nil"/>
            </w:tcBorders>
          </w:tcPr>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45"/>
              <w:spacing w:before="65" w:line="187" w:lineRule="auto"/>
              <w:rPr/>
            </w:pPr>
            <w:r>
              <w:rPr>
                <w:spacing w:val="-4"/>
              </w:rPr>
              <w:t>106</w:t>
            </w:r>
          </w:p>
        </w:tc>
        <w:tc>
          <w:tcPr>
            <w:tcW w:w="1200" w:type="dxa"/>
            <w:vAlign w:val="top"/>
            <w:vMerge w:val="restart"/>
            <w:tcBorders>
              <w:bottom w:val="nil"/>
            </w:tcBorders>
          </w:tcPr>
          <w:p>
            <w:pPr>
              <w:spacing w:line="352" w:lineRule="auto"/>
              <w:rPr>
                <w:rFonts w:ascii="Arial"/>
                <w:sz w:val="21"/>
              </w:rPr>
            </w:pPr>
            <w:r/>
          </w:p>
          <w:p>
            <w:pPr>
              <w:spacing w:line="352" w:lineRule="auto"/>
              <w:rPr>
                <w:rFonts w:ascii="Arial"/>
                <w:sz w:val="21"/>
              </w:rPr>
            </w:pPr>
            <w:r/>
          </w:p>
          <w:p>
            <w:pPr>
              <w:pStyle w:val="TableText"/>
              <w:ind w:left="22" w:right="15" w:firstLine="5"/>
              <w:spacing w:before="65" w:line="278" w:lineRule="auto"/>
              <w:jc w:val="both"/>
              <w:rPr/>
            </w:pPr>
            <w:r>
              <w:rPr>
                <w:spacing w:val="30"/>
              </w:rPr>
              <w:t>卫星地面接</w:t>
            </w:r>
            <w:r>
              <w:rPr/>
              <w:t xml:space="preserve"> </w:t>
            </w:r>
            <w:r>
              <w:rPr>
                <w:spacing w:val="31"/>
              </w:rPr>
              <w:t>收设施的宣</w:t>
            </w:r>
            <w:r>
              <w:rPr>
                <w:spacing w:val="1"/>
              </w:rPr>
              <w:t xml:space="preserve"> </w:t>
            </w:r>
            <w:r>
              <w:rPr>
                <w:spacing w:val="-8"/>
              </w:rPr>
              <w:t>传、广告，违</w:t>
            </w:r>
            <w:r>
              <w:rPr>
                <w:spacing w:val="4"/>
              </w:rPr>
              <w:t xml:space="preserve"> </w:t>
            </w:r>
            <w:r>
              <w:rPr>
                <w:spacing w:val="31"/>
              </w:rPr>
              <w:t>反国家广播</w:t>
            </w:r>
            <w:r>
              <w:rPr>
                <w:spacing w:val="1"/>
              </w:rPr>
              <w:t xml:space="preserve"> </w:t>
            </w:r>
            <w:r>
              <w:rPr>
                <w:spacing w:val="31"/>
              </w:rPr>
              <w:t>电视总局的</w:t>
            </w:r>
            <w:r>
              <w:rPr>
                <w:spacing w:val="1"/>
              </w:rPr>
              <w:t xml:space="preserve"> </w:t>
            </w:r>
            <w:r>
              <w:rPr>
                <w:spacing w:val="6"/>
              </w:rPr>
              <w:t>有关规定</w:t>
            </w:r>
          </w:p>
        </w:tc>
        <w:tc>
          <w:tcPr>
            <w:tcW w:w="5899" w:type="dxa"/>
            <w:vAlign w:val="top"/>
            <w:vMerge w:val="restart"/>
            <w:tcBorders>
              <w:bottom w:val="nil"/>
            </w:tcBorders>
          </w:tcPr>
          <w:p>
            <w:pPr>
              <w:spacing w:line="273" w:lineRule="auto"/>
              <w:rPr>
                <w:rFonts w:ascii="Arial"/>
                <w:sz w:val="21"/>
              </w:rPr>
            </w:pPr>
            <w:r/>
          </w:p>
          <w:p>
            <w:pPr>
              <w:spacing w:line="273" w:lineRule="auto"/>
              <w:rPr>
                <w:rFonts w:ascii="Arial"/>
                <w:sz w:val="21"/>
              </w:rPr>
            </w:pPr>
            <w:r/>
          </w:p>
          <w:p>
            <w:pPr>
              <w:pStyle w:val="TableText"/>
              <w:ind w:left="24"/>
              <w:spacing w:before="65" w:line="231" w:lineRule="auto"/>
              <w:rPr/>
            </w:pPr>
            <w:r>
              <w:rPr>
                <w:spacing w:val="9"/>
              </w:rPr>
              <w:t>《〈卫星电视广播地面接收设施管理规定〉实施细</w:t>
            </w:r>
            <w:r>
              <w:rPr>
                <w:spacing w:val="8"/>
              </w:rPr>
              <w:t>则》</w:t>
            </w:r>
          </w:p>
          <w:p>
            <w:pPr>
              <w:pStyle w:val="TableText"/>
              <w:ind w:left="26" w:right="10" w:firstLine="6"/>
              <w:spacing w:before="61" w:line="269" w:lineRule="auto"/>
              <w:jc w:val="both"/>
              <w:rPr/>
            </w:pPr>
            <w:r>
              <w:rPr>
                <w:spacing w:val="7"/>
              </w:rPr>
              <w:t>第十六条：对违反本细则下列规定的单位和个人，</w:t>
            </w:r>
            <w:r>
              <w:rPr>
                <w:spacing w:val="-47"/>
              </w:rPr>
              <w:t xml:space="preserve"> </w:t>
            </w:r>
            <w:r>
              <w:rPr>
                <w:spacing w:val="7"/>
              </w:rPr>
              <w:t>由县级以上人</w:t>
            </w:r>
            <w:r>
              <w:rPr/>
              <w:t xml:space="preserve"> </w:t>
            </w:r>
            <w:r>
              <w:rPr>
                <w:spacing w:val="14"/>
              </w:rPr>
              <w:t>民政府广播电视行政部门予以处罚</w:t>
            </w:r>
            <w:r>
              <w:rPr>
                <w:spacing w:val="-54"/>
              </w:rPr>
              <w:t>：（</w:t>
            </w:r>
            <w:r>
              <w:rPr>
                <w:spacing w:val="14"/>
              </w:rPr>
              <w:t>三）对违反本细则</w:t>
            </w:r>
            <w:r>
              <w:rPr>
                <w:spacing w:val="13"/>
              </w:rPr>
              <w:t>第十三</w:t>
            </w:r>
            <w:r>
              <w:rPr/>
              <w:t xml:space="preserve"> </w:t>
            </w:r>
            <w:r>
              <w:rPr>
                <w:spacing w:val="9"/>
              </w:rPr>
              <w:t>条规定的，可给予警告、通报批评、五千元至三万元</w:t>
            </w:r>
            <w:r>
              <w:rPr>
                <w:spacing w:val="8"/>
              </w:rPr>
              <w:t>罚款。</w:t>
            </w:r>
          </w:p>
          <w:p>
            <w:pPr>
              <w:pStyle w:val="TableText"/>
              <w:ind w:left="47" w:right="12" w:hanging="14"/>
              <w:spacing w:before="62" w:line="259" w:lineRule="auto"/>
              <w:rPr/>
            </w:pPr>
            <w:r>
              <w:rPr>
                <w:spacing w:val="9"/>
              </w:rPr>
              <w:t>第十三条：卫星地面接收设施的宣传、广告，不得</w:t>
            </w:r>
            <w:r>
              <w:rPr>
                <w:spacing w:val="8"/>
              </w:rPr>
              <w:t>违反国家广播</w:t>
            </w:r>
            <w:r>
              <w:rPr/>
              <w:t xml:space="preserve"> </w:t>
            </w:r>
            <w:r>
              <w:rPr>
                <w:spacing w:val="5"/>
              </w:rPr>
              <w:t>电视总局的有关规定。</w:t>
            </w:r>
          </w:p>
        </w:tc>
        <w:tc>
          <w:tcPr>
            <w:tcW w:w="1125" w:type="dxa"/>
            <w:vAlign w:val="top"/>
          </w:tcPr>
          <w:p>
            <w:pPr>
              <w:spacing w:line="422" w:lineRule="auto"/>
              <w:rPr>
                <w:rFonts w:ascii="Arial"/>
                <w:sz w:val="21"/>
              </w:rPr>
            </w:pPr>
            <w:r/>
          </w:p>
          <w:p>
            <w:pPr>
              <w:pStyle w:val="TableText"/>
              <w:ind w:left="153"/>
              <w:spacing w:before="65" w:line="231" w:lineRule="auto"/>
              <w:rPr/>
            </w:pPr>
            <w:r>
              <w:rPr>
                <w:spacing w:val="6"/>
              </w:rPr>
              <w:t>从轻处罚</w:t>
            </w:r>
          </w:p>
        </w:tc>
        <w:tc>
          <w:tcPr>
            <w:tcW w:w="2549" w:type="dxa"/>
            <w:vAlign w:val="top"/>
          </w:tcPr>
          <w:p>
            <w:pPr>
              <w:spacing w:line="266" w:lineRule="auto"/>
              <w:rPr>
                <w:rFonts w:ascii="Arial"/>
                <w:sz w:val="21"/>
              </w:rPr>
            </w:pPr>
            <w:r/>
          </w:p>
          <w:p>
            <w:pPr>
              <w:pStyle w:val="TableText"/>
              <w:ind w:left="39" w:right="12" w:hanging="5"/>
              <w:spacing w:before="65" w:line="262" w:lineRule="auto"/>
              <w:rPr/>
            </w:pPr>
            <w:r>
              <w:rPr>
                <w:spacing w:val="8"/>
              </w:rPr>
              <w:t>首次实施该条所列违法行为</w:t>
            </w:r>
            <w:r>
              <w:rPr/>
              <w:t xml:space="preserve"> </w:t>
            </w:r>
            <w:r>
              <w:rPr>
                <w:spacing w:val="-9"/>
              </w:rPr>
              <w:t>的。</w:t>
            </w:r>
          </w:p>
        </w:tc>
        <w:tc>
          <w:tcPr>
            <w:tcW w:w="3451" w:type="dxa"/>
            <w:vAlign w:val="top"/>
          </w:tcPr>
          <w:p>
            <w:pPr>
              <w:spacing w:line="268" w:lineRule="auto"/>
              <w:rPr>
                <w:rFonts w:ascii="Arial"/>
                <w:sz w:val="21"/>
              </w:rPr>
            </w:pPr>
            <w:r/>
          </w:p>
          <w:p>
            <w:pPr>
              <w:pStyle w:val="TableText"/>
              <w:ind w:left="35" w:right="19" w:hanging="5"/>
              <w:spacing w:before="65" w:line="259" w:lineRule="auto"/>
              <w:rPr/>
            </w:pPr>
            <w:r>
              <w:rPr>
                <w:spacing w:val="6"/>
              </w:rPr>
              <w:t>可给予警告、通报批评、5000</w:t>
            </w:r>
            <w:r>
              <w:rPr>
                <w:spacing w:val="-14"/>
              </w:rPr>
              <w:t xml:space="preserve"> </w:t>
            </w:r>
            <w:r>
              <w:rPr>
                <w:spacing w:val="6"/>
              </w:rPr>
              <w:t>元以上</w:t>
            </w:r>
            <w:r>
              <w:rPr/>
              <w:t xml:space="preserve"> </w:t>
            </w:r>
            <w:r>
              <w:rPr>
                <w:spacing w:val="3"/>
              </w:rPr>
              <w:t>1</w:t>
            </w:r>
            <w:r>
              <w:rPr>
                <w:spacing w:val="-31"/>
              </w:rPr>
              <w:t xml:space="preserve"> </w:t>
            </w:r>
            <w:r>
              <w:rPr>
                <w:spacing w:val="3"/>
              </w:rPr>
              <w:t>万元以下罚款。</w:t>
            </w:r>
          </w:p>
        </w:tc>
      </w:tr>
      <w:tr>
        <w:trPr>
          <w:trHeight w:val="1153" w:hRule="atLeast"/>
        </w:trPr>
        <w:tc>
          <w:tcPr>
            <w:tcW w:w="568" w:type="dxa"/>
            <w:vAlign w:val="top"/>
            <w:vMerge w:val="continue"/>
            <w:tcBorders>
              <w:top w:val="nil"/>
              <w:bottom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5899" w:type="dxa"/>
            <w:vAlign w:val="top"/>
            <w:vMerge w:val="continue"/>
            <w:tcBorders>
              <w:top w:val="nil"/>
              <w:bottom w:val="nil"/>
            </w:tcBorders>
          </w:tcPr>
          <w:p>
            <w:pPr>
              <w:rPr>
                <w:rFonts w:ascii="Arial"/>
                <w:sz w:val="21"/>
              </w:rPr>
            </w:pPr>
            <w:r/>
          </w:p>
        </w:tc>
        <w:tc>
          <w:tcPr>
            <w:tcW w:w="1125" w:type="dxa"/>
            <w:vAlign w:val="top"/>
          </w:tcPr>
          <w:p>
            <w:pPr>
              <w:spacing w:line="413" w:lineRule="auto"/>
              <w:rPr>
                <w:rFonts w:ascii="Arial"/>
                <w:sz w:val="21"/>
              </w:rPr>
            </w:pPr>
            <w:r/>
          </w:p>
          <w:p>
            <w:pPr>
              <w:pStyle w:val="TableText"/>
              <w:ind w:left="157"/>
              <w:spacing w:before="65" w:line="232" w:lineRule="auto"/>
              <w:rPr/>
            </w:pPr>
            <w:r>
              <w:rPr>
                <w:spacing w:val="5"/>
              </w:rPr>
              <w:t>一般处罚</w:t>
            </w:r>
          </w:p>
        </w:tc>
        <w:tc>
          <w:tcPr>
            <w:tcW w:w="2549" w:type="dxa"/>
            <w:vAlign w:val="top"/>
          </w:tcPr>
          <w:p>
            <w:pPr>
              <w:spacing w:line="258" w:lineRule="auto"/>
              <w:rPr>
                <w:rFonts w:ascii="Arial"/>
                <w:sz w:val="21"/>
              </w:rPr>
            </w:pPr>
            <w:r/>
          </w:p>
          <w:p>
            <w:pPr>
              <w:pStyle w:val="TableText"/>
              <w:ind w:left="33" w:right="10" w:hanging="10"/>
              <w:spacing w:before="65" w:line="259" w:lineRule="auto"/>
              <w:rPr/>
            </w:pPr>
            <w:r>
              <w:rPr>
                <w:spacing w:val="8"/>
              </w:rPr>
              <w:t>2</w:t>
            </w:r>
            <w:r>
              <w:rPr>
                <w:spacing w:val="-26"/>
              </w:rPr>
              <w:t xml:space="preserve"> </w:t>
            </w:r>
            <w:r>
              <w:rPr>
                <w:spacing w:val="8"/>
              </w:rPr>
              <w:t>年内</w:t>
            </w:r>
            <w:r>
              <w:rPr>
                <w:spacing w:val="-33"/>
              </w:rPr>
              <w:t xml:space="preserve"> </w:t>
            </w:r>
            <w:r>
              <w:rPr>
                <w:spacing w:val="8"/>
              </w:rPr>
              <w:t>2</w:t>
            </w:r>
            <w:r>
              <w:rPr>
                <w:spacing w:val="-28"/>
              </w:rPr>
              <w:t xml:space="preserve"> </w:t>
            </w:r>
            <w:r>
              <w:rPr>
                <w:spacing w:val="8"/>
              </w:rPr>
              <w:t>次实施该条所列违</w:t>
            </w:r>
            <w:r>
              <w:rPr/>
              <w:t xml:space="preserve"> </w:t>
            </w:r>
            <w:r>
              <w:rPr>
                <w:spacing w:val="3"/>
              </w:rPr>
              <w:t>法行为的。</w:t>
            </w:r>
          </w:p>
        </w:tc>
        <w:tc>
          <w:tcPr>
            <w:tcW w:w="3451" w:type="dxa"/>
            <w:vAlign w:val="top"/>
          </w:tcPr>
          <w:p>
            <w:pPr>
              <w:spacing w:line="259" w:lineRule="auto"/>
              <w:rPr>
                <w:rFonts w:ascii="Arial"/>
                <w:sz w:val="21"/>
              </w:rPr>
            </w:pPr>
            <w:r/>
          </w:p>
          <w:p>
            <w:pPr>
              <w:pStyle w:val="TableText"/>
              <w:ind w:left="29" w:right="13" w:firstLine="1"/>
              <w:spacing w:before="65" w:line="259" w:lineRule="auto"/>
              <w:rPr/>
            </w:pPr>
            <w:r>
              <w:rPr>
                <w:spacing w:val="4"/>
              </w:rPr>
              <w:t>可给予警告、通报批评、1</w:t>
            </w:r>
            <w:r>
              <w:rPr>
                <w:spacing w:val="-30"/>
              </w:rPr>
              <w:t xml:space="preserve"> </w:t>
            </w:r>
            <w:r>
              <w:rPr>
                <w:spacing w:val="4"/>
              </w:rPr>
              <w:t>万元以上</w:t>
            </w:r>
            <w:r>
              <w:rPr>
                <w:spacing w:val="-38"/>
              </w:rPr>
              <w:t xml:space="preserve"> </w:t>
            </w:r>
            <w:r>
              <w:rPr>
                <w:spacing w:val="4"/>
              </w:rPr>
              <w:t>2</w:t>
            </w:r>
            <w:r>
              <w:rPr/>
              <w:t xml:space="preserve"> </w:t>
            </w:r>
            <w:r>
              <w:rPr>
                <w:spacing w:val="6"/>
              </w:rPr>
              <w:t>万元以下罚款。</w:t>
            </w:r>
          </w:p>
        </w:tc>
      </w:tr>
      <w:tr>
        <w:trPr>
          <w:trHeight w:val="958" w:hRule="atLeast"/>
        </w:trPr>
        <w:tc>
          <w:tcPr>
            <w:tcW w:w="568" w:type="dxa"/>
            <w:vAlign w:val="top"/>
            <w:vMerge w:val="continue"/>
            <w:tcBorders>
              <w:top w:val="nil"/>
            </w:tcBorders>
          </w:tcPr>
          <w:p>
            <w:pPr>
              <w:rPr>
                <w:rFonts w:ascii="Arial"/>
                <w:sz w:val="21"/>
              </w:rPr>
            </w:pPr>
            <w:r/>
          </w:p>
        </w:tc>
        <w:tc>
          <w:tcPr>
            <w:tcW w:w="1200" w:type="dxa"/>
            <w:vAlign w:val="top"/>
            <w:vMerge w:val="continue"/>
            <w:tcBorders>
              <w:top w:val="nil"/>
            </w:tcBorders>
          </w:tcPr>
          <w:p>
            <w:pPr>
              <w:rPr>
                <w:rFonts w:ascii="Arial"/>
                <w:sz w:val="21"/>
              </w:rPr>
            </w:pPr>
            <w:r/>
          </w:p>
        </w:tc>
        <w:tc>
          <w:tcPr>
            <w:tcW w:w="5899" w:type="dxa"/>
            <w:vAlign w:val="top"/>
            <w:vMerge w:val="continue"/>
            <w:tcBorders>
              <w:top w:val="nil"/>
            </w:tcBorders>
          </w:tcPr>
          <w:p>
            <w:pPr>
              <w:rPr>
                <w:rFonts w:ascii="Arial"/>
                <w:sz w:val="21"/>
              </w:rPr>
            </w:pPr>
            <w:r/>
          </w:p>
        </w:tc>
        <w:tc>
          <w:tcPr>
            <w:tcW w:w="1125" w:type="dxa"/>
            <w:vAlign w:val="top"/>
          </w:tcPr>
          <w:p>
            <w:pPr>
              <w:spacing w:line="316" w:lineRule="auto"/>
              <w:rPr>
                <w:rFonts w:ascii="Arial"/>
                <w:sz w:val="21"/>
              </w:rPr>
            </w:pPr>
            <w:r/>
          </w:p>
          <w:p>
            <w:pPr>
              <w:pStyle w:val="TableText"/>
              <w:ind w:left="153"/>
              <w:spacing w:before="65" w:line="232" w:lineRule="auto"/>
              <w:rPr/>
            </w:pPr>
            <w:r>
              <w:rPr>
                <w:spacing w:val="6"/>
              </w:rPr>
              <w:t>从重处罚</w:t>
            </w:r>
          </w:p>
        </w:tc>
        <w:tc>
          <w:tcPr>
            <w:tcW w:w="2549" w:type="dxa"/>
            <w:vAlign w:val="top"/>
          </w:tcPr>
          <w:p>
            <w:pPr>
              <w:pStyle w:val="TableText"/>
              <w:ind w:left="32" w:right="10" w:hanging="9"/>
              <w:spacing w:before="73" w:line="269" w:lineRule="auto"/>
              <w:jc w:val="both"/>
              <w:rPr/>
            </w:pPr>
            <w:r>
              <w:rPr>
                <w:spacing w:val="7"/>
              </w:rPr>
              <w:t>2</w:t>
            </w:r>
            <w:r>
              <w:rPr>
                <w:spacing w:val="-17"/>
              </w:rPr>
              <w:t xml:space="preserve"> </w:t>
            </w:r>
            <w:r>
              <w:rPr>
                <w:spacing w:val="7"/>
              </w:rPr>
              <w:t>年内</w:t>
            </w:r>
            <w:r>
              <w:rPr>
                <w:spacing w:val="-31"/>
              </w:rPr>
              <w:t xml:space="preserve"> </w:t>
            </w:r>
            <w:r>
              <w:rPr>
                <w:spacing w:val="7"/>
              </w:rPr>
              <w:t>3</w:t>
            </w:r>
            <w:r>
              <w:rPr>
                <w:spacing w:val="-27"/>
              </w:rPr>
              <w:t xml:space="preserve"> </w:t>
            </w:r>
            <w:r>
              <w:rPr>
                <w:spacing w:val="7"/>
              </w:rPr>
              <w:t>次以上实施该条所</w:t>
            </w:r>
            <w:r>
              <w:rPr/>
              <w:t xml:space="preserve"> </w:t>
            </w:r>
            <w:r>
              <w:rPr>
                <w:spacing w:val="8"/>
              </w:rPr>
              <w:t>列违法行为的或者情节严重</w:t>
            </w:r>
            <w:r>
              <w:rPr>
                <w:spacing w:val="1"/>
              </w:rPr>
              <w:t xml:space="preserve"> </w:t>
            </w:r>
            <w:r>
              <w:rPr>
                <w:spacing w:val="-6"/>
              </w:rPr>
              <w:t>的。</w:t>
            </w:r>
          </w:p>
        </w:tc>
        <w:tc>
          <w:tcPr>
            <w:tcW w:w="3451" w:type="dxa"/>
            <w:vAlign w:val="top"/>
          </w:tcPr>
          <w:p>
            <w:pPr>
              <w:pStyle w:val="TableText"/>
              <w:ind w:left="29" w:right="13" w:firstLine="1"/>
              <w:spacing w:before="229" w:line="259" w:lineRule="auto"/>
              <w:rPr/>
            </w:pPr>
            <w:r>
              <w:rPr>
                <w:spacing w:val="4"/>
              </w:rPr>
              <w:t>可给予警告、通报批评、2</w:t>
            </w:r>
            <w:r>
              <w:rPr>
                <w:spacing w:val="-31"/>
              </w:rPr>
              <w:t xml:space="preserve"> </w:t>
            </w:r>
            <w:r>
              <w:rPr>
                <w:spacing w:val="4"/>
              </w:rPr>
              <w:t>万元以上</w:t>
            </w:r>
            <w:r>
              <w:rPr>
                <w:spacing w:val="-36"/>
              </w:rPr>
              <w:t xml:space="preserve"> </w:t>
            </w:r>
            <w:r>
              <w:rPr>
                <w:spacing w:val="4"/>
              </w:rPr>
              <w:t>3</w:t>
            </w:r>
            <w:r>
              <w:rPr/>
              <w:t xml:space="preserve"> </w:t>
            </w:r>
            <w:r>
              <w:rPr>
                <w:spacing w:val="6"/>
              </w:rPr>
              <w:t>万元以下罚款。</w:t>
            </w:r>
          </w:p>
        </w:tc>
      </w:tr>
    </w:tbl>
    <w:p>
      <w:pPr>
        <w:pStyle w:val="BodyText"/>
        <w:spacing w:line="248" w:lineRule="auto"/>
        <w:rPr>
          <w:sz w:val="21"/>
        </w:rPr>
      </w:pPr>
      <w:r/>
    </w:p>
    <w:p>
      <w:pPr>
        <w:pStyle w:val="BodyText"/>
        <w:spacing w:line="248" w:lineRule="auto"/>
        <w:rPr>
          <w:sz w:val="21"/>
        </w:rPr>
      </w:pPr>
      <w:r/>
    </w:p>
    <w:p>
      <w:pPr>
        <w:pStyle w:val="BodyText"/>
        <w:spacing w:line="249" w:lineRule="auto"/>
        <w:rPr>
          <w:sz w:val="21"/>
        </w:rPr>
      </w:pPr>
      <w:r/>
    </w:p>
    <w:p>
      <w:pPr>
        <w:pStyle w:val="BodyText"/>
        <w:spacing w:line="249" w:lineRule="auto"/>
        <w:rPr>
          <w:sz w:val="21"/>
        </w:rPr>
      </w:pPr>
      <w:r/>
    </w:p>
    <w:p>
      <w:pPr>
        <w:pStyle w:val="BodyText"/>
        <w:spacing w:line="249" w:lineRule="auto"/>
        <w:rPr>
          <w:sz w:val="21"/>
        </w:rPr>
      </w:pPr>
      <w:r/>
    </w:p>
    <w:p>
      <w:pPr>
        <w:pStyle w:val="BodyText"/>
        <w:ind w:left="6682"/>
        <w:spacing w:before="69" w:line="196" w:lineRule="auto"/>
        <w:rPr>
          <w:sz w:val="24"/>
          <w:szCs w:val="24"/>
        </w:rPr>
      </w:pPr>
      <w:r>
        <w:rPr>
          <w:sz w:val="24"/>
          <w:szCs w:val="24"/>
          <w:spacing w:val="13"/>
        </w:rPr>
        <w:t>-</w:t>
      </w:r>
      <w:r>
        <w:rPr>
          <w:sz w:val="24"/>
          <w:szCs w:val="24"/>
          <w:spacing w:val="3"/>
        </w:rPr>
        <w:t xml:space="preserve"> </w:t>
      </w:r>
      <w:r>
        <w:rPr>
          <w:sz w:val="24"/>
          <w:szCs w:val="24"/>
          <w:spacing w:val="13"/>
        </w:rPr>
        <w:t>69</w:t>
      </w:r>
      <w:r>
        <w:rPr>
          <w:sz w:val="24"/>
          <w:szCs w:val="24"/>
          <w:spacing w:val="1"/>
        </w:rPr>
        <w:t xml:space="preserve"> </w:t>
      </w:r>
      <w:r>
        <w:rPr>
          <w:sz w:val="24"/>
          <w:szCs w:val="24"/>
          <w:spacing w:val="13"/>
        </w:rPr>
        <w:t>-</w:t>
      </w:r>
    </w:p>
    <w:p>
      <w:pPr>
        <w:spacing w:line="196" w:lineRule="auto"/>
        <w:sectPr>
          <w:pgSz w:w="16839" w:h="11906"/>
          <w:pgMar w:top="400" w:right="639" w:bottom="400" w:left="140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7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8"/>
        <w:gridCol w:w="1200"/>
        <w:gridCol w:w="5899"/>
        <w:gridCol w:w="1125"/>
        <w:gridCol w:w="2549"/>
        <w:gridCol w:w="3451"/>
      </w:tblGrid>
      <w:tr>
        <w:trPr>
          <w:trHeight w:val="1338" w:hRule="atLeast"/>
        </w:trPr>
        <w:tc>
          <w:tcPr>
            <w:tcW w:w="568"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45"/>
              <w:spacing w:before="65" w:line="187" w:lineRule="auto"/>
              <w:rPr/>
            </w:pPr>
            <w:r>
              <w:rPr>
                <w:spacing w:val="-4"/>
              </w:rPr>
              <w:t>107</w:t>
            </w:r>
          </w:p>
        </w:tc>
        <w:tc>
          <w:tcPr>
            <w:tcW w:w="1200" w:type="dxa"/>
            <w:vAlign w:val="top"/>
            <w:vMerge w:val="restart"/>
            <w:tcBorders>
              <w:bottom w:val="nil"/>
            </w:tcBorders>
          </w:tcPr>
          <w:p>
            <w:pPr>
              <w:spacing w:line="341" w:lineRule="auto"/>
              <w:rPr>
                <w:rFonts w:ascii="Arial"/>
                <w:sz w:val="21"/>
              </w:rPr>
            </w:pPr>
            <w:r/>
          </w:p>
          <w:p>
            <w:pPr>
              <w:spacing w:line="341" w:lineRule="auto"/>
              <w:rPr>
                <w:rFonts w:ascii="Arial"/>
                <w:sz w:val="21"/>
              </w:rPr>
            </w:pPr>
            <w:r/>
          </w:p>
          <w:p>
            <w:pPr>
              <w:pStyle w:val="TableText"/>
              <w:ind w:left="22" w:right="15" w:firstLine="1"/>
              <w:spacing w:before="65" w:line="282" w:lineRule="auto"/>
              <w:jc w:val="both"/>
              <w:rPr/>
            </w:pPr>
            <w:r>
              <w:rPr>
                <w:spacing w:val="31"/>
              </w:rPr>
              <w:t>直播卫星地</w:t>
            </w:r>
            <w:r>
              <w:rPr/>
              <w:t xml:space="preserve"> </w:t>
            </w:r>
            <w:r>
              <w:rPr>
                <w:spacing w:val="31"/>
              </w:rPr>
              <w:t>面接收设施</w:t>
            </w:r>
            <w:r>
              <w:rPr/>
              <w:t xml:space="preserve"> </w:t>
            </w:r>
            <w:r>
              <w:rPr>
                <w:spacing w:val="-8"/>
              </w:rPr>
              <w:t>的生产，违反</w:t>
            </w:r>
            <w:r>
              <w:rPr>
                <w:spacing w:val="3"/>
              </w:rPr>
              <w:t xml:space="preserve"> </w:t>
            </w:r>
            <w:r>
              <w:rPr>
                <w:spacing w:val="31"/>
              </w:rPr>
              <w:t>国家广播电</w:t>
            </w:r>
            <w:r>
              <w:rPr/>
              <w:t xml:space="preserve"> </w:t>
            </w:r>
            <w:r>
              <w:rPr>
                <w:spacing w:val="31"/>
              </w:rPr>
              <w:t>视总局的有</w:t>
            </w:r>
            <w:r>
              <w:rPr/>
              <w:t xml:space="preserve"> </w:t>
            </w:r>
            <w:r>
              <w:rPr>
                <w:spacing w:val="-8"/>
              </w:rPr>
              <w:t>关要求，履行</w:t>
            </w:r>
            <w:r>
              <w:rPr>
                <w:spacing w:val="3"/>
              </w:rPr>
              <w:t xml:space="preserve"> </w:t>
            </w:r>
            <w:r>
              <w:rPr>
                <w:spacing w:val="-8"/>
              </w:rPr>
              <w:t>生产备案、设</w:t>
            </w:r>
            <w:r>
              <w:rPr>
                <w:spacing w:val="3"/>
              </w:rPr>
              <w:t xml:space="preserve"> </w:t>
            </w:r>
            <w:r>
              <w:rPr>
                <w:spacing w:val="31"/>
              </w:rPr>
              <w:t>备信息上传</w:t>
            </w:r>
            <w:r>
              <w:rPr/>
              <w:t xml:space="preserve"> </w:t>
            </w:r>
            <w:r>
              <w:rPr>
                <w:spacing w:val="5"/>
              </w:rPr>
              <w:t>等程序</w:t>
            </w:r>
          </w:p>
        </w:tc>
        <w:tc>
          <w:tcPr>
            <w:tcW w:w="5899" w:type="dxa"/>
            <w:vAlign w:val="top"/>
            <w:vMerge w:val="restart"/>
            <w:tcBorders>
              <w:bottom w:val="nil"/>
            </w:tcBorders>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24"/>
              <w:spacing w:before="65" w:line="231" w:lineRule="auto"/>
              <w:rPr/>
            </w:pPr>
            <w:r>
              <w:rPr>
                <w:spacing w:val="9"/>
              </w:rPr>
              <w:t>《〈卫星电视广播地面接收设施管理规定〉实施细</w:t>
            </w:r>
            <w:r>
              <w:rPr>
                <w:spacing w:val="8"/>
              </w:rPr>
              <w:t>则》</w:t>
            </w:r>
          </w:p>
          <w:p>
            <w:pPr>
              <w:pStyle w:val="TableText"/>
              <w:ind w:left="26" w:right="10" w:firstLine="6"/>
              <w:spacing w:before="61" w:line="269" w:lineRule="auto"/>
              <w:rPr/>
            </w:pPr>
            <w:r>
              <w:rPr>
                <w:spacing w:val="7"/>
              </w:rPr>
              <w:t>第十六条：对违反本细则下列规定的单位和个人，</w:t>
            </w:r>
            <w:r>
              <w:rPr>
                <w:spacing w:val="-47"/>
              </w:rPr>
              <w:t xml:space="preserve"> </w:t>
            </w:r>
            <w:r>
              <w:rPr>
                <w:spacing w:val="7"/>
              </w:rPr>
              <w:t>由县级以上人</w:t>
            </w:r>
            <w:r>
              <w:rPr/>
              <w:t xml:space="preserve"> </w:t>
            </w:r>
            <w:r>
              <w:rPr>
                <w:spacing w:val="14"/>
              </w:rPr>
              <w:t>民政府广播电视行政部门予以处罚</w:t>
            </w:r>
            <w:r>
              <w:rPr>
                <w:spacing w:val="-54"/>
              </w:rPr>
              <w:t>：（</w:t>
            </w:r>
            <w:r>
              <w:rPr>
                <w:spacing w:val="14"/>
              </w:rPr>
              <w:t>四）对违反本细则</w:t>
            </w:r>
            <w:r>
              <w:rPr>
                <w:spacing w:val="13"/>
              </w:rPr>
              <w:t>第十四</w:t>
            </w:r>
            <w:r>
              <w:rPr/>
              <w:t xml:space="preserve"> </w:t>
            </w:r>
            <w:r>
              <w:rPr>
                <w:spacing w:val="9"/>
              </w:rPr>
              <w:t>条第二款的，可给予警告、通报批评、一万元至三万元</w:t>
            </w:r>
            <w:r>
              <w:rPr>
                <w:spacing w:val="8"/>
              </w:rPr>
              <w:t>罚款。</w:t>
            </w:r>
          </w:p>
          <w:p>
            <w:pPr>
              <w:pStyle w:val="TableText"/>
              <w:ind w:left="24" w:right="10" w:firstLine="8"/>
              <w:spacing w:before="61" w:line="269" w:lineRule="auto"/>
              <w:rPr/>
            </w:pPr>
            <w:r>
              <w:rPr>
                <w:spacing w:val="9"/>
              </w:rPr>
              <w:t>第十四条第二款：直播卫星地面接收设施的生产，还应当</w:t>
            </w:r>
            <w:r>
              <w:rPr>
                <w:spacing w:val="8"/>
              </w:rPr>
              <w:t>按照国</w:t>
            </w:r>
            <w:r>
              <w:rPr/>
              <w:t xml:space="preserve"> </w:t>
            </w:r>
            <w:r>
              <w:rPr>
                <w:spacing w:val="9"/>
              </w:rPr>
              <w:t>家广播电视总局的有关要求，履行生产备案、设备信息上传等程</w:t>
            </w:r>
            <w:r>
              <w:rPr>
                <w:spacing w:val="6"/>
              </w:rPr>
              <w:t xml:space="preserve"> </w:t>
            </w:r>
            <w:r>
              <w:rPr>
                <w:spacing w:val="-3"/>
              </w:rPr>
              <w:t>序。</w:t>
            </w:r>
          </w:p>
        </w:tc>
        <w:tc>
          <w:tcPr>
            <w:tcW w:w="1125" w:type="dxa"/>
            <w:vAlign w:val="top"/>
          </w:tcPr>
          <w:p>
            <w:pPr>
              <w:spacing w:line="252" w:lineRule="auto"/>
              <w:rPr>
                <w:rFonts w:ascii="Arial"/>
                <w:sz w:val="21"/>
              </w:rPr>
            </w:pPr>
            <w:r/>
          </w:p>
          <w:p>
            <w:pPr>
              <w:spacing w:line="252" w:lineRule="auto"/>
              <w:rPr>
                <w:rFonts w:ascii="Arial"/>
                <w:sz w:val="21"/>
              </w:rPr>
            </w:pPr>
            <w:r/>
          </w:p>
          <w:p>
            <w:pPr>
              <w:pStyle w:val="TableText"/>
              <w:ind w:left="153"/>
              <w:spacing w:before="65" w:line="231" w:lineRule="auto"/>
              <w:rPr/>
            </w:pPr>
            <w:r>
              <w:rPr>
                <w:spacing w:val="6"/>
              </w:rPr>
              <w:t>从轻处罚</w:t>
            </w:r>
          </w:p>
        </w:tc>
        <w:tc>
          <w:tcPr>
            <w:tcW w:w="2549" w:type="dxa"/>
            <w:vAlign w:val="top"/>
          </w:tcPr>
          <w:p>
            <w:pPr>
              <w:spacing w:line="348" w:lineRule="auto"/>
              <w:rPr>
                <w:rFonts w:ascii="Arial"/>
                <w:sz w:val="21"/>
              </w:rPr>
            </w:pPr>
            <w:r/>
          </w:p>
          <w:p>
            <w:pPr>
              <w:pStyle w:val="TableText"/>
              <w:ind w:left="39" w:right="12" w:hanging="5"/>
              <w:spacing w:before="65" w:line="262" w:lineRule="auto"/>
              <w:rPr/>
            </w:pPr>
            <w:r>
              <w:rPr>
                <w:spacing w:val="8"/>
              </w:rPr>
              <w:t>首次实施该条所列违法行为</w:t>
            </w:r>
            <w:r>
              <w:rPr/>
              <w:t xml:space="preserve"> </w:t>
            </w:r>
            <w:r>
              <w:rPr>
                <w:spacing w:val="-9"/>
              </w:rPr>
              <w:t>的。</w:t>
            </w:r>
          </w:p>
        </w:tc>
        <w:tc>
          <w:tcPr>
            <w:tcW w:w="3451" w:type="dxa"/>
            <w:vAlign w:val="top"/>
          </w:tcPr>
          <w:p>
            <w:pPr>
              <w:spacing w:line="350" w:lineRule="auto"/>
              <w:rPr>
                <w:rFonts w:ascii="Arial"/>
                <w:sz w:val="21"/>
              </w:rPr>
            </w:pPr>
            <w:r/>
          </w:p>
          <w:p>
            <w:pPr>
              <w:pStyle w:val="TableText"/>
              <w:ind w:left="35" w:right="14" w:hanging="5"/>
              <w:spacing w:before="65" w:line="259" w:lineRule="auto"/>
              <w:rPr/>
            </w:pPr>
            <w:r>
              <w:rPr>
                <w:spacing w:val="14"/>
              </w:rPr>
              <w:t>可给予警告、通报批评、1</w:t>
            </w:r>
            <w:r>
              <w:rPr>
                <w:spacing w:val="-24"/>
              </w:rPr>
              <w:t xml:space="preserve"> </w:t>
            </w:r>
            <w:r>
              <w:rPr>
                <w:spacing w:val="14"/>
              </w:rPr>
              <w:t>万元以上</w:t>
            </w:r>
            <w:r>
              <w:rPr/>
              <w:t xml:space="preserve"> </w:t>
            </w:r>
            <w:r>
              <w:rPr>
                <w:spacing w:val="3"/>
              </w:rPr>
              <w:t>1.5</w:t>
            </w:r>
            <w:r>
              <w:rPr>
                <w:spacing w:val="-29"/>
              </w:rPr>
              <w:t xml:space="preserve"> </w:t>
            </w:r>
            <w:r>
              <w:rPr>
                <w:spacing w:val="3"/>
              </w:rPr>
              <w:t>万元以下罚款。</w:t>
            </w:r>
          </w:p>
        </w:tc>
      </w:tr>
      <w:tr>
        <w:trPr>
          <w:trHeight w:val="1010" w:hRule="atLeast"/>
        </w:trPr>
        <w:tc>
          <w:tcPr>
            <w:tcW w:w="568" w:type="dxa"/>
            <w:vAlign w:val="top"/>
            <w:vMerge w:val="continue"/>
            <w:tcBorders>
              <w:top w:val="nil"/>
              <w:bottom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5899" w:type="dxa"/>
            <w:vAlign w:val="top"/>
            <w:vMerge w:val="continue"/>
            <w:tcBorders>
              <w:top w:val="nil"/>
              <w:bottom w:val="nil"/>
            </w:tcBorders>
          </w:tcPr>
          <w:p>
            <w:pPr>
              <w:rPr>
                <w:rFonts w:ascii="Arial"/>
                <w:sz w:val="21"/>
              </w:rPr>
            </w:pPr>
            <w:r/>
          </w:p>
        </w:tc>
        <w:tc>
          <w:tcPr>
            <w:tcW w:w="1125" w:type="dxa"/>
            <w:vAlign w:val="top"/>
          </w:tcPr>
          <w:p>
            <w:pPr>
              <w:spacing w:line="337" w:lineRule="auto"/>
              <w:rPr>
                <w:rFonts w:ascii="Arial"/>
                <w:sz w:val="21"/>
              </w:rPr>
            </w:pPr>
            <w:r/>
          </w:p>
          <w:p>
            <w:pPr>
              <w:pStyle w:val="TableText"/>
              <w:ind w:left="157"/>
              <w:spacing w:before="65" w:line="232" w:lineRule="auto"/>
              <w:rPr/>
            </w:pPr>
            <w:r>
              <w:rPr>
                <w:spacing w:val="5"/>
              </w:rPr>
              <w:t>一般处罚</w:t>
            </w:r>
          </w:p>
        </w:tc>
        <w:tc>
          <w:tcPr>
            <w:tcW w:w="2549" w:type="dxa"/>
            <w:vAlign w:val="top"/>
          </w:tcPr>
          <w:p>
            <w:pPr>
              <w:pStyle w:val="TableText"/>
              <w:ind w:left="33" w:right="10" w:hanging="10"/>
              <w:spacing w:before="248" w:line="259" w:lineRule="auto"/>
              <w:rPr/>
            </w:pPr>
            <w:r>
              <w:rPr>
                <w:spacing w:val="8"/>
              </w:rPr>
              <w:t>2</w:t>
            </w:r>
            <w:r>
              <w:rPr>
                <w:spacing w:val="-26"/>
              </w:rPr>
              <w:t xml:space="preserve"> </w:t>
            </w:r>
            <w:r>
              <w:rPr>
                <w:spacing w:val="8"/>
              </w:rPr>
              <w:t>年内</w:t>
            </w:r>
            <w:r>
              <w:rPr>
                <w:spacing w:val="-33"/>
              </w:rPr>
              <w:t xml:space="preserve"> </w:t>
            </w:r>
            <w:r>
              <w:rPr>
                <w:spacing w:val="8"/>
              </w:rPr>
              <w:t>2</w:t>
            </w:r>
            <w:r>
              <w:rPr>
                <w:spacing w:val="-28"/>
              </w:rPr>
              <w:t xml:space="preserve"> </w:t>
            </w:r>
            <w:r>
              <w:rPr>
                <w:spacing w:val="8"/>
              </w:rPr>
              <w:t>次实施该条所列违</w:t>
            </w:r>
            <w:r>
              <w:rPr/>
              <w:t xml:space="preserve"> </w:t>
            </w:r>
            <w:r>
              <w:rPr>
                <w:spacing w:val="3"/>
              </w:rPr>
              <w:t>法行为的。</w:t>
            </w:r>
          </w:p>
        </w:tc>
        <w:tc>
          <w:tcPr>
            <w:tcW w:w="3451" w:type="dxa"/>
            <w:vAlign w:val="top"/>
          </w:tcPr>
          <w:p>
            <w:pPr>
              <w:pStyle w:val="TableText"/>
              <w:ind w:left="23" w:right="12" w:firstLine="7"/>
              <w:spacing w:before="250" w:line="259" w:lineRule="auto"/>
              <w:rPr/>
            </w:pPr>
            <w:r>
              <w:rPr>
                <w:spacing w:val="1"/>
              </w:rPr>
              <w:t>可给予警告、通报批评、1.5</w:t>
            </w:r>
            <w:r>
              <w:rPr>
                <w:spacing w:val="-16"/>
              </w:rPr>
              <w:t xml:space="preserve"> </w:t>
            </w:r>
            <w:r>
              <w:rPr>
                <w:spacing w:val="1"/>
              </w:rPr>
              <w:t>万元以上</w:t>
            </w:r>
            <w:r>
              <w:rPr/>
              <w:t xml:space="preserve"> </w:t>
            </w:r>
            <w:r>
              <w:rPr>
                <w:spacing w:val="4"/>
              </w:rPr>
              <w:t>2</w:t>
            </w:r>
            <w:r>
              <w:rPr>
                <w:spacing w:val="-27"/>
              </w:rPr>
              <w:t xml:space="preserve"> </w:t>
            </w:r>
            <w:r>
              <w:rPr>
                <w:spacing w:val="4"/>
              </w:rPr>
              <w:t>万元以下罚款。</w:t>
            </w:r>
          </w:p>
        </w:tc>
      </w:tr>
      <w:tr>
        <w:trPr>
          <w:trHeight w:val="1839" w:hRule="atLeast"/>
        </w:trPr>
        <w:tc>
          <w:tcPr>
            <w:tcW w:w="568" w:type="dxa"/>
            <w:vAlign w:val="top"/>
            <w:vMerge w:val="continue"/>
            <w:tcBorders>
              <w:top w:val="nil"/>
            </w:tcBorders>
          </w:tcPr>
          <w:p>
            <w:pPr>
              <w:rPr>
                <w:rFonts w:ascii="Arial"/>
                <w:sz w:val="21"/>
              </w:rPr>
            </w:pPr>
            <w:r/>
          </w:p>
        </w:tc>
        <w:tc>
          <w:tcPr>
            <w:tcW w:w="1200" w:type="dxa"/>
            <w:vAlign w:val="top"/>
            <w:vMerge w:val="continue"/>
            <w:tcBorders>
              <w:top w:val="nil"/>
            </w:tcBorders>
          </w:tcPr>
          <w:p>
            <w:pPr>
              <w:rPr>
                <w:rFonts w:ascii="Arial"/>
                <w:sz w:val="21"/>
              </w:rPr>
            </w:pPr>
            <w:r/>
          </w:p>
        </w:tc>
        <w:tc>
          <w:tcPr>
            <w:tcW w:w="5899" w:type="dxa"/>
            <w:vAlign w:val="top"/>
            <w:vMerge w:val="continue"/>
            <w:tcBorders>
              <w:top w:val="nil"/>
            </w:tcBorders>
          </w:tcPr>
          <w:p>
            <w:pPr>
              <w:rPr>
                <w:rFonts w:ascii="Arial"/>
                <w:sz w:val="21"/>
              </w:rPr>
            </w:pPr>
            <w:r/>
          </w:p>
        </w:tc>
        <w:tc>
          <w:tcPr>
            <w:tcW w:w="1125"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53"/>
              <w:spacing w:before="65" w:line="232" w:lineRule="auto"/>
              <w:rPr/>
            </w:pPr>
            <w:r>
              <w:rPr>
                <w:spacing w:val="6"/>
              </w:rPr>
              <w:t>从重处罚</w:t>
            </w:r>
          </w:p>
        </w:tc>
        <w:tc>
          <w:tcPr>
            <w:tcW w:w="2549" w:type="dxa"/>
            <w:vAlign w:val="top"/>
          </w:tcPr>
          <w:p>
            <w:pPr>
              <w:spacing w:line="298" w:lineRule="auto"/>
              <w:rPr>
                <w:rFonts w:ascii="Arial"/>
                <w:sz w:val="21"/>
              </w:rPr>
            </w:pPr>
            <w:r/>
          </w:p>
          <w:p>
            <w:pPr>
              <w:spacing w:line="299" w:lineRule="auto"/>
              <w:rPr>
                <w:rFonts w:ascii="Arial"/>
                <w:sz w:val="21"/>
              </w:rPr>
            </w:pPr>
            <w:r/>
          </w:p>
          <w:p>
            <w:pPr>
              <w:pStyle w:val="TableText"/>
              <w:ind w:left="32" w:right="10" w:hanging="9"/>
              <w:spacing w:before="65" w:line="259" w:lineRule="auto"/>
              <w:rPr/>
            </w:pPr>
            <w:r>
              <w:rPr>
                <w:spacing w:val="7"/>
              </w:rPr>
              <w:t>2</w:t>
            </w:r>
            <w:r>
              <w:rPr>
                <w:spacing w:val="-17"/>
              </w:rPr>
              <w:t xml:space="preserve"> </w:t>
            </w:r>
            <w:r>
              <w:rPr>
                <w:spacing w:val="7"/>
              </w:rPr>
              <w:t>年内</w:t>
            </w:r>
            <w:r>
              <w:rPr>
                <w:spacing w:val="-31"/>
              </w:rPr>
              <w:t xml:space="preserve"> </w:t>
            </w:r>
            <w:r>
              <w:rPr>
                <w:spacing w:val="7"/>
              </w:rPr>
              <w:t>3</w:t>
            </w:r>
            <w:r>
              <w:rPr>
                <w:spacing w:val="-27"/>
              </w:rPr>
              <w:t xml:space="preserve"> </w:t>
            </w:r>
            <w:r>
              <w:rPr>
                <w:spacing w:val="7"/>
              </w:rPr>
              <w:t>次以上实施该条所</w:t>
            </w:r>
            <w:r>
              <w:rPr/>
              <w:t xml:space="preserve"> </w:t>
            </w:r>
            <w:r>
              <w:rPr>
                <w:spacing w:val="7"/>
              </w:rPr>
              <w:t>列违法行为或者情节严重。</w:t>
            </w:r>
          </w:p>
        </w:tc>
        <w:tc>
          <w:tcPr>
            <w:tcW w:w="3451" w:type="dxa"/>
            <w:vAlign w:val="top"/>
          </w:tcPr>
          <w:p>
            <w:pPr>
              <w:spacing w:line="299" w:lineRule="auto"/>
              <w:rPr>
                <w:rFonts w:ascii="Arial"/>
                <w:sz w:val="21"/>
              </w:rPr>
            </w:pPr>
            <w:r/>
          </w:p>
          <w:p>
            <w:pPr>
              <w:spacing w:line="300" w:lineRule="auto"/>
              <w:rPr>
                <w:rFonts w:ascii="Arial"/>
                <w:sz w:val="21"/>
              </w:rPr>
            </w:pPr>
            <w:r/>
          </w:p>
          <w:p>
            <w:pPr>
              <w:pStyle w:val="TableText"/>
              <w:ind w:left="29" w:right="13" w:firstLine="1"/>
              <w:spacing w:before="65" w:line="259" w:lineRule="auto"/>
              <w:rPr/>
            </w:pPr>
            <w:r>
              <w:rPr>
                <w:spacing w:val="4"/>
              </w:rPr>
              <w:t>可给予警告、通报批评、2</w:t>
            </w:r>
            <w:r>
              <w:rPr>
                <w:spacing w:val="-31"/>
              </w:rPr>
              <w:t xml:space="preserve"> </w:t>
            </w:r>
            <w:r>
              <w:rPr>
                <w:spacing w:val="4"/>
              </w:rPr>
              <w:t>万元以上</w:t>
            </w:r>
            <w:r>
              <w:rPr>
                <w:spacing w:val="-36"/>
              </w:rPr>
              <w:t xml:space="preserve"> </w:t>
            </w:r>
            <w:r>
              <w:rPr>
                <w:spacing w:val="4"/>
              </w:rPr>
              <w:t>3</w:t>
            </w:r>
            <w:r>
              <w:rPr/>
              <w:t xml:space="preserve"> </w:t>
            </w:r>
            <w:r>
              <w:rPr>
                <w:spacing w:val="6"/>
              </w:rPr>
              <w:t>万元以下罚款。</w:t>
            </w:r>
          </w:p>
        </w:tc>
      </w:tr>
      <w:tr>
        <w:trPr>
          <w:trHeight w:val="1344" w:hRule="atLeast"/>
        </w:trPr>
        <w:tc>
          <w:tcPr>
            <w:tcW w:w="568" w:type="dxa"/>
            <w:vAlign w:val="top"/>
            <w:vMerge w:val="restart"/>
            <w:tcBorders>
              <w:bottom w:val="nil"/>
            </w:tcBorders>
          </w:tcPr>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145"/>
              <w:spacing w:before="65" w:line="187" w:lineRule="auto"/>
              <w:rPr/>
            </w:pPr>
            <w:r>
              <w:rPr>
                <w:spacing w:val="-4"/>
              </w:rPr>
              <w:t>108</w:t>
            </w:r>
          </w:p>
        </w:tc>
        <w:tc>
          <w:tcPr>
            <w:tcW w:w="1200" w:type="dxa"/>
            <w:vAlign w:val="top"/>
            <w:vMerge w:val="restart"/>
            <w:tcBorders>
              <w:bottom w:val="nil"/>
            </w:tcBorders>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23" w:right="15" w:firstLine="2"/>
              <w:spacing w:before="65" w:line="278" w:lineRule="auto"/>
              <w:jc w:val="both"/>
              <w:rPr/>
            </w:pPr>
            <w:r>
              <w:rPr>
                <w:spacing w:val="30"/>
              </w:rPr>
              <w:t>未完整传送</w:t>
            </w:r>
            <w:r>
              <w:rPr>
                <w:spacing w:val="2"/>
              </w:rPr>
              <w:t xml:space="preserve"> </w:t>
            </w:r>
            <w:r>
              <w:rPr>
                <w:spacing w:val="31"/>
              </w:rPr>
              <w:t>广电总局规</w:t>
            </w:r>
            <w:r>
              <w:rPr/>
              <w:t xml:space="preserve"> </w:t>
            </w:r>
            <w:r>
              <w:rPr>
                <w:spacing w:val="31"/>
              </w:rPr>
              <w:t>定必须传送</w:t>
            </w:r>
            <w:r>
              <w:rPr/>
              <w:t xml:space="preserve"> </w:t>
            </w:r>
            <w:r>
              <w:rPr>
                <w:spacing w:val="31"/>
              </w:rPr>
              <w:t>的广播电视</w:t>
            </w:r>
            <w:r>
              <w:rPr/>
              <w:t xml:space="preserve"> </w:t>
            </w:r>
            <w:r>
              <w:rPr>
                <w:spacing w:val="31"/>
              </w:rPr>
              <w:t>节目等违法</w:t>
            </w:r>
            <w:r>
              <w:rPr/>
              <w:t xml:space="preserve"> </w:t>
            </w:r>
            <w:r>
              <w:rPr>
                <w:spacing w:val="2"/>
              </w:rPr>
              <w:t>行为</w:t>
            </w:r>
          </w:p>
        </w:tc>
        <w:tc>
          <w:tcPr>
            <w:tcW w:w="5899" w:type="dxa"/>
            <w:vAlign w:val="top"/>
            <w:vMerge w:val="restart"/>
            <w:tcBorders>
              <w:bottom w:val="nil"/>
            </w:tcBorders>
          </w:tcPr>
          <w:p>
            <w:pPr>
              <w:spacing w:line="263" w:lineRule="auto"/>
              <w:rPr>
                <w:rFonts w:ascii="Arial"/>
                <w:sz w:val="21"/>
              </w:rPr>
            </w:pPr>
            <w:r/>
          </w:p>
          <w:p>
            <w:pPr>
              <w:pStyle w:val="TableText"/>
              <w:ind w:left="24"/>
              <w:spacing w:before="65" w:line="230" w:lineRule="auto"/>
              <w:rPr/>
            </w:pPr>
            <w:r>
              <w:rPr>
                <w:spacing w:val="8"/>
              </w:rPr>
              <w:t>《广播电视节目传送业务管理办法》</w:t>
            </w:r>
          </w:p>
          <w:p>
            <w:pPr>
              <w:pStyle w:val="TableText"/>
              <w:ind w:left="24" w:firstLine="8"/>
              <w:spacing w:before="61" w:line="283" w:lineRule="auto"/>
              <w:rPr/>
            </w:pPr>
            <w:r>
              <w:rPr>
                <w:spacing w:val="6"/>
              </w:rPr>
              <w:t>第二十三条：违反本办法规定，有下列行为之一</w:t>
            </w:r>
            <w:r>
              <w:rPr>
                <w:spacing w:val="5"/>
              </w:rPr>
              <w:t>的，</w:t>
            </w:r>
            <w:r>
              <w:rPr>
                <w:spacing w:val="-57"/>
              </w:rPr>
              <w:t xml:space="preserve"> </w:t>
            </w:r>
            <w:r>
              <w:rPr>
                <w:spacing w:val="5"/>
              </w:rPr>
              <w:t>由县级以上</w:t>
            </w:r>
            <w:r>
              <w:rPr/>
              <w:t xml:space="preserve"> </w:t>
            </w:r>
            <w:r>
              <w:rPr>
                <w:spacing w:val="8"/>
              </w:rPr>
              <w:t>人民政府广播电视主管部门责令停止违法活动</w:t>
            </w:r>
            <w:r>
              <w:rPr>
                <w:spacing w:val="7"/>
              </w:rPr>
              <w:t>，给予警告，没收</w:t>
            </w:r>
            <w:r>
              <w:rPr/>
              <w:t xml:space="preserve"> </w:t>
            </w:r>
            <w:r>
              <w:rPr>
                <w:spacing w:val="7"/>
              </w:rPr>
              <w:t>违法所得，可以并处二万元以下罚款。构成犯罪的，依法追究刑</w:t>
            </w:r>
            <w:r>
              <w:rPr>
                <w:spacing w:val="17"/>
              </w:rPr>
              <w:t xml:space="preserve"> </w:t>
            </w:r>
            <w:r>
              <w:rPr>
                <w:spacing w:val="7"/>
              </w:rPr>
              <w:t>事责任</w:t>
            </w:r>
            <w:r>
              <w:rPr>
                <w:spacing w:val="-8"/>
              </w:rPr>
              <w:t>：（</w:t>
            </w:r>
            <w:r>
              <w:rPr>
                <w:spacing w:val="-53"/>
              </w:rPr>
              <w:t xml:space="preserve"> </w:t>
            </w:r>
            <w:r>
              <w:rPr>
                <w:spacing w:val="7"/>
              </w:rPr>
              <w:t>一）未完整传送广电总局规定必须传送的广播电视节</w:t>
            </w:r>
            <w:r>
              <w:rPr/>
              <w:t xml:space="preserve"> </w:t>
            </w:r>
            <w:r>
              <w:rPr>
                <w:spacing w:val="7"/>
              </w:rPr>
              <w:t>目的</w:t>
            </w:r>
            <w:r>
              <w:rPr>
                <w:spacing w:val="-8"/>
              </w:rPr>
              <w:t>；（</w:t>
            </w:r>
            <w:r>
              <w:rPr>
                <w:spacing w:val="-50"/>
              </w:rPr>
              <w:t xml:space="preserve"> </w:t>
            </w:r>
            <w:r>
              <w:rPr>
                <w:spacing w:val="7"/>
              </w:rPr>
              <w:t>二）擅自在所传送的节目中插播节目、资料、图像、文</w:t>
            </w:r>
            <w:r>
              <w:rPr/>
              <w:t xml:space="preserve"> </w:t>
            </w:r>
            <w:r>
              <w:rPr>
                <w:spacing w:val="7"/>
              </w:rPr>
              <w:t>字及其他信息的</w:t>
            </w:r>
            <w:r>
              <w:rPr>
                <w:spacing w:val="-54"/>
                <w:w w:val="97"/>
              </w:rPr>
              <w:t>；（</w:t>
            </w:r>
            <w:r>
              <w:rPr>
                <w:spacing w:val="7"/>
              </w:rPr>
              <w:t>三）未按照许可证载明事项从事传送业</w:t>
            </w:r>
            <w:r>
              <w:rPr>
                <w:spacing w:val="6"/>
              </w:rPr>
              <w:t>务的；</w:t>
            </w:r>
            <w:r>
              <w:rPr>
                <w:spacing w:val="2"/>
              </w:rPr>
              <w:t xml:space="preserve"> </w:t>
            </w:r>
            <w:r>
              <w:rPr>
                <w:spacing w:val="9"/>
              </w:rPr>
              <w:t>（四）持证机构变更股东、持股比例，许可证</w:t>
            </w:r>
            <w:r>
              <w:rPr>
                <w:spacing w:val="8"/>
              </w:rPr>
              <w:t>载明的传送内容、</w:t>
            </w:r>
            <w:r>
              <w:rPr/>
              <w:t xml:space="preserve"> </w:t>
            </w:r>
            <w:r>
              <w:rPr>
                <w:spacing w:val="7"/>
              </w:rPr>
              <w:t>传送范围、传送载体、技术手段，以及停止从事广播电视节目传</w:t>
            </w:r>
            <w:r>
              <w:rPr>
                <w:spacing w:val="17"/>
              </w:rPr>
              <w:t xml:space="preserve"> </w:t>
            </w:r>
            <w:r>
              <w:rPr>
                <w:spacing w:val="9"/>
              </w:rPr>
              <w:t>送业务，未办理审批手续的</w:t>
            </w:r>
            <w:r>
              <w:rPr>
                <w:spacing w:val="-10"/>
              </w:rPr>
              <w:t>；（</w:t>
            </w:r>
            <w:r>
              <w:rPr>
                <w:spacing w:val="9"/>
              </w:rPr>
              <w:t>五）未向广播电视主管部门设立</w:t>
            </w:r>
            <w:r>
              <w:rPr>
                <w:spacing w:val="1"/>
              </w:rPr>
              <w:t xml:space="preserve"> </w:t>
            </w:r>
            <w:r>
              <w:rPr>
                <w:spacing w:val="7"/>
              </w:rPr>
              <w:t>的监测机构提供所传送节目的完整信号，或者干扰、阻碍监测活</w:t>
            </w:r>
            <w:r>
              <w:rPr>
                <w:spacing w:val="17"/>
              </w:rPr>
              <w:t xml:space="preserve"> </w:t>
            </w:r>
            <w:r>
              <w:rPr/>
              <w:t>动的。</w:t>
            </w:r>
          </w:p>
        </w:tc>
        <w:tc>
          <w:tcPr>
            <w:tcW w:w="1125" w:type="dxa"/>
            <w:vAlign w:val="top"/>
          </w:tcPr>
          <w:p>
            <w:pPr>
              <w:spacing w:line="253" w:lineRule="auto"/>
              <w:rPr>
                <w:rFonts w:ascii="Arial"/>
                <w:sz w:val="21"/>
              </w:rPr>
            </w:pPr>
            <w:r/>
          </w:p>
          <w:p>
            <w:pPr>
              <w:spacing w:line="253" w:lineRule="auto"/>
              <w:rPr>
                <w:rFonts w:ascii="Arial"/>
                <w:sz w:val="21"/>
              </w:rPr>
            </w:pPr>
            <w:r/>
          </w:p>
          <w:p>
            <w:pPr>
              <w:pStyle w:val="TableText"/>
              <w:ind w:left="153"/>
              <w:spacing w:before="65" w:line="231" w:lineRule="auto"/>
              <w:rPr/>
            </w:pPr>
            <w:r>
              <w:rPr>
                <w:spacing w:val="6"/>
              </w:rPr>
              <w:t>从轻处罚</w:t>
            </w:r>
          </w:p>
        </w:tc>
        <w:tc>
          <w:tcPr>
            <w:tcW w:w="2549" w:type="dxa"/>
            <w:vAlign w:val="top"/>
          </w:tcPr>
          <w:p>
            <w:pPr>
              <w:spacing w:line="253" w:lineRule="auto"/>
              <w:rPr>
                <w:rFonts w:ascii="Arial"/>
                <w:sz w:val="21"/>
              </w:rPr>
            </w:pPr>
            <w:r/>
          </w:p>
          <w:p>
            <w:pPr>
              <w:spacing w:line="253" w:lineRule="auto"/>
              <w:rPr>
                <w:rFonts w:ascii="Arial"/>
                <w:sz w:val="21"/>
              </w:rPr>
            </w:pPr>
            <w:r/>
          </w:p>
          <w:p>
            <w:pPr>
              <w:pStyle w:val="TableText"/>
              <w:ind w:left="39" w:right="12" w:hanging="5"/>
              <w:spacing w:before="65" w:line="262" w:lineRule="auto"/>
              <w:rPr/>
            </w:pPr>
            <w:r>
              <w:rPr>
                <w:spacing w:val="8"/>
              </w:rPr>
              <w:t>首次实施该条所列行为之一</w:t>
            </w:r>
            <w:r>
              <w:rPr/>
              <w:t xml:space="preserve"> </w:t>
            </w:r>
            <w:r>
              <w:rPr>
                <w:spacing w:val="-9"/>
              </w:rPr>
              <w:t>的。</w:t>
            </w:r>
          </w:p>
        </w:tc>
        <w:tc>
          <w:tcPr>
            <w:tcW w:w="3451" w:type="dxa"/>
            <w:vAlign w:val="top"/>
          </w:tcPr>
          <w:p>
            <w:pPr>
              <w:spacing w:line="352" w:lineRule="auto"/>
              <w:rPr>
                <w:rFonts w:ascii="Arial"/>
                <w:sz w:val="21"/>
              </w:rPr>
            </w:pPr>
            <w:r/>
          </w:p>
          <w:p>
            <w:pPr>
              <w:pStyle w:val="TableText"/>
              <w:ind w:left="29" w:right="18" w:hanging="3"/>
              <w:spacing w:before="65" w:line="259" w:lineRule="auto"/>
              <w:rPr/>
            </w:pPr>
            <w:r>
              <w:rPr>
                <w:spacing w:val="7"/>
              </w:rPr>
              <w:t>警告，没收违法所得，可以并处</w:t>
            </w:r>
            <w:r>
              <w:rPr>
                <w:spacing w:val="-27"/>
              </w:rPr>
              <w:t xml:space="preserve"> </w:t>
            </w:r>
            <w:r>
              <w:rPr>
                <w:spacing w:val="7"/>
              </w:rPr>
              <w:t>5000</w:t>
            </w:r>
            <w:r>
              <w:rPr/>
              <w:t xml:space="preserve"> </w:t>
            </w:r>
            <w:r>
              <w:rPr>
                <w:spacing w:val="5"/>
              </w:rPr>
              <w:t>元以下罚款。</w:t>
            </w:r>
          </w:p>
        </w:tc>
      </w:tr>
      <w:tr>
        <w:trPr>
          <w:trHeight w:val="1621" w:hRule="atLeast"/>
        </w:trPr>
        <w:tc>
          <w:tcPr>
            <w:tcW w:w="568" w:type="dxa"/>
            <w:vAlign w:val="top"/>
            <w:vMerge w:val="continue"/>
            <w:tcBorders>
              <w:top w:val="nil"/>
              <w:bottom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5899" w:type="dxa"/>
            <w:vAlign w:val="top"/>
            <w:vMerge w:val="continue"/>
            <w:tcBorders>
              <w:top w:val="nil"/>
              <w:bottom w:val="nil"/>
            </w:tcBorders>
          </w:tcPr>
          <w:p>
            <w:pPr>
              <w:rPr>
                <w:rFonts w:ascii="Arial"/>
                <w:sz w:val="21"/>
              </w:rPr>
            </w:pPr>
            <w:r/>
          </w:p>
        </w:tc>
        <w:tc>
          <w:tcPr>
            <w:tcW w:w="1125" w:type="dxa"/>
            <w:vAlign w:val="top"/>
          </w:tcPr>
          <w:p>
            <w:pPr>
              <w:spacing w:line="322" w:lineRule="auto"/>
              <w:rPr>
                <w:rFonts w:ascii="Arial"/>
                <w:sz w:val="21"/>
              </w:rPr>
            </w:pPr>
            <w:r/>
          </w:p>
          <w:p>
            <w:pPr>
              <w:spacing w:line="322" w:lineRule="auto"/>
              <w:rPr>
                <w:rFonts w:ascii="Arial"/>
                <w:sz w:val="21"/>
              </w:rPr>
            </w:pPr>
            <w:r/>
          </w:p>
          <w:p>
            <w:pPr>
              <w:pStyle w:val="TableText"/>
              <w:ind w:left="157"/>
              <w:spacing w:before="65" w:line="232" w:lineRule="auto"/>
              <w:rPr/>
            </w:pPr>
            <w:r>
              <w:rPr>
                <w:spacing w:val="5"/>
              </w:rPr>
              <w:t>一般处罚</w:t>
            </w:r>
          </w:p>
        </w:tc>
        <w:tc>
          <w:tcPr>
            <w:tcW w:w="2549" w:type="dxa"/>
            <w:vAlign w:val="top"/>
          </w:tcPr>
          <w:p>
            <w:pPr>
              <w:spacing w:line="245" w:lineRule="auto"/>
              <w:rPr>
                <w:rFonts w:ascii="Arial"/>
                <w:sz w:val="21"/>
              </w:rPr>
            </w:pPr>
            <w:r/>
          </w:p>
          <w:p>
            <w:pPr>
              <w:spacing w:line="245" w:lineRule="auto"/>
              <w:rPr>
                <w:rFonts w:ascii="Arial"/>
                <w:sz w:val="21"/>
              </w:rPr>
            </w:pPr>
            <w:r/>
          </w:p>
          <w:p>
            <w:pPr>
              <w:pStyle w:val="TableText"/>
              <w:ind w:left="34" w:right="10" w:hanging="11"/>
              <w:spacing w:before="65" w:line="260" w:lineRule="auto"/>
              <w:rPr/>
            </w:pPr>
            <w:r>
              <w:rPr>
                <w:spacing w:val="8"/>
              </w:rPr>
              <w:t>2</w:t>
            </w:r>
            <w:r>
              <w:rPr>
                <w:spacing w:val="-26"/>
              </w:rPr>
              <w:t xml:space="preserve"> </w:t>
            </w:r>
            <w:r>
              <w:rPr>
                <w:spacing w:val="8"/>
              </w:rPr>
              <w:t>年内</w:t>
            </w:r>
            <w:r>
              <w:rPr>
                <w:spacing w:val="-33"/>
              </w:rPr>
              <w:t xml:space="preserve"> </w:t>
            </w:r>
            <w:r>
              <w:rPr>
                <w:spacing w:val="8"/>
              </w:rPr>
              <w:t>2</w:t>
            </w:r>
            <w:r>
              <w:rPr>
                <w:spacing w:val="-28"/>
              </w:rPr>
              <w:t xml:space="preserve"> </w:t>
            </w:r>
            <w:r>
              <w:rPr>
                <w:spacing w:val="8"/>
              </w:rPr>
              <w:t>次实施该条所列行</w:t>
            </w:r>
            <w:r>
              <w:rPr/>
              <w:t xml:space="preserve"> </w:t>
            </w:r>
            <w:r>
              <w:rPr>
                <w:spacing w:val="3"/>
              </w:rPr>
              <w:t>为之一的。</w:t>
            </w:r>
          </w:p>
        </w:tc>
        <w:tc>
          <w:tcPr>
            <w:tcW w:w="3451" w:type="dxa"/>
            <w:vAlign w:val="top"/>
          </w:tcPr>
          <w:p>
            <w:pPr>
              <w:spacing w:line="245" w:lineRule="auto"/>
              <w:rPr>
                <w:rFonts w:ascii="Arial"/>
                <w:sz w:val="21"/>
              </w:rPr>
            </w:pPr>
            <w:r/>
          </w:p>
          <w:p>
            <w:pPr>
              <w:spacing w:line="246" w:lineRule="auto"/>
              <w:rPr>
                <w:rFonts w:ascii="Arial"/>
                <w:sz w:val="21"/>
              </w:rPr>
            </w:pPr>
            <w:r/>
          </w:p>
          <w:p>
            <w:pPr>
              <w:pStyle w:val="TableText"/>
              <w:ind w:left="29" w:right="18" w:hanging="3"/>
              <w:spacing w:before="65" w:line="259" w:lineRule="auto"/>
              <w:rPr/>
            </w:pPr>
            <w:r>
              <w:rPr>
                <w:spacing w:val="7"/>
              </w:rPr>
              <w:t>警告，没收违法所得，可以并处</w:t>
            </w:r>
            <w:r>
              <w:rPr>
                <w:spacing w:val="-27"/>
              </w:rPr>
              <w:t xml:space="preserve"> </w:t>
            </w:r>
            <w:r>
              <w:rPr>
                <w:spacing w:val="7"/>
              </w:rPr>
              <w:t>5000</w:t>
            </w:r>
            <w:r>
              <w:rPr/>
              <w:t xml:space="preserve"> </w:t>
            </w:r>
            <w:r>
              <w:rPr>
                <w:spacing w:val="3"/>
              </w:rPr>
              <w:t>元以上</w:t>
            </w:r>
            <w:r>
              <w:rPr>
                <w:spacing w:val="-18"/>
              </w:rPr>
              <w:t xml:space="preserve"> </w:t>
            </w:r>
            <w:r>
              <w:rPr>
                <w:spacing w:val="3"/>
              </w:rPr>
              <w:t>1.5</w:t>
            </w:r>
            <w:r>
              <w:rPr>
                <w:spacing w:val="-31"/>
              </w:rPr>
              <w:t xml:space="preserve"> </w:t>
            </w:r>
            <w:r>
              <w:rPr>
                <w:spacing w:val="3"/>
              </w:rPr>
              <w:t>万元以下罚款。</w:t>
            </w:r>
          </w:p>
        </w:tc>
      </w:tr>
      <w:tr>
        <w:trPr>
          <w:trHeight w:val="1625" w:hRule="atLeast"/>
        </w:trPr>
        <w:tc>
          <w:tcPr>
            <w:tcW w:w="568" w:type="dxa"/>
            <w:vAlign w:val="top"/>
            <w:vMerge w:val="continue"/>
            <w:tcBorders>
              <w:top w:val="nil"/>
            </w:tcBorders>
          </w:tcPr>
          <w:p>
            <w:pPr>
              <w:rPr>
                <w:rFonts w:ascii="Arial"/>
                <w:sz w:val="21"/>
              </w:rPr>
            </w:pPr>
            <w:r/>
          </w:p>
        </w:tc>
        <w:tc>
          <w:tcPr>
            <w:tcW w:w="1200" w:type="dxa"/>
            <w:vAlign w:val="top"/>
            <w:vMerge w:val="continue"/>
            <w:tcBorders>
              <w:top w:val="nil"/>
            </w:tcBorders>
          </w:tcPr>
          <w:p>
            <w:pPr>
              <w:rPr>
                <w:rFonts w:ascii="Arial"/>
                <w:sz w:val="21"/>
              </w:rPr>
            </w:pPr>
            <w:r/>
          </w:p>
        </w:tc>
        <w:tc>
          <w:tcPr>
            <w:tcW w:w="5899" w:type="dxa"/>
            <w:vAlign w:val="top"/>
            <w:vMerge w:val="continue"/>
            <w:tcBorders>
              <w:top w:val="nil"/>
            </w:tcBorders>
          </w:tcPr>
          <w:p>
            <w:pPr>
              <w:rPr>
                <w:rFonts w:ascii="Arial"/>
                <w:sz w:val="21"/>
              </w:rPr>
            </w:pPr>
            <w:r/>
          </w:p>
        </w:tc>
        <w:tc>
          <w:tcPr>
            <w:tcW w:w="1125" w:type="dxa"/>
            <w:vAlign w:val="top"/>
          </w:tcPr>
          <w:p>
            <w:pPr>
              <w:spacing w:line="322" w:lineRule="auto"/>
              <w:rPr>
                <w:rFonts w:ascii="Arial"/>
                <w:sz w:val="21"/>
              </w:rPr>
            </w:pPr>
            <w:r/>
          </w:p>
          <w:p>
            <w:pPr>
              <w:spacing w:line="323" w:lineRule="auto"/>
              <w:rPr>
                <w:rFonts w:ascii="Arial"/>
                <w:sz w:val="21"/>
              </w:rPr>
            </w:pPr>
            <w:r/>
          </w:p>
          <w:p>
            <w:pPr>
              <w:pStyle w:val="TableText"/>
              <w:ind w:left="153"/>
              <w:spacing w:before="65" w:line="232" w:lineRule="auto"/>
              <w:rPr/>
            </w:pPr>
            <w:r>
              <w:rPr>
                <w:spacing w:val="6"/>
              </w:rPr>
              <w:t>从重处罚</w:t>
            </w:r>
          </w:p>
        </w:tc>
        <w:tc>
          <w:tcPr>
            <w:tcW w:w="2549" w:type="dxa"/>
            <w:vAlign w:val="top"/>
          </w:tcPr>
          <w:p>
            <w:pPr>
              <w:pStyle w:val="TableText"/>
              <w:ind w:left="32" w:right="10" w:hanging="9"/>
              <w:spacing w:before="246" w:line="275" w:lineRule="auto"/>
              <w:jc w:val="both"/>
              <w:rPr/>
            </w:pPr>
            <w:r>
              <w:rPr>
                <w:spacing w:val="7"/>
              </w:rPr>
              <w:t>2</w:t>
            </w:r>
            <w:r>
              <w:rPr>
                <w:spacing w:val="-17"/>
              </w:rPr>
              <w:t xml:space="preserve"> </w:t>
            </w:r>
            <w:r>
              <w:rPr>
                <w:spacing w:val="7"/>
              </w:rPr>
              <w:t>年内</w:t>
            </w:r>
            <w:r>
              <w:rPr>
                <w:spacing w:val="-31"/>
              </w:rPr>
              <w:t xml:space="preserve"> </w:t>
            </w:r>
            <w:r>
              <w:rPr>
                <w:spacing w:val="7"/>
              </w:rPr>
              <w:t>3</w:t>
            </w:r>
            <w:r>
              <w:rPr>
                <w:spacing w:val="-27"/>
              </w:rPr>
              <w:t xml:space="preserve"> </w:t>
            </w:r>
            <w:r>
              <w:rPr>
                <w:spacing w:val="7"/>
              </w:rPr>
              <w:t>次以上实施该条所</w:t>
            </w:r>
            <w:r>
              <w:rPr/>
              <w:t xml:space="preserve"> </w:t>
            </w:r>
            <w:r>
              <w:rPr>
                <w:spacing w:val="8"/>
              </w:rPr>
              <w:t>列行为之一的或者造成社会</w:t>
            </w:r>
            <w:r>
              <w:rPr>
                <w:spacing w:val="1"/>
              </w:rPr>
              <w:t xml:space="preserve"> </w:t>
            </w:r>
            <w:r>
              <w:rPr>
                <w:spacing w:val="8"/>
              </w:rPr>
              <w:t>负面影响严重的或者情节严</w:t>
            </w:r>
            <w:r>
              <w:rPr>
                <w:spacing w:val="1"/>
              </w:rPr>
              <w:t xml:space="preserve"> </w:t>
            </w:r>
            <w:r>
              <w:rPr>
                <w:spacing w:val="-1"/>
              </w:rPr>
              <w:t>重的。</w:t>
            </w:r>
          </w:p>
        </w:tc>
        <w:tc>
          <w:tcPr>
            <w:tcW w:w="3451" w:type="dxa"/>
            <w:vAlign w:val="top"/>
          </w:tcPr>
          <w:p>
            <w:pPr>
              <w:spacing w:line="337" w:lineRule="auto"/>
              <w:rPr>
                <w:rFonts w:ascii="Arial"/>
                <w:sz w:val="21"/>
              </w:rPr>
            </w:pPr>
            <w:r/>
          </w:p>
          <w:p>
            <w:pPr>
              <w:pStyle w:val="TableText"/>
              <w:ind w:left="28" w:right="15" w:hanging="2"/>
              <w:spacing w:before="65" w:line="259" w:lineRule="auto"/>
              <w:rPr/>
            </w:pPr>
            <w:r>
              <w:rPr>
                <w:spacing w:val="12"/>
              </w:rPr>
              <w:t>警告，没收违法所得，可以并处</w:t>
            </w:r>
            <w:r>
              <w:rPr>
                <w:spacing w:val="-2"/>
              </w:rPr>
              <w:t xml:space="preserve"> </w:t>
            </w:r>
            <w:r>
              <w:rPr>
                <w:spacing w:val="12"/>
              </w:rPr>
              <w:t>1.5</w:t>
            </w:r>
            <w:r>
              <w:rPr/>
              <w:t xml:space="preserve"> </w:t>
            </w:r>
            <w:r>
              <w:rPr>
                <w:spacing w:val="4"/>
              </w:rPr>
              <w:t>万元以上</w:t>
            </w:r>
            <w:r>
              <w:rPr>
                <w:spacing w:val="-25"/>
              </w:rPr>
              <w:t xml:space="preserve"> </w:t>
            </w:r>
            <w:r>
              <w:rPr>
                <w:spacing w:val="4"/>
              </w:rPr>
              <w:t>2</w:t>
            </w:r>
            <w:r>
              <w:rPr>
                <w:spacing w:val="-31"/>
              </w:rPr>
              <w:t xml:space="preserve"> </w:t>
            </w:r>
            <w:r>
              <w:rPr>
                <w:spacing w:val="4"/>
              </w:rPr>
              <w:t>万元以下罚款。</w:t>
            </w:r>
          </w:p>
        </w:tc>
      </w:tr>
    </w:tbl>
    <w:p>
      <w:pPr>
        <w:pStyle w:val="BodyText"/>
        <w:spacing w:line="450" w:lineRule="auto"/>
        <w:rPr>
          <w:sz w:val="21"/>
        </w:rPr>
      </w:pPr>
      <w:r/>
    </w:p>
    <w:p>
      <w:pPr>
        <w:pStyle w:val="BodyText"/>
        <w:ind w:left="6682"/>
        <w:spacing w:before="69" w:line="196" w:lineRule="auto"/>
        <w:rPr>
          <w:sz w:val="24"/>
          <w:szCs w:val="24"/>
        </w:rPr>
      </w:pPr>
      <w:r>
        <w:rPr>
          <w:sz w:val="24"/>
          <w:szCs w:val="24"/>
          <w:spacing w:val="13"/>
        </w:rPr>
        <w:t>-</w:t>
      </w:r>
      <w:r>
        <w:rPr>
          <w:sz w:val="24"/>
          <w:szCs w:val="24"/>
          <w:spacing w:val="3"/>
        </w:rPr>
        <w:t xml:space="preserve"> </w:t>
      </w:r>
      <w:r>
        <w:rPr>
          <w:sz w:val="24"/>
          <w:szCs w:val="24"/>
          <w:spacing w:val="13"/>
        </w:rPr>
        <w:t>70</w:t>
      </w:r>
      <w:r>
        <w:rPr>
          <w:sz w:val="24"/>
          <w:szCs w:val="24"/>
          <w:spacing w:val="1"/>
        </w:rPr>
        <w:t xml:space="preserve"> </w:t>
      </w:r>
      <w:r>
        <w:rPr>
          <w:sz w:val="24"/>
          <w:szCs w:val="24"/>
          <w:spacing w:val="13"/>
        </w:rPr>
        <w:t>-</w:t>
      </w:r>
    </w:p>
    <w:p>
      <w:pPr>
        <w:spacing w:line="196" w:lineRule="auto"/>
        <w:sectPr>
          <w:pgSz w:w="16839" w:h="11906"/>
          <w:pgMar w:top="400" w:right="639" w:bottom="400" w:left="140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7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8"/>
        <w:gridCol w:w="1200"/>
        <w:gridCol w:w="5899"/>
        <w:gridCol w:w="1125"/>
        <w:gridCol w:w="2549"/>
        <w:gridCol w:w="3451"/>
      </w:tblGrid>
      <w:tr>
        <w:trPr>
          <w:trHeight w:val="960" w:hRule="atLeast"/>
        </w:trPr>
        <w:tc>
          <w:tcPr>
            <w:tcW w:w="568" w:type="dxa"/>
            <w:vAlign w:val="top"/>
            <w:vMerge w:val="restart"/>
            <w:tcBorders>
              <w:bottom w:val="nil"/>
            </w:tcBorders>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145"/>
              <w:spacing w:before="65" w:line="187" w:lineRule="auto"/>
              <w:rPr/>
            </w:pPr>
            <w:r>
              <w:rPr>
                <w:spacing w:val="-4"/>
              </w:rPr>
              <w:t>109</w:t>
            </w:r>
          </w:p>
        </w:tc>
        <w:tc>
          <w:tcPr>
            <w:tcW w:w="1200"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23" w:right="15" w:firstLine="3"/>
              <w:spacing w:before="65" w:line="268" w:lineRule="auto"/>
              <w:jc w:val="both"/>
              <w:rPr/>
            </w:pPr>
            <w:r>
              <w:rPr>
                <w:spacing w:val="30"/>
              </w:rPr>
              <w:t>擅自开办广</w:t>
            </w:r>
            <w:r>
              <w:rPr>
                <w:spacing w:val="1"/>
              </w:rPr>
              <w:t xml:space="preserve"> </w:t>
            </w:r>
            <w:r>
              <w:rPr>
                <w:spacing w:val="31"/>
              </w:rPr>
              <w:t>播电视节目</w:t>
            </w:r>
            <w:r>
              <w:rPr/>
              <w:t xml:space="preserve"> </w:t>
            </w:r>
            <w:r>
              <w:rPr>
                <w:spacing w:val="7"/>
              </w:rPr>
              <w:t>等违法行为</w:t>
            </w:r>
          </w:p>
        </w:tc>
        <w:tc>
          <w:tcPr>
            <w:tcW w:w="5899" w:type="dxa"/>
            <w:vAlign w:val="top"/>
            <w:vMerge w:val="restart"/>
            <w:tcBorders>
              <w:bottom w:val="nil"/>
            </w:tcBorders>
          </w:tcPr>
          <w:p>
            <w:pPr>
              <w:spacing w:line="342" w:lineRule="auto"/>
              <w:rPr>
                <w:rFonts w:ascii="Arial"/>
                <w:sz w:val="21"/>
              </w:rPr>
            </w:pPr>
            <w:r/>
          </w:p>
          <w:p>
            <w:pPr>
              <w:pStyle w:val="TableText"/>
              <w:ind w:left="24"/>
              <w:spacing w:before="65" w:line="230" w:lineRule="auto"/>
              <w:rPr/>
            </w:pPr>
            <w:r>
              <w:rPr>
                <w:spacing w:val="8"/>
              </w:rPr>
              <w:t>《广播电视节目传送业务管理办法》</w:t>
            </w:r>
          </w:p>
          <w:p>
            <w:pPr>
              <w:pStyle w:val="TableText"/>
              <w:ind w:left="23" w:right="10" w:firstLine="9"/>
              <w:spacing w:before="65" w:line="280" w:lineRule="auto"/>
              <w:rPr/>
            </w:pPr>
            <w:r>
              <w:rPr>
                <w:spacing w:val="7"/>
              </w:rPr>
              <w:t>第二十四条：违反本办法规定，有下列行为之一的，</w:t>
            </w:r>
            <w:r>
              <w:rPr>
                <w:spacing w:val="-50"/>
              </w:rPr>
              <w:t xml:space="preserve"> </w:t>
            </w:r>
            <w:r>
              <w:rPr>
                <w:spacing w:val="7"/>
              </w:rPr>
              <w:t>由县级以上</w:t>
            </w:r>
            <w:r>
              <w:rPr/>
              <w:t xml:space="preserve"> </w:t>
            </w:r>
            <w:r>
              <w:rPr>
                <w:spacing w:val="9"/>
              </w:rPr>
              <w:t>人民政府广播电视主管部门责令停止违法活动，给予警告，没收</w:t>
            </w:r>
            <w:r>
              <w:rPr>
                <w:spacing w:val="6"/>
              </w:rPr>
              <w:t xml:space="preserve"> </w:t>
            </w:r>
            <w:r>
              <w:rPr>
                <w:spacing w:val="7"/>
              </w:rPr>
              <w:t>违法所得，可以并处二万元以下罚款；情节严重的，</w:t>
            </w:r>
            <w:r>
              <w:rPr>
                <w:spacing w:val="-40"/>
              </w:rPr>
              <w:t xml:space="preserve"> </w:t>
            </w:r>
            <w:r>
              <w:rPr>
                <w:spacing w:val="7"/>
              </w:rPr>
              <w:t>由原发证机</w:t>
            </w:r>
            <w:r>
              <w:rPr/>
              <w:t xml:space="preserve"> </w:t>
            </w:r>
            <w:r>
              <w:rPr>
                <w:spacing w:val="8"/>
              </w:rPr>
              <w:t>关吊销许可证。构成犯罪的，依法追究刑事责任</w:t>
            </w:r>
            <w:r>
              <w:rPr/>
              <w:t>：（</w:t>
            </w:r>
            <w:r>
              <w:rPr>
                <w:spacing w:val="-52"/>
              </w:rPr>
              <w:t xml:space="preserve"> </w:t>
            </w:r>
            <w:r>
              <w:rPr>
                <w:spacing w:val="8"/>
              </w:rPr>
              <w:t>一）擅自开</w:t>
            </w:r>
            <w:r>
              <w:rPr/>
              <w:t xml:space="preserve"> </w:t>
            </w:r>
            <w:r>
              <w:rPr>
                <w:spacing w:val="9"/>
              </w:rPr>
              <w:t>办广播电视节目的</w:t>
            </w:r>
            <w:r>
              <w:rPr>
                <w:spacing w:val="-16"/>
              </w:rPr>
              <w:t>；（</w:t>
            </w:r>
            <w:r>
              <w:rPr>
                <w:spacing w:val="-46"/>
              </w:rPr>
              <w:t xml:space="preserve"> </w:t>
            </w:r>
            <w:r>
              <w:rPr>
                <w:spacing w:val="9"/>
              </w:rPr>
              <w:t>二）为非法开办的节目以及非法来源的广</w:t>
            </w:r>
            <w:r>
              <w:rPr/>
              <w:t xml:space="preserve"> </w:t>
            </w:r>
            <w:r>
              <w:rPr>
                <w:spacing w:val="11"/>
              </w:rPr>
              <w:t>播电视节目信号提供传送服务</w:t>
            </w:r>
            <w:r>
              <w:rPr>
                <w:spacing w:val="-15"/>
              </w:rPr>
              <w:t>；（</w:t>
            </w:r>
            <w:r>
              <w:rPr>
                <w:spacing w:val="11"/>
              </w:rPr>
              <w:t>三）擅自传送境外卫星电视节</w:t>
            </w:r>
            <w:r>
              <w:rPr/>
              <w:t xml:space="preserve"> </w:t>
            </w:r>
            <w:r>
              <w:rPr>
                <w:spacing w:val="1"/>
              </w:rPr>
              <w:t>目的。</w:t>
            </w:r>
          </w:p>
        </w:tc>
        <w:tc>
          <w:tcPr>
            <w:tcW w:w="1125" w:type="dxa"/>
            <w:vAlign w:val="top"/>
          </w:tcPr>
          <w:p>
            <w:pPr>
              <w:spacing w:line="315" w:lineRule="auto"/>
              <w:rPr>
                <w:rFonts w:ascii="Arial"/>
                <w:sz w:val="21"/>
              </w:rPr>
            </w:pPr>
            <w:r/>
          </w:p>
          <w:p>
            <w:pPr>
              <w:pStyle w:val="TableText"/>
              <w:ind w:left="153"/>
              <w:spacing w:before="65" w:line="231" w:lineRule="auto"/>
              <w:rPr/>
            </w:pPr>
            <w:r>
              <w:rPr>
                <w:spacing w:val="6"/>
              </w:rPr>
              <w:t>从轻处罚</w:t>
            </w:r>
          </w:p>
        </w:tc>
        <w:tc>
          <w:tcPr>
            <w:tcW w:w="2549" w:type="dxa"/>
            <w:vAlign w:val="top"/>
          </w:tcPr>
          <w:p>
            <w:pPr>
              <w:spacing w:line="315" w:lineRule="auto"/>
              <w:rPr>
                <w:rFonts w:ascii="Arial"/>
                <w:sz w:val="21"/>
              </w:rPr>
            </w:pPr>
            <w:r/>
          </w:p>
          <w:p>
            <w:pPr>
              <w:pStyle w:val="TableText"/>
              <w:ind w:left="39" w:right="12" w:hanging="5"/>
              <w:spacing w:before="65" w:line="262" w:lineRule="auto"/>
              <w:rPr/>
            </w:pPr>
            <w:r>
              <w:rPr>
                <w:spacing w:val="8"/>
              </w:rPr>
              <w:t>首次实施该条所列行为之一</w:t>
            </w:r>
            <w:r>
              <w:rPr/>
              <w:t xml:space="preserve"> </w:t>
            </w:r>
            <w:r>
              <w:rPr>
                <w:spacing w:val="-9"/>
              </w:rPr>
              <w:t>的。</w:t>
            </w:r>
          </w:p>
        </w:tc>
        <w:tc>
          <w:tcPr>
            <w:tcW w:w="3451" w:type="dxa"/>
            <w:vAlign w:val="top"/>
          </w:tcPr>
          <w:p>
            <w:pPr>
              <w:pStyle w:val="TableText"/>
              <w:ind w:left="29" w:right="14" w:hanging="3"/>
              <w:spacing w:before="71" w:line="259" w:lineRule="auto"/>
              <w:rPr/>
            </w:pPr>
            <w:r>
              <w:rPr>
                <w:spacing w:val="9"/>
              </w:rPr>
              <w:t>警告，没收违法所得，可以并处</w:t>
            </w:r>
            <w:r>
              <w:rPr>
                <w:spacing w:val="-13"/>
              </w:rPr>
              <w:t xml:space="preserve"> </w:t>
            </w:r>
            <w:r>
              <w:rPr>
                <w:spacing w:val="9"/>
              </w:rPr>
              <w:t>1</w:t>
            </w:r>
            <w:r>
              <w:rPr>
                <w:spacing w:val="-28"/>
              </w:rPr>
              <w:t xml:space="preserve"> </w:t>
            </w:r>
            <w:r>
              <w:rPr>
                <w:spacing w:val="9"/>
              </w:rPr>
              <w:t>万</w:t>
            </w:r>
            <w:r>
              <w:rPr/>
              <w:t xml:space="preserve"> </w:t>
            </w:r>
            <w:r>
              <w:rPr>
                <w:spacing w:val="5"/>
              </w:rPr>
              <w:t>元以下罚款。</w:t>
            </w:r>
          </w:p>
        </w:tc>
      </w:tr>
      <w:tr>
        <w:trPr>
          <w:trHeight w:val="1267" w:hRule="atLeast"/>
        </w:trPr>
        <w:tc>
          <w:tcPr>
            <w:tcW w:w="568" w:type="dxa"/>
            <w:vAlign w:val="top"/>
            <w:vMerge w:val="continue"/>
            <w:tcBorders>
              <w:top w:val="nil"/>
              <w:bottom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5899" w:type="dxa"/>
            <w:vAlign w:val="top"/>
            <w:vMerge w:val="continue"/>
            <w:tcBorders>
              <w:top w:val="nil"/>
              <w:bottom w:val="nil"/>
            </w:tcBorders>
          </w:tcPr>
          <w:p>
            <w:pPr>
              <w:rPr>
                <w:rFonts w:ascii="Arial"/>
                <w:sz w:val="21"/>
              </w:rPr>
            </w:pPr>
            <w:r/>
          </w:p>
        </w:tc>
        <w:tc>
          <w:tcPr>
            <w:tcW w:w="1125" w:type="dxa"/>
            <w:vAlign w:val="top"/>
          </w:tcPr>
          <w:p>
            <w:pPr>
              <w:spacing w:line="467" w:lineRule="auto"/>
              <w:rPr>
                <w:rFonts w:ascii="Arial"/>
                <w:sz w:val="21"/>
              </w:rPr>
            </w:pPr>
            <w:r/>
          </w:p>
          <w:p>
            <w:pPr>
              <w:pStyle w:val="TableText"/>
              <w:ind w:left="157"/>
              <w:spacing w:before="65" w:line="232" w:lineRule="auto"/>
              <w:rPr/>
            </w:pPr>
            <w:r>
              <w:rPr>
                <w:spacing w:val="5"/>
              </w:rPr>
              <w:t>一般处罚</w:t>
            </w:r>
          </w:p>
        </w:tc>
        <w:tc>
          <w:tcPr>
            <w:tcW w:w="2549" w:type="dxa"/>
            <w:vAlign w:val="top"/>
          </w:tcPr>
          <w:p>
            <w:pPr>
              <w:spacing w:line="313" w:lineRule="auto"/>
              <w:rPr>
                <w:rFonts w:ascii="Arial"/>
                <w:sz w:val="21"/>
              </w:rPr>
            </w:pPr>
            <w:r/>
          </w:p>
          <w:p>
            <w:pPr>
              <w:pStyle w:val="TableText"/>
              <w:ind w:left="34" w:right="10" w:hanging="11"/>
              <w:spacing w:before="65" w:line="260" w:lineRule="auto"/>
              <w:rPr/>
            </w:pPr>
            <w:r>
              <w:rPr>
                <w:spacing w:val="8"/>
              </w:rPr>
              <w:t>2</w:t>
            </w:r>
            <w:r>
              <w:rPr>
                <w:spacing w:val="-26"/>
              </w:rPr>
              <w:t xml:space="preserve"> </w:t>
            </w:r>
            <w:r>
              <w:rPr>
                <w:spacing w:val="8"/>
              </w:rPr>
              <w:t>年内</w:t>
            </w:r>
            <w:r>
              <w:rPr>
                <w:spacing w:val="-33"/>
              </w:rPr>
              <w:t xml:space="preserve"> </w:t>
            </w:r>
            <w:r>
              <w:rPr>
                <w:spacing w:val="8"/>
              </w:rPr>
              <w:t>2</w:t>
            </w:r>
            <w:r>
              <w:rPr>
                <w:spacing w:val="-28"/>
              </w:rPr>
              <w:t xml:space="preserve"> </w:t>
            </w:r>
            <w:r>
              <w:rPr>
                <w:spacing w:val="8"/>
              </w:rPr>
              <w:t>次实施该条所列行</w:t>
            </w:r>
            <w:r>
              <w:rPr/>
              <w:t xml:space="preserve"> </w:t>
            </w:r>
            <w:r>
              <w:rPr>
                <w:spacing w:val="3"/>
              </w:rPr>
              <w:t>为之一的。</w:t>
            </w:r>
          </w:p>
        </w:tc>
        <w:tc>
          <w:tcPr>
            <w:tcW w:w="3451" w:type="dxa"/>
            <w:vAlign w:val="top"/>
          </w:tcPr>
          <w:p>
            <w:pPr>
              <w:pStyle w:val="TableText"/>
              <w:ind w:left="29" w:right="14" w:hanging="3"/>
              <w:spacing w:before="225" w:line="259" w:lineRule="auto"/>
              <w:rPr/>
            </w:pPr>
            <w:r>
              <w:rPr>
                <w:spacing w:val="9"/>
              </w:rPr>
              <w:t>警告，没收违法所得，可以并处</w:t>
            </w:r>
            <w:r>
              <w:rPr>
                <w:spacing w:val="-13"/>
              </w:rPr>
              <w:t xml:space="preserve"> </w:t>
            </w:r>
            <w:r>
              <w:rPr>
                <w:spacing w:val="9"/>
              </w:rPr>
              <w:t>1</w:t>
            </w:r>
            <w:r>
              <w:rPr>
                <w:spacing w:val="-28"/>
              </w:rPr>
              <w:t xml:space="preserve"> </w:t>
            </w:r>
            <w:r>
              <w:rPr>
                <w:spacing w:val="9"/>
              </w:rPr>
              <w:t>万</w:t>
            </w:r>
            <w:r>
              <w:rPr/>
              <w:t xml:space="preserve"> </w:t>
            </w:r>
            <w:r>
              <w:rPr>
                <w:spacing w:val="4"/>
              </w:rPr>
              <w:t>元以上</w:t>
            </w:r>
            <w:r>
              <w:rPr>
                <w:spacing w:val="-32"/>
              </w:rPr>
              <w:t xml:space="preserve"> </w:t>
            </w:r>
            <w:r>
              <w:rPr>
                <w:spacing w:val="4"/>
              </w:rPr>
              <w:t>2</w:t>
            </w:r>
            <w:r>
              <w:rPr>
                <w:spacing w:val="-33"/>
              </w:rPr>
              <w:t xml:space="preserve"> </w:t>
            </w:r>
            <w:r>
              <w:rPr>
                <w:spacing w:val="4"/>
              </w:rPr>
              <w:t>万元以下罚款。</w:t>
            </w:r>
          </w:p>
        </w:tc>
      </w:tr>
      <w:tr>
        <w:trPr>
          <w:trHeight w:val="1267" w:hRule="atLeast"/>
        </w:trPr>
        <w:tc>
          <w:tcPr>
            <w:tcW w:w="568" w:type="dxa"/>
            <w:vAlign w:val="top"/>
            <w:vMerge w:val="continue"/>
            <w:tcBorders>
              <w:top w:val="nil"/>
            </w:tcBorders>
          </w:tcPr>
          <w:p>
            <w:pPr>
              <w:rPr>
                <w:rFonts w:ascii="Arial"/>
                <w:sz w:val="21"/>
              </w:rPr>
            </w:pPr>
            <w:r/>
          </w:p>
        </w:tc>
        <w:tc>
          <w:tcPr>
            <w:tcW w:w="1200" w:type="dxa"/>
            <w:vAlign w:val="top"/>
            <w:vMerge w:val="continue"/>
            <w:tcBorders>
              <w:top w:val="nil"/>
            </w:tcBorders>
          </w:tcPr>
          <w:p>
            <w:pPr>
              <w:rPr>
                <w:rFonts w:ascii="Arial"/>
                <w:sz w:val="21"/>
              </w:rPr>
            </w:pPr>
            <w:r/>
          </w:p>
        </w:tc>
        <w:tc>
          <w:tcPr>
            <w:tcW w:w="5899" w:type="dxa"/>
            <w:vAlign w:val="top"/>
            <w:vMerge w:val="continue"/>
            <w:tcBorders>
              <w:top w:val="nil"/>
            </w:tcBorders>
          </w:tcPr>
          <w:p>
            <w:pPr>
              <w:rPr>
                <w:rFonts w:ascii="Arial"/>
                <w:sz w:val="21"/>
              </w:rPr>
            </w:pPr>
            <w:r/>
          </w:p>
        </w:tc>
        <w:tc>
          <w:tcPr>
            <w:tcW w:w="1125" w:type="dxa"/>
            <w:vAlign w:val="top"/>
          </w:tcPr>
          <w:p>
            <w:pPr>
              <w:spacing w:line="467" w:lineRule="auto"/>
              <w:rPr>
                <w:rFonts w:ascii="Arial"/>
                <w:sz w:val="21"/>
              </w:rPr>
            </w:pPr>
            <w:r/>
          </w:p>
          <w:p>
            <w:pPr>
              <w:pStyle w:val="TableText"/>
              <w:ind w:left="153"/>
              <w:spacing w:before="65" w:line="232" w:lineRule="auto"/>
              <w:rPr/>
            </w:pPr>
            <w:r>
              <w:rPr>
                <w:spacing w:val="6"/>
              </w:rPr>
              <w:t>从重处罚</w:t>
            </w:r>
          </w:p>
        </w:tc>
        <w:tc>
          <w:tcPr>
            <w:tcW w:w="2549" w:type="dxa"/>
            <w:vAlign w:val="top"/>
          </w:tcPr>
          <w:p>
            <w:pPr>
              <w:pStyle w:val="TableText"/>
              <w:ind w:left="32" w:right="10" w:hanging="9"/>
              <w:spacing w:before="69" w:line="274" w:lineRule="auto"/>
              <w:jc w:val="both"/>
              <w:rPr/>
            </w:pPr>
            <w:r>
              <w:rPr>
                <w:spacing w:val="7"/>
              </w:rPr>
              <w:t>2</w:t>
            </w:r>
            <w:r>
              <w:rPr>
                <w:spacing w:val="-17"/>
              </w:rPr>
              <w:t xml:space="preserve"> </w:t>
            </w:r>
            <w:r>
              <w:rPr>
                <w:spacing w:val="7"/>
              </w:rPr>
              <w:t>年内</w:t>
            </w:r>
            <w:r>
              <w:rPr>
                <w:spacing w:val="-31"/>
              </w:rPr>
              <w:t xml:space="preserve"> </w:t>
            </w:r>
            <w:r>
              <w:rPr>
                <w:spacing w:val="7"/>
              </w:rPr>
              <w:t>3</w:t>
            </w:r>
            <w:r>
              <w:rPr>
                <w:spacing w:val="-27"/>
              </w:rPr>
              <w:t xml:space="preserve"> </w:t>
            </w:r>
            <w:r>
              <w:rPr>
                <w:spacing w:val="7"/>
              </w:rPr>
              <w:t>次以上实施该条所</w:t>
            </w:r>
            <w:r>
              <w:rPr/>
              <w:t xml:space="preserve"> </w:t>
            </w:r>
            <w:r>
              <w:rPr>
                <w:spacing w:val="8"/>
              </w:rPr>
              <w:t>列行为之一的或者造成社会</w:t>
            </w:r>
            <w:r>
              <w:rPr>
                <w:spacing w:val="1"/>
              </w:rPr>
              <w:t xml:space="preserve"> </w:t>
            </w:r>
            <w:r>
              <w:rPr>
                <w:spacing w:val="8"/>
              </w:rPr>
              <w:t>负面影响严重的或者情节严</w:t>
            </w:r>
            <w:r>
              <w:rPr>
                <w:spacing w:val="1"/>
              </w:rPr>
              <w:t xml:space="preserve"> </w:t>
            </w:r>
            <w:r>
              <w:rPr>
                <w:spacing w:val="-1"/>
              </w:rPr>
              <w:t>重的。</w:t>
            </w:r>
          </w:p>
        </w:tc>
        <w:tc>
          <w:tcPr>
            <w:tcW w:w="3451" w:type="dxa"/>
            <w:vAlign w:val="top"/>
          </w:tcPr>
          <w:p>
            <w:pPr>
              <w:spacing w:line="468" w:lineRule="auto"/>
              <w:rPr>
                <w:rFonts w:ascii="Arial"/>
                <w:sz w:val="21"/>
              </w:rPr>
            </w:pPr>
            <w:r/>
          </w:p>
          <w:p>
            <w:pPr>
              <w:pStyle w:val="TableText"/>
              <w:ind w:left="29"/>
              <w:spacing w:before="65" w:line="231" w:lineRule="auto"/>
              <w:rPr/>
            </w:pPr>
            <w:r>
              <w:rPr>
                <w:spacing w:val="4"/>
              </w:rPr>
              <w:t>没收违法所得，</w:t>
            </w:r>
            <w:r>
              <w:rPr>
                <w:spacing w:val="-51"/>
              </w:rPr>
              <w:t xml:space="preserve"> </w:t>
            </w:r>
            <w:r>
              <w:rPr>
                <w:spacing w:val="4"/>
              </w:rPr>
              <w:t>吊销许可证。</w:t>
            </w:r>
          </w:p>
        </w:tc>
      </w:tr>
      <w:tr>
        <w:trPr>
          <w:trHeight w:val="1930" w:hRule="atLeast"/>
        </w:trPr>
        <w:tc>
          <w:tcPr>
            <w:tcW w:w="568"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45"/>
              <w:spacing w:before="65" w:line="187" w:lineRule="auto"/>
              <w:rPr/>
            </w:pPr>
            <w:r>
              <w:rPr>
                <w:spacing w:val="-4"/>
              </w:rPr>
              <w:t>110</w:t>
            </w:r>
          </w:p>
        </w:tc>
        <w:tc>
          <w:tcPr>
            <w:tcW w:w="1200" w:type="dxa"/>
            <w:vAlign w:val="top"/>
            <w:vMerge w:val="restart"/>
            <w:tcBorders>
              <w:bottom w:val="nil"/>
            </w:tcBorders>
          </w:tcPr>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22" w:right="15" w:firstLine="3"/>
              <w:spacing w:before="65" w:line="277" w:lineRule="auto"/>
              <w:jc w:val="both"/>
              <w:rPr/>
            </w:pPr>
            <w:r>
              <w:rPr>
                <w:spacing w:val="-8"/>
              </w:rPr>
              <w:t>违反《广播电</w:t>
            </w:r>
            <w:r>
              <w:rPr/>
              <w:t xml:space="preserve"> </w:t>
            </w:r>
            <w:r>
              <w:rPr>
                <w:spacing w:val="31"/>
              </w:rPr>
              <w:t>视广告播出</w:t>
            </w:r>
            <w:r>
              <w:rPr/>
              <w:t xml:space="preserve"> </w:t>
            </w:r>
            <w:r>
              <w:rPr>
                <w:spacing w:val="-8"/>
              </w:rPr>
              <w:t>管理办法》第</w:t>
            </w:r>
            <w:r>
              <w:rPr>
                <w:spacing w:val="3"/>
              </w:rPr>
              <w:t xml:space="preserve"> </w:t>
            </w:r>
            <w:r>
              <w:rPr>
                <w:spacing w:val="-8"/>
              </w:rPr>
              <w:t>八条、第九条</w:t>
            </w:r>
            <w:r>
              <w:rPr>
                <w:spacing w:val="3"/>
              </w:rPr>
              <w:t xml:space="preserve"> </w:t>
            </w:r>
            <w:r>
              <w:rPr>
                <w:spacing w:val="6"/>
              </w:rPr>
              <w:t>的规定的</w:t>
            </w:r>
          </w:p>
        </w:tc>
        <w:tc>
          <w:tcPr>
            <w:tcW w:w="5899" w:type="dxa"/>
            <w:vAlign w:val="top"/>
            <w:vMerge w:val="restart"/>
            <w:tcBorders>
              <w:bottom w:val="nil"/>
            </w:tcBorders>
          </w:tcPr>
          <w:p>
            <w:pPr>
              <w:pStyle w:val="TableText"/>
              <w:ind w:left="24"/>
              <w:spacing w:before="178" w:line="232" w:lineRule="auto"/>
              <w:rPr/>
            </w:pPr>
            <w:r>
              <w:rPr>
                <w:spacing w:val="8"/>
              </w:rPr>
              <w:t>《广播电视广告播出管理办法》</w:t>
            </w:r>
          </w:p>
          <w:p>
            <w:pPr>
              <w:pStyle w:val="TableText"/>
              <w:ind w:left="23" w:right="12" w:firstLine="9"/>
              <w:spacing w:before="59" w:line="274" w:lineRule="auto"/>
              <w:rPr/>
            </w:pPr>
            <w:r>
              <w:rPr>
                <w:spacing w:val="7"/>
              </w:rPr>
              <w:t>第三十九条：违反本办法第八条、第九条的规定，</w:t>
            </w:r>
            <w:r>
              <w:rPr>
                <w:spacing w:val="-50"/>
              </w:rPr>
              <w:t xml:space="preserve"> </w:t>
            </w:r>
            <w:r>
              <w:rPr>
                <w:spacing w:val="7"/>
              </w:rPr>
              <w:t>由县级以上人</w:t>
            </w:r>
            <w:r>
              <w:rPr/>
              <w:t xml:space="preserve"> </w:t>
            </w:r>
            <w:r>
              <w:rPr>
                <w:spacing w:val="9"/>
              </w:rPr>
              <w:t>民政府广播电视行政部门责令停止违法行为或者责令改正，给予</w:t>
            </w:r>
            <w:r>
              <w:rPr>
                <w:spacing w:val="4"/>
              </w:rPr>
              <w:t xml:space="preserve"> </w:t>
            </w:r>
            <w:r>
              <w:rPr>
                <w:spacing w:val="7"/>
              </w:rPr>
              <w:t>警告，可以并处三万元以下罚款；情节严重的，</w:t>
            </w:r>
            <w:r>
              <w:rPr>
                <w:spacing w:val="-40"/>
              </w:rPr>
              <w:t xml:space="preserve"> </w:t>
            </w:r>
            <w:r>
              <w:rPr>
                <w:spacing w:val="7"/>
              </w:rPr>
              <w:t>由原发证机关吊</w:t>
            </w:r>
            <w:r>
              <w:rPr/>
              <w:t xml:space="preserve"> </w:t>
            </w:r>
            <w:r>
              <w:rPr>
                <w:spacing w:val="7"/>
              </w:rPr>
              <w:t>销《广播电视频道许可证》</w:t>
            </w:r>
            <w:r>
              <w:rPr>
                <w:spacing w:val="-55"/>
              </w:rPr>
              <w:t xml:space="preserve"> </w:t>
            </w:r>
            <w:r>
              <w:rPr>
                <w:spacing w:val="7"/>
              </w:rPr>
              <w:t>、《广播电视播出机构许可证》。</w:t>
            </w:r>
          </w:p>
          <w:p>
            <w:pPr>
              <w:pStyle w:val="TableText"/>
              <w:ind w:left="23" w:right="8" w:firstLine="9"/>
              <w:spacing w:before="58" w:line="283" w:lineRule="auto"/>
              <w:rPr/>
            </w:pPr>
            <w:r>
              <w:rPr>
                <w:spacing w:val="8"/>
              </w:rPr>
              <w:t>第八条：广播电视广告禁止含有下列内容</w:t>
            </w:r>
            <w:r>
              <w:rPr>
                <w:spacing w:val="-2"/>
              </w:rPr>
              <w:t>：（</w:t>
            </w:r>
            <w:r>
              <w:rPr>
                <w:spacing w:val="-53"/>
              </w:rPr>
              <w:t xml:space="preserve"> </w:t>
            </w:r>
            <w:r>
              <w:rPr>
                <w:spacing w:val="8"/>
              </w:rPr>
              <w:t>一）反对宪法确定</w:t>
            </w:r>
            <w:r>
              <w:rPr/>
              <w:t xml:space="preserve"> </w:t>
            </w:r>
            <w:r>
              <w:rPr>
                <w:spacing w:val="8"/>
              </w:rPr>
              <w:t>的基本原则的</w:t>
            </w:r>
            <w:r>
              <w:rPr>
                <w:spacing w:val="-2"/>
              </w:rPr>
              <w:t>；（</w:t>
            </w:r>
            <w:r>
              <w:rPr>
                <w:spacing w:val="-48"/>
              </w:rPr>
              <w:t xml:space="preserve"> </w:t>
            </w:r>
            <w:r>
              <w:rPr>
                <w:spacing w:val="8"/>
              </w:rPr>
              <w:t>二）危害国家统一、主权和领土完整，危害国</w:t>
            </w:r>
            <w:r>
              <w:rPr/>
              <w:t xml:space="preserve"> </w:t>
            </w:r>
            <w:r>
              <w:rPr>
                <w:spacing w:val="9"/>
              </w:rPr>
              <w:t>家安全，或者损害国家荣誉和利益的</w:t>
            </w:r>
            <w:r>
              <w:rPr>
                <w:spacing w:val="-8"/>
              </w:rPr>
              <w:t>；（</w:t>
            </w:r>
            <w:r>
              <w:rPr>
                <w:spacing w:val="9"/>
              </w:rPr>
              <w:t>三）煽</w:t>
            </w:r>
            <w:r>
              <w:rPr>
                <w:spacing w:val="8"/>
              </w:rPr>
              <w:t>动民族仇恨、</w:t>
            </w:r>
            <w:r>
              <w:rPr>
                <w:spacing w:val="-53"/>
              </w:rPr>
              <w:t xml:space="preserve"> </w:t>
            </w:r>
            <w:r>
              <w:rPr>
                <w:spacing w:val="8"/>
              </w:rPr>
              <w:t>民</w:t>
            </w:r>
            <w:r>
              <w:rPr/>
              <w:t xml:space="preserve"> </w:t>
            </w:r>
            <w:r>
              <w:rPr>
                <w:spacing w:val="9"/>
              </w:rPr>
              <w:t>族歧视，侵害民族风俗习惯，伤害民族感情，破坏民族团结，违</w:t>
            </w:r>
            <w:r>
              <w:rPr>
                <w:spacing w:val="6"/>
              </w:rPr>
              <w:t xml:space="preserve"> </w:t>
            </w:r>
            <w:r>
              <w:rPr>
                <w:spacing w:val="13"/>
              </w:rPr>
              <w:t>反宗教政策的</w:t>
            </w:r>
            <w:r>
              <w:rPr>
                <w:spacing w:val="-17"/>
              </w:rPr>
              <w:t>；（</w:t>
            </w:r>
            <w:r>
              <w:rPr>
                <w:spacing w:val="13"/>
              </w:rPr>
              <w:t>四）扰乱社会秩序，破坏社会稳定的</w:t>
            </w:r>
            <w:r>
              <w:rPr>
                <w:spacing w:val="-17"/>
              </w:rPr>
              <w:t>；（</w:t>
            </w:r>
            <w:r>
              <w:rPr>
                <w:spacing w:val="13"/>
              </w:rPr>
              <w:t>五）</w:t>
            </w:r>
            <w:r>
              <w:rPr>
                <w:spacing w:val="3"/>
              </w:rPr>
              <w:t xml:space="preserve"> </w:t>
            </w:r>
            <w:r>
              <w:rPr>
                <w:spacing w:val="9"/>
              </w:rPr>
              <w:t>宣扬邪教、淫秽、赌博、暴力、迷信，危害社会公德或者民族优</w:t>
            </w:r>
            <w:r>
              <w:rPr>
                <w:spacing w:val="4"/>
              </w:rPr>
              <w:t xml:space="preserve"> </w:t>
            </w:r>
            <w:r>
              <w:rPr>
                <w:spacing w:val="10"/>
              </w:rPr>
              <w:t>秀文化传统的</w:t>
            </w:r>
            <w:r>
              <w:rPr>
                <w:spacing w:val="-1"/>
              </w:rPr>
              <w:t>；（</w:t>
            </w:r>
            <w:r>
              <w:rPr>
                <w:spacing w:val="10"/>
              </w:rPr>
              <w:t>六）侮辱、歧视或者诽谤他人，侵害他人合法</w:t>
            </w:r>
            <w:r>
              <w:rPr/>
              <w:t xml:space="preserve"> </w:t>
            </w:r>
            <w:r>
              <w:rPr>
                <w:spacing w:val="11"/>
              </w:rPr>
              <w:t>权益的</w:t>
            </w:r>
            <w:r>
              <w:rPr>
                <w:spacing w:val="-14"/>
              </w:rPr>
              <w:t>；（</w:t>
            </w:r>
            <w:r>
              <w:rPr>
                <w:spacing w:val="11"/>
              </w:rPr>
              <w:t>七）诱使未成年人产生不良行为或者不良价值观，危</w:t>
            </w:r>
            <w:r>
              <w:rPr/>
              <w:t xml:space="preserve"> </w:t>
            </w:r>
            <w:r>
              <w:rPr>
                <w:spacing w:val="11"/>
              </w:rPr>
              <w:t>害其身心健康的</w:t>
            </w:r>
            <w:r>
              <w:rPr>
                <w:spacing w:val="-14"/>
              </w:rPr>
              <w:t>；（</w:t>
            </w:r>
            <w:r>
              <w:rPr>
                <w:spacing w:val="11"/>
              </w:rPr>
              <w:t>八）使用绝对化语言，欺骗、误导公众，故</w:t>
            </w:r>
            <w:r>
              <w:rPr/>
              <w:t xml:space="preserve"> </w:t>
            </w:r>
            <w:r>
              <w:rPr>
                <w:spacing w:val="10"/>
              </w:rPr>
              <w:t>意使用错别字或者篡改成语的</w:t>
            </w:r>
            <w:r>
              <w:rPr>
                <w:spacing w:val="-1"/>
              </w:rPr>
              <w:t>；（</w:t>
            </w:r>
            <w:r>
              <w:rPr>
                <w:spacing w:val="10"/>
              </w:rPr>
              <w:t>九）商业广告中使用、变相使</w:t>
            </w:r>
            <w:r>
              <w:rPr/>
              <w:t xml:space="preserve"> </w:t>
            </w:r>
            <w:r>
              <w:rPr>
                <w:spacing w:val="6"/>
              </w:rPr>
              <w:t>用中华人民共和国国旗、</w:t>
            </w:r>
            <w:r>
              <w:rPr>
                <w:spacing w:val="-48"/>
              </w:rPr>
              <w:t xml:space="preserve"> </w:t>
            </w:r>
            <w:r>
              <w:rPr>
                <w:spacing w:val="6"/>
              </w:rPr>
              <w:t>国徽、</w:t>
            </w:r>
            <w:r>
              <w:rPr>
                <w:spacing w:val="-59"/>
              </w:rPr>
              <w:t xml:space="preserve"> </w:t>
            </w:r>
            <w:r>
              <w:rPr>
                <w:spacing w:val="6"/>
              </w:rPr>
              <w:t>国歌，使用、变相使用国家领导</w:t>
            </w:r>
          </w:p>
        </w:tc>
        <w:tc>
          <w:tcPr>
            <w:tcW w:w="1125" w:type="dxa"/>
            <w:vAlign w:val="top"/>
          </w:tcPr>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153"/>
              <w:spacing w:before="65" w:line="231" w:lineRule="auto"/>
              <w:rPr/>
            </w:pPr>
            <w:r>
              <w:rPr>
                <w:spacing w:val="6"/>
              </w:rPr>
              <w:t>从轻处罚</w:t>
            </w:r>
          </w:p>
        </w:tc>
        <w:tc>
          <w:tcPr>
            <w:tcW w:w="2549" w:type="dxa"/>
            <w:vAlign w:val="top"/>
          </w:tcPr>
          <w:p>
            <w:pPr>
              <w:spacing w:line="321" w:lineRule="auto"/>
              <w:rPr>
                <w:rFonts w:ascii="Arial"/>
                <w:sz w:val="21"/>
              </w:rPr>
            </w:pPr>
            <w:r/>
          </w:p>
          <w:p>
            <w:pPr>
              <w:spacing w:line="321" w:lineRule="auto"/>
              <w:rPr>
                <w:rFonts w:ascii="Arial"/>
                <w:sz w:val="21"/>
              </w:rPr>
            </w:pPr>
            <w:r/>
          </w:p>
          <w:p>
            <w:pPr>
              <w:pStyle w:val="TableText"/>
              <w:ind w:left="30" w:right="12"/>
              <w:spacing w:before="65" w:line="260" w:lineRule="auto"/>
              <w:rPr/>
            </w:pPr>
            <w:r>
              <w:rPr>
                <w:spacing w:val="8"/>
              </w:rPr>
              <w:t>实施该条所列行为之一未造</w:t>
            </w:r>
            <w:r>
              <w:rPr>
                <w:spacing w:val="2"/>
              </w:rPr>
              <w:t xml:space="preserve"> </w:t>
            </w:r>
            <w:r>
              <w:rPr>
                <w:spacing w:val="4"/>
              </w:rPr>
              <w:t>成影响的。</w:t>
            </w:r>
          </w:p>
        </w:tc>
        <w:tc>
          <w:tcPr>
            <w:tcW w:w="3451" w:type="dxa"/>
            <w:vAlign w:val="top"/>
          </w:tcPr>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26"/>
              <w:spacing w:before="65" w:line="229" w:lineRule="auto"/>
              <w:rPr/>
            </w:pPr>
            <w:r>
              <w:rPr>
                <w:spacing w:val="6"/>
              </w:rPr>
              <w:t>警告，可以并处</w:t>
            </w:r>
            <w:r>
              <w:rPr>
                <w:spacing w:val="-34"/>
              </w:rPr>
              <w:t xml:space="preserve"> </w:t>
            </w:r>
            <w:r>
              <w:rPr>
                <w:spacing w:val="6"/>
              </w:rPr>
              <w:t>2</w:t>
            </w:r>
            <w:r>
              <w:rPr>
                <w:spacing w:val="-33"/>
              </w:rPr>
              <w:t xml:space="preserve"> </w:t>
            </w:r>
            <w:r>
              <w:rPr>
                <w:spacing w:val="6"/>
              </w:rPr>
              <w:t>万元以下罚款。</w:t>
            </w:r>
          </w:p>
        </w:tc>
      </w:tr>
      <w:tr>
        <w:trPr>
          <w:trHeight w:val="3297" w:hRule="atLeast"/>
        </w:trPr>
        <w:tc>
          <w:tcPr>
            <w:tcW w:w="568" w:type="dxa"/>
            <w:vAlign w:val="top"/>
            <w:vMerge w:val="continue"/>
            <w:tcBorders>
              <w:top w:val="nil"/>
            </w:tcBorders>
          </w:tcPr>
          <w:p>
            <w:pPr>
              <w:rPr>
                <w:rFonts w:ascii="Arial"/>
                <w:sz w:val="21"/>
              </w:rPr>
            </w:pPr>
            <w:r/>
          </w:p>
        </w:tc>
        <w:tc>
          <w:tcPr>
            <w:tcW w:w="1200" w:type="dxa"/>
            <w:vAlign w:val="top"/>
            <w:vMerge w:val="continue"/>
            <w:tcBorders>
              <w:top w:val="nil"/>
            </w:tcBorders>
          </w:tcPr>
          <w:p>
            <w:pPr>
              <w:rPr>
                <w:rFonts w:ascii="Arial"/>
                <w:sz w:val="21"/>
              </w:rPr>
            </w:pPr>
            <w:r/>
          </w:p>
        </w:tc>
        <w:tc>
          <w:tcPr>
            <w:tcW w:w="5899" w:type="dxa"/>
            <w:vAlign w:val="top"/>
            <w:vMerge w:val="continue"/>
            <w:tcBorders>
              <w:top w:val="nil"/>
            </w:tcBorders>
          </w:tcPr>
          <w:p>
            <w:pPr>
              <w:rPr>
                <w:rFonts w:ascii="Arial"/>
                <w:sz w:val="21"/>
              </w:rPr>
            </w:pPr>
            <w:r/>
          </w:p>
        </w:tc>
        <w:tc>
          <w:tcPr>
            <w:tcW w:w="1125"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57"/>
              <w:spacing w:before="65" w:line="232" w:lineRule="auto"/>
              <w:rPr/>
            </w:pPr>
            <w:r>
              <w:rPr>
                <w:spacing w:val="5"/>
              </w:rPr>
              <w:t>一般处罚</w:t>
            </w:r>
          </w:p>
        </w:tc>
        <w:tc>
          <w:tcPr>
            <w:tcW w:w="2549" w:type="dxa"/>
            <w:vAlign w:val="top"/>
          </w:tcPr>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30" w:right="12"/>
              <w:spacing w:before="65" w:line="259" w:lineRule="auto"/>
              <w:rPr/>
            </w:pPr>
            <w:r>
              <w:rPr>
                <w:spacing w:val="8"/>
              </w:rPr>
              <w:t>实施该条所列行为之一，造</w:t>
            </w:r>
            <w:r>
              <w:rPr>
                <w:spacing w:val="2"/>
              </w:rPr>
              <w:t xml:space="preserve"> </w:t>
            </w:r>
            <w:r>
              <w:rPr>
                <w:spacing w:val="5"/>
              </w:rPr>
              <w:t>成较小影响的。</w:t>
            </w:r>
          </w:p>
        </w:tc>
        <w:tc>
          <w:tcPr>
            <w:tcW w:w="3451" w:type="dxa"/>
            <w:vAlign w:val="top"/>
          </w:tcPr>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30" w:right="14" w:hanging="4"/>
              <w:spacing w:before="65" w:line="259" w:lineRule="auto"/>
              <w:rPr/>
            </w:pPr>
            <w:r>
              <w:rPr>
                <w:spacing w:val="7"/>
              </w:rPr>
              <w:t>警告，可以并处</w:t>
            </w:r>
            <w:r>
              <w:rPr>
                <w:spacing w:val="-21"/>
              </w:rPr>
              <w:t xml:space="preserve"> </w:t>
            </w:r>
            <w:r>
              <w:rPr>
                <w:spacing w:val="7"/>
              </w:rPr>
              <w:t>2</w:t>
            </w:r>
            <w:r>
              <w:rPr>
                <w:spacing w:val="-29"/>
              </w:rPr>
              <w:t xml:space="preserve"> </w:t>
            </w:r>
            <w:r>
              <w:rPr>
                <w:spacing w:val="7"/>
              </w:rPr>
              <w:t>万元以上</w:t>
            </w:r>
            <w:r>
              <w:rPr>
                <w:spacing w:val="-31"/>
              </w:rPr>
              <w:t xml:space="preserve"> </w:t>
            </w:r>
            <w:r>
              <w:rPr>
                <w:spacing w:val="7"/>
              </w:rPr>
              <w:t>3</w:t>
            </w:r>
            <w:r>
              <w:rPr>
                <w:spacing w:val="-28"/>
              </w:rPr>
              <w:t xml:space="preserve"> </w:t>
            </w:r>
            <w:r>
              <w:rPr>
                <w:spacing w:val="7"/>
              </w:rPr>
              <w:t>万元以</w:t>
            </w:r>
            <w:r>
              <w:rPr/>
              <w:t xml:space="preserve"> </w:t>
            </w:r>
            <w:r>
              <w:rPr>
                <w:spacing w:val="3"/>
              </w:rPr>
              <w:t>下的罚款。</w:t>
            </w:r>
          </w:p>
        </w:tc>
      </w:tr>
    </w:tbl>
    <w:p>
      <w:pPr>
        <w:pStyle w:val="BodyText"/>
        <w:spacing w:line="255" w:lineRule="auto"/>
        <w:rPr>
          <w:sz w:val="21"/>
        </w:rPr>
      </w:pPr>
      <w:r/>
    </w:p>
    <w:p>
      <w:pPr>
        <w:pStyle w:val="BodyText"/>
        <w:spacing w:line="255" w:lineRule="auto"/>
        <w:rPr>
          <w:sz w:val="21"/>
        </w:rPr>
      </w:pPr>
      <w:r/>
    </w:p>
    <w:p>
      <w:pPr>
        <w:pStyle w:val="BodyText"/>
        <w:ind w:left="6682"/>
        <w:spacing w:before="69" w:line="199" w:lineRule="auto"/>
        <w:rPr>
          <w:sz w:val="24"/>
          <w:szCs w:val="24"/>
        </w:rPr>
      </w:pPr>
      <w:r>
        <w:rPr>
          <w:sz w:val="24"/>
          <w:szCs w:val="24"/>
          <w:spacing w:val="13"/>
        </w:rPr>
        <w:t>-</w:t>
      </w:r>
      <w:r>
        <w:rPr>
          <w:sz w:val="24"/>
          <w:szCs w:val="24"/>
          <w:spacing w:val="3"/>
        </w:rPr>
        <w:t xml:space="preserve"> </w:t>
      </w:r>
      <w:r>
        <w:rPr>
          <w:sz w:val="24"/>
          <w:szCs w:val="24"/>
          <w:spacing w:val="13"/>
        </w:rPr>
        <w:t>71</w:t>
      </w:r>
      <w:r>
        <w:rPr>
          <w:sz w:val="24"/>
          <w:szCs w:val="24"/>
          <w:spacing w:val="1"/>
        </w:rPr>
        <w:t xml:space="preserve"> </w:t>
      </w:r>
      <w:r>
        <w:rPr>
          <w:sz w:val="24"/>
          <w:szCs w:val="24"/>
          <w:spacing w:val="13"/>
        </w:rPr>
        <w:t>-</w:t>
      </w:r>
    </w:p>
    <w:p>
      <w:pPr>
        <w:spacing w:line="199" w:lineRule="auto"/>
        <w:sectPr>
          <w:pgSz w:w="16839" w:h="11906"/>
          <w:pgMar w:top="400" w:right="639" w:bottom="400" w:left="140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7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8"/>
        <w:gridCol w:w="1200"/>
        <w:gridCol w:w="5899"/>
        <w:gridCol w:w="1125"/>
        <w:gridCol w:w="2549"/>
        <w:gridCol w:w="3451"/>
      </w:tblGrid>
      <w:tr>
        <w:trPr>
          <w:trHeight w:val="3455" w:hRule="atLeast"/>
        </w:trPr>
        <w:tc>
          <w:tcPr>
            <w:tcW w:w="568" w:type="dxa"/>
            <w:vAlign w:val="top"/>
          </w:tcPr>
          <w:p>
            <w:pPr>
              <w:rPr>
                <w:rFonts w:ascii="Arial"/>
                <w:sz w:val="21"/>
              </w:rPr>
            </w:pPr>
            <w:r/>
          </w:p>
        </w:tc>
        <w:tc>
          <w:tcPr>
            <w:tcW w:w="1200" w:type="dxa"/>
            <w:vAlign w:val="top"/>
          </w:tcPr>
          <w:p>
            <w:pPr>
              <w:rPr>
                <w:rFonts w:ascii="Arial"/>
                <w:sz w:val="21"/>
              </w:rPr>
            </w:pPr>
            <w:r/>
          </w:p>
        </w:tc>
        <w:tc>
          <w:tcPr>
            <w:tcW w:w="5899" w:type="dxa"/>
            <w:vAlign w:val="top"/>
          </w:tcPr>
          <w:p>
            <w:pPr>
              <w:pStyle w:val="TableText"/>
              <w:ind w:left="25" w:right="10" w:firstLine="2"/>
              <w:spacing w:before="73" w:line="276" w:lineRule="auto"/>
              <w:rPr/>
            </w:pPr>
            <w:r>
              <w:rPr>
                <w:spacing w:val="9"/>
              </w:rPr>
              <w:t>人、领袖人物的名义、形象、声音、名言、字体或者国家机关和</w:t>
            </w:r>
            <w:r>
              <w:rPr/>
              <w:t xml:space="preserve"> </w:t>
            </w:r>
            <w:r>
              <w:rPr>
                <w:spacing w:val="11"/>
              </w:rPr>
              <w:t>国家机关工作人员的名义、形象的</w:t>
            </w:r>
            <w:r>
              <w:rPr>
                <w:spacing w:val="-15"/>
              </w:rPr>
              <w:t>；（</w:t>
            </w:r>
            <w:r>
              <w:rPr>
                <w:spacing w:val="11"/>
              </w:rPr>
              <w:t>十）药品、医疗器械、医</w:t>
            </w:r>
            <w:r>
              <w:rPr>
                <w:spacing w:val="1"/>
              </w:rPr>
              <w:t xml:space="preserve"> </w:t>
            </w:r>
            <w:r>
              <w:rPr>
                <w:spacing w:val="9"/>
              </w:rPr>
              <w:t>疗和健康资讯类广告中含有宣传治愈率、有效率，或者以医生、</w:t>
            </w:r>
            <w:r>
              <w:rPr>
                <w:spacing w:val="5"/>
              </w:rPr>
              <w:t xml:space="preserve"> </w:t>
            </w:r>
            <w:r>
              <w:rPr>
                <w:spacing w:val="11"/>
              </w:rPr>
              <w:t>专家、患者、公众人物等形象做疗效证明的</w:t>
            </w:r>
            <w:r>
              <w:rPr>
                <w:spacing w:val="-15"/>
              </w:rPr>
              <w:t>；（</w:t>
            </w:r>
            <w:r>
              <w:rPr>
                <w:spacing w:val="11"/>
              </w:rPr>
              <w:t>十一）法律、行</w:t>
            </w:r>
            <w:r>
              <w:rPr>
                <w:spacing w:val="1"/>
              </w:rPr>
              <w:t xml:space="preserve"> </w:t>
            </w:r>
            <w:r>
              <w:rPr>
                <w:spacing w:val="8"/>
              </w:rPr>
              <w:t>政法规和国家有关规定禁止的其他内容。</w:t>
            </w:r>
          </w:p>
          <w:p>
            <w:pPr>
              <w:pStyle w:val="TableText"/>
              <w:ind w:left="23" w:firstLine="9"/>
              <w:spacing w:before="64" w:line="278" w:lineRule="auto"/>
              <w:rPr/>
            </w:pPr>
            <w:r>
              <w:rPr>
                <w:spacing w:val="7"/>
              </w:rPr>
              <w:t>第九条：禁止播出下列广播电视广告</w:t>
            </w:r>
            <w:r>
              <w:rPr>
                <w:spacing w:val="-7"/>
              </w:rPr>
              <w:t>：（</w:t>
            </w:r>
            <w:r>
              <w:rPr>
                <w:spacing w:val="-53"/>
              </w:rPr>
              <w:t xml:space="preserve"> </w:t>
            </w:r>
            <w:r>
              <w:rPr>
                <w:spacing w:val="7"/>
              </w:rPr>
              <w:t>一）以新闻报道形式发</w:t>
            </w:r>
            <w:r>
              <w:rPr/>
              <w:t xml:space="preserve"> </w:t>
            </w:r>
            <w:r>
              <w:rPr>
                <w:spacing w:val="13"/>
              </w:rPr>
              <w:t>布的广告</w:t>
            </w:r>
            <w:r>
              <w:rPr>
                <w:spacing w:val="-22"/>
              </w:rPr>
              <w:t>；（</w:t>
            </w:r>
            <w:r>
              <w:rPr>
                <w:spacing w:val="-42"/>
              </w:rPr>
              <w:t xml:space="preserve"> </w:t>
            </w:r>
            <w:r>
              <w:rPr>
                <w:spacing w:val="13"/>
              </w:rPr>
              <w:t>二）烟草制品广告</w:t>
            </w:r>
            <w:r>
              <w:rPr>
                <w:spacing w:val="-22"/>
              </w:rPr>
              <w:t>；（</w:t>
            </w:r>
            <w:r>
              <w:rPr>
                <w:spacing w:val="13"/>
              </w:rPr>
              <w:t>三）处方药品广告</w:t>
            </w:r>
            <w:r>
              <w:rPr>
                <w:spacing w:val="-22"/>
              </w:rPr>
              <w:t>；（</w:t>
            </w:r>
            <w:r>
              <w:rPr>
                <w:spacing w:val="13"/>
              </w:rPr>
              <w:t>四）</w:t>
            </w:r>
            <w:r>
              <w:rPr/>
              <w:t xml:space="preserve"> </w:t>
            </w:r>
            <w:r>
              <w:rPr>
                <w:spacing w:val="8"/>
              </w:rPr>
              <w:t>治疗恶性肿瘤、肝病、性病或者提高性功能的药品、食品、医疗</w:t>
            </w:r>
            <w:r>
              <w:rPr/>
              <w:t xml:space="preserve"> </w:t>
            </w:r>
            <w:r>
              <w:rPr>
                <w:spacing w:val="9"/>
              </w:rPr>
              <w:t>器械、医疗广告</w:t>
            </w:r>
            <w:r>
              <w:rPr>
                <w:spacing w:val="-5"/>
              </w:rPr>
              <w:t>；（</w:t>
            </w:r>
            <w:r>
              <w:rPr>
                <w:spacing w:val="9"/>
              </w:rPr>
              <w:t>五）姓名解析、运程分析、缘分测试、交友</w:t>
            </w:r>
            <w:r>
              <w:rPr/>
              <w:t xml:space="preserve"> </w:t>
            </w:r>
            <w:r>
              <w:rPr>
                <w:spacing w:val="7"/>
              </w:rPr>
              <w:t>聊天等声讯服务广告</w:t>
            </w:r>
            <w:r>
              <w:rPr>
                <w:spacing w:val="-16"/>
              </w:rPr>
              <w:t>；（</w:t>
            </w:r>
            <w:r>
              <w:rPr>
                <w:spacing w:val="7"/>
              </w:rPr>
              <w:t>六）</w:t>
            </w:r>
            <w:r>
              <w:rPr>
                <w:spacing w:val="-55"/>
              </w:rPr>
              <w:t xml:space="preserve"> </w:t>
            </w:r>
            <w:r>
              <w:rPr>
                <w:spacing w:val="7"/>
              </w:rPr>
              <w:t>出现“母乳代用品</w:t>
            </w:r>
            <w:r>
              <w:rPr>
                <w:spacing w:val="-73"/>
              </w:rPr>
              <w:t xml:space="preserve"> </w:t>
            </w:r>
            <w:r>
              <w:rPr>
                <w:spacing w:val="7"/>
              </w:rPr>
              <w:t>”用语的乳制品</w:t>
            </w:r>
            <w:r>
              <w:rPr/>
              <w:t xml:space="preserve"> </w:t>
            </w:r>
            <w:r>
              <w:rPr>
                <w:spacing w:val="-4"/>
              </w:rPr>
              <w:t>广告</w:t>
            </w:r>
            <w:r>
              <w:rPr>
                <w:spacing w:val="-10"/>
              </w:rPr>
              <w:t>；（</w:t>
            </w:r>
            <w:r>
              <w:rPr>
                <w:spacing w:val="-4"/>
              </w:rPr>
              <w:t>七）法律、行政法规和国家有关规定禁止播出的其他广告。</w:t>
            </w:r>
          </w:p>
        </w:tc>
        <w:tc>
          <w:tcPr>
            <w:tcW w:w="1125"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153"/>
              <w:spacing w:before="65" w:line="232" w:lineRule="auto"/>
              <w:rPr/>
            </w:pPr>
            <w:r>
              <w:rPr>
                <w:spacing w:val="6"/>
              </w:rPr>
              <w:t>从重处罚</w:t>
            </w:r>
          </w:p>
        </w:tc>
        <w:tc>
          <w:tcPr>
            <w:tcW w:w="2549"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32"/>
              <w:spacing w:before="65" w:line="230" w:lineRule="auto"/>
              <w:rPr/>
            </w:pPr>
            <w:r>
              <w:rPr>
                <w:spacing w:val="5"/>
              </w:rPr>
              <w:t>情节严重的。</w:t>
            </w:r>
          </w:p>
        </w:tc>
        <w:tc>
          <w:tcPr>
            <w:tcW w:w="3451" w:type="dxa"/>
            <w:vAlign w:val="top"/>
          </w:tcPr>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1" w:lineRule="auto"/>
              <w:rPr>
                <w:rFonts w:ascii="Arial"/>
                <w:sz w:val="21"/>
              </w:rPr>
            </w:pPr>
            <w:r/>
          </w:p>
          <w:p>
            <w:pPr>
              <w:pStyle w:val="TableText"/>
              <w:ind w:left="56"/>
              <w:spacing w:before="65" w:line="231" w:lineRule="auto"/>
              <w:rPr/>
            </w:pPr>
            <w:r>
              <w:rPr>
                <w:spacing w:val="7"/>
              </w:rPr>
              <w:t>吊销《广播电视频道许可证》</w:t>
            </w:r>
            <w:r>
              <w:rPr>
                <w:spacing w:val="-41"/>
              </w:rPr>
              <w:t xml:space="preserve"> </w:t>
            </w:r>
            <w:r>
              <w:rPr>
                <w:spacing w:val="7"/>
              </w:rPr>
              <w:t>、《广</w:t>
            </w:r>
          </w:p>
          <w:p>
            <w:pPr>
              <w:pStyle w:val="TableText"/>
              <w:ind w:left="26"/>
              <w:spacing w:before="61" w:line="231" w:lineRule="auto"/>
              <w:rPr/>
            </w:pPr>
            <w:r>
              <w:rPr>
                <w:spacing w:val="7"/>
              </w:rPr>
              <w:t>播电视播出机构许可证》。</w:t>
            </w:r>
          </w:p>
        </w:tc>
      </w:tr>
      <w:tr>
        <w:trPr>
          <w:trHeight w:val="5419" w:hRule="atLeast"/>
        </w:trPr>
        <w:tc>
          <w:tcPr>
            <w:tcW w:w="568"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45"/>
              <w:spacing w:before="65" w:line="187" w:lineRule="auto"/>
              <w:rPr/>
            </w:pPr>
            <w:r>
              <w:rPr>
                <w:spacing w:val="-4"/>
              </w:rPr>
              <w:t>111</w:t>
            </w:r>
          </w:p>
        </w:tc>
        <w:tc>
          <w:tcPr>
            <w:tcW w:w="1200"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23" w:firstLine="2"/>
              <w:spacing w:before="65" w:line="281" w:lineRule="auto"/>
              <w:jc w:val="both"/>
              <w:rPr/>
            </w:pPr>
            <w:r>
              <w:rPr>
                <w:spacing w:val="25"/>
              </w:rPr>
              <w:t>违反本办法</w:t>
            </w:r>
            <w:r>
              <w:rPr/>
              <w:t xml:space="preserve"> </w:t>
            </w:r>
            <w:r>
              <w:rPr>
                <w:spacing w:val="-12"/>
              </w:rPr>
              <w:t>第十五条、第</w:t>
            </w:r>
            <w:r>
              <w:rPr/>
              <w:t xml:space="preserve"> </w:t>
            </w:r>
            <w:r>
              <w:rPr>
                <w:spacing w:val="-12"/>
              </w:rPr>
              <w:t>十六条、第十</w:t>
            </w:r>
            <w:r>
              <w:rPr/>
              <w:t xml:space="preserve"> </w:t>
            </w:r>
            <w:r>
              <w:rPr>
                <w:spacing w:val="-5"/>
              </w:rPr>
              <w:t>七条的规定，</w:t>
            </w:r>
            <w:r>
              <w:rPr/>
              <w:t xml:space="preserve"> </w:t>
            </w:r>
            <w:r>
              <w:rPr>
                <w:spacing w:val="25"/>
              </w:rPr>
              <w:t>以及违反本</w:t>
            </w:r>
            <w:r>
              <w:rPr>
                <w:spacing w:val="2"/>
              </w:rPr>
              <w:t xml:space="preserve"> </w:t>
            </w:r>
            <w:r>
              <w:rPr>
                <w:spacing w:val="25"/>
              </w:rPr>
              <w:t>办法第二十</w:t>
            </w:r>
            <w:r>
              <w:rPr>
                <w:spacing w:val="2"/>
              </w:rPr>
              <w:t xml:space="preserve"> </w:t>
            </w:r>
            <w:r>
              <w:rPr>
                <w:spacing w:val="25"/>
              </w:rPr>
              <w:t>一条规定插</w:t>
            </w:r>
            <w:r>
              <w:rPr>
                <w:spacing w:val="2"/>
              </w:rPr>
              <w:t xml:space="preserve"> </w:t>
            </w:r>
            <w:r>
              <w:rPr>
                <w:spacing w:val="1"/>
              </w:rPr>
              <w:t>播广告的</w:t>
            </w:r>
          </w:p>
        </w:tc>
        <w:tc>
          <w:tcPr>
            <w:tcW w:w="5899" w:type="dxa"/>
            <w:vAlign w:val="top"/>
          </w:tcPr>
          <w:p>
            <w:pPr>
              <w:pStyle w:val="TableText"/>
              <w:ind w:left="24"/>
              <w:spacing w:before="61" w:line="232" w:lineRule="auto"/>
              <w:rPr/>
            </w:pPr>
            <w:r>
              <w:rPr>
                <w:spacing w:val="8"/>
              </w:rPr>
              <w:t>《广播电视广告播出管理办法》</w:t>
            </w:r>
          </w:p>
          <w:p>
            <w:pPr>
              <w:pStyle w:val="TableText"/>
              <w:ind w:left="25" w:right="12" w:firstLine="8"/>
              <w:spacing w:before="50" w:line="265" w:lineRule="auto"/>
              <w:rPr/>
            </w:pPr>
            <w:r>
              <w:rPr>
                <w:spacing w:val="9"/>
              </w:rPr>
              <w:t>第四十条：违反本办法第十五条、第十六条、第十</w:t>
            </w:r>
            <w:r>
              <w:rPr>
                <w:spacing w:val="8"/>
              </w:rPr>
              <w:t>七条的规定，</w:t>
            </w:r>
            <w:r>
              <w:rPr/>
              <w:t xml:space="preserve"> </w:t>
            </w:r>
            <w:r>
              <w:rPr>
                <w:spacing w:val="9"/>
              </w:rPr>
              <w:t>以及违反本办法第二十一条规定插播广告的，由县级以上人民政</w:t>
            </w:r>
            <w:r>
              <w:rPr>
                <w:spacing w:val="2"/>
              </w:rPr>
              <w:t xml:space="preserve"> </w:t>
            </w:r>
            <w:r>
              <w:rPr>
                <w:spacing w:val="9"/>
              </w:rPr>
              <w:t>府广播电视行政部门依据《广播电视管理条例》第五十条、第五</w:t>
            </w:r>
            <w:r>
              <w:rPr>
                <w:spacing w:val="2"/>
              </w:rPr>
              <w:t xml:space="preserve"> </w:t>
            </w:r>
            <w:r>
              <w:rPr>
                <w:spacing w:val="7"/>
              </w:rPr>
              <w:t>十一条的有关规定给予处罚。</w:t>
            </w:r>
          </w:p>
          <w:p>
            <w:pPr>
              <w:pStyle w:val="TableText"/>
              <w:ind w:left="31" w:right="9" w:firstLine="2"/>
              <w:spacing w:before="48" w:line="262" w:lineRule="auto"/>
              <w:jc w:val="both"/>
              <w:rPr/>
            </w:pPr>
            <w:r>
              <w:rPr>
                <w:spacing w:val="9"/>
              </w:rPr>
              <w:t>第十五条：播出机构每套节目每小时商业广告播出</w:t>
            </w:r>
            <w:r>
              <w:rPr>
                <w:spacing w:val="8"/>
              </w:rPr>
              <w:t>时长不得超过</w:t>
            </w:r>
            <w:r>
              <w:rPr/>
              <w:t xml:space="preserve"> </w:t>
            </w:r>
            <w:r>
              <w:rPr>
                <w:spacing w:val="-3"/>
              </w:rPr>
              <w:t>12</w:t>
            </w:r>
            <w:r>
              <w:rPr>
                <w:spacing w:val="-18"/>
              </w:rPr>
              <w:t xml:space="preserve"> </w:t>
            </w:r>
            <w:r>
              <w:rPr>
                <w:spacing w:val="-3"/>
              </w:rPr>
              <w:t>分钟。其中，广播电台在</w:t>
            </w:r>
            <w:r>
              <w:rPr>
                <w:spacing w:val="-22"/>
              </w:rPr>
              <w:t xml:space="preserve"> </w:t>
            </w:r>
            <w:r>
              <w:rPr>
                <w:spacing w:val="-3"/>
              </w:rPr>
              <w:t>11:00</w:t>
            </w:r>
            <w:r>
              <w:rPr>
                <w:spacing w:val="-23"/>
              </w:rPr>
              <w:t xml:space="preserve"> </w:t>
            </w:r>
            <w:r>
              <w:rPr>
                <w:spacing w:val="-3"/>
              </w:rPr>
              <w:t>至</w:t>
            </w:r>
            <w:r>
              <w:rPr>
                <w:spacing w:val="-25"/>
              </w:rPr>
              <w:t xml:space="preserve"> </w:t>
            </w:r>
            <w:r>
              <w:rPr>
                <w:spacing w:val="-3"/>
              </w:rPr>
              <w:t>13:00</w:t>
            </w:r>
            <w:r>
              <w:rPr>
                <w:spacing w:val="-27"/>
              </w:rPr>
              <w:t xml:space="preserve"> </w:t>
            </w:r>
            <w:r>
              <w:rPr>
                <w:spacing w:val="-3"/>
              </w:rPr>
              <w:t>之间、电视台在</w:t>
            </w:r>
            <w:r>
              <w:rPr>
                <w:spacing w:val="-25"/>
              </w:rPr>
              <w:t xml:space="preserve"> </w:t>
            </w:r>
            <w:r>
              <w:rPr>
                <w:spacing w:val="-3"/>
              </w:rPr>
              <w:t>19:00</w:t>
            </w:r>
            <w:r>
              <w:rPr/>
              <w:t xml:space="preserve"> </w:t>
            </w:r>
            <w:r>
              <w:rPr>
                <w:spacing w:val="5"/>
              </w:rPr>
              <w:t>至</w:t>
            </w:r>
            <w:r>
              <w:rPr>
                <w:spacing w:val="-35"/>
              </w:rPr>
              <w:t xml:space="preserve"> </w:t>
            </w:r>
            <w:r>
              <w:rPr>
                <w:spacing w:val="5"/>
              </w:rPr>
              <w:t>21:00</w:t>
            </w:r>
            <w:r>
              <w:rPr>
                <w:spacing w:val="-30"/>
              </w:rPr>
              <w:t xml:space="preserve"> </w:t>
            </w:r>
            <w:r>
              <w:rPr>
                <w:spacing w:val="5"/>
              </w:rPr>
              <w:t>之间，商业广告播出总时长不</w:t>
            </w:r>
            <w:r>
              <w:rPr>
                <w:spacing w:val="4"/>
              </w:rPr>
              <w:t>得超过</w:t>
            </w:r>
            <w:r>
              <w:rPr>
                <w:spacing w:val="-22"/>
              </w:rPr>
              <w:t xml:space="preserve"> </w:t>
            </w:r>
            <w:r>
              <w:rPr>
                <w:spacing w:val="4"/>
              </w:rPr>
              <w:t>18</w:t>
            </w:r>
            <w:r>
              <w:rPr>
                <w:spacing w:val="-27"/>
              </w:rPr>
              <w:t xml:space="preserve"> </w:t>
            </w:r>
            <w:r>
              <w:rPr>
                <w:spacing w:val="4"/>
              </w:rPr>
              <w:t>分钟。</w:t>
            </w:r>
          </w:p>
          <w:p>
            <w:pPr>
              <w:pStyle w:val="TableText"/>
              <w:ind w:left="24" w:firstLine="1"/>
              <w:spacing w:before="50" w:line="272" w:lineRule="auto"/>
              <w:rPr/>
            </w:pPr>
            <w:r>
              <w:rPr>
                <w:spacing w:val="8"/>
              </w:rPr>
              <w:t>在执行转播、直播任务等特殊情况下，商业广告可以顺延播出。</w:t>
            </w:r>
            <w:r>
              <w:rPr>
                <w:spacing w:val="2"/>
              </w:rPr>
              <w:t xml:space="preserve"> </w:t>
            </w:r>
            <w:r>
              <w:rPr>
                <w:spacing w:val="6"/>
              </w:rPr>
              <w:t>第十六条：播出机构每套节目每日公益广告播出时长不得少于商</w:t>
            </w:r>
            <w:r>
              <w:rPr>
                <w:spacing w:val="6"/>
              </w:rPr>
              <w:t xml:space="preserve"> </w:t>
            </w:r>
            <w:r>
              <w:rPr>
                <w:spacing w:val="1"/>
              </w:rPr>
              <w:t>业广告时长的</w:t>
            </w:r>
            <w:r>
              <w:rPr>
                <w:spacing w:val="-34"/>
              </w:rPr>
              <w:t xml:space="preserve"> </w:t>
            </w:r>
            <w:r>
              <w:rPr>
                <w:spacing w:val="1"/>
              </w:rPr>
              <w:t>3%。其中，广播电台在</w:t>
            </w:r>
            <w:r>
              <w:rPr>
                <w:spacing w:val="-23"/>
              </w:rPr>
              <w:t xml:space="preserve"> </w:t>
            </w:r>
            <w:r>
              <w:rPr>
                <w:spacing w:val="1"/>
              </w:rPr>
              <w:t>11:00</w:t>
            </w:r>
            <w:r>
              <w:rPr>
                <w:spacing w:val="-24"/>
              </w:rPr>
              <w:t xml:space="preserve"> </w:t>
            </w:r>
            <w:r>
              <w:rPr>
                <w:spacing w:val="1"/>
              </w:rPr>
              <w:t>至</w:t>
            </w:r>
            <w:r>
              <w:rPr>
                <w:spacing w:val="-26"/>
              </w:rPr>
              <w:t xml:space="preserve"> </w:t>
            </w:r>
            <w:r>
              <w:rPr/>
              <w:t>13:00</w:t>
            </w:r>
            <w:r>
              <w:rPr>
                <w:spacing w:val="-28"/>
              </w:rPr>
              <w:t xml:space="preserve"> </w:t>
            </w:r>
            <w:r>
              <w:rPr/>
              <w:t>之间、电视</w:t>
            </w:r>
            <w:r>
              <w:rPr/>
              <w:t xml:space="preserve"> </w:t>
            </w:r>
            <w:r>
              <w:rPr>
                <w:spacing w:val="-7"/>
              </w:rPr>
              <w:t>台在</w:t>
            </w:r>
            <w:r>
              <w:rPr>
                <w:spacing w:val="-15"/>
              </w:rPr>
              <w:t xml:space="preserve"> </w:t>
            </w:r>
            <w:r>
              <w:rPr>
                <w:spacing w:val="-7"/>
              </w:rPr>
              <w:t>19:00</w:t>
            </w:r>
            <w:r>
              <w:rPr>
                <w:spacing w:val="-29"/>
              </w:rPr>
              <w:t xml:space="preserve"> </w:t>
            </w:r>
            <w:r>
              <w:rPr>
                <w:spacing w:val="-7"/>
              </w:rPr>
              <w:t>至</w:t>
            </w:r>
            <w:r>
              <w:rPr>
                <w:spacing w:val="-40"/>
              </w:rPr>
              <w:t xml:space="preserve"> </w:t>
            </w:r>
            <w:r>
              <w:rPr>
                <w:spacing w:val="-7"/>
              </w:rPr>
              <w:t>21:00</w:t>
            </w:r>
            <w:r>
              <w:rPr>
                <w:spacing w:val="-33"/>
              </w:rPr>
              <w:t xml:space="preserve"> </w:t>
            </w:r>
            <w:r>
              <w:rPr>
                <w:spacing w:val="-7"/>
              </w:rPr>
              <w:t>之间，公益广告播出数量不得少于</w:t>
            </w:r>
            <w:r>
              <w:rPr>
                <w:spacing w:val="-44"/>
              </w:rPr>
              <w:t xml:space="preserve"> </w:t>
            </w:r>
            <w:r>
              <w:rPr>
                <w:spacing w:val="-7"/>
              </w:rPr>
              <w:t>4</w:t>
            </w:r>
            <w:r>
              <w:rPr>
                <w:spacing w:val="-33"/>
              </w:rPr>
              <w:t xml:space="preserve"> </w:t>
            </w:r>
            <w:r>
              <w:rPr>
                <w:spacing w:val="-7"/>
              </w:rPr>
              <w:t>条（次）。</w:t>
            </w:r>
            <w:r>
              <w:rPr/>
              <w:t xml:space="preserve"> </w:t>
            </w:r>
            <w:r>
              <w:rPr>
                <w:spacing w:val="5"/>
              </w:rPr>
              <w:t>第十七条：播出电视剧时，不得在每集（以四十五分</w:t>
            </w:r>
            <w:r>
              <w:rPr>
                <w:spacing w:val="4"/>
              </w:rPr>
              <w:t>钟计）</w:t>
            </w:r>
            <w:r>
              <w:rPr>
                <w:spacing w:val="-51"/>
              </w:rPr>
              <w:t xml:space="preserve"> </w:t>
            </w:r>
            <w:r>
              <w:rPr>
                <w:spacing w:val="4"/>
              </w:rPr>
              <w:t>中间</w:t>
            </w:r>
            <w:r>
              <w:rPr>
                <w:spacing w:val="4"/>
              </w:rPr>
              <w:t xml:space="preserve"> </w:t>
            </w:r>
            <w:r>
              <w:rPr>
                <w:spacing w:val="2"/>
              </w:rPr>
              <w:t>以任何形式插播广告。播出电影时，插播广告参照前款规定执行。</w:t>
            </w:r>
            <w:r>
              <w:rPr>
                <w:spacing w:val="10"/>
              </w:rPr>
              <w:t xml:space="preserve"> </w:t>
            </w:r>
            <w:r>
              <w:rPr>
                <w:spacing w:val="6"/>
              </w:rPr>
              <w:t>第二十一条：转播、传输广播电视节目时，必须保证被转播、传</w:t>
            </w:r>
            <w:r>
              <w:rPr>
                <w:spacing w:val="6"/>
              </w:rPr>
              <w:t xml:space="preserve"> </w:t>
            </w:r>
            <w:r>
              <w:rPr>
                <w:spacing w:val="8"/>
              </w:rPr>
              <w:t>输节目的完整性。不得替换、遮盖所转播、传输节目中的广告；</w:t>
            </w:r>
            <w:r>
              <w:rPr>
                <w:spacing w:val="3"/>
              </w:rPr>
              <w:t xml:space="preserve"> </w:t>
            </w:r>
            <w:r>
              <w:rPr>
                <w:spacing w:val="6"/>
              </w:rPr>
              <w:t>不得以游动字幕、叠加字幕、挂角广告等任何形式插播自行组织</w:t>
            </w:r>
            <w:r>
              <w:rPr>
                <w:spacing w:val="6"/>
              </w:rPr>
              <w:t xml:space="preserve"> </w:t>
            </w:r>
            <w:r>
              <w:rPr>
                <w:spacing w:val="2"/>
              </w:rPr>
              <w:t>的广告。</w:t>
            </w:r>
          </w:p>
        </w:tc>
        <w:tc>
          <w:tcPr>
            <w:tcW w:w="7125" w:type="dxa"/>
            <w:vAlign w:val="top"/>
            <w:gridSpan w:val="3"/>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27" w:right="17"/>
              <w:spacing w:before="65" w:line="259" w:lineRule="auto"/>
              <w:rPr/>
            </w:pPr>
            <w:r>
              <w:rPr>
                <w:spacing w:val="8"/>
              </w:rPr>
              <w:t>依据《广播电视管理条例》第五十条、第五十一条的有关规定给予处罚，参照</w:t>
            </w:r>
            <w:r>
              <w:rPr>
                <w:spacing w:val="2"/>
              </w:rPr>
              <w:t xml:space="preserve"> </w:t>
            </w:r>
            <w:r>
              <w:rPr>
                <w:spacing w:val="5"/>
              </w:rPr>
              <w:t>本基准第</w:t>
            </w:r>
            <w:r>
              <w:rPr>
                <w:spacing w:val="-36"/>
              </w:rPr>
              <w:t xml:space="preserve"> </w:t>
            </w:r>
            <w:r>
              <w:rPr>
                <w:spacing w:val="5"/>
              </w:rPr>
              <w:t>97、98</w:t>
            </w:r>
            <w:r>
              <w:rPr>
                <w:spacing w:val="-32"/>
              </w:rPr>
              <w:t xml:space="preserve"> </w:t>
            </w:r>
            <w:r>
              <w:rPr>
                <w:spacing w:val="5"/>
              </w:rPr>
              <w:t>项进行裁量。</w:t>
            </w:r>
          </w:p>
        </w:tc>
      </w:tr>
    </w:tbl>
    <w:p>
      <w:pPr>
        <w:pStyle w:val="BodyText"/>
        <w:spacing w:line="373" w:lineRule="auto"/>
        <w:rPr>
          <w:sz w:val="21"/>
        </w:rPr>
      </w:pPr>
      <w:r/>
    </w:p>
    <w:p>
      <w:pPr>
        <w:pStyle w:val="BodyText"/>
        <w:ind w:left="6682"/>
        <w:spacing w:before="69" w:line="199" w:lineRule="auto"/>
        <w:rPr>
          <w:sz w:val="24"/>
          <w:szCs w:val="24"/>
        </w:rPr>
      </w:pPr>
      <w:r>
        <w:rPr>
          <w:sz w:val="24"/>
          <w:szCs w:val="24"/>
          <w:spacing w:val="13"/>
        </w:rPr>
        <w:t>-</w:t>
      </w:r>
      <w:r>
        <w:rPr>
          <w:sz w:val="24"/>
          <w:szCs w:val="24"/>
          <w:spacing w:val="3"/>
        </w:rPr>
        <w:t xml:space="preserve"> </w:t>
      </w:r>
      <w:r>
        <w:rPr>
          <w:sz w:val="24"/>
          <w:szCs w:val="24"/>
          <w:spacing w:val="13"/>
        </w:rPr>
        <w:t>72</w:t>
      </w:r>
      <w:r>
        <w:rPr>
          <w:sz w:val="24"/>
          <w:szCs w:val="24"/>
          <w:spacing w:val="1"/>
        </w:rPr>
        <w:t xml:space="preserve"> </w:t>
      </w:r>
      <w:r>
        <w:rPr>
          <w:sz w:val="24"/>
          <w:szCs w:val="24"/>
          <w:spacing w:val="13"/>
        </w:rPr>
        <w:t>-</w:t>
      </w:r>
    </w:p>
    <w:p>
      <w:pPr>
        <w:spacing w:line="199" w:lineRule="auto"/>
        <w:sectPr>
          <w:pgSz w:w="16839" w:h="11906"/>
          <w:pgMar w:top="400" w:right="639" w:bottom="400" w:left="140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7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8"/>
        <w:gridCol w:w="1200"/>
        <w:gridCol w:w="5899"/>
        <w:gridCol w:w="1125"/>
        <w:gridCol w:w="2549"/>
        <w:gridCol w:w="3451"/>
      </w:tblGrid>
      <w:tr>
        <w:trPr>
          <w:trHeight w:val="2291" w:hRule="atLeast"/>
        </w:trPr>
        <w:tc>
          <w:tcPr>
            <w:tcW w:w="568"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45"/>
              <w:spacing w:before="65" w:line="187" w:lineRule="auto"/>
              <w:rPr/>
            </w:pPr>
            <w:r>
              <w:rPr>
                <w:spacing w:val="-4"/>
              </w:rPr>
              <w:t>112</w:t>
            </w:r>
          </w:p>
        </w:tc>
        <w:tc>
          <w:tcPr>
            <w:tcW w:w="1200" w:type="dxa"/>
            <w:vAlign w:val="top"/>
            <w:vMerge w:val="restart"/>
            <w:tcBorders>
              <w:bottom w:val="nil"/>
            </w:tcBorders>
          </w:tcPr>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25"/>
              <w:spacing w:before="65" w:line="285" w:lineRule="auto"/>
              <w:jc w:val="both"/>
              <w:rPr/>
            </w:pPr>
            <w:r>
              <w:rPr>
                <w:spacing w:val="25"/>
              </w:rPr>
              <w:t>违反本办法</w:t>
            </w:r>
            <w:r>
              <w:rPr/>
              <w:t xml:space="preserve"> </w:t>
            </w:r>
            <w:r>
              <w:rPr>
                <w:spacing w:val="-13"/>
              </w:rPr>
              <w:t>第十条、第十</w:t>
            </w:r>
            <w:r>
              <w:rPr>
                <w:spacing w:val="4"/>
              </w:rPr>
              <w:t xml:space="preserve"> </w:t>
            </w:r>
            <w:r>
              <w:rPr>
                <w:spacing w:val="-13"/>
              </w:rPr>
              <w:t>二条、第十八</w:t>
            </w:r>
            <w:r>
              <w:rPr>
                <w:spacing w:val="4"/>
              </w:rPr>
              <w:t xml:space="preserve"> </w:t>
            </w:r>
            <w:r>
              <w:rPr>
                <w:spacing w:val="2"/>
              </w:rPr>
              <w:t>条</w:t>
            </w:r>
            <w:r>
              <w:rPr>
                <w:spacing w:val="-39"/>
              </w:rPr>
              <w:t xml:space="preserve"> </w:t>
            </w:r>
            <w:r>
              <w:rPr>
                <w:spacing w:val="2"/>
              </w:rPr>
              <w:t>、</w:t>
            </w:r>
            <w:r>
              <w:rPr>
                <w:spacing w:val="-45"/>
              </w:rPr>
              <w:t xml:space="preserve"> </w:t>
            </w:r>
            <w:r>
              <w:rPr>
                <w:spacing w:val="2"/>
              </w:rPr>
              <w:t>第十九</w:t>
            </w:r>
            <w:r>
              <w:rPr/>
              <w:t xml:space="preserve"> </w:t>
            </w:r>
            <w:r>
              <w:rPr>
                <w:spacing w:val="2"/>
              </w:rPr>
              <w:t>条</w:t>
            </w:r>
            <w:r>
              <w:rPr>
                <w:spacing w:val="-39"/>
              </w:rPr>
              <w:t xml:space="preserve"> </w:t>
            </w:r>
            <w:r>
              <w:rPr>
                <w:spacing w:val="2"/>
              </w:rPr>
              <w:t>、</w:t>
            </w:r>
            <w:r>
              <w:rPr>
                <w:spacing w:val="-45"/>
              </w:rPr>
              <w:t xml:space="preserve"> </w:t>
            </w:r>
            <w:r>
              <w:rPr>
                <w:spacing w:val="2"/>
              </w:rPr>
              <w:t>第二十</w:t>
            </w:r>
            <w:r>
              <w:rPr/>
              <w:t xml:space="preserve"> </w:t>
            </w:r>
            <w:r>
              <w:rPr>
                <w:spacing w:val="-13"/>
              </w:rPr>
              <w:t>条、第二十三</w:t>
            </w:r>
            <w:r>
              <w:rPr>
                <w:spacing w:val="4"/>
              </w:rPr>
              <w:t xml:space="preserve"> </w:t>
            </w:r>
            <w:r>
              <w:rPr>
                <w:spacing w:val="25"/>
              </w:rPr>
              <w:t>条至第二十</w:t>
            </w:r>
            <w:r>
              <w:rPr>
                <w:spacing w:val="1"/>
              </w:rPr>
              <w:t xml:space="preserve"> </w:t>
            </w:r>
            <w:r>
              <w:rPr>
                <w:spacing w:val="-13"/>
              </w:rPr>
              <w:t>七条、第三十</w:t>
            </w:r>
            <w:r>
              <w:rPr>
                <w:spacing w:val="4"/>
              </w:rPr>
              <w:t xml:space="preserve"> </w:t>
            </w:r>
            <w:r>
              <w:rPr>
                <w:spacing w:val="-13"/>
              </w:rPr>
              <w:t>三条、第三十</w:t>
            </w:r>
            <w:r>
              <w:rPr>
                <w:spacing w:val="4"/>
              </w:rPr>
              <w:t xml:space="preserve"> </w:t>
            </w:r>
            <w:r>
              <w:rPr>
                <w:spacing w:val="-13"/>
              </w:rPr>
              <w:t>五条、第三十</w:t>
            </w:r>
            <w:r>
              <w:rPr>
                <w:spacing w:val="4"/>
              </w:rPr>
              <w:t xml:space="preserve"> </w:t>
            </w:r>
            <w:r>
              <w:rPr>
                <w:spacing w:val="-6"/>
              </w:rPr>
              <w:t>六条的规定，</w:t>
            </w:r>
            <w:r>
              <w:rPr>
                <w:spacing w:val="4"/>
              </w:rPr>
              <w:t xml:space="preserve"> </w:t>
            </w:r>
            <w:r>
              <w:rPr>
                <w:spacing w:val="25"/>
              </w:rPr>
              <w:t>或者违反本</w:t>
            </w:r>
            <w:r>
              <w:rPr>
                <w:spacing w:val="1"/>
              </w:rPr>
              <w:t xml:space="preserve"> </w:t>
            </w:r>
            <w:r>
              <w:rPr>
                <w:spacing w:val="25"/>
              </w:rPr>
              <w:t>办法第二十</w:t>
            </w:r>
            <w:r>
              <w:rPr>
                <w:spacing w:val="1"/>
              </w:rPr>
              <w:t xml:space="preserve"> </w:t>
            </w:r>
            <w:r>
              <w:rPr>
                <w:spacing w:val="25"/>
              </w:rPr>
              <w:t>一条规定替</w:t>
            </w:r>
            <w:r>
              <w:rPr>
                <w:spacing w:val="1"/>
              </w:rPr>
              <w:t xml:space="preserve"> </w:t>
            </w:r>
            <w:r>
              <w:rPr>
                <w:spacing w:val="-13"/>
              </w:rPr>
              <w:t>换、遮盖广告</w:t>
            </w:r>
            <w:r>
              <w:rPr>
                <w:spacing w:val="4"/>
              </w:rPr>
              <w:t xml:space="preserve"> </w:t>
            </w:r>
            <w:r>
              <w:rPr/>
              <w:t>的</w:t>
            </w:r>
          </w:p>
        </w:tc>
        <w:tc>
          <w:tcPr>
            <w:tcW w:w="5899" w:type="dxa"/>
            <w:vAlign w:val="top"/>
            <w:vMerge w:val="restart"/>
            <w:tcBorders>
              <w:bottom w:val="nil"/>
            </w:tcBorders>
          </w:tcPr>
          <w:p>
            <w:pPr>
              <w:pStyle w:val="TableText"/>
              <w:ind w:left="24"/>
              <w:spacing w:before="70" w:line="232" w:lineRule="auto"/>
              <w:rPr/>
            </w:pPr>
            <w:r>
              <w:rPr>
                <w:spacing w:val="8"/>
              </w:rPr>
              <w:t>《广播电视广告播出管理办法》</w:t>
            </w:r>
          </w:p>
          <w:p>
            <w:pPr>
              <w:pStyle w:val="TableText"/>
              <w:ind w:left="26" w:firstLine="6"/>
              <w:spacing w:before="61" w:line="276" w:lineRule="auto"/>
              <w:rPr/>
            </w:pPr>
            <w:r>
              <w:rPr>
                <w:spacing w:val="7"/>
              </w:rPr>
              <w:t>第四十一条：违反本办法第十条、第十二条、第十八条、第十九</w:t>
            </w:r>
            <w:r>
              <w:rPr/>
              <w:t xml:space="preserve"> </w:t>
            </w:r>
            <w:r>
              <w:rPr>
                <w:spacing w:val="7"/>
              </w:rPr>
              <w:t>条、第二十条、第二十三条至第二十七条、第三十三条、第三十</w:t>
            </w:r>
            <w:r>
              <w:rPr>
                <w:spacing w:val="5"/>
              </w:rPr>
              <w:t xml:space="preserve"> </w:t>
            </w:r>
            <w:r>
              <w:rPr>
                <w:spacing w:val="2"/>
              </w:rPr>
              <w:t>五条、第三十六条的规定，或者违反本办法第二十一条规定替换、</w:t>
            </w:r>
            <w:r>
              <w:rPr>
                <w:spacing w:val="8"/>
              </w:rPr>
              <w:t xml:space="preserve"> </w:t>
            </w:r>
            <w:r>
              <w:rPr>
                <w:spacing w:val="6"/>
              </w:rPr>
              <w:t>遮盖广告的，由县级以上人民政府广播电视行政部门责令停止违</w:t>
            </w:r>
            <w:r>
              <w:rPr>
                <w:spacing w:val="6"/>
              </w:rPr>
              <w:t xml:space="preserve"> </w:t>
            </w:r>
            <w:r>
              <w:rPr>
                <w:spacing w:val="7"/>
              </w:rPr>
              <w:t>法行为或者责令改正，给予警告，可以并处二万元以下罚款。</w:t>
            </w:r>
          </w:p>
          <w:p>
            <w:pPr>
              <w:pStyle w:val="TableText"/>
              <w:ind w:left="22" w:firstLine="11"/>
              <w:spacing w:before="64" w:line="269" w:lineRule="auto"/>
              <w:rPr/>
            </w:pPr>
            <w:r>
              <w:rPr>
                <w:spacing w:val="2"/>
              </w:rPr>
              <w:t>第十条：时政新闻类节（栏）目不得以企业或者产品名称等冠名。</w:t>
            </w:r>
            <w:r>
              <w:rPr>
                <w:spacing w:val="1"/>
              </w:rPr>
              <w:t xml:space="preserve"> </w:t>
            </w:r>
            <w:r>
              <w:rPr>
                <w:spacing w:val="6"/>
              </w:rPr>
              <w:t>有关人物专访、企业专题报道等节目中不得含有地址和联系方式</w:t>
            </w:r>
            <w:r>
              <w:rPr>
                <w:spacing w:val="6"/>
              </w:rPr>
              <w:t xml:space="preserve"> </w:t>
            </w:r>
            <w:r>
              <w:rPr>
                <w:spacing w:val="2"/>
              </w:rPr>
              <w:t>等内容。</w:t>
            </w:r>
          </w:p>
          <w:p>
            <w:pPr>
              <w:pStyle w:val="TableText"/>
              <w:ind w:left="45" w:right="12" w:hanging="12"/>
              <w:spacing w:before="62" w:line="258" w:lineRule="auto"/>
              <w:rPr/>
            </w:pPr>
            <w:r>
              <w:rPr>
                <w:spacing w:val="9"/>
              </w:rPr>
              <w:t>第十二条：除福利彩票、体育彩票等依法批准的广</w:t>
            </w:r>
            <w:r>
              <w:rPr>
                <w:spacing w:val="8"/>
              </w:rPr>
              <w:t>告外，不得播</w:t>
            </w:r>
            <w:r>
              <w:rPr/>
              <w:t xml:space="preserve"> </w:t>
            </w:r>
            <w:r>
              <w:rPr>
                <w:spacing w:val="6"/>
              </w:rPr>
              <w:t>出其他具有博彩性质的广告。</w:t>
            </w:r>
          </w:p>
          <w:p>
            <w:pPr>
              <w:pStyle w:val="TableText"/>
              <w:ind w:left="23" w:right="10" w:firstLine="9"/>
              <w:spacing w:before="63" w:line="260" w:lineRule="auto"/>
              <w:rPr/>
            </w:pPr>
            <w:r>
              <w:rPr>
                <w:spacing w:val="5"/>
              </w:rPr>
              <w:t>第十八条：除电影、</w:t>
            </w:r>
            <w:r>
              <w:rPr>
                <w:spacing w:val="-53"/>
              </w:rPr>
              <w:t xml:space="preserve"> </w:t>
            </w:r>
            <w:r>
              <w:rPr>
                <w:spacing w:val="5"/>
              </w:rPr>
              <w:t>电视剧剧场或者节（栏）</w:t>
            </w:r>
            <w:r>
              <w:rPr>
                <w:spacing w:val="-38"/>
              </w:rPr>
              <w:t xml:space="preserve"> </w:t>
            </w:r>
            <w:r>
              <w:rPr>
                <w:spacing w:val="5"/>
              </w:rPr>
              <w:t>目冠名标识外，禁</w:t>
            </w:r>
            <w:r>
              <w:rPr/>
              <w:t xml:space="preserve"> </w:t>
            </w:r>
            <w:r>
              <w:rPr>
                <w:spacing w:val="8"/>
              </w:rPr>
              <w:t>止播出任何形式的挂角广告。</w:t>
            </w:r>
          </w:p>
          <w:p>
            <w:pPr>
              <w:pStyle w:val="TableText"/>
              <w:ind w:left="25" w:firstLine="8"/>
              <w:spacing w:before="59" w:line="280" w:lineRule="auto"/>
              <w:jc w:val="both"/>
              <w:rPr/>
            </w:pPr>
            <w:r>
              <w:rPr>
                <w:spacing w:val="1"/>
              </w:rPr>
              <w:t>第十九条：</w:t>
            </w:r>
            <w:r>
              <w:rPr>
                <w:spacing w:val="-53"/>
              </w:rPr>
              <w:t xml:space="preserve"> </w:t>
            </w:r>
            <w:r>
              <w:rPr>
                <w:spacing w:val="1"/>
              </w:rPr>
              <w:t>电影、</w:t>
            </w:r>
            <w:r>
              <w:rPr>
                <w:spacing w:val="-60"/>
              </w:rPr>
              <w:t xml:space="preserve"> </w:t>
            </w:r>
            <w:r>
              <w:rPr>
                <w:spacing w:val="1"/>
              </w:rPr>
              <w:t>电视剧剧场或者节（栏）</w:t>
            </w:r>
            <w:r>
              <w:rPr>
                <w:spacing w:val="-44"/>
              </w:rPr>
              <w:t xml:space="preserve"> </w:t>
            </w:r>
            <w:r>
              <w:rPr>
                <w:spacing w:val="1"/>
              </w:rPr>
              <w:t>目冠名标识不得含有</w:t>
            </w:r>
            <w:r>
              <w:rPr/>
              <w:t xml:space="preserve">  </w:t>
            </w:r>
            <w:r>
              <w:rPr>
                <w:spacing w:val="2"/>
              </w:rPr>
              <w:t>下列情形</w:t>
            </w:r>
            <w:r>
              <w:rPr>
                <w:spacing w:val="6"/>
              </w:rPr>
              <w:t>：（</w:t>
            </w:r>
            <w:r>
              <w:rPr>
                <w:spacing w:val="2"/>
              </w:rPr>
              <w:t>一）单独出现企业、产品名称，或者剧场、节（栏）</w:t>
            </w:r>
            <w:r>
              <w:rPr>
                <w:spacing w:val="1"/>
              </w:rPr>
              <w:t xml:space="preserve"> </w:t>
            </w:r>
            <w:r>
              <w:rPr>
                <w:spacing w:val="5"/>
              </w:rPr>
              <w:t>目名称难以辨认的</w:t>
            </w:r>
            <w:r>
              <w:rPr>
                <w:spacing w:val="-1"/>
              </w:rPr>
              <w:t>；（</w:t>
            </w:r>
            <w:r>
              <w:rPr>
                <w:spacing w:val="-49"/>
              </w:rPr>
              <w:t xml:space="preserve"> </w:t>
            </w:r>
            <w:r>
              <w:rPr>
                <w:spacing w:val="5"/>
              </w:rPr>
              <w:t>二）标识尺寸大于台标，或者企业、产品</w:t>
            </w:r>
            <w:r>
              <w:rPr/>
              <w:t xml:space="preserve">  </w:t>
            </w:r>
            <w:r>
              <w:rPr>
                <w:spacing w:val="5"/>
              </w:rPr>
              <w:t>名称的字体尺寸大于剧场、节（栏）目名称的</w:t>
            </w:r>
            <w:r>
              <w:rPr>
                <w:spacing w:val="-34"/>
              </w:rPr>
              <w:t>；（</w:t>
            </w:r>
            <w:r>
              <w:rPr>
                <w:spacing w:val="5"/>
              </w:rPr>
              <w:t>三）翻滚变化，</w:t>
            </w:r>
            <w:r>
              <w:rPr/>
              <w:t xml:space="preserve"> </w:t>
            </w:r>
            <w:r>
              <w:rPr>
                <w:spacing w:val="9"/>
              </w:rPr>
              <w:t>每次显示时长超过</w:t>
            </w:r>
            <w:r>
              <w:rPr>
                <w:spacing w:val="-29"/>
              </w:rPr>
              <w:t xml:space="preserve"> </w:t>
            </w:r>
            <w:r>
              <w:rPr>
                <w:spacing w:val="9"/>
              </w:rPr>
              <w:t>5</w:t>
            </w:r>
            <w:r>
              <w:rPr>
                <w:spacing w:val="-26"/>
              </w:rPr>
              <w:t xml:space="preserve"> </w:t>
            </w:r>
            <w:r>
              <w:rPr>
                <w:spacing w:val="9"/>
              </w:rPr>
              <w:t>分钟，或者每段冠名标识显示间隔少</w:t>
            </w:r>
            <w:r>
              <w:rPr>
                <w:spacing w:val="8"/>
              </w:rPr>
              <w:t>于</w:t>
            </w:r>
            <w:r>
              <w:rPr>
                <w:spacing w:val="-17"/>
              </w:rPr>
              <w:t xml:space="preserve"> </w:t>
            </w:r>
            <w:r>
              <w:rPr>
                <w:spacing w:val="8"/>
              </w:rPr>
              <w:t>10</w:t>
            </w:r>
            <w:r>
              <w:rPr/>
              <w:t xml:space="preserve">  </w:t>
            </w:r>
            <w:r>
              <w:rPr>
                <w:spacing w:val="7"/>
              </w:rPr>
              <w:t>分钟的</w:t>
            </w:r>
            <w:r>
              <w:rPr>
                <w:spacing w:val="-22"/>
              </w:rPr>
              <w:t>；（</w:t>
            </w:r>
            <w:r>
              <w:rPr>
                <w:spacing w:val="7"/>
              </w:rPr>
              <w:t>四）</w:t>
            </w:r>
            <w:r>
              <w:rPr>
                <w:spacing w:val="-57"/>
              </w:rPr>
              <w:t xml:space="preserve"> </w:t>
            </w:r>
            <w:r>
              <w:rPr>
                <w:spacing w:val="7"/>
              </w:rPr>
              <w:t>出现经营服务范围、项目、功能、联系方式、形</w:t>
            </w:r>
            <w:r>
              <w:rPr/>
              <w:t xml:space="preserve">  </w:t>
            </w:r>
            <w:r>
              <w:rPr>
                <w:spacing w:val="1"/>
              </w:rPr>
              <w:t>象代言人等文字、</w:t>
            </w:r>
            <w:r>
              <w:rPr>
                <w:spacing w:val="-50"/>
              </w:rPr>
              <w:t xml:space="preserve"> </w:t>
            </w:r>
            <w:r>
              <w:rPr>
                <w:spacing w:val="1"/>
              </w:rPr>
              <w:t>图像的。</w:t>
            </w:r>
          </w:p>
          <w:p>
            <w:pPr>
              <w:pStyle w:val="TableText"/>
              <w:ind w:left="24" w:firstLine="8"/>
              <w:spacing w:before="64" w:line="268" w:lineRule="auto"/>
              <w:jc w:val="both"/>
              <w:rPr/>
            </w:pPr>
            <w:r>
              <w:rPr>
                <w:spacing w:val="2"/>
              </w:rPr>
              <w:t>第二十条：电影、电视剧剧场或者节（栏）目不得以治疗皮肤病、</w:t>
            </w:r>
            <w:r>
              <w:rPr>
                <w:spacing w:val="1"/>
              </w:rPr>
              <w:t xml:space="preserve"> </w:t>
            </w:r>
            <w:r>
              <w:rPr>
                <w:spacing w:val="7"/>
              </w:rPr>
              <w:t>癫痫、痔疮、脚气、妇科、生殖泌尿系统等疾病的药品或者医疗</w:t>
            </w:r>
            <w:r>
              <w:rPr>
                <w:spacing w:val="7"/>
              </w:rPr>
              <w:t xml:space="preserve"> </w:t>
            </w:r>
            <w:r>
              <w:rPr>
                <w:spacing w:val="4"/>
              </w:rPr>
              <w:t>机构作冠名。</w:t>
            </w:r>
          </w:p>
          <w:p>
            <w:pPr>
              <w:pStyle w:val="TableText"/>
              <w:ind w:left="26" w:right="10" w:firstLine="7"/>
              <w:spacing w:before="64" w:line="274" w:lineRule="auto"/>
              <w:rPr/>
            </w:pPr>
            <w:r>
              <w:rPr>
                <w:spacing w:val="9"/>
              </w:rPr>
              <w:t>第二十一条：转播、传输广播电视节目时，必须保证被转</w:t>
            </w:r>
            <w:r>
              <w:rPr>
                <w:spacing w:val="8"/>
              </w:rPr>
              <w:t>播、传</w:t>
            </w:r>
            <w:r>
              <w:rPr/>
              <w:t xml:space="preserve"> </w:t>
            </w:r>
            <w:r>
              <w:rPr>
                <w:spacing w:val="9"/>
              </w:rPr>
              <w:t>输节目的完整性。不得替换、遮盖所转播、传输节目中的广告；</w:t>
            </w:r>
            <w:r>
              <w:rPr>
                <w:spacing w:val="4"/>
              </w:rPr>
              <w:t xml:space="preserve"> </w:t>
            </w:r>
            <w:r>
              <w:rPr>
                <w:spacing w:val="9"/>
              </w:rPr>
              <w:t>不得以游动字幕、叠加字幕、挂角广告等任何形式插播自行组织</w:t>
            </w:r>
            <w:r>
              <w:rPr>
                <w:spacing w:val="2"/>
              </w:rPr>
              <w:t xml:space="preserve"> </w:t>
            </w:r>
            <w:r>
              <w:rPr>
                <w:spacing w:val="3"/>
              </w:rPr>
              <w:t>的广告。</w:t>
            </w:r>
          </w:p>
          <w:p>
            <w:pPr>
              <w:pStyle w:val="TableText"/>
              <w:spacing w:before="61" w:line="228" w:lineRule="auto"/>
              <w:jc w:val="right"/>
              <w:rPr/>
            </w:pPr>
            <w:r>
              <w:rPr>
                <w:spacing w:val="10"/>
              </w:rPr>
              <w:t>第二十三条</w:t>
            </w:r>
            <w:r>
              <w:rPr>
                <w:spacing w:val="10"/>
              </w:rPr>
              <w:t xml:space="preserve">  </w:t>
            </w:r>
            <w:r>
              <w:rPr>
                <w:spacing w:val="10"/>
              </w:rPr>
              <w:t>播出商业广告应当尊重公众生活习惯。在</w:t>
            </w:r>
            <w:r>
              <w:rPr>
                <w:spacing w:val="-31"/>
              </w:rPr>
              <w:t xml:space="preserve"> </w:t>
            </w:r>
            <w:r>
              <w:rPr>
                <w:spacing w:val="10"/>
              </w:rPr>
              <w:t>6:30</w:t>
            </w:r>
            <w:r>
              <w:rPr>
                <w:spacing w:val="-20"/>
              </w:rPr>
              <w:t xml:space="preserve"> </w:t>
            </w:r>
            <w:r>
              <w:rPr>
                <w:spacing w:val="10"/>
              </w:rPr>
              <w:t>至</w:t>
            </w:r>
          </w:p>
        </w:tc>
        <w:tc>
          <w:tcPr>
            <w:tcW w:w="1125" w:type="dxa"/>
            <w:vAlign w:val="top"/>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53"/>
              <w:spacing w:before="65" w:line="231" w:lineRule="auto"/>
              <w:rPr/>
            </w:pPr>
            <w:r>
              <w:rPr>
                <w:spacing w:val="6"/>
              </w:rPr>
              <w:t>从轻处罚</w:t>
            </w:r>
          </w:p>
        </w:tc>
        <w:tc>
          <w:tcPr>
            <w:tcW w:w="2549" w:type="dxa"/>
            <w:vAlign w:val="top"/>
          </w:tcPr>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pStyle w:val="TableText"/>
              <w:ind w:left="39" w:right="12" w:hanging="5"/>
              <w:spacing w:before="65" w:line="262" w:lineRule="auto"/>
              <w:rPr/>
            </w:pPr>
            <w:r>
              <w:rPr>
                <w:spacing w:val="8"/>
              </w:rPr>
              <w:t>首次实施该条所列行为之一</w:t>
            </w:r>
            <w:r>
              <w:rPr/>
              <w:t xml:space="preserve"> </w:t>
            </w:r>
            <w:r>
              <w:rPr>
                <w:spacing w:val="-9"/>
              </w:rPr>
              <w:t>的。</w:t>
            </w:r>
          </w:p>
        </w:tc>
        <w:tc>
          <w:tcPr>
            <w:tcW w:w="3451" w:type="dxa"/>
            <w:vAlign w:val="top"/>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26"/>
              <w:spacing w:before="65" w:line="229" w:lineRule="auto"/>
              <w:rPr/>
            </w:pPr>
            <w:r>
              <w:rPr>
                <w:spacing w:val="5"/>
              </w:rPr>
              <w:t>警告，可以并处</w:t>
            </w:r>
            <w:r>
              <w:rPr>
                <w:spacing w:val="-27"/>
              </w:rPr>
              <w:t xml:space="preserve"> </w:t>
            </w:r>
            <w:r>
              <w:rPr>
                <w:spacing w:val="5"/>
              </w:rPr>
              <w:t>5000</w:t>
            </w:r>
            <w:r>
              <w:rPr>
                <w:spacing w:val="-27"/>
              </w:rPr>
              <w:t xml:space="preserve"> </w:t>
            </w:r>
            <w:r>
              <w:rPr>
                <w:spacing w:val="5"/>
              </w:rPr>
              <w:t>元以下罚款。</w:t>
            </w:r>
          </w:p>
        </w:tc>
      </w:tr>
      <w:tr>
        <w:trPr>
          <w:trHeight w:val="2287" w:hRule="atLeast"/>
        </w:trPr>
        <w:tc>
          <w:tcPr>
            <w:tcW w:w="568" w:type="dxa"/>
            <w:vAlign w:val="top"/>
            <w:vMerge w:val="continue"/>
            <w:tcBorders>
              <w:top w:val="nil"/>
              <w:bottom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5899" w:type="dxa"/>
            <w:vAlign w:val="top"/>
            <w:vMerge w:val="continue"/>
            <w:tcBorders>
              <w:top w:val="nil"/>
              <w:bottom w:val="nil"/>
            </w:tcBorders>
          </w:tcPr>
          <w:p>
            <w:pPr>
              <w:rPr>
                <w:rFonts w:ascii="Arial"/>
                <w:sz w:val="21"/>
              </w:rPr>
            </w:pPr>
            <w:r/>
          </w:p>
        </w:tc>
        <w:tc>
          <w:tcPr>
            <w:tcW w:w="1125" w:type="dxa"/>
            <w:vAlign w:val="top"/>
          </w:tcPr>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57"/>
              <w:spacing w:before="65" w:line="232" w:lineRule="auto"/>
              <w:rPr/>
            </w:pPr>
            <w:r>
              <w:rPr>
                <w:spacing w:val="5"/>
              </w:rPr>
              <w:t>一般处罚</w:t>
            </w:r>
          </w:p>
        </w:tc>
        <w:tc>
          <w:tcPr>
            <w:tcW w:w="2549" w:type="dxa"/>
            <w:vAlign w:val="top"/>
          </w:tcPr>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pStyle w:val="TableText"/>
              <w:ind w:left="34" w:right="10" w:hanging="11"/>
              <w:spacing w:before="65" w:line="260" w:lineRule="auto"/>
              <w:rPr/>
            </w:pPr>
            <w:r>
              <w:rPr>
                <w:spacing w:val="8"/>
              </w:rPr>
              <w:t>2</w:t>
            </w:r>
            <w:r>
              <w:rPr>
                <w:spacing w:val="-26"/>
              </w:rPr>
              <w:t xml:space="preserve"> </w:t>
            </w:r>
            <w:r>
              <w:rPr>
                <w:spacing w:val="8"/>
              </w:rPr>
              <w:t>年内</w:t>
            </w:r>
            <w:r>
              <w:rPr>
                <w:spacing w:val="-33"/>
              </w:rPr>
              <w:t xml:space="preserve"> </w:t>
            </w:r>
            <w:r>
              <w:rPr>
                <w:spacing w:val="8"/>
              </w:rPr>
              <w:t>2</w:t>
            </w:r>
            <w:r>
              <w:rPr>
                <w:spacing w:val="-28"/>
              </w:rPr>
              <w:t xml:space="preserve"> </w:t>
            </w:r>
            <w:r>
              <w:rPr>
                <w:spacing w:val="8"/>
              </w:rPr>
              <w:t>次实施该条所列行</w:t>
            </w:r>
            <w:r>
              <w:rPr/>
              <w:t xml:space="preserve"> </w:t>
            </w:r>
            <w:r>
              <w:rPr>
                <w:spacing w:val="3"/>
              </w:rPr>
              <w:t>为之一的。</w:t>
            </w:r>
          </w:p>
        </w:tc>
        <w:tc>
          <w:tcPr>
            <w:tcW w:w="3451" w:type="dxa"/>
            <w:vAlign w:val="top"/>
          </w:tcPr>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pStyle w:val="TableText"/>
              <w:ind w:left="47" w:right="12" w:hanging="21"/>
              <w:spacing w:before="65" w:line="259" w:lineRule="auto"/>
              <w:rPr/>
            </w:pPr>
            <w:r>
              <w:rPr>
                <w:spacing w:val="1"/>
              </w:rPr>
              <w:t>警告，可以并处</w:t>
            </w:r>
            <w:r>
              <w:rPr>
                <w:spacing w:val="-32"/>
              </w:rPr>
              <w:t xml:space="preserve"> </w:t>
            </w:r>
            <w:r>
              <w:rPr>
                <w:spacing w:val="1"/>
              </w:rPr>
              <w:t>5000</w:t>
            </w:r>
            <w:r>
              <w:rPr>
                <w:spacing w:val="-29"/>
              </w:rPr>
              <w:t xml:space="preserve"> </w:t>
            </w:r>
            <w:r>
              <w:rPr>
                <w:spacing w:val="1"/>
              </w:rPr>
              <w:t>元以上</w:t>
            </w:r>
            <w:r>
              <w:rPr>
                <w:spacing w:val="-22"/>
              </w:rPr>
              <w:t xml:space="preserve"> </w:t>
            </w:r>
            <w:r>
              <w:rPr>
                <w:spacing w:val="1"/>
              </w:rPr>
              <w:t>1.5</w:t>
            </w:r>
            <w:r>
              <w:rPr>
                <w:spacing w:val="-30"/>
              </w:rPr>
              <w:t xml:space="preserve"> </w:t>
            </w:r>
            <w:r>
              <w:rPr>
                <w:spacing w:val="1"/>
              </w:rPr>
              <w:t>万元</w:t>
            </w:r>
            <w:r>
              <w:rPr/>
              <w:t xml:space="preserve"> </w:t>
            </w:r>
            <w:r>
              <w:rPr/>
              <w:t>以下罚款。</w:t>
            </w:r>
          </w:p>
        </w:tc>
      </w:tr>
      <w:tr>
        <w:trPr>
          <w:trHeight w:val="4170" w:hRule="atLeast"/>
        </w:trPr>
        <w:tc>
          <w:tcPr>
            <w:tcW w:w="568" w:type="dxa"/>
            <w:vAlign w:val="top"/>
            <w:vMerge w:val="continue"/>
            <w:tcBorders>
              <w:top w:val="nil"/>
            </w:tcBorders>
          </w:tcPr>
          <w:p>
            <w:pPr>
              <w:rPr>
                <w:rFonts w:ascii="Arial"/>
                <w:sz w:val="21"/>
              </w:rPr>
            </w:pPr>
            <w:r/>
          </w:p>
        </w:tc>
        <w:tc>
          <w:tcPr>
            <w:tcW w:w="1200" w:type="dxa"/>
            <w:vAlign w:val="top"/>
            <w:vMerge w:val="continue"/>
            <w:tcBorders>
              <w:top w:val="nil"/>
            </w:tcBorders>
          </w:tcPr>
          <w:p>
            <w:pPr>
              <w:rPr>
                <w:rFonts w:ascii="Arial"/>
                <w:sz w:val="21"/>
              </w:rPr>
            </w:pPr>
            <w:r/>
          </w:p>
        </w:tc>
        <w:tc>
          <w:tcPr>
            <w:tcW w:w="5899" w:type="dxa"/>
            <w:vAlign w:val="top"/>
            <w:vMerge w:val="continue"/>
            <w:tcBorders>
              <w:top w:val="nil"/>
            </w:tcBorders>
          </w:tcPr>
          <w:p>
            <w:pPr>
              <w:rPr>
                <w:rFonts w:ascii="Arial"/>
                <w:sz w:val="21"/>
              </w:rPr>
            </w:pPr>
            <w:r/>
          </w:p>
        </w:tc>
        <w:tc>
          <w:tcPr>
            <w:tcW w:w="1125"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153"/>
              <w:spacing w:before="65" w:line="232" w:lineRule="auto"/>
              <w:rPr/>
            </w:pPr>
            <w:r>
              <w:rPr>
                <w:spacing w:val="6"/>
              </w:rPr>
              <w:t>从重处罚</w:t>
            </w:r>
          </w:p>
        </w:tc>
        <w:tc>
          <w:tcPr>
            <w:tcW w:w="2549"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30" w:right="10" w:hanging="7"/>
              <w:spacing w:before="65" w:line="275" w:lineRule="auto"/>
              <w:jc w:val="both"/>
              <w:rPr/>
            </w:pPr>
            <w:r>
              <w:rPr>
                <w:spacing w:val="7"/>
              </w:rPr>
              <w:t>2</w:t>
            </w:r>
            <w:r>
              <w:rPr>
                <w:spacing w:val="-17"/>
              </w:rPr>
              <w:t xml:space="preserve"> </w:t>
            </w:r>
            <w:r>
              <w:rPr>
                <w:spacing w:val="7"/>
              </w:rPr>
              <w:t>年内</w:t>
            </w:r>
            <w:r>
              <w:rPr>
                <w:spacing w:val="-31"/>
              </w:rPr>
              <w:t xml:space="preserve"> </w:t>
            </w:r>
            <w:r>
              <w:rPr>
                <w:spacing w:val="7"/>
              </w:rPr>
              <w:t>3</w:t>
            </w:r>
            <w:r>
              <w:rPr>
                <w:spacing w:val="-27"/>
              </w:rPr>
              <w:t xml:space="preserve"> </w:t>
            </w:r>
            <w:r>
              <w:rPr>
                <w:spacing w:val="7"/>
              </w:rPr>
              <w:t>次以上实施该条所</w:t>
            </w:r>
            <w:r>
              <w:rPr/>
              <w:t xml:space="preserve"> </w:t>
            </w:r>
            <w:r>
              <w:rPr>
                <w:spacing w:val="8"/>
              </w:rPr>
              <w:t>列行为之一的或者情节严重</w:t>
            </w:r>
            <w:r>
              <w:rPr>
                <w:spacing w:val="3"/>
              </w:rPr>
              <w:t xml:space="preserve"> </w:t>
            </w:r>
            <w:r>
              <w:rPr>
                <w:spacing w:val="8"/>
              </w:rPr>
              <w:t>或者造成社会负面影响严重</w:t>
            </w:r>
            <w:r>
              <w:rPr>
                <w:spacing w:val="3"/>
              </w:rPr>
              <w:t xml:space="preserve"> </w:t>
            </w:r>
            <w:r>
              <w:rPr>
                <w:spacing w:val="-5"/>
              </w:rPr>
              <w:t>的。</w:t>
            </w:r>
          </w:p>
        </w:tc>
        <w:tc>
          <w:tcPr>
            <w:tcW w:w="3451"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pStyle w:val="TableText"/>
              <w:ind w:left="47" w:right="14" w:hanging="21"/>
              <w:spacing w:before="65" w:line="259" w:lineRule="auto"/>
              <w:rPr/>
            </w:pPr>
            <w:r>
              <w:rPr>
                <w:spacing w:val="6"/>
              </w:rPr>
              <w:t>警告，可以并处</w:t>
            </w:r>
            <w:r>
              <w:rPr>
                <w:spacing w:val="-12"/>
              </w:rPr>
              <w:t xml:space="preserve"> </w:t>
            </w:r>
            <w:r>
              <w:rPr>
                <w:spacing w:val="6"/>
              </w:rPr>
              <w:t>1.5</w:t>
            </w:r>
            <w:r>
              <w:rPr>
                <w:spacing w:val="-26"/>
              </w:rPr>
              <w:t xml:space="preserve"> </w:t>
            </w:r>
            <w:r>
              <w:rPr>
                <w:spacing w:val="6"/>
              </w:rPr>
              <w:t>万元以上</w:t>
            </w:r>
            <w:r>
              <w:rPr>
                <w:spacing w:val="-33"/>
              </w:rPr>
              <w:t xml:space="preserve"> </w:t>
            </w:r>
            <w:r>
              <w:rPr>
                <w:spacing w:val="6"/>
              </w:rPr>
              <w:t>2</w:t>
            </w:r>
            <w:r>
              <w:rPr>
                <w:spacing w:val="-28"/>
              </w:rPr>
              <w:t xml:space="preserve"> </w:t>
            </w:r>
            <w:r>
              <w:rPr>
                <w:spacing w:val="6"/>
              </w:rPr>
              <w:t>万元</w:t>
            </w:r>
            <w:r>
              <w:rPr/>
              <w:t xml:space="preserve"> </w:t>
            </w:r>
            <w:r>
              <w:rPr/>
              <w:t>以下罚款。</w:t>
            </w:r>
          </w:p>
        </w:tc>
      </w:tr>
    </w:tbl>
    <w:p>
      <w:pPr>
        <w:pStyle w:val="BodyText"/>
        <w:spacing w:line="247" w:lineRule="auto"/>
        <w:rPr>
          <w:sz w:val="21"/>
        </w:rPr>
      </w:pPr>
      <w:r/>
    </w:p>
    <w:p>
      <w:pPr>
        <w:pStyle w:val="BodyText"/>
        <w:spacing w:line="247" w:lineRule="auto"/>
        <w:rPr>
          <w:sz w:val="21"/>
        </w:rPr>
      </w:pPr>
      <w:r/>
    </w:p>
    <w:p>
      <w:pPr>
        <w:pStyle w:val="BodyText"/>
        <w:ind w:left="6682"/>
        <w:spacing w:before="69" w:line="196" w:lineRule="auto"/>
        <w:rPr>
          <w:sz w:val="24"/>
          <w:szCs w:val="24"/>
        </w:rPr>
      </w:pPr>
      <w:r>
        <w:rPr>
          <w:sz w:val="24"/>
          <w:szCs w:val="24"/>
          <w:spacing w:val="13"/>
        </w:rPr>
        <w:t>-</w:t>
      </w:r>
      <w:r>
        <w:rPr>
          <w:sz w:val="24"/>
          <w:szCs w:val="24"/>
          <w:spacing w:val="3"/>
        </w:rPr>
        <w:t xml:space="preserve"> </w:t>
      </w:r>
      <w:r>
        <w:rPr>
          <w:sz w:val="24"/>
          <w:szCs w:val="24"/>
          <w:spacing w:val="13"/>
        </w:rPr>
        <w:t>73</w:t>
      </w:r>
      <w:r>
        <w:rPr>
          <w:sz w:val="24"/>
          <w:szCs w:val="24"/>
          <w:spacing w:val="1"/>
        </w:rPr>
        <w:t xml:space="preserve"> </w:t>
      </w:r>
      <w:r>
        <w:rPr>
          <w:sz w:val="24"/>
          <w:szCs w:val="24"/>
          <w:spacing w:val="13"/>
        </w:rPr>
        <w:t>-</w:t>
      </w:r>
    </w:p>
    <w:p>
      <w:pPr>
        <w:spacing w:line="196" w:lineRule="auto"/>
        <w:sectPr>
          <w:pgSz w:w="16839" w:h="11906"/>
          <w:pgMar w:top="400" w:right="639" w:bottom="400" w:left="140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7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8"/>
        <w:gridCol w:w="1200"/>
        <w:gridCol w:w="5899"/>
        <w:gridCol w:w="1125"/>
        <w:gridCol w:w="2549"/>
        <w:gridCol w:w="3451"/>
      </w:tblGrid>
      <w:tr>
        <w:trPr>
          <w:trHeight w:val="7510" w:hRule="atLeast"/>
        </w:trPr>
        <w:tc>
          <w:tcPr>
            <w:tcW w:w="568" w:type="dxa"/>
            <w:vAlign w:val="top"/>
          </w:tcPr>
          <w:p>
            <w:pPr>
              <w:rPr>
                <w:rFonts w:ascii="Arial"/>
                <w:sz w:val="21"/>
              </w:rPr>
            </w:pPr>
            <w:r/>
          </w:p>
        </w:tc>
        <w:tc>
          <w:tcPr>
            <w:tcW w:w="1200" w:type="dxa"/>
            <w:vAlign w:val="top"/>
          </w:tcPr>
          <w:p>
            <w:pPr>
              <w:rPr>
                <w:rFonts w:ascii="Arial"/>
                <w:sz w:val="21"/>
              </w:rPr>
            </w:pPr>
            <w:r/>
          </w:p>
        </w:tc>
        <w:tc>
          <w:tcPr>
            <w:tcW w:w="5899" w:type="dxa"/>
            <w:vAlign w:val="top"/>
          </w:tcPr>
          <w:p>
            <w:pPr>
              <w:pStyle w:val="TableText"/>
              <w:ind w:left="24" w:right="8" w:hanging="2"/>
              <w:spacing w:before="72" w:line="268" w:lineRule="auto"/>
              <w:rPr/>
            </w:pPr>
            <w:r>
              <w:rPr>
                <w:spacing w:val="2"/>
              </w:rPr>
              <w:t>7:30、11:30</w:t>
            </w:r>
            <w:r>
              <w:rPr>
                <w:spacing w:val="-18"/>
              </w:rPr>
              <w:t xml:space="preserve"> </w:t>
            </w:r>
            <w:r>
              <w:rPr>
                <w:spacing w:val="2"/>
              </w:rPr>
              <w:t>至</w:t>
            </w:r>
            <w:r>
              <w:rPr>
                <w:spacing w:val="-22"/>
              </w:rPr>
              <w:t xml:space="preserve"> </w:t>
            </w:r>
            <w:r>
              <w:rPr>
                <w:spacing w:val="2"/>
              </w:rPr>
              <w:t>12:30</w:t>
            </w:r>
            <w:r>
              <w:rPr>
                <w:spacing w:val="2"/>
              </w:rPr>
              <w:t xml:space="preserve"> </w:t>
            </w:r>
            <w:r>
              <w:rPr>
                <w:spacing w:val="2"/>
              </w:rPr>
              <w:t>以及</w:t>
            </w:r>
            <w:r>
              <w:rPr>
                <w:spacing w:val="-23"/>
              </w:rPr>
              <w:t xml:space="preserve"> </w:t>
            </w:r>
            <w:r>
              <w:rPr>
                <w:spacing w:val="2"/>
              </w:rPr>
              <w:t>18:30</w:t>
            </w:r>
            <w:r>
              <w:rPr>
                <w:spacing w:val="-20"/>
              </w:rPr>
              <w:t xml:space="preserve"> </w:t>
            </w:r>
            <w:r>
              <w:rPr>
                <w:spacing w:val="2"/>
              </w:rPr>
              <w:t>至</w:t>
            </w:r>
            <w:r>
              <w:rPr>
                <w:spacing w:val="-35"/>
              </w:rPr>
              <w:t xml:space="preserve"> </w:t>
            </w:r>
            <w:r>
              <w:rPr>
                <w:spacing w:val="2"/>
              </w:rPr>
              <w:t>20:00</w:t>
            </w:r>
            <w:r>
              <w:rPr>
                <w:spacing w:val="2"/>
              </w:rPr>
              <w:t xml:space="preserve"> </w:t>
            </w:r>
            <w:r>
              <w:rPr>
                <w:spacing w:val="2"/>
              </w:rPr>
              <w:t>的公众用餐时间，不</w:t>
            </w:r>
            <w:r>
              <w:rPr/>
              <w:t xml:space="preserve"> </w:t>
            </w:r>
            <w:r>
              <w:rPr>
                <w:spacing w:val="9"/>
              </w:rPr>
              <w:t>得播出治疗皮肤病、痔疮、脚气、妇科、生殖泌尿系统等疾病的</w:t>
            </w:r>
            <w:r>
              <w:rPr>
                <w:spacing w:val="7"/>
              </w:rPr>
              <w:t xml:space="preserve"> </w:t>
            </w:r>
            <w:r>
              <w:rPr>
                <w:spacing w:val="8"/>
              </w:rPr>
              <w:t>药品、医疗器械、医疗和妇女卫生用品广告。</w:t>
            </w:r>
          </w:p>
          <w:p>
            <w:pPr>
              <w:pStyle w:val="TableText"/>
              <w:ind w:left="27" w:right="10" w:firstLine="5"/>
              <w:spacing w:before="64" w:line="273" w:lineRule="auto"/>
              <w:rPr/>
            </w:pPr>
            <w:r>
              <w:rPr>
                <w:spacing w:val="9"/>
              </w:rPr>
              <w:t>第二十四条：播出机构应当严格控制酒类商业广告</w:t>
            </w:r>
            <w:r>
              <w:rPr>
                <w:spacing w:val="8"/>
              </w:rPr>
              <w:t>，不得在以未</w:t>
            </w:r>
            <w:r>
              <w:rPr/>
              <w:t xml:space="preserve"> </w:t>
            </w:r>
            <w:r>
              <w:rPr>
                <w:spacing w:val="7"/>
              </w:rPr>
              <w:t>成年人为主要传播对象的频率、频道、节（栏）</w:t>
            </w:r>
            <w:r>
              <w:rPr>
                <w:spacing w:val="-41"/>
              </w:rPr>
              <w:t xml:space="preserve"> </w:t>
            </w:r>
            <w:r>
              <w:rPr>
                <w:spacing w:val="7"/>
              </w:rPr>
              <w:t>目中播出。广播</w:t>
            </w:r>
            <w:r>
              <w:rPr/>
              <w:t xml:space="preserve"> </w:t>
            </w:r>
            <w:r>
              <w:rPr>
                <w:spacing w:val="8"/>
              </w:rPr>
              <w:t>电台每套节目每小时播出的烈性酒类商业广告，不得超过</w:t>
            </w:r>
            <w:r>
              <w:rPr>
                <w:spacing w:val="-35"/>
              </w:rPr>
              <w:t xml:space="preserve"> </w:t>
            </w:r>
            <w:r>
              <w:rPr>
                <w:spacing w:val="8"/>
              </w:rPr>
              <w:t>2</w:t>
            </w:r>
            <w:r>
              <w:rPr>
                <w:spacing w:val="-33"/>
              </w:rPr>
              <w:t xml:space="preserve"> </w:t>
            </w:r>
            <w:r>
              <w:rPr>
                <w:spacing w:val="7"/>
              </w:rPr>
              <w:t>条；</w:t>
            </w:r>
            <w:r>
              <w:rPr/>
              <w:t xml:space="preserve"> </w:t>
            </w:r>
            <w:r>
              <w:rPr>
                <w:spacing w:val="10"/>
              </w:rPr>
              <w:t>电视台每套节目每日播出的烈性酒类商业广告不得超过</w:t>
            </w:r>
            <w:r>
              <w:rPr>
                <w:spacing w:val="-14"/>
              </w:rPr>
              <w:t xml:space="preserve"> </w:t>
            </w:r>
            <w:r>
              <w:rPr>
                <w:spacing w:val="10"/>
              </w:rPr>
              <w:t>12</w:t>
            </w:r>
            <w:r>
              <w:rPr>
                <w:spacing w:val="-28"/>
              </w:rPr>
              <w:t xml:space="preserve"> </w:t>
            </w:r>
            <w:r>
              <w:rPr>
                <w:spacing w:val="10"/>
              </w:rPr>
              <w:t>条，</w:t>
            </w:r>
          </w:p>
          <w:p>
            <w:pPr>
              <w:pStyle w:val="TableText"/>
              <w:ind w:left="26"/>
              <w:spacing w:before="64" w:line="231" w:lineRule="auto"/>
              <w:rPr/>
            </w:pPr>
            <w:r>
              <w:rPr>
                <w:spacing w:val="1"/>
              </w:rPr>
              <w:t>其中</w:t>
            </w:r>
            <w:r>
              <w:rPr>
                <w:spacing w:val="-15"/>
              </w:rPr>
              <w:t xml:space="preserve"> </w:t>
            </w:r>
            <w:r>
              <w:rPr>
                <w:spacing w:val="1"/>
              </w:rPr>
              <w:t>19:00</w:t>
            </w:r>
            <w:r>
              <w:rPr>
                <w:spacing w:val="-23"/>
              </w:rPr>
              <w:t xml:space="preserve"> </w:t>
            </w:r>
            <w:r>
              <w:rPr>
                <w:spacing w:val="1"/>
              </w:rPr>
              <w:t>至</w:t>
            </w:r>
            <w:r>
              <w:rPr>
                <w:spacing w:val="-37"/>
              </w:rPr>
              <w:t xml:space="preserve"> </w:t>
            </w:r>
            <w:r>
              <w:rPr>
                <w:spacing w:val="1"/>
              </w:rPr>
              <w:t>21:00</w:t>
            </w:r>
            <w:r>
              <w:rPr>
                <w:spacing w:val="-28"/>
              </w:rPr>
              <w:t xml:space="preserve"> </w:t>
            </w:r>
            <w:r>
              <w:rPr>
                <w:spacing w:val="1"/>
              </w:rPr>
              <w:t>之间不得超过</w:t>
            </w:r>
            <w:r>
              <w:rPr>
                <w:spacing w:val="-35"/>
              </w:rPr>
              <w:t xml:space="preserve"> </w:t>
            </w:r>
            <w:r>
              <w:rPr>
                <w:spacing w:val="1"/>
              </w:rPr>
              <w:t>2</w:t>
            </w:r>
            <w:r>
              <w:rPr>
                <w:spacing w:val="-32"/>
              </w:rPr>
              <w:t xml:space="preserve"> </w:t>
            </w:r>
            <w:r>
              <w:rPr>
                <w:spacing w:val="1"/>
              </w:rPr>
              <w:t>条。</w:t>
            </w:r>
          </w:p>
          <w:p>
            <w:pPr>
              <w:pStyle w:val="TableText"/>
              <w:ind w:left="38" w:right="10" w:hanging="5"/>
              <w:spacing w:before="61" w:line="269" w:lineRule="auto"/>
              <w:rPr/>
            </w:pPr>
            <w:r>
              <w:rPr>
                <w:spacing w:val="9"/>
              </w:rPr>
              <w:t>第二十五条：在中小学生假期和未成年人相对集中的收听</w:t>
            </w:r>
            <w:r>
              <w:rPr>
                <w:spacing w:val="8"/>
              </w:rPr>
              <w:t>、收视</w:t>
            </w:r>
            <w:r>
              <w:rPr/>
              <w:t xml:space="preserve"> </w:t>
            </w:r>
            <w:r>
              <w:rPr>
                <w:spacing w:val="8"/>
              </w:rPr>
              <w:t>时段，或者以未成年人为主要传播对象的频率、频道、节（栏）</w:t>
            </w:r>
            <w:r>
              <w:rPr>
                <w:spacing w:val="8"/>
              </w:rPr>
              <w:t xml:space="preserve"> </w:t>
            </w:r>
            <w:r>
              <w:rPr>
                <w:spacing w:val="8"/>
              </w:rPr>
              <w:t>目中，不得播出不适宜未成年人收听、收视的商业广告。</w:t>
            </w:r>
          </w:p>
          <w:p>
            <w:pPr>
              <w:pStyle w:val="TableText"/>
              <w:ind w:left="33"/>
              <w:spacing w:before="62" w:line="229" w:lineRule="auto"/>
              <w:rPr/>
            </w:pPr>
            <w:r>
              <w:rPr>
                <w:spacing w:val="8"/>
              </w:rPr>
              <w:t>第二十六条：播出电视商业广告时不得隐匿台标和频道标识。</w:t>
            </w:r>
          </w:p>
          <w:p>
            <w:pPr>
              <w:pStyle w:val="TableText"/>
              <w:ind w:left="26" w:firstLine="6"/>
              <w:spacing w:before="63" w:line="259" w:lineRule="auto"/>
              <w:rPr/>
            </w:pPr>
            <w:r>
              <w:rPr>
                <w:spacing w:val="2"/>
              </w:rPr>
              <w:t>第二十七条：广告主、广告经营者不得通过广告投放等方式干预、</w:t>
            </w:r>
            <w:r>
              <w:rPr>
                <w:spacing w:val="1"/>
              </w:rPr>
              <w:t xml:space="preserve"> </w:t>
            </w:r>
            <w:r>
              <w:rPr>
                <w:spacing w:val="6"/>
              </w:rPr>
              <w:t>影响广播电视节目的正常播出。</w:t>
            </w:r>
          </w:p>
          <w:p>
            <w:pPr>
              <w:pStyle w:val="TableText"/>
              <w:ind w:left="30" w:firstLine="3"/>
              <w:spacing w:before="62" w:line="259" w:lineRule="auto"/>
              <w:rPr/>
            </w:pPr>
            <w:r>
              <w:rPr>
                <w:spacing w:val="2"/>
              </w:rPr>
              <w:t>第三十三条：播出机构应当建立广告经营、审查、播出管理制度，</w:t>
            </w:r>
            <w:r>
              <w:rPr>
                <w:spacing w:val="1"/>
              </w:rPr>
              <w:t xml:space="preserve"> </w:t>
            </w:r>
            <w:r>
              <w:rPr>
                <w:spacing w:val="6"/>
              </w:rPr>
              <w:t>负责对所播出的广告进行审查。</w:t>
            </w:r>
          </w:p>
          <w:p>
            <w:pPr>
              <w:pStyle w:val="TableText"/>
              <w:ind w:left="23" w:right="8" w:firstLine="9"/>
              <w:spacing w:before="64" w:line="273" w:lineRule="auto"/>
              <w:rPr/>
            </w:pPr>
            <w:r>
              <w:rPr>
                <w:spacing w:val="9"/>
              </w:rPr>
              <w:t>第三十五条：药品、医疗器械、医疗、食品、化妆品、农药、兽</w:t>
            </w:r>
            <w:r>
              <w:rPr/>
              <w:t xml:space="preserve"> </w:t>
            </w:r>
            <w:r>
              <w:rPr>
                <w:spacing w:val="9"/>
              </w:rPr>
              <w:t>药、金融理财等须经有关行政部门审批的商业广告，播出机构在</w:t>
            </w:r>
            <w:r>
              <w:rPr>
                <w:spacing w:val="4"/>
              </w:rPr>
              <w:t xml:space="preserve"> </w:t>
            </w:r>
            <w:r>
              <w:rPr>
                <w:spacing w:val="9"/>
              </w:rPr>
              <w:t>播出前应当严格审验其依法批准的文件、材料。不得播出未经审</w:t>
            </w:r>
            <w:r>
              <w:rPr>
                <w:spacing w:val="4"/>
              </w:rPr>
              <w:t xml:space="preserve"> </w:t>
            </w:r>
            <w:r>
              <w:rPr>
                <w:spacing w:val="9"/>
              </w:rPr>
              <w:t>批、材料不全或者与审批通过的内容不一致的商业广</w:t>
            </w:r>
            <w:r>
              <w:rPr>
                <w:spacing w:val="8"/>
              </w:rPr>
              <w:t>告。</w:t>
            </w:r>
          </w:p>
          <w:p>
            <w:pPr>
              <w:pStyle w:val="TableText"/>
              <w:ind w:left="23" w:right="12" w:firstLine="9"/>
              <w:spacing w:before="65" w:line="273" w:lineRule="auto"/>
              <w:rPr/>
            </w:pPr>
            <w:r>
              <w:rPr>
                <w:spacing w:val="9"/>
              </w:rPr>
              <w:t>第三十六条：制作和播出药品、医疗器械、医疗和</w:t>
            </w:r>
            <w:r>
              <w:rPr>
                <w:spacing w:val="8"/>
              </w:rPr>
              <w:t>健康资讯类广</w:t>
            </w:r>
            <w:r>
              <w:rPr/>
              <w:t xml:space="preserve"> </w:t>
            </w:r>
            <w:r>
              <w:rPr>
                <w:spacing w:val="9"/>
              </w:rPr>
              <w:t>告需要聘请医学专家作为嘉宾的，播出机构应当核验嘉宾的医师</w:t>
            </w:r>
            <w:r>
              <w:rPr>
                <w:spacing w:val="4"/>
              </w:rPr>
              <w:t xml:space="preserve"> </w:t>
            </w:r>
            <w:r>
              <w:rPr>
                <w:spacing w:val="9"/>
              </w:rPr>
              <w:t>执业证书、工作证、职称证明等相关证明文件，并在广告中据实</w:t>
            </w:r>
            <w:r>
              <w:rPr>
                <w:spacing w:val="4"/>
              </w:rPr>
              <w:t xml:space="preserve"> </w:t>
            </w:r>
            <w:r>
              <w:rPr>
                <w:spacing w:val="8"/>
              </w:rPr>
              <w:t>提示，不得聘请无有关专业资质的人员担当嘉宾。</w:t>
            </w:r>
          </w:p>
        </w:tc>
        <w:tc>
          <w:tcPr>
            <w:tcW w:w="1125" w:type="dxa"/>
            <w:vAlign w:val="top"/>
          </w:tcPr>
          <w:p>
            <w:pPr>
              <w:rPr>
                <w:rFonts w:ascii="Arial"/>
                <w:sz w:val="21"/>
              </w:rPr>
            </w:pPr>
            <w:r/>
          </w:p>
        </w:tc>
        <w:tc>
          <w:tcPr>
            <w:tcW w:w="2549" w:type="dxa"/>
            <w:vAlign w:val="top"/>
          </w:tcPr>
          <w:p>
            <w:pPr>
              <w:rPr>
                <w:rFonts w:ascii="Arial"/>
                <w:sz w:val="21"/>
              </w:rPr>
            </w:pPr>
            <w:r/>
          </w:p>
        </w:tc>
        <w:tc>
          <w:tcPr>
            <w:tcW w:w="3451" w:type="dxa"/>
            <w:vAlign w:val="top"/>
          </w:tcPr>
          <w:p>
            <w:pPr>
              <w:rPr>
                <w:rFonts w:ascii="Arial"/>
                <w:sz w:val="21"/>
              </w:rPr>
            </w:pPr>
            <w:r/>
          </w:p>
        </w:tc>
      </w:tr>
    </w:tbl>
    <w:p>
      <w:pPr>
        <w:pStyle w:val="BodyText"/>
        <w:spacing w:line="247" w:lineRule="auto"/>
        <w:rPr>
          <w:sz w:val="21"/>
        </w:rPr>
      </w:pPr>
      <w:r/>
    </w:p>
    <w:p>
      <w:pPr>
        <w:pStyle w:val="BodyText"/>
        <w:spacing w:line="247" w:lineRule="auto"/>
        <w:rPr>
          <w:sz w:val="21"/>
        </w:rPr>
      </w:pPr>
      <w:r/>
    </w:p>
    <w:p>
      <w:pPr>
        <w:pStyle w:val="BodyText"/>
        <w:spacing w:line="248" w:lineRule="auto"/>
        <w:rPr>
          <w:sz w:val="21"/>
        </w:rPr>
      </w:pPr>
      <w:r/>
    </w:p>
    <w:p>
      <w:pPr>
        <w:pStyle w:val="BodyText"/>
        <w:spacing w:line="248" w:lineRule="auto"/>
        <w:rPr>
          <w:sz w:val="21"/>
        </w:rPr>
      </w:pPr>
      <w:r/>
    </w:p>
    <w:p>
      <w:pPr>
        <w:pStyle w:val="BodyText"/>
        <w:spacing w:line="248" w:lineRule="auto"/>
        <w:rPr>
          <w:sz w:val="21"/>
        </w:rPr>
      </w:pPr>
      <w:r/>
    </w:p>
    <w:p>
      <w:pPr>
        <w:pStyle w:val="BodyText"/>
        <w:spacing w:line="248" w:lineRule="auto"/>
        <w:rPr>
          <w:sz w:val="21"/>
        </w:rPr>
      </w:pPr>
      <w:r/>
    </w:p>
    <w:p>
      <w:pPr>
        <w:pStyle w:val="BodyText"/>
        <w:spacing w:line="248" w:lineRule="auto"/>
        <w:rPr>
          <w:sz w:val="21"/>
        </w:rPr>
      </w:pPr>
      <w:r/>
    </w:p>
    <w:p>
      <w:pPr>
        <w:pStyle w:val="BodyText"/>
        <w:ind w:left="6682"/>
        <w:spacing w:before="69" w:line="199" w:lineRule="auto"/>
        <w:rPr>
          <w:sz w:val="24"/>
          <w:szCs w:val="24"/>
        </w:rPr>
      </w:pPr>
      <w:r>
        <w:rPr>
          <w:sz w:val="24"/>
          <w:szCs w:val="24"/>
          <w:spacing w:val="13"/>
        </w:rPr>
        <w:t>-</w:t>
      </w:r>
      <w:r>
        <w:rPr>
          <w:sz w:val="24"/>
          <w:szCs w:val="24"/>
          <w:spacing w:val="3"/>
        </w:rPr>
        <w:t xml:space="preserve"> </w:t>
      </w:r>
      <w:r>
        <w:rPr>
          <w:sz w:val="24"/>
          <w:szCs w:val="24"/>
          <w:spacing w:val="13"/>
        </w:rPr>
        <w:t>74</w:t>
      </w:r>
      <w:r>
        <w:rPr>
          <w:sz w:val="24"/>
          <w:szCs w:val="24"/>
          <w:spacing w:val="1"/>
        </w:rPr>
        <w:t xml:space="preserve"> </w:t>
      </w:r>
      <w:r>
        <w:rPr>
          <w:sz w:val="24"/>
          <w:szCs w:val="24"/>
          <w:spacing w:val="13"/>
        </w:rPr>
        <w:t>-</w:t>
      </w:r>
    </w:p>
    <w:p>
      <w:pPr>
        <w:spacing w:line="199" w:lineRule="auto"/>
        <w:sectPr>
          <w:pgSz w:w="16839" w:h="11906"/>
          <w:pgMar w:top="400" w:right="639" w:bottom="400" w:left="140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7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8"/>
        <w:gridCol w:w="1200"/>
        <w:gridCol w:w="5899"/>
        <w:gridCol w:w="1125"/>
        <w:gridCol w:w="2549"/>
        <w:gridCol w:w="3451"/>
      </w:tblGrid>
      <w:tr>
        <w:trPr>
          <w:trHeight w:val="1861" w:hRule="atLeast"/>
        </w:trPr>
        <w:tc>
          <w:tcPr>
            <w:tcW w:w="568"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45"/>
              <w:spacing w:before="65" w:line="187" w:lineRule="auto"/>
              <w:rPr/>
            </w:pPr>
            <w:r>
              <w:rPr>
                <w:spacing w:val="-4"/>
              </w:rPr>
              <w:t>113</w:t>
            </w:r>
          </w:p>
        </w:tc>
        <w:tc>
          <w:tcPr>
            <w:tcW w:w="1200" w:type="dxa"/>
            <w:vAlign w:val="top"/>
            <w:vMerge w:val="restart"/>
            <w:tcBorders>
              <w:bottom w:val="nil"/>
            </w:tcBorders>
          </w:tcPr>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23" w:right="15" w:firstLine="3"/>
              <w:spacing w:before="65" w:line="279" w:lineRule="auto"/>
              <w:jc w:val="both"/>
              <w:rPr/>
            </w:pPr>
            <w:r>
              <w:rPr>
                <w:spacing w:val="30"/>
              </w:rPr>
              <w:t>擅自在互联</w:t>
            </w:r>
            <w:r>
              <w:rPr>
                <w:spacing w:val="1"/>
              </w:rPr>
              <w:t xml:space="preserve"> </w:t>
            </w:r>
            <w:r>
              <w:rPr>
                <w:spacing w:val="31"/>
              </w:rPr>
              <w:t>网上使用广</w:t>
            </w:r>
            <w:r>
              <w:rPr/>
              <w:t xml:space="preserve"> </w:t>
            </w:r>
            <w:r>
              <w:rPr>
                <w:spacing w:val="31"/>
              </w:rPr>
              <w:t>播电视专有</w:t>
            </w:r>
            <w:r>
              <w:rPr/>
              <w:t xml:space="preserve"> </w:t>
            </w:r>
            <w:r>
              <w:rPr>
                <w:spacing w:val="31"/>
              </w:rPr>
              <w:t>名称开展业</w:t>
            </w:r>
            <w:r>
              <w:rPr/>
              <w:t xml:space="preserve"> </w:t>
            </w:r>
            <w:r>
              <w:rPr>
                <w:spacing w:val="31"/>
              </w:rPr>
              <w:t>务等违法行</w:t>
            </w:r>
            <w:r>
              <w:rPr/>
              <w:t xml:space="preserve"> </w:t>
            </w:r>
            <w:r>
              <w:rPr/>
              <w:t>为</w:t>
            </w:r>
          </w:p>
        </w:tc>
        <w:tc>
          <w:tcPr>
            <w:tcW w:w="5899" w:type="dxa"/>
            <w:vAlign w:val="top"/>
            <w:vMerge w:val="restart"/>
            <w:tcBorders>
              <w:bottom w:val="nil"/>
            </w:tcBorders>
          </w:tcPr>
          <w:p>
            <w:pPr>
              <w:spacing w:line="273" w:lineRule="auto"/>
              <w:rPr>
                <w:rFonts w:ascii="Arial"/>
                <w:sz w:val="21"/>
              </w:rPr>
            </w:pPr>
            <w:r/>
          </w:p>
          <w:p>
            <w:pPr>
              <w:pStyle w:val="TableText"/>
              <w:ind w:left="24"/>
              <w:spacing w:before="65" w:line="230" w:lineRule="auto"/>
              <w:rPr/>
            </w:pPr>
            <w:r>
              <w:rPr>
                <w:spacing w:val="8"/>
              </w:rPr>
              <w:t>《互联网视听节目服务管理规定》</w:t>
            </w:r>
          </w:p>
          <w:p>
            <w:pPr>
              <w:pStyle w:val="TableText"/>
              <w:ind w:left="23" w:firstLine="9"/>
              <w:spacing w:before="60" w:line="284" w:lineRule="auto"/>
              <w:rPr/>
            </w:pPr>
            <w:r>
              <w:rPr>
                <w:spacing w:val="4"/>
              </w:rPr>
              <w:t>第二十三条：违反本规定有下列行为之一的，</w:t>
            </w:r>
            <w:r>
              <w:rPr>
                <w:spacing w:val="-44"/>
              </w:rPr>
              <w:t xml:space="preserve"> </w:t>
            </w:r>
            <w:r>
              <w:rPr>
                <w:spacing w:val="4"/>
              </w:rPr>
              <w:t>由县级以上广播电</w:t>
            </w:r>
            <w:r>
              <w:rPr/>
              <w:t xml:space="preserve">  </w:t>
            </w:r>
            <w:r>
              <w:rPr>
                <w:spacing w:val="1"/>
              </w:rPr>
              <w:t>影电视主管部门警告、责令改正，可并处</w:t>
            </w:r>
            <w:r>
              <w:rPr>
                <w:spacing w:val="-29"/>
              </w:rPr>
              <w:t xml:space="preserve"> </w:t>
            </w:r>
            <w:r>
              <w:rPr>
                <w:spacing w:val="1"/>
              </w:rPr>
              <w:t>3</w:t>
            </w:r>
            <w:r>
              <w:rPr>
                <w:spacing w:val="-31"/>
              </w:rPr>
              <w:t xml:space="preserve"> </w:t>
            </w:r>
            <w:r>
              <w:rPr>
                <w:spacing w:val="1"/>
              </w:rPr>
              <w:t>万元以下罚款；同时，</w:t>
            </w:r>
            <w:r>
              <w:rPr/>
              <w:t xml:space="preserve"> </w:t>
            </w:r>
            <w:r>
              <w:rPr>
                <w:spacing w:val="3"/>
              </w:rPr>
              <w:t>可对其主要出资者和经营者警告，可并处</w:t>
            </w:r>
            <w:r>
              <w:rPr>
                <w:spacing w:val="-39"/>
              </w:rPr>
              <w:t xml:space="preserve"> </w:t>
            </w:r>
            <w:r>
              <w:rPr>
                <w:spacing w:val="3"/>
              </w:rPr>
              <w:t>2</w:t>
            </w:r>
            <w:r>
              <w:rPr>
                <w:spacing w:val="-31"/>
              </w:rPr>
              <w:t xml:space="preserve"> </w:t>
            </w:r>
            <w:r>
              <w:rPr>
                <w:spacing w:val="3"/>
              </w:rPr>
              <w:t>万元以下罚款</w:t>
            </w:r>
            <w:r>
              <w:rPr>
                <w:spacing w:val="-21"/>
              </w:rPr>
              <w:t>：（</w:t>
            </w:r>
            <w:r>
              <w:rPr>
                <w:spacing w:val="3"/>
              </w:rPr>
              <w:t>一）</w:t>
            </w:r>
            <w:r>
              <w:rPr/>
              <w:t xml:space="preserve"> </w:t>
            </w:r>
            <w:r>
              <w:rPr>
                <w:spacing w:val="7"/>
              </w:rPr>
              <w:t>擅自在互联网上使用广播电视专有名称开展</w:t>
            </w:r>
            <w:r>
              <w:rPr>
                <w:spacing w:val="6"/>
              </w:rPr>
              <w:t>业务的</w:t>
            </w:r>
            <w:r>
              <w:rPr>
                <w:spacing w:val="-25"/>
              </w:rPr>
              <w:t>；（</w:t>
            </w:r>
            <w:r>
              <w:rPr>
                <w:spacing w:val="-48"/>
              </w:rPr>
              <w:t xml:space="preserve"> </w:t>
            </w:r>
            <w:r>
              <w:rPr>
                <w:spacing w:val="6"/>
              </w:rPr>
              <w:t>二）变更</w:t>
            </w:r>
            <w:r>
              <w:rPr/>
              <w:t xml:space="preserve">  </w:t>
            </w:r>
            <w:r>
              <w:rPr>
                <w:spacing w:val="6"/>
              </w:rPr>
              <w:t>股东、股权结构，或上市融资，或重大资产变动时，未办理审批</w:t>
            </w:r>
            <w:r>
              <w:rPr>
                <w:spacing w:val="4"/>
              </w:rPr>
              <w:t xml:space="preserve">  </w:t>
            </w:r>
            <w:r>
              <w:rPr>
                <w:spacing w:val="6"/>
              </w:rPr>
              <w:t>手续的</w:t>
            </w:r>
            <w:r>
              <w:rPr>
                <w:spacing w:val="-47"/>
              </w:rPr>
              <w:t>；（</w:t>
            </w:r>
            <w:r>
              <w:rPr>
                <w:spacing w:val="6"/>
              </w:rPr>
              <w:t>三）未建立健全节目运营规范，未采取版权保护措施，</w:t>
            </w:r>
            <w:r>
              <w:rPr>
                <w:spacing w:val="1"/>
              </w:rPr>
              <w:t xml:space="preserve"> </w:t>
            </w:r>
            <w:r>
              <w:rPr>
                <w:spacing w:val="8"/>
              </w:rPr>
              <w:t>或对传播有害内容未履行提示、删除、报告义务的</w:t>
            </w:r>
            <w:r>
              <w:rPr>
                <w:spacing w:val="-16"/>
              </w:rPr>
              <w:t>；（</w:t>
            </w:r>
            <w:r>
              <w:rPr>
                <w:spacing w:val="8"/>
              </w:rPr>
              <w:t>四）未在</w:t>
            </w:r>
            <w:r>
              <w:rPr/>
              <w:t xml:space="preserve">  </w:t>
            </w:r>
            <w:r>
              <w:rPr>
                <w:spacing w:val="6"/>
              </w:rPr>
              <w:t>播出界面显著位置标注播出标识、名称、《许可证》和备案编号</w:t>
            </w:r>
            <w:r>
              <w:rPr>
                <w:spacing w:val="4"/>
              </w:rPr>
              <w:t xml:space="preserve">  </w:t>
            </w:r>
            <w:r>
              <w:rPr>
                <w:spacing w:val="7"/>
              </w:rPr>
              <w:t>的</w:t>
            </w:r>
            <w:r>
              <w:rPr>
                <w:spacing w:val="-24"/>
              </w:rPr>
              <w:t>；（</w:t>
            </w:r>
            <w:r>
              <w:rPr>
                <w:spacing w:val="7"/>
              </w:rPr>
              <w:t>五）未履行保留节目记录、</w:t>
            </w:r>
            <w:r>
              <w:rPr>
                <w:spacing w:val="-57"/>
              </w:rPr>
              <w:t xml:space="preserve"> </w:t>
            </w:r>
            <w:r>
              <w:rPr>
                <w:spacing w:val="7"/>
              </w:rPr>
              <w:t>向主管部门如实提供查询义务</w:t>
            </w:r>
            <w:r>
              <w:rPr/>
              <w:t xml:space="preserve">  </w:t>
            </w:r>
            <w:r>
              <w:rPr>
                <w:spacing w:val="7"/>
              </w:rPr>
              <w:t>的</w:t>
            </w:r>
            <w:r>
              <w:rPr>
                <w:spacing w:val="-24"/>
              </w:rPr>
              <w:t>；（</w:t>
            </w:r>
            <w:r>
              <w:rPr>
                <w:spacing w:val="7"/>
              </w:rPr>
              <w:t>六）</w:t>
            </w:r>
            <w:r>
              <w:rPr>
                <w:spacing w:val="-54"/>
              </w:rPr>
              <w:t xml:space="preserve"> </w:t>
            </w:r>
            <w:r>
              <w:rPr>
                <w:spacing w:val="7"/>
              </w:rPr>
              <w:t>向未持有《许可证》或备案的单位提供代收费</w:t>
            </w:r>
            <w:r>
              <w:rPr>
                <w:spacing w:val="6"/>
              </w:rPr>
              <w:t>及信号</w:t>
            </w:r>
            <w:r>
              <w:rPr/>
              <w:t xml:space="preserve">  </w:t>
            </w:r>
            <w:r>
              <w:rPr>
                <w:spacing w:val="7"/>
              </w:rPr>
              <w:t>传输、服务器托管等与互联网视听节目服务有关的</w:t>
            </w:r>
            <w:r>
              <w:rPr>
                <w:spacing w:val="6"/>
              </w:rPr>
              <w:t>服务的</w:t>
            </w:r>
            <w:r>
              <w:rPr>
                <w:spacing w:val="-54"/>
                <w:w w:val="97"/>
              </w:rPr>
              <w:t>；（</w:t>
            </w:r>
            <w:r>
              <w:rPr>
                <w:spacing w:val="6"/>
              </w:rPr>
              <w:t>七）</w:t>
            </w:r>
            <w:r>
              <w:rPr>
                <w:spacing w:val="1"/>
              </w:rPr>
              <w:t xml:space="preserve"> </w:t>
            </w:r>
            <w:r>
              <w:rPr>
                <w:spacing w:val="2"/>
              </w:rPr>
              <w:t>未履行查验义务，或向互联网视听节目服务单位提供其《许可证》</w:t>
            </w:r>
            <w:r>
              <w:rPr>
                <w:spacing w:val="11"/>
              </w:rPr>
              <w:t xml:space="preserve"> </w:t>
            </w:r>
            <w:r>
              <w:rPr>
                <w:spacing w:val="9"/>
              </w:rPr>
              <w:t>或备案载明事项范围以外的接入服务的</w:t>
            </w:r>
            <w:r>
              <w:rPr>
                <w:spacing w:val="-26"/>
              </w:rPr>
              <w:t>；（</w:t>
            </w:r>
            <w:r>
              <w:rPr>
                <w:spacing w:val="9"/>
              </w:rPr>
              <w:t>八）进</w:t>
            </w:r>
            <w:r>
              <w:rPr>
                <w:spacing w:val="8"/>
              </w:rPr>
              <w:t>行虚假宣传或</w:t>
            </w:r>
            <w:r>
              <w:rPr/>
              <w:t xml:space="preserve">  </w:t>
            </w:r>
            <w:r>
              <w:rPr>
                <w:spacing w:val="5"/>
              </w:rPr>
              <w:t>者误导用户的</w:t>
            </w:r>
            <w:r>
              <w:rPr>
                <w:spacing w:val="-42"/>
              </w:rPr>
              <w:t>；（</w:t>
            </w:r>
            <w:r>
              <w:rPr>
                <w:spacing w:val="5"/>
              </w:rPr>
              <w:t>九）未经用户同意，擅自泄露用户信息秘密的。</w:t>
            </w:r>
          </w:p>
        </w:tc>
        <w:tc>
          <w:tcPr>
            <w:tcW w:w="1125" w:type="dxa"/>
            <w:vAlign w:val="top"/>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53"/>
              <w:spacing w:before="65" w:line="231" w:lineRule="auto"/>
              <w:rPr/>
            </w:pPr>
            <w:r>
              <w:rPr>
                <w:spacing w:val="6"/>
              </w:rPr>
              <w:t>从轻处罚</w:t>
            </w:r>
          </w:p>
        </w:tc>
        <w:tc>
          <w:tcPr>
            <w:tcW w:w="2549" w:type="dxa"/>
            <w:vAlign w:val="top"/>
          </w:tcPr>
          <w:p>
            <w:pPr>
              <w:spacing w:line="304" w:lineRule="auto"/>
              <w:rPr>
                <w:rFonts w:ascii="Arial"/>
                <w:sz w:val="21"/>
              </w:rPr>
            </w:pPr>
            <w:r/>
          </w:p>
          <w:p>
            <w:pPr>
              <w:spacing w:line="304" w:lineRule="auto"/>
              <w:rPr>
                <w:rFonts w:ascii="Arial"/>
                <w:sz w:val="21"/>
              </w:rPr>
            </w:pPr>
            <w:r/>
          </w:p>
          <w:p>
            <w:pPr>
              <w:pStyle w:val="TableText"/>
              <w:ind w:left="39" w:right="12" w:hanging="5"/>
              <w:spacing w:before="65" w:line="262" w:lineRule="auto"/>
              <w:rPr/>
            </w:pPr>
            <w:r>
              <w:rPr>
                <w:spacing w:val="8"/>
              </w:rPr>
              <w:t>首次实施该条所列行为之一</w:t>
            </w:r>
            <w:r>
              <w:rPr/>
              <w:t xml:space="preserve"> </w:t>
            </w:r>
            <w:r>
              <w:rPr>
                <w:spacing w:val="-9"/>
              </w:rPr>
              <w:t>的。</w:t>
            </w:r>
          </w:p>
        </w:tc>
        <w:tc>
          <w:tcPr>
            <w:tcW w:w="3451" w:type="dxa"/>
            <w:vAlign w:val="top"/>
          </w:tcPr>
          <w:p>
            <w:pPr>
              <w:spacing w:line="454" w:lineRule="auto"/>
              <w:rPr>
                <w:rFonts w:ascii="Arial"/>
                <w:sz w:val="21"/>
              </w:rPr>
            </w:pPr>
            <w:r/>
          </w:p>
          <w:p>
            <w:pPr>
              <w:pStyle w:val="TableText"/>
              <w:ind w:left="29" w:hanging="3"/>
              <w:spacing w:before="65" w:line="268" w:lineRule="auto"/>
              <w:jc w:val="both"/>
              <w:rPr/>
            </w:pPr>
            <w:r>
              <w:rPr>
                <w:spacing w:val="-7"/>
              </w:rPr>
              <w:t>警告、可并处</w:t>
            </w:r>
            <w:r>
              <w:rPr>
                <w:spacing w:val="-22"/>
              </w:rPr>
              <w:t xml:space="preserve"> </w:t>
            </w:r>
            <w:r>
              <w:rPr>
                <w:spacing w:val="-7"/>
              </w:rPr>
              <w:t>5000</w:t>
            </w:r>
            <w:r>
              <w:rPr>
                <w:spacing w:val="-27"/>
              </w:rPr>
              <w:t xml:space="preserve"> </w:t>
            </w:r>
            <w:r>
              <w:rPr>
                <w:spacing w:val="-7"/>
              </w:rPr>
              <w:t>元以下罚款；同时，</w:t>
            </w:r>
            <w:r>
              <w:rPr/>
              <w:t xml:space="preserve"> </w:t>
            </w:r>
            <w:r>
              <w:rPr>
                <w:spacing w:val="9"/>
              </w:rPr>
              <w:t>可对其主要出资者和经营者警告，可</w:t>
            </w:r>
            <w:r>
              <w:rPr>
                <w:spacing w:val="11"/>
              </w:rPr>
              <w:t xml:space="preserve"> </w:t>
            </w:r>
            <w:r>
              <w:rPr>
                <w:spacing w:val="1"/>
              </w:rPr>
              <w:t>并处</w:t>
            </w:r>
            <w:r>
              <w:rPr>
                <w:spacing w:val="-30"/>
              </w:rPr>
              <w:t xml:space="preserve"> </w:t>
            </w:r>
            <w:r>
              <w:rPr>
                <w:spacing w:val="1"/>
              </w:rPr>
              <w:t>5000</w:t>
            </w:r>
            <w:r>
              <w:rPr>
                <w:spacing w:val="-30"/>
              </w:rPr>
              <w:t xml:space="preserve"> </w:t>
            </w:r>
            <w:r>
              <w:rPr>
                <w:spacing w:val="1"/>
              </w:rPr>
              <w:t>元以下罚款。</w:t>
            </w:r>
          </w:p>
        </w:tc>
      </w:tr>
      <w:tr>
        <w:trPr>
          <w:trHeight w:val="1722" w:hRule="atLeast"/>
        </w:trPr>
        <w:tc>
          <w:tcPr>
            <w:tcW w:w="568" w:type="dxa"/>
            <w:vAlign w:val="top"/>
            <w:vMerge w:val="continue"/>
            <w:tcBorders>
              <w:top w:val="nil"/>
              <w:bottom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5899" w:type="dxa"/>
            <w:vAlign w:val="top"/>
            <w:vMerge w:val="continue"/>
            <w:tcBorders>
              <w:top w:val="nil"/>
              <w:bottom w:val="nil"/>
            </w:tcBorders>
          </w:tcPr>
          <w:p>
            <w:pPr>
              <w:rPr>
                <w:rFonts w:ascii="Arial"/>
                <w:sz w:val="21"/>
              </w:rPr>
            </w:pPr>
            <w:r/>
          </w:p>
        </w:tc>
        <w:tc>
          <w:tcPr>
            <w:tcW w:w="1125" w:type="dxa"/>
            <w:vAlign w:val="top"/>
          </w:tcPr>
          <w:p>
            <w:pPr>
              <w:spacing w:line="346" w:lineRule="auto"/>
              <w:rPr>
                <w:rFonts w:ascii="Arial"/>
                <w:sz w:val="21"/>
              </w:rPr>
            </w:pPr>
            <w:r/>
          </w:p>
          <w:p>
            <w:pPr>
              <w:spacing w:line="347" w:lineRule="auto"/>
              <w:rPr>
                <w:rFonts w:ascii="Arial"/>
                <w:sz w:val="21"/>
              </w:rPr>
            </w:pPr>
            <w:r/>
          </w:p>
          <w:p>
            <w:pPr>
              <w:pStyle w:val="TableText"/>
              <w:ind w:left="157"/>
              <w:spacing w:before="65" w:line="232" w:lineRule="auto"/>
              <w:rPr/>
            </w:pPr>
            <w:r>
              <w:rPr>
                <w:spacing w:val="5"/>
              </w:rPr>
              <w:t>一般处罚</w:t>
            </w:r>
          </w:p>
        </w:tc>
        <w:tc>
          <w:tcPr>
            <w:tcW w:w="2549" w:type="dxa"/>
            <w:vAlign w:val="top"/>
          </w:tcPr>
          <w:p>
            <w:pPr>
              <w:spacing w:line="384" w:lineRule="auto"/>
              <w:rPr>
                <w:rFonts w:ascii="Arial"/>
                <w:sz w:val="21"/>
              </w:rPr>
            </w:pPr>
            <w:r/>
          </w:p>
          <w:p>
            <w:pPr>
              <w:pStyle w:val="TableText"/>
              <w:ind w:left="34" w:right="10" w:hanging="11"/>
              <w:spacing w:before="65" w:line="260" w:lineRule="auto"/>
              <w:rPr/>
            </w:pPr>
            <w:r>
              <w:rPr>
                <w:spacing w:val="8"/>
              </w:rPr>
              <w:t>2</w:t>
            </w:r>
            <w:r>
              <w:rPr>
                <w:spacing w:val="-26"/>
              </w:rPr>
              <w:t xml:space="preserve"> </w:t>
            </w:r>
            <w:r>
              <w:rPr>
                <w:spacing w:val="8"/>
              </w:rPr>
              <w:t>年内</w:t>
            </w:r>
            <w:r>
              <w:rPr>
                <w:spacing w:val="-33"/>
              </w:rPr>
              <w:t xml:space="preserve"> </w:t>
            </w:r>
            <w:r>
              <w:rPr>
                <w:spacing w:val="8"/>
              </w:rPr>
              <w:t>2</w:t>
            </w:r>
            <w:r>
              <w:rPr>
                <w:spacing w:val="-28"/>
              </w:rPr>
              <w:t xml:space="preserve"> </w:t>
            </w:r>
            <w:r>
              <w:rPr>
                <w:spacing w:val="8"/>
              </w:rPr>
              <w:t>次实施该条所列行</w:t>
            </w:r>
            <w:r>
              <w:rPr/>
              <w:t xml:space="preserve"> </w:t>
            </w:r>
            <w:r>
              <w:rPr>
                <w:spacing w:val="3"/>
              </w:rPr>
              <w:t>为之一的。</w:t>
            </w:r>
          </w:p>
        </w:tc>
        <w:tc>
          <w:tcPr>
            <w:tcW w:w="3451" w:type="dxa"/>
            <w:vAlign w:val="top"/>
          </w:tcPr>
          <w:p>
            <w:pPr>
              <w:pStyle w:val="TableText"/>
              <w:ind w:left="32" w:right="12" w:hanging="6"/>
              <w:spacing w:before="293" w:line="274" w:lineRule="auto"/>
              <w:jc w:val="both"/>
              <w:rPr/>
            </w:pPr>
            <w:r>
              <w:rPr>
                <w:spacing w:val="1"/>
              </w:rPr>
              <w:t>警告、可并处</w:t>
            </w:r>
            <w:r>
              <w:rPr>
                <w:spacing w:val="-18"/>
              </w:rPr>
              <w:t xml:space="preserve"> </w:t>
            </w:r>
            <w:r>
              <w:rPr>
                <w:spacing w:val="1"/>
              </w:rPr>
              <w:t>5000</w:t>
            </w:r>
            <w:r>
              <w:rPr>
                <w:spacing w:val="-29"/>
              </w:rPr>
              <w:t xml:space="preserve"> </w:t>
            </w:r>
            <w:r>
              <w:rPr>
                <w:spacing w:val="1"/>
              </w:rPr>
              <w:t>元以上</w:t>
            </w:r>
            <w:r>
              <w:rPr>
                <w:spacing w:val="-35"/>
              </w:rPr>
              <w:t xml:space="preserve"> </w:t>
            </w:r>
            <w:r>
              <w:rPr>
                <w:spacing w:val="1"/>
              </w:rPr>
              <w:t>2</w:t>
            </w:r>
            <w:r>
              <w:rPr>
                <w:spacing w:val="-30"/>
              </w:rPr>
              <w:t xml:space="preserve"> </w:t>
            </w:r>
            <w:r>
              <w:rPr>
                <w:spacing w:val="1"/>
              </w:rPr>
              <w:t>万元以下</w:t>
            </w:r>
            <w:r>
              <w:rPr/>
              <w:t xml:space="preserve"> </w:t>
            </w:r>
            <w:r>
              <w:rPr>
                <w:spacing w:val="9"/>
              </w:rPr>
              <w:t>罚款；</w:t>
            </w:r>
            <w:r>
              <w:rPr>
                <w:spacing w:val="-50"/>
              </w:rPr>
              <w:t xml:space="preserve"> </w:t>
            </w:r>
            <w:r>
              <w:rPr>
                <w:spacing w:val="9"/>
              </w:rPr>
              <w:t>同时，可对其主要出资者和经</w:t>
            </w:r>
            <w:r>
              <w:rPr/>
              <w:t xml:space="preserve"> </w:t>
            </w:r>
            <w:r>
              <w:rPr/>
              <w:t>营者警告，可并处</w:t>
            </w:r>
            <w:r>
              <w:rPr>
                <w:spacing w:val="-19"/>
              </w:rPr>
              <w:t xml:space="preserve"> </w:t>
            </w:r>
            <w:r>
              <w:rPr/>
              <w:t>5000</w:t>
            </w:r>
            <w:r>
              <w:rPr>
                <w:spacing w:val="-27"/>
              </w:rPr>
              <w:t xml:space="preserve"> </w:t>
            </w:r>
            <w:r>
              <w:rPr/>
              <w:t>元以上</w:t>
            </w:r>
            <w:r>
              <w:rPr>
                <w:spacing w:val="-24"/>
              </w:rPr>
              <w:t xml:space="preserve"> </w:t>
            </w:r>
            <w:r>
              <w:rPr/>
              <w:t>1</w:t>
            </w:r>
            <w:r>
              <w:rPr>
                <w:spacing w:val="-31"/>
              </w:rPr>
              <w:t xml:space="preserve"> </w:t>
            </w:r>
            <w:r>
              <w:rPr/>
              <w:t>万元</w:t>
            </w:r>
            <w:r>
              <w:rPr/>
              <w:t xml:space="preserve"> </w:t>
            </w:r>
            <w:r>
              <w:rPr>
                <w:spacing w:val="3"/>
              </w:rPr>
              <w:t>以下罚款。</w:t>
            </w:r>
          </w:p>
        </w:tc>
      </w:tr>
      <w:tr>
        <w:trPr>
          <w:trHeight w:val="1647" w:hRule="atLeast"/>
        </w:trPr>
        <w:tc>
          <w:tcPr>
            <w:tcW w:w="568" w:type="dxa"/>
            <w:vAlign w:val="top"/>
            <w:vMerge w:val="continue"/>
            <w:tcBorders>
              <w:top w:val="nil"/>
            </w:tcBorders>
          </w:tcPr>
          <w:p>
            <w:pPr>
              <w:rPr>
                <w:rFonts w:ascii="Arial"/>
                <w:sz w:val="21"/>
              </w:rPr>
            </w:pPr>
            <w:r/>
          </w:p>
        </w:tc>
        <w:tc>
          <w:tcPr>
            <w:tcW w:w="1200" w:type="dxa"/>
            <w:vAlign w:val="top"/>
            <w:vMerge w:val="continue"/>
            <w:tcBorders>
              <w:top w:val="nil"/>
            </w:tcBorders>
          </w:tcPr>
          <w:p>
            <w:pPr>
              <w:rPr>
                <w:rFonts w:ascii="Arial"/>
                <w:sz w:val="21"/>
              </w:rPr>
            </w:pPr>
            <w:r/>
          </w:p>
        </w:tc>
        <w:tc>
          <w:tcPr>
            <w:tcW w:w="5899" w:type="dxa"/>
            <w:vAlign w:val="top"/>
            <w:vMerge w:val="continue"/>
            <w:tcBorders>
              <w:top w:val="nil"/>
            </w:tcBorders>
          </w:tcPr>
          <w:p>
            <w:pPr>
              <w:rPr>
                <w:rFonts w:ascii="Arial"/>
                <w:sz w:val="21"/>
              </w:rPr>
            </w:pPr>
            <w:r/>
          </w:p>
        </w:tc>
        <w:tc>
          <w:tcPr>
            <w:tcW w:w="1125" w:type="dxa"/>
            <w:vAlign w:val="top"/>
          </w:tcPr>
          <w:p>
            <w:pPr>
              <w:spacing w:line="329" w:lineRule="auto"/>
              <w:rPr>
                <w:rFonts w:ascii="Arial"/>
                <w:sz w:val="21"/>
              </w:rPr>
            </w:pPr>
            <w:r/>
          </w:p>
          <w:p>
            <w:pPr>
              <w:spacing w:line="329" w:lineRule="auto"/>
              <w:rPr>
                <w:rFonts w:ascii="Arial"/>
                <w:sz w:val="21"/>
              </w:rPr>
            </w:pPr>
            <w:r/>
          </w:p>
          <w:p>
            <w:pPr>
              <w:pStyle w:val="TableText"/>
              <w:ind w:left="153"/>
              <w:spacing w:before="65" w:line="232" w:lineRule="auto"/>
              <w:rPr/>
            </w:pPr>
            <w:r>
              <w:rPr>
                <w:spacing w:val="6"/>
              </w:rPr>
              <w:t>从重处罚</w:t>
            </w:r>
          </w:p>
        </w:tc>
        <w:tc>
          <w:tcPr>
            <w:tcW w:w="2549" w:type="dxa"/>
            <w:vAlign w:val="top"/>
          </w:tcPr>
          <w:p>
            <w:pPr>
              <w:pStyle w:val="TableText"/>
              <w:ind w:left="30" w:right="10" w:hanging="7"/>
              <w:spacing w:before="259" w:line="275" w:lineRule="auto"/>
              <w:jc w:val="both"/>
              <w:rPr/>
            </w:pPr>
            <w:r>
              <w:rPr>
                <w:spacing w:val="7"/>
              </w:rPr>
              <w:t>2</w:t>
            </w:r>
            <w:r>
              <w:rPr>
                <w:spacing w:val="-17"/>
              </w:rPr>
              <w:t xml:space="preserve"> </w:t>
            </w:r>
            <w:r>
              <w:rPr>
                <w:spacing w:val="7"/>
              </w:rPr>
              <w:t>年内</w:t>
            </w:r>
            <w:r>
              <w:rPr>
                <w:spacing w:val="-31"/>
              </w:rPr>
              <w:t xml:space="preserve"> </w:t>
            </w:r>
            <w:r>
              <w:rPr>
                <w:spacing w:val="7"/>
              </w:rPr>
              <w:t>3</w:t>
            </w:r>
            <w:r>
              <w:rPr>
                <w:spacing w:val="-27"/>
              </w:rPr>
              <w:t xml:space="preserve"> </w:t>
            </w:r>
            <w:r>
              <w:rPr>
                <w:spacing w:val="7"/>
              </w:rPr>
              <w:t>次以上实施该条所</w:t>
            </w:r>
            <w:r>
              <w:rPr/>
              <w:t xml:space="preserve"> </w:t>
            </w:r>
            <w:r>
              <w:rPr>
                <w:spacing w:val="8"/>
              </w:rPr>
              <w:t>列行为之一的或者情节严重</w:t>
            </w:r>
            <w:r>
              <w:rPr>
                <w:spacing w:val="3"/>
              </w:rPr>
              <w:t xml:space="preserve"> </w:t>
            </w:r>
            <w:r>
              <w:rPr>
                <w:spacing w:val="8"/>
              </w:rPr>
              <w:t>或者造成社会负面影响严重</w:t>
            </w:r>
            <w:r>
              <w:rPr>
                <w:spacing w:val="3"/>
              </w:rPr>
              <w:t xml:space="preserve"> </w:t>
            </w:r>
            <w:r>
              <w:rPr>
                <w:spacing w:val="-5"/>
              </w:rPr>
              <w:t>的。</w:t>
            </w:r>
          </w:p>
        </w:tc>
        <w:tc>
          <w:tcPr>
            <w:tcW w:w="3451" w:type="dxa"/>
            <w:vAlign w:val="top"/>
          </w:tcPr>
          <w:p>
            <w:pPr>
              <w:pStyle w:val="TableText"/>
              <w:ind w:left="32" w:right="14" w:hanging="6"/>
              <w:spacing w:before="258" w:line="274" w:lineRule="auto"/>
              <w:jc w:val="both"/>
              <w:rPr/>
            </w:pPr>
            <w:r>
              <w:rPr>
                <w:spacing w:val="7"/>
              </w:rPr>
              <w:t>警告，可并处</w:t>
            </w:r>
            <w:r>
              <w:rPr>
                <w:spacing w:val="-24"/>
              </w:rPr>
              <w:t xml:space="preserve"> </w:t>
            </w:r>
            <w:r>
              <w:rPr>
                <w:spacing w:val="7"/>
              </w:rPr>
              <w:t>2</w:t>
            </w:r>
            <w:r>
              <w:rPr>
                <w:spacing w:val="-28"/>
              </w:rPr>
              <w:t xml:space="preserve"> </w:t>
            </w:r>
            <w:r>
              <w:rPr>
                <w:spacing w:val="7"/>
              </w:rPr>
              <w:t>万元以上</w:t>
            </w:r>
            <w:r>
              <w:rPr>
                <w:spacing w:val="-29"/>
              </w:rPr>
              <w:t xml:space="preserve"> </w:t>
            </w:r>
            <w:r>
              <w:rPr>
                <w:spacing w:val="7"/>
              </w:rPr>
              <w:t>3</w:t>
            </w:r>
            <w:r>
              <w:rPr>
                <w:spacing w:val="-28"/>
              </w:rPr>
              <w:t xml:space="preserve"> </w:t>
            </w:r>
            <w:r>
              <w:rPr>
                <w:spacing w:val="7"/>
              </w:rPr>
              <w:t>万元以下</w:t>
            </w:r>
            <w:r>
              <w:rPr/>
              <w:t xml:space="preserve"> </w:t>
            </w:r>
            <w:r>
              <w:rPr>
                <w:spacing w:val="9"/>
              </w:rPr>
              <w:t>罚款；</w:t>
            </w:r>
            <w:r>
              <w:rPr>
                <w:spacing w:val="-50"/>
              </w:rPr>
              <w:t xml:space="preserve"> </w:t>
            </w:r>
            <w:r>
              <w:rPr>
                <w:spacing w:val="9"/>
              </w:rPr>
              <w:t>同时，可对其主要出资者和经</w:t>
            </w:r>
            <w:r>
              <w:rPr/>
              <w:t xml:space="preserve"> </w:t>
            </w:r>
            <w:r>
              <w:rPr>
                <w:spacing w:val="6"/>
              </w:rPr>
              <w:t>营者警告，可并处</w:t>
            </w:r>
            <w:r>
              <w:rPr>
                <w:spacing w:val="-13"/>
              </w:rPr>
              <w:t xml:space="preserve"> </w:t>
            </w:r>
            <w:r>
              <w:rPr>
                <w:spacing w:val="6"/>
              </w:rPr>
              <w:t>1</w:t>
            </w:r>
            <w:r>
              <w:rPr>
                <w:spacing w:val="-25"/>
              </w:rPr>
              <w:t xml:space="preserve"> </w:t>
            </w:r>
            <w:r>
              <w:rPr>
                <w:spacing w:val="6"/>
              </w:rPr>
              <w:t>万元以上</w:t>
            </w:r>
            <w:r>
              <w:rPr>
                <w:spacing w:val="-33"/>
              </w:rPr>
              <w:t xml:space="preserve"> </w:t>
            </w:r>
            <w:r>
              <w:rPr>
                <w:spacing w:val="6"/>
              </w:rPr>
              <w:t>2</w:t>
            </w:r>
            <w:r>
              <w:rPr>
                <w:spacing w:val="-28"/>
              </w:rPr>
              <w:t xml:space="preserve"> </w:t>
            </w:r>
            <w:r>
              <w:rPr>
                <w:spacing w:val="6"/>
              </w:rPr>
              <w:t>万元</w:t>
            </w:r>
            <w:r>
              <w:rPr/>
              <w:t xml:space="preserve"> </w:t>
            </w:r>
            <w:r>
              <w:rPr>
                <w:spacing w:val="3"/>
              </w:rPr>
              <w:t>以下罚款。</w:t>
            </w:r>
          </w:p>
        </w:tc>
      </w:tr>
      <w:tr>
        <w:trPr>
          <w:trHeight w:val="3287" w:hRule="atLeast"/>
        </w:trPr>
        <w:tc>
          <w:tcPr>
            <w:tcW w:w="568"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45"/>
              <w:spacing w:before="65" w:line="187" w:lineRule="auto"/>
              <w:rPr/>
            </w:pPr>
            <w:r>
              <w:rPr>
                <w:spacing w:val="-4"/>
              </w:rPr>
              <w:t>114</w:t>
            </w:r>
          </w:p>
        </w:tc>
        <w:tc>
          <w:tcPr>
            <w:tcW w:w="1200" w:type="dxa"/>
            <w:vAlign w:val="top"/>
          </w:tcPr>
          <w:p>
            <w:pPr>
              <w:spacing w:line="348" w:lineRule="auto"/>
              <w:rPr>
                <w:rFonts w:ascii="Arial"/>
                <w:sz w:val="21"/>
              </w:rPr>
            </w:pPr>
            <w:r/>
          </w:p>
          <w:p>
            <w:pPr>
              <w:spacing w:line="349" w:lineRule="auto"/>
              <w:rPr>
                <w:rFonts w:ascii="Arial"/>
                <w:sz w:val="21"/>
              </w:rPr>
            </w:pPr>
            <w:r/>
          </w:p>
          <w:p>
            <w:pPr>
              <w:pStyle w:val="TableText"/>
              <w:ind w:left="23" w:right="15" w:firstLine="5"/>
              <w:spacing w:before="65" w:line="279" w:lineRule="auto"/>
              <w:jc w:val="both"/>
              <w:rPr/>
            </w:pPr>
            <w:r>
              <w:rPr>
                <w:spacing w:val="30"/>
              </w:rPr>
              <w:t>互联网视听</w:t>
            </w:r>
            <w:r>
              <w:rPr/>
              <w:t xml:space="preserve"> </w:t>
            </w:r>
            <w:r>
              <w:rPr>
                <w:spacing w:val="31"/>
              </w:rPr>
              <w:t>服务单位在</w:t>
            </w:r>
            <w:r>
              <w:rPr/>
              <w:t xml:space="preserve"> </w:t>
            </w:r>
            <w:r>
              <w:rPr>
                <w:spacing w:val="31"/>
              </w:rPr>
              <w:t>同一年度内</w:t>
            </w:r>
            <w:r>
              <w:rPr/>
              <w:t xml:space="preserve"> </w:t>
            </w:r>
            <w:r>
              <w:rPr>
                <w:spacing w:val="31"/>
              </w:rPr>
              <w:t>三次出现违</w:t>
            </w:r>
            <w:r>
              <w:rPr/>
              <w:t xml:space="preserve"> </w:t>
            </w:r>
            <w:r>
              <w:rPr>
                <w:spacing w:val="31"/>
              </w:rPr>
              <w:t>规等违法行</w:t>
            </w:r>
            <w:r>
              <w:rPr/>
              <w:t xml:space="preserve"> </w:t>
            </w:r>
            <w:r>
              <w:rPr/>
              <w:t>为</w:t>
            </w:r>
          </w:p>
        </w:tc>
        <w:tc>
          <w:tcPr>
            <w:tcW w:w="5899" w:type="dxa"/>
            <w:vAlign w:val="top"/>
          </w:tcPr>
          <w:p>
            <w:pPr>
              <w:pStyle w:val="TableText"/>
              <w:ind w:left="24"/>
              <w:spacing w:before="300" w:line="230" w:lineRule="auto"/>
              <w:rPr/>
            </w:pPr>
            <w:r>
              <w:rPr>
                <w:spacing w:val="8"/>
              </w:rPr>
              <w:t>《互联网视听节目服务管理规定》</w:t>
            </w:r>
          </w:p>
          <w:p>
            <w:pPr>
              <w:pStyle w:val="TableText"/>
              <w:ind w:left="23" w:firstLine="9"/>
              <w:spacing w:before="61" w:line="280" w:lineRule="auto"/>
              <w:rPr/>
            </w:pPr>
            <w:r>
              <w:rPr>
                <w:spacing w:val="5"/>
              </w:rPr>
              <w:t>第二十三条：违反本规定有下列行为之一的</w:t>
            </w:r>
            <w:r>
              <w:rPr>
                <w:spacing w:val="4"/>
              </w:rPr>
              <w:t>，</w:t>
            </w:r>
            <w:r>
              <w:rPr>
                <w:spacing w:val="-58"/>
              </w:rPr>
              <w:t xml:space="preserve"> </w:t>
            </w:r>
            <w:r>
              <w:rPr>
                <w:spacing w:val="4"/>
              </w:rPr>
              <w:t>由县级以上广播电</w:t>
            </w:r>
            <w:r>
              <w:rPr/>
              <w:t xml:space="preserve">  </w:t>
            </w:r>
            <w:r>
              <w:rPr>
                <w:spacing w:val="1"/>
              </w:rPr>
              <w:t>影电视主管部门警告、责令改正，可并处</w:t>
            </w:r>
            <w:r>
              <w:rPr>
                <w:spacing w:val="-29"/>
              </w:rPr>
              <w:t xml:space="preserve"> </w:t>
            </w:r>
            <w:r>
              <w:rPr>
                <w:spacing w:val="1"/>
              </w:rPr>
              <w:t>3</w:t>
            </w:r>
            <w:r>
              <w:rPr>
                <w:spacing w:val="-31"/>
              </w:rPr>
              <w:t xml:space="preserve"> </w:t>
            </w:r>
            <w:r>
              <w:rPr>
                <w:spacing w:val="1"/>
              </w:rPr>
              <w:t>万元以下罚款；同时，</w:t>
            </w:r>
            <w:r>
              <w:rPr/>
              <w:t xml:space="preserve"> </w:t>
            </w:r>
            <w:r>
              <w:rPr>
                <w:spacing w:val="5"/>
              </w:rPr>
              <w:t>可对其主要出资者和经营者警告，可并处</w:t>
            </w:r>
            <w:r>
              <w:rPr>
                <w:spacing w:val="-39"/>
              </w:rPr>
              <w:t xml:space="preserve"> </w:t>
            </w:r>
            <w:r>
              <w:rPr>
                <w:spacing w:val="5"/>
              </w:rPr>
              <w:t>2</w:t>
            </w:r>
            <w:r>
              <w:rPr>
                <w:spacing w:val="-31"/>
              </w:rPr>
              <w:t xml:space="preserve"> </w:t>
            </w:r>
            <w:r>
              <w:rPr>
                <w:spacing w:val="4"/>
              </w:rPr>
              <w:t>万元以下罚款</w:t>
            </w:r>
            <w:r>
              <w:rPr>
                <w:spacing w:val="-44"/>
              </w:rPr>
              <w:t>：（</w:t>
            </w:r>
            <w:r>
              <w:rPr>
                <w:spacing w:val="4"/>
              </w:rPr>
              <w:t>十）</w:t>
            </w:r>
            <w:r>
              <w:rPr/>
              <w:t xml:space="preserve"> </w:t>
            </w:r>
            <w:r>
              <w:rPr>
                <w:spacing w:val="8"/>
              </w:rPr>
              <w:t>互联网视听服务单位在同一年度内三次出现违规行为的</w:t>
            </w:r>
            <w:r>
              <w:rPr>
                <w:spacing w:val="-49"/>
                <w:w w:val="87"/>
              </w:rPr>
              <w:t>；（</w:t>
            </w:r>
            <w:r>
              <w:rPr>
                <w:spacing w:val="8"/>
              </w:rPr>
              <w:t>十一）</w:t>
            </w:r>
            <w:r>
              <w:rPr>
                <w:spacing w:val="3"/>
              </w:rPr>
              <w:t xml:space="preserve"> </w:t>
            </w:r>
            <w:r>
              <w:rPr>
                <w:spacing w:val="6"/>
              </w:rPr>
              <w:t>拒绝、阻挠、拖延广播电影电视主管部门依法进行监督检查或者</w:t>
            </w:r>
            <w:r>
              <w:rPr>
                <w:spacing w:val="7"/>
              </w:rPr>
              <w:t xml:space="preserve">  </w:t>
            </w:r>
            <w:r>
              <w:rPr>
                <w:spacing w:val="6"/>
              </w:rPr>
              <w:t>在监督检查过程中弄虚作假的。（十二）以虚假证明、文件等手</w:t>
            </w:r>
            <w:r>
              <w:rPr>
                <w:spacing w:val="7"/>
              </w:rPr>
              <w:t xml:space="preserve">  </w:t>
            </w:r>
            <w:r>
              <w:rPr>
                <w:spacing w:val="5"/>
              </w:rPr>
              <w:t>段骗取《许可证》的。</w:t>
            </w:r>
          </w:p>
          <w:p>
            <w:pPr>
              <w:pStyle w:val="TableText"/>
              <w:ind w:left="22"/>
              <w:spacing w:before="62" w:line="229" w:lineRule="auto"/>
              <w:rPr/>
            </w:pPr>
            <w:r>
              <w:rPr>
                <w:spacing w:val="9"/>
              </w:rPr>
              <w:t>有本条第十二项行为的，发证机关应撤销其许可</w:t>
            </w:r>
            <w:r>
              <w:rPr>
                <w:spacing w:val="8"/>
              </w:rPr>
              <w:t>证。</w:t>
            </w:r>
          </w:p>
        </w:tc>
        <w:tc>
          <w:tcPr>
            <w:tcW w:w="1125"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57"/>
              <w:spacing w:before="65" w:line="232" w:lineRule="auto"/>
              <w:rPr/>
            </w:pPr>
            <w:r>
              <w:rPr>
                <w:spacing w:val="5"/>
              </w:rPr>
              <w:t>一般处罚</w:t>
            </w:r>
          </w:p>
        </w:tc>
        <w:tc>
          <w:tcPr>
            <w:tcW w:w="2549" w:type="dxa"/>
            <w:vAlign w:val="top"/>
          </w:tcPr>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39" w:right="12" w:hanging="8"/>
              <w:spacing w:before="65" w:line="262" w:lineRule="auto"/>
              <w:rPr/>
            </w:pPr>
            <w:r>
              <w:rPr>
                <w:spacing w:val="8"/>
              </w:rPr>
              <w:t>实施该条所列违法行为之一</w:t>
            </w:r>
            <w:r>
              <w:rPr>
                <w:spacing w:val="2"/>
              </w:rPr>
              <w:t xml:space="preserve"> </w:t>
            </w:r>
            <w:r>
              <w:rPr>
                <w:spacing w:val="-9"/>
              </w:rPr>
              <w:t>的。</w:t>
            </w:r>
          </w:p>
        </w:tc>
        <w:tc>
          <w:tcPr>
            <w:tcW w:w="3451" w:type="dxa"/>
            <w:vAlign w:val="top"/>
          </w:tcPr>
          <w:p>
            <w:pPr>
              <w:spacing w:line="283" w:lineRule="auto"/>
              <w:rPr>
                <w:rFonts w:ascii="Arial"/>
                <w:sz w:val="21"/>
              </w:rPr>
            </w:pPr>
            <w:r/>
          </w:p>
          <w:p>
            <w:pPr>
              <w:spacing w:line="284" w:lineRule="auto"/>
              <w:rPr>
                <w:rFonts w:ascii="Arial"/>
                <w:sz w:val="21"/>
              </w:rPr>
            </w:pPr>
            <w:r/>
          </w:p>
          <w:p>
            <w:pPr>
              <w:spacing w:line="284" w:lineRule="auto"/>
              <w:rPr>
                <w:rFonts w:ascii="Arial"/>
                <w:sz w:val="21"/>
              </w:rPr>
            </w:pPr>
            <w:r/>
          </w:p>
          <w:p>
            <w:pPr>
              <w:pStyle w:val="TableText"/>
              <w:ind w:left="26"/>
              <w:spacing w:before="65" w:line="277" w:lineRule="auto"/>
              <w:rPr/>
            </w:pPr>
            <w:r>
              <w:rPr>
                <w:spacing w:val="-1"/>
              </w:rPr>
              <w:t>警告，可并处</w:t>
            </w:r>
            <w:r>
              <w:rPr>
                <w:spacing w:val="-34"/>
              </w:rPr>
              <w:t xml:space="preserve"> </w:t>
            </w:r>
            <w:r>
              <w:rPr>
                <w:spacing w:val="-1"/>
              </w:rPr>
              <w:t>3</w:t>
            </w:r>
            <w:r>
              <w:rPr>
                <w:spacing w:val="-31"/>
              </w:rPr>
              <w:t xml:space="preserve"> </w:t>
            </w:r>
            <w:r>
              <w:rPr>
                <w:spacing w:val="-1"/>
              </w:rPr>
              <w:t>万元以下罚款；同时，</w:t>
            </w:r>
            <w:r>
              <w:rPr/>
              <w:t xml:space="preserve"> </w:t>
            </w:r>
            <w:r>
              <w:rPr>
                <w:spacing w:val="9"/>
              </w:rPr>
              <w:t>可对其主要出资者和经营者警告，可</w:t>
            </w:r>
            <w:r>
              <w:rPr>
                <w:spacing w:val="14"/>
              </w:rPr>
              <w:t xml:space="preserve"> </w:t>
            </w:r>
            <w:r>
              <w:rPr>
                <w:spacing w:val="6"/>
              </w:rPr>
              <w:t>并处</w:t>
            </w:r>
            <w:r>
              <w:rPr>
                <w:spacing w:val="-30"/>
              </w:rPr>
              <w:t xml:space="preserve"> </w:t>
            </w:r>
            <w:r>
              <w:rPr>
                <w:spacing w:val="6"/>
              </w:rPr>
              <w:t>2</w:t>
            </w:r>
            <w:r>
              <w:rPr>
                <w:spacing w:val="-27"/>
              </w:rPr>
              <w:t xml:space="preserve"> </w:t>
            </w:r>
            <w:r>
              <w:rPr>
                <w:spacing w:val="6"/>
              </w:rPr>
              <w:t>万元以下罚款；</w:t>
            </w:r>
            <w:r>
              <w:rPr>
                <w:spacing w:val="-56"/>
              </w:rPr>
              <w:t xml:space="preserve"> </w:t>
            </w:r>
            <w:r>
              <w:rPr>
                <w:spacing w:val="6"/>
              </w:rPr>
              <w:t>以虚假证明、</w:t>
            </w:r>
            <w:r>
              <w:rPr/>
              <w:t xml:space="preserve"> </w:t>
            </w:r>
            <w:r>
              <w:rPr>
                <w:spacing w:val="7"/>
              </w:rPr>
              <w:t>文件等手段骗取《许可证》</w:t>
            </w:r>
            <w:r>
              <w:rPr>
                <w:spacing w:val="-54"/>
              </w:rPr>
              <w:t xml:space="preserve"> </w:t>
            </w:r>
            <w:r>
              <w:rPr>
                <w:spacing w:val="7"/>
              </w:rPr>
              <w:t>的，撤销</w:t>
            </w:r>
            <w:r>
              <w:rPr/>
              <w:t xml:space="preserve"> </w:t>
            </w:r>
            <w:r>
              <w:rPr>
                <w:spacing w:val="2"/>
              </w:rPr>
              <w:t>其许可证。</w:t>
            </w:r>
          </w:p>
        </w:tc>
      </w:tr>
    </w:tbl>
    <w:p>
      <w:pPr>
        <w:pStyle w:val="BodyText"/>
        <w:rPr>
          <w:sz w:val="21"/>
        </w:rPr>
      </w:pPr>
      <w:r/>
    </w:p>
    <w:p>
      <w:pPr>
        <w:pStyle w:val="BodyText"/>
        <w:spacing w:line="241" w:lineRule="auto"/>
        <w:rPr>
          <w:sz w:val="21"/>
        </w:rPr>
      </w:pPr>
      <w:r/>
    </w:p>
    <w:p>
      <w:pPr>
        <w:pStyle w:val="BodyText"/>
        <w:spacing w:line="241" w:lineRule="auto"/>
        <w:rPr>
          <w:sz w:val="21"/>
        </w:rPr>
      </w:pPr>
      <w:r/>
    </w:p>
    <w:p>
      <w:pPr>
        <w:pStyle w:val="BodyText"/>
        <w:ind w:left="6682"/>
        <w:spacing w:before="69" w:line="193" w:lineRule="auto"/>
        <w:rPr>
          <w:sz w:val="24"/>
          <w:szCs w:val="24"/>
        </w:rPr>
      </w:pPr>
      <w:r>
        <w:rPr>
          <w:sz w:val="24"/>
          <w:szCs w:val="24"/>
          <w:spacing w:val="13"/>
        </w:rPr>
        <w:t>-</w:t>
      </w:r>
      <w:r>
        <w:rPr>
          <w:sz w:val="24"/>
          <w:szCs w:val="24"/>
          <w:spacing w:val="3"/>
        </w:rPr>
        <w:t xml:space="preserve"> </w:t>
      </w:r>
      <w:r>
        <w:rPr>
          <w:sz w:val="24"/>
          <w:szCs w:val="24"/>
          <w:spacing w:val="13"/>
        </w:rPr>
        <w:t>75</w:t>
      </w:r>
      <w:r>
        <w:rPr>
          <w:sz w:val="24"/>
          <w:szCs w:val="24"/>
          <w:spacing w:val="1"/>
        </w:rPr>
        <w:t xml:space="preserve"> </w:t>
      </w:r>
      <w:r>
        <w:rPr>
          <w:sz w:val="24"/>
          <w:szCs w:val="24"/>
          <w:spacing w:val="13"/>
        </w:rPr>
        <w:t>-</w:t>
      </w:r>
    </w:p>
    <w:p>
      <w:pPr>
        <w:spacing w:line="193" w:lineRule="auto"/>
        <w:sectPr>
          <w:pgSz w:w="16839" w:h="11906"/>
          <w:pgMar w:top="400" w:right="639" w:bottom="400" w:left="140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7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8"/>
        <w:gridCol w:w="1200"/>
        <w:gridCol w:w="5899"/>
        <w:gridCol w:w="1125"/>
        <w:gridCol w:w="2549"/>
        <w:gridCol w:w="3451"/>
      </w:tblGrid>
      <w:tr>
        <w:trPr>
          <w:trHeight w:val="911" w:hRule="atLeast"/>
        </w:trPr>
        <w:tc>
          <w:tcPr>
            <w:tcW w:w="568" w:type="dxa"/>
            <w:vAlign w:val="top"/>
            <w:vMerge w:val="restart"/>
            <w:tcBorders>
              <w:bottom w:val="nil"/>
            </w:tcBorders>
          </w:tcPr>
          <w:p>
            <w:pPr>
              <w:spacing w:line="319" w:lineRule="auto"/>
              <w:rPr>
                <w:rFonts w:ascii="Arial"/>
                <w:sz w:val="21"/>
              </w:rPr>
            </w:pPr>
            <w:r/>
          </w:p>
          <w:p>
            <w:pPr>
              <w:spacing w:line="319" w:lineRule="auto"/>
              <w:rPr>
                <w:rFonts w:ascii="Arial"/>
                <w:sz w:val="21"/>
              </w:rPr>
            </w:pPr>
            <w:r/>
          </w:p>
          <w:p>
            <w:pPr>
              <w:spacing w:line="320" w:lineRule="auto"/>
              <w:rPr>
                <w:rFonts w:ascii="Arial"/>
                <w:sz w:val="21"/>
              </w:rPr>
            </w:pPr>
            <w:r/>
          </w:p>
          <w:p>
            <w:pPr>
              <w:pStyle w:val="TableText"/>
              <w:ind w:left="145"/>
              <w:spacing w:before="65" w:line="187" w:lineRule="auto"/>
              <w:rPr/>
            </w:pPr>
            <w:r>
              <w:rPr>
                <w:spacing w:val="-4"/>
              </w:rPr>
              <w:t>115</w:t>
            </w:r>
          </w:p>
        </w:tc>
        <w:tc>
          <w:tcPr>
            <w:tcW w:w="1200" w:type="dxa"/>
            <w:vAlign w:val="top"/>
            <w:vMerge w:val="restart"/>
            <w:tcBorders>
              <w:bottom w:val="nil"/>
            </w:tcBorders>
          </w:tcPr>
          <w:p>
            <w:pPr>
              <w:spacing w:line="306" w:lineRule="auto"/>
              <w:rPr>
                <w:rFonts w:ascii="Arial"/>
                <w:sz w:val="21"/>
              </w:rPr>
            </w:pPr>
            <w:r/>
          </w:p>
          <w:p>
            <w:pPr>
              <w:spacing w:line="307" w:lineRule="auto"/>
              <w:rPr>
                <w:rFonts w:ascii="Arial"/>
                <w:sz w:val="21"/>
              </w:rPr>
            </w:pPr>
            <w:r/>
          </w:p>
          <w:p>
            <w:pPr>
              <w:pStyle w:val="TableText"/>
              <w:ind w:left="22" w:right="15" w:firstLine="4"/>
              <w:spacing w:before="65" w:line="269" w:lineRule="auto"/>
              <w:jc w:val="both"/>
              <w:rPr/>
            </w:pPr>
            <w:r>
              <w:rPr>
                <w:spacing w:val="30"/>
              </w:rPr>
              <w:t>擅自从事互</w:t>
            </w:r>
            <w:r>
              <w:rPr>
                <w:spacing w:val="1"/>
              </w:rPr>
              <w:t xml:space="preserve"> </w:t>
            </w:r>
            <w:r>
              <w:rPr>
                <w:spacing w:val="31"/>
              </w:rPr>
              <w:t>联网视听节</w:t>
            </w:r>
            <w:r>
              <w:rPr>
                <w:spacing w:val="1"/>
              </w:rPr>
              <w:t xml:space="preserve"> </w:t>
            </w:r>
            <w:r>
              <w:rPr>
                <w:spacing w:val="6"/>
              </w:rPr>
              <w:t>目服务的</w:t>
            </w:r>
          </w:p>
        </w:tc>
        <w:tc>
          <w:tcPr>
            <w:tcW w:w="5899" w:type="dxa"/>
            <w:vAlign w:val="top"/>
            <w:vMerge w:val="restart"/>
            <w:tcBorders>
              <w:bottom w:val="nil"/>
            </w:tcBorders>
          </w:tcPr>
          <w:p>
            <w:pPr>
              <w:spacing w:line="304" w:lineRule="auto"/>
              <w:rPr>
                <w:rFonts w:ascii="Arial"/>
                <w:sz w:val="21"/>
              </w:rPr>
            </w:pPr>
            <w:r/>
          </w:p>
          <w:p>
            <w:pPr>
              <w:pStyle w:val="TableText"/>
              <w:ind w:left="24"/>
              <w:spacing w:before="65" w:line="230" w:lineRule="auto"/>
              <w:rPr/>
            </w:pPr>
            <w:r>
              <w:rPr>
                <w:spacing w:val="8"/>
              </w:rPr>
              <w:t>《互联网视听节目服务管理规定》</w:t>
            </w:r>
          </w:p>
          <w:p>
            <w:pPr>
              <w:pStyle w:val="TableText"/>
              <w:ind w:left="29" w:right="12" w:firstLine="3"/>
              <w:spacing w:before="62" w:line="274" w:lineRule="auto"/>
              <w:rPr/>
            </w:pPr>
            <w:r>
              <w:rPr>
                <w:spacing w:val="7"/>
              </w:rPr>
              <w:t>第二十四条：擅自从事互联网视听节目服务的，</w:t>
            </w:r>
            <w:r>
              <w:rPr>
                <w:spacing w:val="-50"/>
              </w:rPr>
              <w:t xml:space="preserve"> </w:t>
            </w:r>
            <w:r>
              <w:rPr>
                <w:spacing w:val="7"/>
              </w:rPr>
              <w:t>由县级以上广播</w:t>
            </w:r>
            <w:r>
              <w:rPr/>
              <w:t xml:space="preserve"> </w:t>
            </w:r>
            <w:r>
              <w:rPr>
                <w:spacing w:val="8"/>
              </w:rPr>
              <w:t>电影电视主管部门警告、责令改正，可并处</w:t>
            </w:r>
            <w:r>
              <w:rPr>
                <w:spacing w:val="-36"/>
              </w:rPr>
              <w:t xml:space="preserve"> </w:t>
            </w:r>
            <w:r>
              <w:rPr>
                <w:spacing w:val="8"/>
              </w:rPr>
              <w:t>3</w:t>
            </w:r>
            <w:r>
              <w:rPr>
                <w:spacing w:val="-31"/>
              </w:rPr>
              <w:t xml:space="preserve"> </w:t>
            </w:r>
            <w:r>
              <w:rPr>
                <w:spacing w:val="8"/>
              </w:rPr>
              <w:t>万</w:t>
            </w:r>
            <w:r>
              <w:rPr>
                <w:spacing w:val="7"/>
              </w:rPr>
              <w:t>元以下罚款；情</w:t>
            </w:r>
            <w:r>
              <w:rPr/>
              <w:t xml:space="preserve"> </w:t>
            </w:r>
            <w:r>
              <w:rPr>
                <w:spacing w:val="9"/>
              </w:rPr>
              <w:t>节严重的，根据《广播电视管理条例》第四十七条的规定予</w:t>
            </w:r>
            <w:r>
              <w:rPr>
                <w:spacing w:val="8"/>
              </w:rPr>
              <w:t>以处</w:t>
            </w:r>
            <w:r>
              <w:rPr/>
              <w:t xml:space="preserve"> </w:t>
            </w:r>
            <w:r>
              <w:rPr>
                <w:spacing w:val="-5"/>
              </w:rPr>
              <w:t>罚。</w:t>
            </w:r>
          </w:p>
        </w:tc>
        <w:tc>
          <w:tcPr>
            <w:tcW w:w="1125" w:type="dxa"/>
            <w:vAlign w:val="top"/>
          </w:tcPr>
          <w:p>
            <w:pPr>
              <w:spacing w:line="291" w:lineRule="auto"/>
              <w:rPr>
                <w:rFonts w:ascii="Arial"/>
                <w:sz w:val="21"/>
              </w:rPr>
            </w:pPr>
            <w:r/>
          </w:p>
          <w:p>
            <w:pPr>
              <w:pStyle w:val="TableText"/>
              <w:ind w:left="157"/>
              <w:spacing w:before="65" w:line="232" w:lineRule="auto"/>
              <w:rPr/>
            </w:pPr>
            <w:r>
              <w:rPr>
                <w:spacing w:val="5"/>
              </w:rPr>
              <w:t>一般处罚</w:t>
            </w:r>
          </w:p>
        </w:tc>
        <w:tc>
          <w:tcPr>
            <w:tcW w:w="2549" w:type="dxa"/>
            <w:vAlign w:val="top"/>
          </w:tcPr>
          <w:p>
            <w:pPr>
              <w:pStyle w:val="TableText"/>
              <w:ind w:left="39" w:right="12" w:hanging="5"/>
              <w:spacing w:before="201" w:line="262" w:lineRule="auto"/>
              <w:rPr/>
            </w:pPr>
            <w:r>
              <w:rPr>
                <w:spacing w:val="8"/>
              </w:rPr>
              <w:t>首次实施该条所列违法行为</w:t>
            </w:r>
            <w:r>
              <w:rPr/>
              <w:t xml:space="preserve"> </w:t>
            </w:r>
            <w:r>
              <w:rPr>
                <w:spacing w:val="-9"/>
              </w:rPr>
              <w:t>的。</w:t>
            </w:r>
          </w:p>
        </w:tc>
        <w:tc>
          <w:tcPr>
            <w:tcW w:w="3451" w:type="dxa"/>
            <w:vAlign w:val="top"/>
          </w:tcPr>
          <w:p>
            <w:pPr>
              <w:spacing w:line="291" w:lineRule="auto"/>
              <w:rPr>
                <w:rFonts w:ascii="Arial"/>
                <w:sz w:val="21"/>
              </w:rPr>
            </w:pPr>
            <w:r/>
          </w:p>
          <w:p>
            <w:pPr>
              <w:pStyle w:val="TableText"/>
              <w:ind w:left="26"/>
              <w:spacing w:before="65" w:line="229" w:lineRule="auto"/>
              <w:rPr/>
            </w:pPr>
            <w:r>
              <w:rPr>
                <w:spacing w:val="5"/>
              </w:rPr>
              <w:t>警告，可并处</w:t>
            </w:r>
            <w:r>
              <w:rPr>
                <w:spacing w:val="-25"/>
              </w:rPr>
              <w:t xml:space="preserve"> </w:t>
            </w:r>
            <w:r>
              <w:rPr>
                <w:spacing w:val="5"/>
              </w:rPr>
              <w:t>3</w:t>
            </w:r>
            <w:r>
              <w:rPr>
                <w:spacing w:val="-31"/>
              </w:rPr>
              <w:t xml:space="preserve"> </w:t>
            </w:r>
            <w:r>
              <w:rPr>
                <w:spacing w:val="5"/>
              </w:rPr>
              <w:t>万元以下罚款。</w:t>
            </w:r>
          </w:p>
        </w:tc>
      </w:tr>
      <w:tr>
        <w:trPr>
          <w:trHeight w:val="1267" w:hRule="atLeast"/>
        </w:trPr>
        <w:tc>
          <w:tcPr>
            <w:tcW w:w="568" w:type="dxa"/>
            <w:vAlign w:val="top"/>
            <w:vMerge w:val="continue"/>
            <w:tcBorders>
              <w:top w:val="nil"/>
            </w:tcBorders>
          </w:tcPr>
          <w:p>
            <w:pPr>
              <w:rPr>
                <w:rFonts w:ascii="Arial"/>
                <w:sz w:val="21"/>
              </w:rPr>
            </w:pPr>
            <w:r/>
          </w:p>
        </w:tc>
        <w:tc>
          <w:tcPr>
            <w:tcW w:w="1200" w:type="dxa"/>
            <w:vAlign w:val="top"/>
            <w:vMerge w:val="continue"/>
            <w:tcBorders>
              <w:top w:val="nil"/>
            </w:tcBorders>
          </w:tcPr>
          <w:p>
            <w:pPr>
              <w:rPr>
                <w:rFonts w:ascii="Arial"/>
                <w:sz w:val="21"/>
              </w:rPr>
            </w:pPr>
            <w:r/>
          </w:p>
        </w:tc>
        <w:tc>
          <w:tcPr>
            <w:tcW w:w="5899" w:type="dxa"/>
            <w:vAlign w:val="top"/>
            <w:vMerge w:val="continue"/>
            <w:tcBorders>
              <w:top w:val="nil"/>
            </w:tcBorders>
          </w:tcPr>
          <w:p>
            <w:pPr>
              <w:rPr>
                <w:rFonts w:ascii="Arial"/>
                <w:sz w:val="21"/>
              </w:rPr>
            </w:pPr>
            <w:r/>
          </w:p>
        </w:tc>
        <w:tc>
          <w:tcPr>
            <w:tcW w:w="1125" w:type="dxa"/>
            <w:vAlign w:val="top"/>
          </w:tcPr>
          <w:p>
            <w:pPr>
              <w:spacing w:line="466" w:lineRule="auto"/>
              <w:rPr>
                <w:rFonts w:ascii="Arial"/>
                <w:sz w:val="21"/>
              </w:rPr>
            </w:pPr>
            <w:r/>
          </w:p>
          <w:p>
            <w:pPr>
              <w:pStyle w:val="TableText"/>
              <w:ind w:left="153"/>
              <w:spacing w:before="65" w:line="232" w:lineRule="auto"/>
              <w:rPr/>
            </w:pPr>
            <w:r>
              <w:rPr>
                <w:spacing w:val="6"/>
              </w:rPr>
              <w:t>从重处罚</w:t>
            </w:r>
          </w:p>
        </w:tc>
        <w:tc>
          <w:tcPr>
            <w:tcW w:w="2549" w:type="dxa"/>
            <w:vAlign w:val="top"/>
          </w:tcPr>
          <w:p>
            <w:pPr>
              <w:pStyle w:val="TableText"/>
              <w:ind w:left="26" w:right="10" w:hanging="3"/>
              <w:spacing w:before="65" w:line="274" w:lineRule="auto"/>
              <w:jc w:val="both"/>
              <w:rPr/>
            </w:pPr>
            <w:r>
              <w:rPr>
                <w:spacing w:val="8"/>
              </w:rPr>
              <w:t>2</w:t>
            </w:r>
            <w:r>
              <w:rPr>
                <w:spacing w:val="-26"/>
              </w:rPr>
              <w:t xml:space="preserve"> </w:t>
            </w:r>
            <w:r>
              <w:rPr>
                <w:spacing w:val="8"/>
              </w:rPr>
              <w:t>年内</w:t>
            </w:r>
            <w:r>
              <w:rPr>
                <w:spacing w:val="-33"/>
              </w:rPr>
              <w:t xml:space="preserve"> </w:t>
            </w:r>
            <w:r>
              <w:rPr>
                <w:spacing w:val="8"/>
              </w:rPr>
              <w:t>2</w:t>
            </w:r>
            <w:r>
              <w:rPr>
                <w:spacing w:val="-28"/>
              </w:rPr>
              <w:t xml:space="preserve"> </w:t>
            </w:r>
            <w:r>
              <w:rPr>
                <w:spacing w:val="8"/>
              </w:rPr>
              <w:t>次以上实施该条所</w:t>
            </w:r>
            <w:r>
              <w:rPr/>
              <w:t xml:space="preserve"> </w:t>
            </w:r>
            <w:r>
              <w:rPr>
                <w:spacing w:val="8"/>
              </w:rPr>
              <w:t>列违法行为的或者情节严重</w:t>
            </w:r>
            <w:r>
              <w:rPr>
                <w:spacing w:val="7"/>
              </w:rPr>
              <w:t xml:space="preserve"> </w:t>
            </w:r>
            <w:r>
              <w:rPr>
                <w:spacing w:val="8"/>
              </w:rPr>
              <w:t>或者含有本规定第十六条禁</w:t>
            </w:r>
            <w:r>
              <w:rPr>
                <w:spacing w:val="7"/>
              </w:rPr>
              <w:t xml:space="preserve"> </w:t>
            </w:r>
            <w:r>
              <w:rPr>
                <w:spacing w:val="4"/>
              </w:rPr>
              <w:t>止内容的。</w:t>
            </w:r>
          </w:p>
        </w:tc>
        <w:tc>
          <w:tcPr>
            <w:tcW w:w="3451" w:type="dxa"/>
            <w:vAlign w:val="top"/>
          </w:tcPr>
          <w:p>
            <w:pPr>
              <w:pStyle w:val="TableText"/>
              <w:ind w:left="28" w:right="17"/>
              <w:spacing w:before="224" w:line="268" w:lineRule="auto"/>
              <w:jc w:val="both"/>
              <w:rPr/>
            </w:pPr>
            <w:r>
              <w:rPr>
                <w:spacing w:val="9"/>
              </w:rPr>
              <w:t>根据《广播电视管理条例》</w:t>
            </w:r>
            <w:r>
              <w:rPr>
                <w:spacing w:val="-45"/>
              </w:rPr>
              <w:t xml:space="preserve"> </w:t>
            </w:r>
            <w:r>
              <w:rPr>
                <w:spacing w:val="9"/>
              </w:rPr>
              <w:t>第四十七</w:t>
            </w:r>
            <w:r>
              <w:rPr/>
              <w:t xml:space="preserve"> </w:t>
            </w:r>
            <w:r>
              <w:rPr>
                <w:spacing w:val="8"/>
              </w:rPr>
              <w:t>条的规定予以处罚，参照本基准第</w:t>
            </w:r>
            <w:r>
              <w:rPr>
                <w:spacing w:val="-38"/>
              </w:rPr>
              <w:t xml:space="preserve"> </w:t>
            </w:r>
            <w:r>
              <w:rPr>
                <w:spacing w:val="8"/>
              </w:rPr>
              <w:t>94</w:t>
            </w:r>
            <w:r>
              <w:rPr/>
              <w:t xml:space="preserve"> </w:t>
            </w:r>
            <w:r>
              <w:rPr>
                <w:spacing w:val="5"/>
              </w:rPr>
              <w:t>项进行裁量。</w:t>
            </w:r>
          </w:p>
        </w:tc>
      </w:tr>
      <w:tr>
        <w:trPr>
          <w:trHeight w:val="644" w:hRule="atLeast"/>
        </w:trPr>
        <w:tc>
          <w:tcPr>
            <w:tcW w:w="568" w:type="dxa"/>
            <w:vAlign w:val="top"/>
            <w:vMerge w:val="restart"/>
            <w:tcBorders>
              <w:bottom w:val="nil"/>
            </w:tcBorders>
          </w:tcPr>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pStyle w:val="TableText"/>
              <w:ind w:left="145"/>
              <w:spacing w:before="65" w:line="187" w:lineRule="auto"/>
              <w:rPr/>
            </w:pPr>
            <w:r>
              <w:rPr>
                <w:spacing w:val="-4"/>
              </w:rPr>
              <w:t>116</w:t>
            </w:r>
          </w:p>
        </w:tc>
        <w:tc>
          <w:tcPr>
            <w:tcW w:w="1200" w:type="dxa"/>
            <w:vAlign w:val="top"/>
            <w:vMerge w:val="restart"/>
            <w:tcBorders>
              <w:bottom w:val="nil"/>
            </w:tcBorders>
          </w:tcPr>
          <w:p>
            <w:pPr>
              <w:rPr>
                <w:rFonts w:ascii="Arial"/>
                <w:sz w:val="21"/>
              </w:rPr>
            </w:pPr>
            <w:r/>
          </w:p>
          <w:p>
            <w:pPr>
              <w:spacing w:line="241" w:lineRule="auto"/>
              <w:rPr>
                <w:rFonts w:ascii="Arial"/>
                <w:sz w:val="21"/>
              </w:rPr>
            </w:pPr>
            <w:r/>
          </w:p>
          <w:p>
            <w:pPr>
              <w:pStyle w:val="TableText"/>
              <w:ind w:left="25" w:right="15" w:firstLine="1"/>
              <w:spacing w:before="65" w:line="269" w:lineRule="auto"/>
              <w:jc w:val="both"/>
              <w:rPr/>
            </w:pPr>
            <w:r>
              <w:rPr>
                <w:spacing w:val="30"/>
              </w:rPr>
              <w:t>传播的视听</w:t>
            </w:r>
            <w:r>
              <w:rPr>
                <w:spacing w:val="1"/>
              </w:rPr>
              <w:t xml:space="preserve"> </w:t>
            </w:r>
            <w:r>
              <w:rPr>
                <w:spacing w:val="30"/>
              </w:rPr>
              <w:t>节目内容违</w:t>
            </w:r>
            <w:r>
              <w:rPr>
                <w:spacing w:val="3"/>
              </w:rPr>
              <w:t xml:space="preserve"> </w:t>
            </w:r>
            <w:r>
              <w:rPr>
                <w:spacing w:val="6"/>
              </w:rPr>
              <w:t>反本规定的</w:t>
            </w:r>
          </w:p>
        </w:tc>
        <w:tc>
          <w:tcPr>
            <w:tcW w:w="5899" w:type="dxa"/>
            <w:vAlign w:val="top"/>
            <w:vMerge w:val="restart"/>
            <w:tcBorders>
              <w:bottom w:val="nil"/>
            </w:tcBorders>
          </w:tcPr>
          <w:p>
            <w:pPr>
              <w:pStyle w:val="TableText"/>
              <w:ind w:left="24"/>
              <w:spacing w:before="81" w:line="230" w:lineRule="auto"/>
              <w:rPr/>
            </w:pPr>
            <w:r>
              <w:rPr>
                <w:spacing w:val="8"/>
              </w:rPr>
              <w:t>《互联网视听节目服务管理规定》</w:t>
            </w:r>
          </w:p>
          <w:p>
            <w:pPr>
              <w:pStyle w:val="TableText"/>
              <w:ind w:left="23" w:right="12" w:firstLine="9"/>
              <w:spacing w:before="62" w:line="274" w:lineRule="auto"/>
              <w:rPr/>
            </w:pPr>
            <w:r>
              <w:rPr>
                <w:spacing w:val="7"/>
              </w:rPr>
              <w:t>第二十四条：传播的视听节目内容违反本规定的，</w:t>
            </w:r>
            <w:r>
              <w:rPr>
                <w:spacing w:val="-50"/>
              </w:rPr>
              <w:t xml:space="preserve"> </w:t>
            </w:r>
            <w:r>
              <w:rPr>
                <w:spacing w:val="7"/>
              </w:rPr>
              <w:t>由县级以上广</w:t>
            </w:r>
            <w:r>
              <w:rPr/>
              <w:t xml:space="preserve"> </w:t>
            </w:r>
            <w:r>
              <w:rPr>
                <w:spacing w:val="8"/>
              </w:rPr>
              <w:t>播电影电视主管部门警告、责令改正，可并处</w:t>
            </w:r>
            <w:r>
              <w:rPr>
                <w:spacing w:val="-33"/>
              </w:rPr>
              <w:t xml:space="preserve"> </w:t>
            </w:r>
            <w:r>
              <w:rPr>
                <w:spacing w:val="8"/>
              </w:rPr>
              <w:t>3</w:t>
            </w:r>
            <w:r>
              <w:rPr>
                <w:spacing w:val="-31"/>
              </w:rPr>
              <w:t xml:space="preserve"> </w:t>
            </w:r>
            <w:r>
              <w:rPr>
                <w:spacing w:val="8"/>
              </w:rPr>
              <w:t>万元以</w:t>
            </w:r>
            <w:r>
              <w:rPr>
                <w:spacing w:val="7"/>
              </w:rPr>
              <w:t>下罚款；</w:t>
            </w:r>
            <w:r>
              <w:rPr/>
              <w:t xml:space="preserve"> </w:t>
            </w:r>
            <w:r>
              <w:rPr>
                <w:spacing w:val="9"/>
              </w:rPr>
              <w:t>情节严重的，根据《广播电视管理条例》第四十九条的规定予以</w:t>
            </w:r>
            <w:r>
              <w:rPr>
                <w:spacing w:val="4"/>
              </w:rPr>
              <w:t xml:space="preserve"> </w:t>
            </w:r>
            <w:r>
              <w:rPr>
                <w:spacing w:val="1"/>
              </w:rPr>
              <w:t>处罚。</w:t>
            </w:r>
          </w:p>
        </w:tc>
        <w:tc>
          <w:tcPr>
            <w:tcW w:w="1125" w:type="dxa"/>
            <w:vAlign w:val="top"/>
          </w:tcPr>
          <w:p>
            <w:pPr>
              <w:pStyle w:val="TableText"/>
              <w:ind w:left="157"/>
              <w:spacing w:before="224" w:line="232" w:lineRule="auto"/>
              <w:rPr/>
            </w:pPr>
            <w:r>
              <w:rPr>
                <w:spacing w:val="5"/>
              </w:rPr>
              <w:t>一般处罚</w:t>
            </w:r>
          </w:p>
        </w:tc>
        <w:tc>
          <w:tcPr>
            <w:tcW w:w="2549" w:type="dxa"/>
            <w:vAlign w:val="top"/>
          </w:tcPr>
          <w:p>
            <w:pPr>
              <w:pStyle w:val="TableText"/>
              <w:ind w:left="39" w:right="12" w:hanging="5"/>
              <w:spacing w:before="68" w:line="261" w:lineRule="auto"/>
              <w:rPr/>
            </w:pPr>
            <w:r>
              <w:rPr>
                <w:spacing w:val="8"/>
              </w:rPr>
              <w:t>首次实施该条所列违法行为</w:t>
            </w:r>
            <w:r>
              <w:rPr/>
              <w:t xml:space="preserve"> </w:t>
            </w:r>
            <w:r>
              <w:rPr>
                <w:spacing w:val="-9"/>
              </w:rPr>
              <w:t>的。</w:t>
            </w:r>
          </w:p>
        </w:tc>
        <w:tc>
          <w:tcPr>
            <w:tcW w:w="3451" w:type="dxa"/>
            <w:vAlign w:val="top"/>
          </w:tcPr>
          <w:p>
            <w:pPr>
              <w:pStyle w:val="TableText"/>
              <w:ind w:left="26"/>
              <w:spacing w:before="224" w:line="229" w:lineRule="auto"/>
              <w:rPr/>
            </w:pPr>
            <w:r>
              <w:rPr>
                <w:spacing w:val="5"/>
              </w:rPr>
              <w:t>警告，可并处</w:t>
            </w:r>
            <w:r>
              <w:rPr>
                <w:spacing w:val="-25"/>
              </w:rPr>
              <w:t xml:space="preserve"> </w:t>
            </w:r>
            <w:r>
              <w:rPr>
                <w:spacing w:val="5"/>
              </w:rPr>
              <w:t>3</w:t>
            </w:r>
            <w:r>
              <w:rPr>
                <w:spacing w:val="-31"/>
              </w:rPr>
              <w:t xml:space="preserve"> </w:t>
            </w:r>
            <w:r>
              <w:rPr>
                <w:spacing w:val="5"/>
              </w:rPr>
              <w:t>万元以下罚款。</w:t>
            </w:r>
          </w:p>
        </w:tc>
      </w:tr>
      <w:tr>
        <w:trPr>
          <w:trHeight w:val="1267" w:hRule="atLeast"/>
        </w:trPr>
        <w:tc>
          <w:tcPr>
            <w:tcW w:w="568" w:type="dxa"/>
            <w:vAlign w:val="top"/>
            <w:vMerge w:val="continue"/>
            <w:tcBorders>
              <w:top w:val="nil"/>
            </w:tcBorders>
          </w:tcPr>
          <w:p>
            <w:pPr>
              <w:rPr>
                <w:rFonts w:ascii="Arial"/>
                <w:sz w:val="21"/>
              </w:rPr>
            </w:pPr>
            <w:r/>
          </w:p>
        </w:tc>
        <w:tc>
          <w:tcPr>
            <w:tcW w:w="1200" w:type="dxa"/>
            <w:vAlign w:val="top"/>
            <w:vMerge w:val="continue"/>
            <w:tcBorders>
              <w:top w:val="nil"/>
            </w:tcBorders>
          </w:tcPr>
          <w:p>
            <w:pPr>
              <w:rPr>
                <w:rFonts w:ascii="Arial"/>
                <w:sz w:val="21"/>
              </w:rPr>
            </w:pPr>
            <w:r/>
          </w:p>
        </w:tc>
        <w:tc>
          <w:tcPr>
            <w:tcW w:w="5899" w:type="dxa"/>
            <w:vAlign w:val="top"/>
            <w:vMerge w:val="continue"/>
            <w:tcBorders>
              <w:top w:val="nil"/>
            </w:tcBorders>
          </w:tcPr>
          <w:p>
            <w:pPr>
              <w:rPr>
                <w:rFonts w:ascii="Arial"/>
                <w:sz w:val="21"/>
              </w:rPr>
            </w:pPr>
            <w:r/>
          </w:p>
        </w:tc>
        <w:tc>
          <w:tcPr>
            <w:tcW w:w="1125" w:type="dxa"/>
            <w:vAlign w:val="top"/>
          </w:tcPr>
          <w:p>
            <w:pPr>
              <w:spacing w:line="467" w:lineRule="auto"/>
              <w:rPr>
                <w:rFonts w:ascii="Arial"/>
                <w:sz w:val="21"/>
              </w:rPr>
            </w:pPr>
            <w:r/>
          </w:p>
          <w:p>
            <w:pPr>
              <w:pStyle w:val="TableText"/>
              <w:ind w:left="153"/>
              <w:spacing w:before="65" w:line="232" w:lineRule="auto"/>
              <w:rPr/>
            </w:pPr>
            <w:r>
              <w:rPr>
                <w:spacing w:val="6"/>
              </w:rPr>
              <w:t>从重处罚</w:t>
            </w:r>
          </w:p>
        </w:tc>
        <w:tc>
          <w:tcPr>
            <w:tcW w:w="2549" w:type="dxa"/>
            <w:vAlign w:val="top"/>
          </w:tcPr>
          <w:p>
            <w:pPr>
              <w:pStyle w:val="TableText"/>
              <w:ind w:left="26" w:right="10" w:hanging="3"/>
              <w:spacing w:before="66" w:line="274" w:lineRule="auto"/>
              <w:jc w:val="both"/>
              <w:rPr/>
            </w:pPr>
            <w:r>
              <w:rPr>
                <w:spacing w:val="8"/>
              </w:rPr>
              <w:t>2</w:t>
            </w:r>
            <w:r>
              <w:rPr>
                <w:spacing w:val="-26"/>
              </w:rPr>
              <w:t xml:space="preserve"> </w:t>
            </w:r>
            <w:r>
              <w:rPr>
                <w:spacing w:val="8"/>
              </w:rPr>
              <w:t>年内</w:t>
            </w:r>
            <w:r>
              <w:rPr>
                <w:spacing w:val="-33"/>
              </w:rPr>
              <w:t xml:space="preserve"> </w:t>
            </w:r>
            <w:r>
              <w:rPr>
                <w:spacing w:val="8"/>
              </w:rPr>
              <w:t>2</w:t>
            </w:r>
            <w:r>
              <w:rPr>
                <w:spacing w:val="-28"/>
              </w:rPr>
              <w:t xml:space="preserve"> </w:t>
            </w:r>
            <w:r>
              <w:rPr>
                <w:spacing w:val="8"/>
              </w:rPr>
              <w:t>次以上实施该条所</w:t>
            </w:r>
            <w:r>
              <w:rPr/>
              <w:t xml:space="preserve"> </w:t>
            </w:r>
            <w:r>
              <w:rPr>
                <w:spacing w:val="8"/>
              </w:rPr>
              <w:t>列违法行为的或者情节严重</w:t>
            </w:r>
            <w:r>
              <w:rPr>
                <w:spacing w:val="7"/>
              </w:rPr>
              <w:t xml:space="preserve"> </w:t>
            </w:r>
            <w:r>
              <w:rPr>
                <w:spacing w:val="8"/>
              </w:rPr>
              <w:t>或者含有本规定第十六条禁</w:t>
            </w:r>
            <w:r>
              <w:rPr>
                <w:spacing w:val="7"/>
              </w:rPr>
              <w:t xml:space="preserve"> </w:t>
            </w:r>
            <w:r>
              <w:rPr>
                <w:spacing w:val="4"/>
              </w:rPr>
              <w:t>止内容的。</w:t>
            </w:r>
          </w:p>
        </w:tc>
        <w:tc>
          <w:tcPr>
            <w:tcW w:w="3451" w:type="dxa"/>
            <w:vAlign w:val="top"/>
          </w:tcPr>
          <w:p>
            <w:pPr>
              <w:pStyle w:val="TableText"/>
              <w:ind w:left="28" w:right="17"/>
              <w:spacing w:before="225" w:line="268" w:lineRule="auto"/>
              <w:jc w:val="both"/>
              <w:rPr/>
            </w:pPr>
            <w:r>
              <w:rPr>
                <w:spacing w:val="9"/>
              </w:rPr>
              <w:t>根据《广播电视管理条例》</w:t>
            </w:r>
            <w:r>
              <w:rPr>
                <w:spacing w:val="-45"/>
              </w:rPr>
              <w:t xml:space="preserve"> </w:t>
            </w:r>
            <w:r>
              <w:rPr>
                <w:spacing w:val="9"/>
              </w:rPr>
              <w:t>第四十九</w:t>
            </w:r>
            <w:r>
              <w:rPr/>
              <w:t xml:space="preserve"> </w:t>
            </w:r>
            <w:r>
              <w:rPr>
                <w:spacing w:val="8"/>
              </w:rPr>
              <w:t>条的规定予以处罚，参照本基准第</w:t>
            </w:r>
            <w:r>
              <w:rPr>
                <w:spacing w:val="-37"/>
              </w:rPr>
              <w:t xml:space="preserve"> </w:t>
            </w:r>
            <w:r>
              <w:rPr>
                <w:spacing w:val="8"/>
              </w:rPr>
              <w:t>96</w:t>
            </w:r>
            <w:r>
              <w:rPr/>
              <w:t xml:space="preserve"> </w:t>
            </w:r>
            <w:r>
              <w:rPr>
                <w:spacing w:val="5"/>
              </w:rPr>
              <w:t>项进行裁量。</w:t>
            </w:r>
          </w:p>
        </w:tc>
      </w:tr>
      <w:tr>
        <w:trPr>
          <w:trHeight w:val="955" w:hRule="atLeast"/>
        </w:trPr>
        <w:tc>
          <w:tcPr>
            <w:tcW w:w="568"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45"/>
              <w:spacing w:before="65" w:line="187" w:lineRule="auto"/>
              <w:rPr/>
            </w:pPr>
            <w:r>
              <w:rPr>
                <w:spacing w:val="-4"/>
              </w:rPr>
              <w:t>117</w:t>
            </w:r>
          </w:p>
        </w:tc>
        <w:tc>
          <w:tcPr>
            <w:tcW w:w="1200" w:type="dxa"/>
            <w:vAlign w:val="top"/>
            <w:vMerge w:val="restart"/>
            <w:tcBorders>
              <w:bottom w:val="nil"/>
            </w:tcBorders>
          </w:tcPr>
          <w:p>
            <w:pPr>
              <w:spacing w:line="247" w:lineRule="auto"/>
              <w:rPr>
                <w:rFonts w:ascii="Arial"/>
                <w:sz w:val="21"/>
              </w:rPr>
            </w:pPr>
            <w:r/>
          </w:p>
          <w:p>
            <w:pPr>
              <w:spacing w:line="248" w:lineRule="auto"/>
              <w:rPr>
                <w:rFonts w:ascii="Arial"/>
                <w:sz w:val="21"/>
              </w:rPr>
            </w:pPr>
            <w:r/>
          </w:p>
          <w:p>
            <w:pPr>
              <w:pStyle w:val="TableText"/>
              <w:ind w:left="23" w:right="15" w:firstLine="2"/>
              <w:spacing w:before="65" w:line="282" w:lineRule="auto"/>
              <w:jc w:val="both"/>
              <w:rPr/>
            </w:pPr>
            <w:r>
              <w:rPr>
                <w:spacing w:val="30"/>
              </w:rPr>
              <w:t>未按照许可</w:t>
            </w:r>
            <w:r>
              <w:rPr>
                <w:spacing w:val="2"/>
              </w:rPr>
              <w:t xml:space="preserve"> </w:t>
            </w:r>
            <w:r>
              <w:rPr>
                <w:spacing w:val="31"/>
              </w:rPr>
              <w:t>证载明或备</w:t>
            </w:r>
            <w:r>
              <w:rPr/>
              <w:t xml:space="preserve"> </w:t>
            </w:r>
            <w:r>
              <w:rPr>
                <w:spacing w:val="31"/>
              </w:rPr>
              <w:t>案的事项从</w:t>
            </w:r>
            <w:r>
              <w:rPr/>
              <w:t xml:space="preserve"> </w:t>
            </w:r>
            <w:r>
              <w:rPr>
                <w:spacing w:val="31"/>
              </w:rPr>
              <w:t>事互联网视</w:t>
            </w:r>
            <w:r>
              <w:rPr/>
              <w:t xml:space="preserve"> </w:t>
            </w:r>
            <w:r>
              <w:rPr>
                <w:spacing w:val="31"/>
              </w:rPr>
              <w:t>听节目服务</w:t>
            </w:r>
            <w:r>
              <w:rPr/>
              <w:t xml:space="preserve"> </w:t>
            </w:r>
            <w:r>
              <w:rPr>
                <w:spacing w:val="31"/>
              </w:rPr>
              <w:t>的或违规播</w:t>
            </w:r>
            <w:r>
              <w:rPr/>
              <w:t xml:space="preserve"> </w:t>
            </w:r>
            <w:r>
              <w:rPr>
                <w:spacing w:val="31"/>
              </w:rPr>
              <w:t>出时政类视</w:t>
            </w:r>
            <w:r>
              <w:rPr/>
              <w:t xml:space="preserve"> </w:t>
            </w:r>
            <w:r>
              <w:rPr>
                <w:spacing w:val="31"/>
              </w:rPr>
              <w:t>听新闻节目</w:t>
            </w:r>
            <w:r>
              <w:rPr/>
              <w:t xml:space="preserve"> </w:t>
            </w:r>
            <w:r>
              <w:rPr/>
              <w:t>的</w:t>
            </w:r>
          </w:p>
        </w:tc>
        <w:tc>
          <w:tcPr>
            <w:tcW w:w="5899" w:type="dxa"/>
            <w:vAlign w:val="top"/>
            <w:vMerge w:val="restart"/>
            <w:tcBorders>
              <w:bottom w:val="nil"/>
            </w:tcBorders>
          </w:tcPr>
          <w:p>
            <w:pPr>
              <w:spacing w:line="319" w:lineRule="auto"/>
              <w:rPr>
                <w:rFonts w:ascii="Arial"/>
                <w:sz w:val="21"/>
              </w:rPr>
            </w:pPr>
            <w:r/>
          </w:p>
          <w:p>
            <w:pPr>
              <w:spacing w:line="320" w:lineRule="auto"/>
              <w:rPr>
                <w:rFonts w:ascii="Arial"/>
                <w:sz w:val="21"/>
              </w:rPr>
            </w:pPr>
            <w:r/>
          </w:p>
          <w:p>
            <w:pPr>
              <w:spacing w:line="320" w:lineRule="auto"/>
              <w:rPr>
                <w:rFonts w:ascii="Arial"/>
                <w:sz w:val="21"/>
              </w:rPr>
            </w:pPr>
            <w:r/>
          </w:p>
          <w:p>
            <w:pPr>
              <w:pStyle w:val="TableText"/>
              <w:ind w:left="24"/>
              <w:spacing w:before="65" w:line="230" w:lineRule="auto"/>
              <w:rPr/>
            </w:pPr>
            <w:r>
              <w:rPr>
                <w:spacing w:val="8"/>
              </w:rPr>
              <w:t>《互联网视听节目服务管理规定》</w:t>
            </w:r>
          </w:p>
          <w:p>
            <w:pPr>
              <w:pStyle w:val="TableText"/>
              <w:ind w:left="26" w:right="12" w:firstLine="6"/>
              <w:spacing w:before="63" w:line="268" w:lineRule="auto"/>
              <w:rPr/>
            </w:pPr>
            <w:r>
              <w:rPr>
                <w:spacing w:val="9"/>
              </w:rPr>
              <w:t>第二十四条：未按照许可证载明或备案的事项从事</w:t>
            </w:r>
            <w:r>
              <w:rPr>
                <w:spacing w:val="8"/>
              </w:rPr>
              <w:t>互联网视听节</w:t>
            </w:r>
            <w:r>
              <w:rPr/>
              <w:t xml:space="preserve"> </w:t>
            </w:r>
            <w:r>
              <w:rPr>
                <w:spacing w:val="9"/>
              </w:rPr>
              <w:t>目服务的或违规播出时政类视听新闻节目的，由县级以上广播电</w:t>
            </w:r>
            <w:r>
              <w:rPr>
                <w:spacing w:val="1"/>
              </w:rPr>
              <w:t xml:space="preserve"> </w:t>
            </w:r>
            <w:r>
              <w:rPr>
                <w:spacing w:val="8"/>
              </w:rPr>
              <w:t>影电视主管部门警告、责令改正，可并处</w:t>
            </w:r>
            <w:r>
              <w:rPr>
                <w:spacing w:val="-33"/>
              </w:rPr>
              <w:t xml:space="preserve"> </w:t>
            </w:r>
            <w:r>
              <w:rPr>
                <w:spacing w:val="8"/>
              </w:rPr>
              <w:t>3</w:t>
            </w:r>
            <w:r>
              <w:rPr>
                <w:spacing w:val="-33"/>
              </w:rPr>
              <w:t xml:space="preserve"> </w:t>
            </w:r>
            <w:r>
              <w:rPr>
                <w:spacing w:val="8"/>
              </w:rPr>
              <w:t>万元以下</w:t>
            </w:r>
            <w:r>
              <w:rPr>
                <w:spacing w:val="7"/>
              </w:rPr>
              <w:t>罚款；情节</w:t>
            </w:r>
          </w:p>
          <w:p>
            <w:pPr>
              <w:pStyle w:val="TableText"/>
              <w:ind w:left="26"/>
              <w:spacing w:before="64" w:line="229" w:lineRule="auto"/>
              <w:rPr/>
            </w:pPr>
            <w:r>
              <w:rPr>
                <w:spacing w:val="9"/>
              </w:rPr>
              <w:t>严重的，根据《广播电视管理条例》第五十条之规定予以处罚。</w:t>
            </w:r>
          </w:p>
        </w:tc>
        <w:tc>
          <w:tcPr>
            <w:tcW w:w="1125" w:type="dxa"/>
            <w:vAlign w:val="top"/>
          </w:tcPr>
          <w:p>
            <w:pPr>
              <w:spacing w:line="313" w:lineRule="auto"/>
              <w:rPr>
                <w:rFonts w:ascii="Arial"/>
                <w:sz w:val="21"/>
              </w:rPr>
            </w:pPr>
            <w:r/>
          </w:p>
          <w:p>
            <w:pPr>
              <w:pStyle w:val="TableText"/>
              <w:ind w:left="153"/>
              <w:spacing w:before="65" w:line="231" w:lineRule="auto"/>
              <w:rPr/>
            </w:pPr>
            <w:r>
              <w:rPr>
                <w:spacing w:val="6"/>
              </w:rPr>
              <w:t>从轻处罚</w:t>
            </w:r>
          </w:p>
        </w:tc>
        <w:tc>
          <w:tcPr>
            <w:tcW w:w="2549" w:type="dxa"/>
            <w:vAlign w:val="top"/>
          </w:tcPr>
          <w:p>
            <w:pPr>
              <w:pStyle w:val="TableText"/>
              <w:ind w:left="39" w:right="12" w:hanging="5"/>
              <w:spacing w:before="223" w:line="262" w:lineRule="auto"/>
              <w:rPr/>
            </w:pPr>
            <w:r>
              <w:rPr>
                <w:spacing w:val="8"/>
              </w:rPr>
              <w:t>首次实施该条所列违法行为</w:t>
            </w:r>
            <w:r>
              <w:rPr/>
              <w:t xml:space="preserve"> </w:t>
            </w:r>
            <w:r>
              <w:rPr>
                <w:spacing w:val="-9"/>
              </w:rPr>
              <w:t>的。</w:t>
            </w:r>
          </w:p>
        </w:tc>
        <w:tc>
          <w:tcPr>
            <w:tcW w:w="3451" w:type="dxa"/>
            <w:vAlign w:val="top"/>
          </w:tcPr>
          <w:p>
            <w:pPr>
              <w:spacing w:line="312" w:lineRule="auto"/>
              <w:rPr>
                <w:rFonts w:ascii="Arial"/>
                <w:sz w:val="21"/>
              </w:rPr>
            </w:pPr>
            <w:r/>
          </w:p>
          <w:p>
            <w:pPr>
              <w:pStyle w:val="TableText"/>
              <w:ind w:left="26"/>
              <w:spacing w:before="65" w:line="229" w:lineRule="auto"/>
              <w:rPr/>
            </w:pPr>
            <w:r>
              <w:rPr>
                <w:spacing w:val="5"/>
              </w:rPr>
              <w:t>警告、可并处</w:t>
            </w:r>
            <w:r>
              <w:rPr>
                <w:spacing w:val="-25"/>
              </w:rPr>
              <w:t xml:space="preserve"> </w:t>
            </w:r>
            <w:r>
              <w:rPr>
                <w:spacing w:val="5"/>
              </w:rPr>
              <w:t>2</w:t>
            </w:r>
            <w:r>
              <w:rPr>
                <w:spacing w:val="-31"/>
              </w:rPr>
              <w:t xml:space="preserve"> </w:t>
            </w:r>
            <w:r>
              <w:rPr>
                <w:spacing w:val="5"/>
              </w:rPr>
              <w:t>万元以下罚款。</w:t>
            </w:r>
          </w:p>
        </w:tc>
      </w:tr>
      <w:tr>
        <w:trPr>
          <w:trHeight w:val="1267" w:hRule="atLeast"/>
        </w:trPr>
        <w:tc>
          <w:tcPr>
            <w:tcW w:w="568" w:type="dxa"/>
            <w:vAlign w:val="top"/>
            <w:vMerge w:val="continue"/>
            <w:tcBorders>
              <w:top w:val="nil"/>
              <w:bottom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5899" w:type="dxa"/>
            <w:vAlign w:val="top"/>
            <w:vMerge w:val="continue"/>
            <w:tcBorders>
              <w:top w:val="nil"/>
              <w:bottom w:val="nil"/>
            </w:tcBorders>
          </w:tcPr>
          <w:p>
            <w:pPr>
              <w:rPr>
                <w:rFonts w:ascii="Arial"/>
                <w:sz w:val="21"/>
              </w:rPr>
            </w:pPr>
            <w:r/>
          </w:p>
        </w:tc>
        <w:tc>
          <w:tcPr>
            <w:tcW w:w="1125" w:type="dxa"/>
            <w:vAlign w:val="top"/>
          </w:tcPr>
          <w:p>
            <w:pPr>
              <w:spacing w:line="470" w:lineRule="auto"/>
              <w:rPr>
                <w:rFonts w:ascii="Arial"/>
                <w:sz w:val="21"/>
              </w:rPr>
            </w:pPr>
            <w:r/>
          </w:p>
          <w:p>
            <w:pPr>
              <w:pStyle w:val="TableText"/>
              <w:ind w:left="157"/>
              <w:spacing w:before="65" w:line="232" w:lineRule="auto"/>
              <w:rPr/>
            </w:pPr>
            <w:r>
              <w:rPr>
                <w:spacing w:val="5"/>
              </w:rPr>
              <w:t>一般处罚</w:t>
            </w:r>
          </w:p>
        </w:tc>
        <w:tc>
          <w:tcPr>
            <w:tcW w:w="2549" w:type="dxa"/>
            <w:vAlign w:val="top"/>
          </w:tcPr>
          <w:p>
            <w:pPr>
              <w:spacing w:line="315" w:lineRule="auto"/>
              <w:rPr>
                <w:rFonts w:ascii="Arial"/>
                <w:sz w:val="21"/>
              </w:rPr>
            </w:pPr>
            <w:r/>
          </w:p>
          <w:p>
            <w:pPr>
              <w:pStyle w:val="TableText"/>
              <w:ind w:left="33" w:right="10" w:hanging="10"/>
              <w:spacing w:before="65" w:line="259" w:lineRule="auto"/>
              <w:rPr/>
            </w:pPr>
            <w:r>
              <w:rPr>
                <w:spacing w:val="8"/>
              </w:rPr>
              <w:t>2</w:t>
            </w:r>
            <w:r>
              <w:rPr>
                <w:spacing w:val="-26"/>
              </w:rPr>
              <w:t xml:space="preserve"> </w:t>
            </w:r>
            <w:r>
              <w:rPr>
                <w:spacing w:val="8"/>
              </w:rPr>
              <w:t>年内</w:t>
            </w:r>
            <w:r>
              <w:rPr>
                <w:spacing w:val="-33"/>
              </w:rPr>
              <w:t xml:space="preserve"> </w:t>
            </w:r>
            <w:r>
              <w:rPr>
                <w:spacing w:val="8"/>
              </w:rPr>
              <w:t>2</w:t>
            </w:r>
            <w:r>
              <w:rPr>
                <w:spacing w:val="-28"/>
              </w:rPr>
              <w:t xml:space="preserve"> </w:t>
            </w:r>
            <w:r>
              <w:rPr>
                <w:spacing w:val="8"/>
              </w:rPr>
              <w:t>次实施该条所列违</w:t>
            </w:r>
            <w:r>
              <w:rPr/>
              <w:t xml:space="preserve"> </w:t>
            </w:r>
            <w:r>
              <w:rPr>
                <w:spacing w:val="3"/>
              </w:rPr>
              <w:t>法行为的。</w:t>
            </w:r>
          </w:p>
        </w:tc>
        <w:tc>
          <w:tcPr>
            <w:tcW w:w="3451" w:type="dxa"/>
            <w:vAlign w:val="top"/>
          </w:tcPr>
          <w:p>
            <w:pPr>
              <w:spacing w:line="315" w:lineRule="auto"/>
              <w:rPr>
                <w:rFonts w:ascii="Arial"/>
                <w:sz w:val="21"/>
              </w:rPr>
            </w:pPr>
            <w:r/>
          </w:p>
          <w:p>
            <w:pPr>
              <w:pStyle w:val="TableText"/>
              <w:ind w:left="32" w:right="14" w:hanging="6"/>
              <w:spacing w:before="65" w:line="260" w:lineRule="auto"/>
              <w:rPr/>
            </w:pPr>
            <w:r>
              <w:rPr>
                <w:spacing w:val="7"/>
              </w:rPr>
              <w:t>警告，可并处</w:t>
            </w:r>
            <w:r>
              <w:rPr>
                <w:spacing w:val="-24"/>
              </w:rPr>
              <w:t xml:space="preserve"> </w:t>
            </w:r>
            <w:r>
              <w:rPr>
                <w:spacing w:val="7"/>
              </w:rPr>
              <w:t>2</w:t>
            </w:r>
            <w:r>
              <w:rPr>
                <w:spacing w:val="-28"/>
              </w:rPr>
              <w:t xml:space="preserve"> </w:t>
            </w:r>
            <w:r>
              <w:rPr>
                <w:spacing w:val="7"/>
              </w:rPr>
              <w:t>万元以上</w:t>
            </w:r>
            <w:r>
              <w:rPr>
                <w:spacing w:val="-29"/>
              </w:rPr>
              <w:t xml:space="preserve"> </w:t>
            </w:r>
            <w:r>
              <w:rPr>
                <w:spacing w:val="7"/>
              </w:rPr>
              <w:t>3</w:t>
            </w:r>
            <w:r>
              <w:rPr>
                <w:spacing w:val="-28"/>
              </w:rPr>
              <w:t xml:space="preserve"> </w:t>
            </w:r>
            <w:r>
              <w:rPr>
                <w:spacing w:val="7"/>
              </w:rPr>
              <w:t>万元以下</w:t>
            </w:r>
            <w:r>
              <w:rPr/>
              <w:t xml:space="preserve"> </w:t>
            </w:r>
            <w:r>
              <w:rPr>
                <w:spacing w:val="-1"/>
              </w:rPr>
              <w:t>罚款。</w:t>
            </w:r>
          </w:p>
        </w:tc>
      </w:tr>
      <w:tr>
        <w:trPr>
          <w:trHeight w:val="1582" w:hRule="atLeast"/>
        </w:trPr>
        <w:tc>
          <w:tcPr>
            <w:tcW w:w="568" w:type="dxa"/>
            <w:vAlign w:val="top"/>
            <w:vMerge w:val="continue"/>
            <w:tcBorders>
              <w:top w:val="nil"/>
            </w:tcBorders>
          </w:tcPr>
          <w:p>
            <w:pPr>
              <w:rPr>
                <w:rFonts w:ascii="Arial"/>
                <w:sz w:val="21"/>
              </w:rPr>
            </w:pPr>
            <w:r/>
          </w:p>
        </w:tc>
        <w:tc>
          <w:tcPr>
            <w:tcW w:w="1200" w:type="dxa"/>
            <w:vAlign w:val="top"/>
            <w:vMerge w:val="continue"/>
            <w:tcBorders>
              <w:top w:val="nil"/>
            </w:tcBorders>
          </w:tcPr>
          <w:p>
            <w:pPr>
              <w:rPr>
                <w:rFonts w:ascii="Arial"/>
                <w:sz w:val="21"/>
              </w:rPr>
            </w:pPr>
            <w:r/>
          </w:p>
        </w:tc>
        <w:tc>
          <w:tcPr>
            <w:tcW w:w="5899" w:type="dxa"/>
            <w:vAlign w:val="top"/>
            <w:vMerge w:val="continue"/>
            <w:tcBorders>
              <w:top w:val="nil"/>
            </w:tcBorders>
          </w:tcPr>
          <w:p>
            <w:pPr>
              <w:rPr>
                <w:rFonts w:ascii="Arial"/>
                <w:sz w:val="21"/>
              </w:rPr>
            </w:pPr>
            <w:r/>
          </w:p>
        </w:tc>
        <w:tc>
          <w:tcPr>
            <w:tcW w:w="1125" w:type="dxa"/>
            <w:vAlign w:val="top"/>
          </w:tcPr>
          <w:p>
            <w:pPr>
              <w:spacing w:line="312" w:lineRule="auto"/>
              <w:rPr>
                <w:rFonts w:ascii="Arial"/>
                <w:sz w:val="21"/>
              </w:rPr>
            </w:pPr>
            <w:r/>
          </w:p>
          <w:p>
            <w:pPr>
              <w:spacing w:line="313" w:lineRule="auto"/>
              <w:rPr>
                <w:rFonts w:ascii="Arial"/>
                <w:sz w:val="21"/>
              </w:rPr>
            </w:pPr>
            <w:r/>
          </w:p>
          <w:p>
            <w:pPr>
              <w:pStyle w:val="TableText"/>
              <w:ind w:left="153"/>
              <w:spacing w:before="65" w:line="232" w:lineRule="auto"/>
              <w:rPr/>
            </w:pPr>
            <w:r>
              <w:rPr>
                <w:spacing w:val="6"/>
              </w:rPr>
              <w:t>从重处罚</w:t>
            </w:r>
          </w:p>
        </w:tc>
        <w:tc>
          <w:tcPr>
            <w:tcW w:w="2549" w:type="dxa"/>
            <w:vAlign w:val="top"/>
          </w:tcPr>
          <w:p>
            <w:pPr>
              <w:spacing w:line="316" w:lineRule="auto"/>
              <w:rPr>
                <w:rFonts w:ascii="Arial"/>
                <w:sz w:val="21"/>
              </w:rPr>
            </w:pPr>
            <w:r/>
          </w:p>
          <w:p>
            <w:pPr>
              <w:pStyle w:val="TableText"/>
              <w:ind w:left="32" w:right="10" w:hanging="9"/>
              <w:spacing w:before="65" w:line="270" w:lineRule="auto"/>
              <w:jc w:val="both"/>
              <w:rPr/>
            </w:pPr>
            <w:r>
              <w:rPr>
                <w:spacing w:val="7"/>
              </w:rPr>
              <w:t>2</w:t>
            </w:r>
            <w:r>
              <w:rPr>
                <w:spacing w:val="-17"/>
              </w:rPr>
              <w:t xml:space="preserve"> </w:t>
            </w:r>
            <w:r>
              <w:rPr>
                <w:spacing w:val="7"/>
              </w:rPr>
              <w:t>年内</w:t>
            </w:r>
            <w:r>
              <w:rPr>
                <w:spacing w:val="-31"/>
              </w:rPr>
              <w:t xml:space="preserve"> </w:t>
            </w:r>
            <w:r>
              <w:rPr>
                <w:spacing w:val="7"/>
              </w:rPr>
              <w:t>3</w:t>
            </w:r>
            <w:r>
              <w:rPr>
                <w:spacing w:val="-27"/>
              </w:rPr>
              <w:t xml:space="preserve"> </w:t>
            </w:r>
            <w:r>
              <w:rPr>
                <w:spacing w:val="7"/>
              </w:rPr>
              <w:t>次以上实施该条所</w:t>
            </w:r>
            <w:r>
              <w:rPr/>
              <w:t xml:space="preserve"> </w:t>
            </w:r>
            <w:r>
              <w:rPr>
                <w:spacing w:val="8"/>
              </w:rPr>
              <w:t>列违法行为的或者情节严重</w:t>
            </w:r>
            <w:r>
              <w:rPr>
                <w:spacing w:val="1"/>
              </w:rPr>
              <w:t xml:space="preserve"> </w:t>
            </w:r>
            <w:r>
              <w:rPr>
                <w:spacing w:val="-6"/>
              </w:rPr>
              <w:t>的。</w:t>
            </w:r>
          </w:p>
        </w:tc>
        <w:tc>
          <w:tcPr>
            <w:tcW w:w="3451" w:type="dxa"/>
            <w:vAlign w:val="top"/>
          </w:tcPr>
          <w:p>
            <w:pPr>
              <w:spacing w:line="317" w:lineRule="auto"/>
              <w:rPr>
                <w:rFonts w:ascii="Arial"/>
                <w:sz w:val="21"/>
              </w:rPr>
            </w:pPr>
            <w:r/>
          </w:p>
          <w:p>
            <w:pPr>
              <w:pStyle w:val="TableText"/>
              <w:ind w:left="28" w:right="14"/>
              <w:spacing w:before="65" w:line="268" w:lineRule="auto"/>
              <w:jc w:val="both"/>
              <w:rPr/>
            </w:pPr>
            <w:r>
              <w:rPr>
                <w:spacing w:val="9"/>
              </w:rPr>
              <w:t>根据《广播电视管理条例》</w:t>
            </w:r>
            <w:r>
              <w:rPr>
                <w:spacing w:val="-45"/>
              </w:rPr>
              <w:t xml:space="preserve"> </w:t>
            </w:r>
            <w:r>
              <w:rPr>
                <w:spacing w:val="9"/>
              </w:rPr>
              <w:t>第五十条</w:t>
            </w:r>
            <w:r>
              <w:rPr/>
              <w:t xml:space="preserve"> </w:t>
            </w:r>
            <w:r>
              <w:rPr>
                <w:spacing w:val="4"/>
              </w:rPr>
              <w:t>之规定予以处罚，参照本基准第</w:t>
            </w:r>
            <w:r>
              <w:rPr>
                <w:spacing w:val="-36"/>
              </w:rPr>
              <w:t xml:space="preserve"> </w:t>
            </w:r>
            <w:r>
              <w:rPr>
                <w:spacing w:val="4"/>
              </w:rPr>
              <w:t>97</w:t>
            </w:r>
            <w:r>
              <w:rPr>
                <w:spacing w:val="-31"/>
              </w:rPr>
              <w:t xml:space="preserve"> </w:t>
            </w:r>
            <w:r>
              <w:rPr>
                <w:spacing w:val="4"/>
              </w:rPr>
              <w:t>项</w:t>
            </w:r>
            <w:r>
              <w:rPr/>
              <w:t xml:space="preserve"> </w:t>
            </w:r>
            <w:r>
              <w:rPr>
                <w:spacing w:val="4"/>
              </w:rPr>
              <w:t>进行裁量。</w:t>
            </w:r>
          </w:p>
        </w:tc>
      </w:tr>
    </w:tbl>
    <w:p>
      <w:pPr>
        <w:pStyle w:val="BodyText"/>
        <w:spacing w:line="264" w:lineRule="auto"/>
        <w:rPr>
          <w:sz w:val="21"/>
        </w:rPr>
      </w:pPr>
      <w:r/>
    </w:p>
    <w:p>
      <w:pPr>
        <w:pStyle w:val="BodyText"/>
        <w:spacing w:line="265" w:lineRule="auto"/>
        <w:rPr>
          <w:sz w:val="21"/>
        </w:rPr>
      </w:pPr>
      <w:r/>
    </w:p>
    <w:p>
      <w:pPr>
        <w:pStyle w:val="BodyText"/>
        <w:spacing w:line="265" w:lineRule="auto"/>
        <w:rPr>
          <w:sz w:val="21"/>
        </w:rPr>
      </w:pPr>
      <w:r/>
    </w:p>
    <w:p>
      <w:pPr>
        <w:pStyle w:val="BodyText"/>
        <w:spacing w:line="265" w:lineRule="auto"/>
        <w:rPr>
          <w:sz w:val="21"/>
        </w:rPr>
      </w:pPr>
      <w:r/>
    </w:p>
    <w:p>
      <w:pPr>
        <w:pStyle w:val="BodyText"/>
        <w:spacing w:line="265" w:lineRule="auto"/>
        <w:rPr>
          <w:sz w:val="21"/>
        </w:rPr>
      </w:pPr>
      <w:r/>
    </w:p>
    <w:p>
      <w:pPr>
        <w:pStyle w:val="BodyText"/>
        <w:ind w:left="6682"/>
        <w:spacing w:before="69" w:line="196" w:lineRule="auto"/>
        <w:rPr>
          <w:sz w:val="24"/>
          <w:szCs w:val="24"/>
        </w:rPr>
      </w:pPr>
      <w:r>
        <w:rPr>
          <w:sz w:val="24"/>
          <w:szCs w:val="24"/>
          <w:spacing w:val="13"/>
        </w:rPr>
        <w:t>-</w:t>
      </w:r>
      <w:r>
        <w:rPr>
          <w:sz w:val="24"/>
          <w:szCs w:val="24"/>
          <w:spacing w:val="3"/>
        </w:rPr>
        <w:t xml:space="preserve"> </w:t>
      </w:r>
      <w:r>
        <w:rPr>
          <w:sz w:val="24"/>
          <w:szCs w:val="24"/>
          <w:spacing w:val="13"/>
        </w:rPr>
        <w:t>76</w:t>
      </w:r>
      <w:r>
        <w:rPr>
          <w:sz w:val="24"/>
          <w:szCs w:val="24"/>
          <w:spacing w:val="1"/>
        </w:rPr>
        <w:t xml:space="preserve"> </w:t>
      </w:r>
      <w:r>
        <w:rPr>
          <w:sz w:val="24"/>
          <w:szCs w:val="24"/>
          <w:spacing w:val="13"/>
        </w:rPr>
        <w:t>-</w:t>
      </w:r>
    </w:p>
    <w:p>
      <w:pPr>
        <w:spacing w:line="196" w:lineRule="auto"/>
        <w:sectPr>
          <w:pgSz w:w="16839" w:h="11906"/>
          <w:pgMar w:top="400" w:right="639" w:bottom="400" w:left="140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7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8"/>
        <w:gridCol w:w="1200"/>
        <w:gridCol w:w="5899"/>
        <w:gridCol w:w="1125"/>
        <w:gridCol w:w="2549"/>
        <w:gridCol w:w="3451"/>
      </w:tblGrid>
      <w:tr>
        <w:trPr>
          <w:trHeight w:val="1557" w:hRule="atLeast"/>
        </w:trPr>
        <w:tc>
          <w:tcPr>
            <w:tcW w:w="568" w:type="dxa"/>
            <w:vAlign w:val="top"/>
            <w:vMerge w:val="restart"/>
            <w:tcBorders>
              <w:bottom w:val="nil"/>
            </w:tcBorders>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145"/>
              <w:spacing w:before="65" w:line="187" w:lineRule="auto"/>
              <w:rPr/>
            </w:pPr>
            <w:r>
              <w:rPr>
                <w:spacing w:val="-4"/>
              </w:rPr>
              <w:t>118</w:t>
            </w:r>
          </w:p>
        </w:tc>
        <w:tc>
          <w:tcPr>
            <w:tcW w:w="1200"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2" w:firstLine="3"/>
              <w:spacing w:before="65" w:line="281" w:lineRule="auto"/>
              <w:jc w:val="both"/>
              <w:rPr/>
            </w:pPr>
            <w:r>
              <w:rPr>
                <w:spacing w:val="-6"/>
              </w:rPr>
              <w:t>转播、链接、</w:t>
            </w:r>
            <w:r>
              <w:rPr>
                <w:spacing w:val="3"/>
              </w:rPr>
              <w:t xml:space="preserve"> </w:t>
            </w:r>
            <w:r>
              <w:rPr>
                <w:spacing w:val="-14"/>
              </w:rPr>
              <w:t>聚合、集成非</w:t>
            </w:r>
            <w:r>
              <w:rPr>
                <w:spacing w:val="3"/>
              </w:rPr>
              <w:t xml:space="preserve"> </w:t>
            </w:r>
            <w:r>
              <w:rPr>
                <w:spacing w:val="24"/>
              </w:rPr>
              <w:t>法的广播电</w:t>
            </w:r>
            <w:r>
              <w:rPr/>
              <w:t xml:space="preserve"> </w:t>
            </w:r>
            <w:r>
              <w:rPr>
                <w:spacing w:val="24"/>
              </w:rPr>
              <w:t>视频道和视</w:t>
            </w:r>
            <w:r>
              <w:rPr/>
              <w:t xml:space="preserve"> </w:t>
            </w:r>
            <w:r>
              <w:rPr>
                <w:spacing w:val="24"/>
              </w:rPr>
              <w:t>听节目网站</w:t>
            </w:r>
            <w:r>
              <w:rPr/>
              <w:t xml:space="preserve"> </w:t>
            </w:r>
            <w:r>
              <w:rPr>
                <w:spacing w:val="-14"/>
              </w:rPr>
              <w:t>内容的，擅自</w:t>
            </w:r>
            <w:r>
              <w:rPr>
                <w:spacing w:val="3"/>
              </w:rPr>
              <w:t xml:space="preserve"> </w:t>
            </w:r>
            <w:r>
              <w:rPr>
                <w:spacing w:val="-14"/>
              </w:rPr>
              <w:t>插播、截留视</w:t>
            </w:r>
            <w:r>
              <w:rPr>
                <w:spacing w:val="3"/>
              </w:rPr>
              <w:t xml:space="preserve"> </w:t>
            </w:r>
            <w:r>
              <w:rPr/>
              <w:t>听节目信号</w:t>
            </w:r>
          </w:p>
        </w:tc>
        <w:tc>
          <w:tcPr>
            <w:tcW w:w="5899" w:type="dxa"/>
            <w:vAlign w:val="top"/>
            <w:vMerge w:val="restart"/>
            <w:tcBorders>
              <w:bottom w:val="nil"/>
            </w:tcBorders>
          </w:tcPr>
          <w:p>
            <w:pPr>
              <w:spacing w:line="297" w:lineRule="auto"/>
              <w:rPr>
                <w:rFonts w:ascii="Arial"/>
                <w:sz w:val="21"/>
              </w:rPr>
            </w:pPr>
            <w:r/>
          </w:p>
          <w:p>
            <w:pPr>
              <w:spacing w:line="298" w:lineRule="auto"/>
              <w:rPr>
                <w:rFonts w:ascii="Arial"/>
                <w:sz w:val="21"/>
              </w:rPr>
            </w:pPr>
            <w:r/>
          </w:p>
          <w:p>
            <w:pPr>
              <w:spacing w:line="298" w:lineRule="auto"/>
              <w:rPr>
                <w:rFonts w:ascii="Arial"/>
                <w:sz w:val="21"/>
              </w:rPr>
            </w:pPr>
            <w:r/>
          </w:p>
          <w:p>
            <w:pPr>
              <w:spacing w:line="298" w:lineRule="auto"/>
              <w:rPr>
                <w:rFonts w:ascii="Arial"/>
                <w:sz w:val="21"/>
              </w:rPr>
            </w:pPr>
            <w:r/>
          </w:p>
          <w:p>
            <w:pPr>
              <w:pStyle w:val="TableText"/>
              <w:ind w:left="24"/>
              <w:spacing w:before="65" w:line="230" w:lineRule="auto"/>
              <w:rPr/>
            </w:pPr>
            <w:r>
              <w:rPr>
                <w:spacing w:val="8"/>
              </w:rPr>
              <w:t>《互联网视听节目服务管理规定》</w:t>
            </w:r>
          </w:p>
          <w:p>
            <w:pPr>
              <w:pStyle w:val="TableText"/>
              <w:ind w:left="26" w:right="12" w:firstLine="7"/>
              <w:spacing w:before="63" w:line="268" w:lineRule="auto"/>
              <w:rPr/>
            </w:pPr>
            <w:r>
              <w:rPr>
                <w:spacing w:val="9"/>
              </w:rPr>
              <w:t>第二十四条：转播、链接、聚合、集成非法的广播</w:t>
            </w:r>
            <w:r>
              <w:rPr>
                <w:spacing w:val="8"/>
              </w:rPr>
              <w:t>电视频道和视</w:t>
            </w:r>
            <w:r>
              <w:rPr/>
              <w:t xml:space="preserve"> </w:t>
            </w:r>
            <w:r>
              <w:rPr>
                <w:spacing w:val="7"/>
              </w:rPr>
              <w:t>听节目网站内容的，擅自插播、截留视听节目信号的，</w:t>
            </w:r>
            <w:r>
              <w:rPr>
                <w:spacing w:val="-42"/>
              </w:rPr>
              <w:t xml:space="preserve"> </w:t>
            </w:r>
            <w:r>
              <w:rPr>
                <w:spacing w:val="7"/>
              </w:rPr>
              <w:t>由县级以</w:t>
            </w:r>
            <w:r>
              <w:rPr/>
              <w:t xml:space="preserve"> </w:t>
            </w:r>
            <w:r>
              <w:rPr>
                <w:spacing w:val="8"/>
              </w:rPr>
              <w:t>上广播电影电视主管部门警告、责令改正，可并处</w:t>
            </w:r>
            <w:r>
              <w:rPr>
                <w:spacing w:val="-36"/>
              </w:rPr>
              <w:t xml:space="preserve"> </w:t>
            </w:r>
            <w:r>
              <w:rPr>
                <w:spacing w:val="8"/>
              </w:rPr>
              <w:t>3</w:t>
            </w:r>
            <w:r>
              <w:rPr>
                <w:spacing w:val="-30"/>
              </w:rPr>
              <w:t xml:space="preserve"> </w:t>
            </w:r>
            <w:r>
              <w:rPr>
                <w:spacing w:val="8"/>
              </w:rPr>
              <w:t>万</w:t>
            </w:r>
            <w:r>
              <w:rPr>
                <w:spacing w:val="7"/>
              </w:rPr>
              <w:t>元以下罚</w:t>
            </w:r>
          </w:p>
          <w:p>
            <w:pPr>
              <w:pStyle w:val="TableText"/>
              <w:ind w:left="31" w:right="12" w:hanging="8"/>
              <w:spacing w:before="63" w:line="260" w:lineRule="auto"/>
              <w:rPr/>
            </w:pPr>
            <w:r>
              <w:rPr>
                <w:spacing w:val="9"/>
              </w:rPr>
              <w:t>款；情节严重的，根据《广播电视管理条例》第五十一条之规定</w:t>
            </w:r>
            <w:r>
              <w:rPr>
                <w:spacing w:val="4"/>
              </w:rPr>
              <w:t xml:space="preserve"> </w:t>
            </w:r>
            <w:r>
              <w:rPr>
                <w:spacing w:val="3"/>
              </w:rPr>
              <w:t>予以处罚。</w:t>
            </w:r>
          </w:p>
        </w:tc>
        <w:tc>
          <w:tcPr>
            <w:tcW w:w="1125" w:type="dxa"/>
            <w:vAlign w:val="top"/>
          </w:tcPr>
          <w:p>
            <w:pPr>
              <w:spacing w:line="305" w:lineRule="auto"/>
              <w:rPr>
                <w:rFonts w:ascii="Arial"/>
                <w:sz w:val="21"/>
              </w:rPr>
            </w:pPr>
            <w:r/>
          </w:p>
          <w:p>
            <w:pPr>
              <w:spacing w:line="306" w:lineRule="auto"/>
              <w:rPr>
                <w:rFonts w:ascii="Arial"/>
                <w:sz w:val="21"/>
              </w:rPr>
            </w:pPr>
            <w:r/>
          </w:p>
          <w:p>
            <w:pPr>
              <w:pStyle w:val="TableText"/>
              <w:ind w:left="153"/>
              <w:spacing w:before="65" w:line="231" w:lineRule="auto"/>
              <w:rPr/>
            </w:pPr>
            <w:r>
              <w:rPr>
                <w:spacing w:val="6"/>
              </w:rPr>
              <w:t>从轻处罚</w:t>
            </w:r>
          </w:p>
        </w:tc>
        <w:tc>
          <w:tcPr>
            <w:tcW w:w="2549" w:type="dxa"/>
            <w:vAlign w:val="top"/>
          </w:tcPr>
          <w:p>
            <w:pPr>
              <w:spacing w:line="455" w:lineRule="auto"/>
              <w:rPr>
                <w:rFonts w:ascii="Arial"/>
                <w:sz w:val="21"/>
              </w:rPr>
            </w:pPr>
            <w:r/>
          </w:p>
          <w:p>
            <w:pPr>
              <w:pStyle w:val="TableText"/>
              <w:ind w:left="39" w:right="12" w:hanging="5"/>
              <w:spacing w:before="65" w:line="262" w:lineRule="auto"/>
              <w:rPr/>
            </w:pPr>
            <w:r>
              <w:rPr>
                <w:spacing w:val="8"/>
              </w:rPr>
              <w:t>首次实施该条所列违法行为</w:t>
            </w:r>
            <w:r>
              <w:rPr/>
              <w:t xml:space="preserve"> </w:t>
            </w:r>
            <w:r>
              <w:rPr>
                <w:spacing w:val="-9"/>
              </w:rPr>
              <w:t>的。</w:t>
            </w:r>
          </w:p>
        </w:tc>
        <w:tc>
          <w:tcPr>
            <w:tcW w:w="3451" w:type="dxa"/>
            <w:vAlign w:val="top"/>
          </w:tcPr>
          <w:p>
            <w:pPr>
              <w:spacing w:line="305" w:lineRule="auto"/>
              <w:rPr>
                <w:rFonts w:ascii="Arial"/>
                <w:sz w:val="21"/>
              </w:rPr>
            </w:pPr>
            <w:r/>
          </w:p>
          <w:p>
            <w:pPr>
              <w:spacing w:line="306" w:lineRule="auto"/>
              <w:rPr>
                <w:rFonts w:ascii="Arial"/>
                <w:sz w:val="21"/>
              </w:rPr>
            </w:pPr>
            <w:r/>
          </w:p>
          <w:p>
            <w:pPr>
              <w:pStyle w:val="TableText"/>
              <w:ind w:left="26"/>
              <w:spacing w:before="65" w:line="229" w:lineRule="auto"/>
              <w:rPr/>
            </w:pPr>
            <w:r>
              <w:rPr>
                <w:spacing w:val="4"/>
              </w:rPr>
              <w:t>警告，可并处</w:t>
            </w:r>
            <w:r>
              <w:rPr>
                <w:spacing w:val="-11"/>
              </w:rPr>
              <w:t xml:space="preserve"> </w:t>
            </w:r>
            <w:r>
              <w:rPr>
                <w:spacing w:val="4"/>
              </w:rPr>
              <w:t>1</w:t>
            </w:r>
            <w:r>
              <w:rPr>
                <w:spacing w:val="-31"/>
              </w:rPr>
              <w:t xml:space="preserve"> </w:t>
            </w:r>
            <w:r>
              <w:rPr>
                <w:spacing w:val="4"/>
              </w:rPr>
              <w:t>万元以下罚款。</w:t>
            </w:r>
          </w:p>
        </w:tc>
      </w:tr>
      <w:tr>
        <w:trPr>
          <w:trHeight w:val="1182" w:hRule="atLeast"/>
        </w:trPr>
        <w:tc>
          <w:tcPr>
            <w:tcW w:w="568" w:type="dxa"/>
            <w:vAlign w:val="top"/>
            <w:vMerge w:val="continue"/>
            <w:tcBorders>
              <w:top w:val="nil"/>
              <w:bottom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5899" w:type="dxa"/>
            <w:vAlign w:val="top"/>
            <w:vMerge w:val="continue"/>
            <w:tcBorders>
              <w:top w:val="nil"/>
              <w:bottom w:val="nil"/>
            </w:tcBorders>
          </w:tcPr>
          <w:p>
            <w:pPr>
              <w:rPr>
                <w:rFonts w:ascii="Arial"/>
                <w:sz w:val="21"/>
              </w:rPr>
            </w:pPr>
            <w:r/>
          </w:p>
        </w:tc>
        <w:tc>
          <w:tcPr>
            <w:tcW w:w="1125" w:type="dxa"/>
            <w:vAlign w:val="top"/>
          </w:tcPr>
          <w:p>
            <w:pPr>
              <w:spacing w:line="423" w:lineRule="auto"/>
              <w:rPr>
                <w:rFonts w:ascii="Arial"/>
                <w:sz w:val="21"/>
              </w:rPr>
            </w:pPr>
            <w:r/>
          </w:p>
          <w:p>
            <w:pPr>
              <w:pStyle w:val="TableText"/>
              <w:ind w:left="157"/>
              <w:spacing w:before="65" w:line="232" w:lineRule="auto"/>
              <w:rPr/>
            </w:pPr>
            <w:r>
              <w:rPr>
                <w:spacing w:val="5"/>
              </w:rPr>
              <w:t>一般处罚</w:t>
            </w:r>
          </w:p>
        </w:tc>
        <w:tc>
          <w:tcPr>
            <w:tcW w:w="2549" w:type="dxa"/>
            <w:vAlign w:val="top"/>
          </w:tcPr>
          <w:p>
            <w:pPr>
              <w:spacing w:line="267" w:lineRule="auto"/>
              <w:rPr>
                <w:rFonts w:ascii="Arial"/>
                <w:sz w:val="21"/>
              </w:rPr>
            </w:pPr>
            <w:r/>
          </w:p>
          <w:p>
            <w:pPr>
              <w:pStyle w:val="TableText"/>
              <w:ind w:left="33" w:right="10" w:hanging="10"/>
              <w:spacing w:before="65" w:line="259" w:lineRule="auto"/>
              <w:rPr/>
            </w:pPr>
            <w:r>
              <w:rPr>
                <w:spacing w:val="8"/>
              </w:rPr>
              <w:t>2</w:t>
            </w:r>
            <w:r>
              <w:rPr>
                <w:spacing w:val="-26"/>
              </w:rPr>
              <w:t xml:space="preserve"> </w:t>
            </w:r>
            <w:r>
              <w:rPr>
                <w:spacing w:val="8"/>
              </w:rPr>
              <w:t>年内</w:t>
            </w:r>
            <w:r>
              <w:rPr>
                <w:spacing w:val="-33"/>
              </w:rPr>
              <w:t xml:space="preserve"> </w:t>
            </w:r>
            <w:r>
              <w:rPr>
                <w:spacing w:val="8"/>
              </w:rPr>
              <w:t>2</w:t>
            </w:r>
            <w:r>
              <w:rPr>
                <w:spacing w:val="-28"/>
              </w:rPr>
              <w:t xml:space="preserve"> </w:t>
            </w:r>
            <w:r>
              <w:rPr>
                <w:spacing w:val="8"/>
              </w:rPr>
              <w:t>次实施该条所列违</w:t>
            </w:r>
            <w:r>
              <w:rPr/>
              <w:t xml:space="preserve"> </w:t>
            </w:r>
            <w:r>
              <w:rPr>
                <w:spacing w:val="3"/>
              </w:rPr>
              <w:t>法行为的。</w:t>
            </w:r>
          </w:p>
        </w:tc>
        <w:tc>
          <w:tcPr>
            <w:tcW w:w="3451" w:type="dxa"/>
            <w:vAlign w:val="top"/>
          </w:tcPr>
          <w:p>
            <w:pPr>
              <w:spacing w:line="268" w:lineRule="auto"/>
              <w:rPr>
                <w:rFonts w:ascii="Arial"/>
                <w:sz w:val="21"/>
              </w:rPr>
            </w:pPr>
            <w:r/>
          </w:p>
          <w:p>
            <w:pPr>
              <w:pStyle w:val="TableText"/>
              <w:ind w:left="32" w:right="14" w:hanging="6"/>
              <w:spacing w:before="65" w:line="260" w:lineRule="auto"/>
              <w:rPr/>
            </w:pPr>
            <w:r>
              <w:rPr>
                <w:spacing w:val="6"/>
              </w:rPr>
              <w:t>警告，可并处</w:t>
            </w:r>
            <w:r>
              <w:rPr>
                <w:spacing w:val="-8"/>
              </w:rPr>
              <w:t xml:space="preserve"> </w:t>
            </w:r>
            <w:r>
              <w:rPr>
                <w:spacing w:val="6"/>
              </w:rPr>
              <w:t>1</w:t>
            </w:r>
            <w:r>
              <w:rPr>
                <w:spacing w:val="-28"/>
              </w:rPr>
              <w:t xml:space="preserve"> </w:t>
            </w:r>
            <w:r>
              <w:rPr>
                <w:spacing w:val="6"/>
              </w:rPr>
              <w:t>万元以上</w:t>
            </w:r>
            <w:r>
              <w:rPr>
                <w:spacing w:val="-29"/>
              </w:rPr>
              <w:t xml:space="preserve"> </w:t>
            </w:r>
            <w:r>
              <w:rPr>
                <w:spacing w:val="6"/>
              </w:rPr>
              <w:t>3</w:t>
            </w:r>
            <w:r>
              <w:rPr>
                <w:spacing w:val="-28"/>
              </w:rPr>
              <w:t xml:space="preserve"> </w:t>
            </w:r>
            <w:r>
              <w:rPr>
                <w:spacing w:val="6"/>
              </w:rPr>
              <w:t>万元以下</w:t>
            </w:r>
            <w:r>
              <w:rPr/>
              <w:t xml:space="preserve"> </w:t>
            </w:r>
            <w:r>
              <w:rPr>
                <w:spacing w:val="-1"/>
              </w:rPr>
              <w:t>罚款。</w:t>
            </w:r>
          </w:p>
        </w:tc>
      </w:tr>
      <w:tr>
        <w:trPr>
          <w:trHeight w:val="1842" w:hRule="atLeast"/>
        </w:trPr>
        <w:tc>
          <w:tcPr>
            <w:tcW w:w="568" w:type="dxa"/>
            <w:vAlign w:val="top"/>
            <w:vMerge w:val="continue"/>
            <w:tcBorders>
              <w:top w:val="nil"/>
            </w:tcBorders>
          </w:tcPr>
          <w:p>
            <w:pPr>
              <w:rPr>
                <w:rFonts w:ascii="Arial"/>
                <w:sz w:val="21"/>
              </w:rPr>
            </w:pPr>
            <w:r/>
          </w:p>
        </w:tc>
        <w:tc>
          <w:tcPr>
            <w:tcW w:w="1200" w:type="dxa"/>
            <w:vAlign w:val="top"/>
            <w:vMerge w:val="continue"/>
            <w:tcBorders>
              <w:top w:val="nil"/>
            </w:tcBorders>
          </w:tcPr>
          <w:p>
            <w:pPr>
              <w:rPr>
                <w:rFonts w:ascii="Arial"/>
                <w:sz w:val="21"/>
              </w:rPr>
            </w:pPr>
            <w:r/>
          </w:p>
        </w:tc>
        <w:tc>
          <w:tcPr>
            <w:tcW w:w="5899" w:type="dxa"/>
            <w:vAlign w:val="top"/>
            <w:vMerge w:val="continue"/>
            <w:tcBorders>
              <w:top w:val="nil"/>
            </w:tcBorders>
          </w:tcPr>
          <w:p>
            <w:pPr>
              <w:rPr>
                <w:rFonts w:ascii="Arial"/>
                <w:sz w:val="21"/>
              </w:rPr>
            </w:pPr>
            <w:r/>
          </w:p>
        </w:tc>
        <w:tc>
          <w:tcPr>
            <w:tcW w:w="1125"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53"/>
              <w:spacing w:before="65" w:line="232" w:lineRule="auto"/>
              <w:rPr/>
            </w:pPr>
            <w:r>
              <w:rPr>
                <w:spacing w:val="6"/>
              </w:rPr>
              <w:t>从重处罚</w:t>
            </w:r>
          </w:p>
        </w:tc>
        <w:tc>
          <w:tcPr>
            <w:tcW w:w="2549" w:type="dxa"/>
            <w:vAlign w:val="top"/>
          </w:tcPr>
          <w:p>
            <w:pPr>
              <w:spacing w:line="287" w:lineRule="auto"/>
              <w:rPr>
                <w:rFonts w:ascii="Arial"/>
                <w:sz w:val="21"/>
              </w:rPr>
            </w:pPr>
            <w:r/>
          </w:p>
          <w:p>
            <w:pPr>
              <w:pStyle w:val="TableText"/>
              <w:ind w:left="26" w:right="10" w:hanging="3"/>
              <w:spacing w:before="65" w:line="274" w:lineRule="auto"/>
              <w:jc w:val="both"/>
              <w:rPr/>
            </w:pPr>
            <w:r>
              <w:rPr>
                <w:spacing w:val="7"/>
              </w:rPr>
              <w:t>2</w:t>
            </w:r>
            <w:r>
              <w:rPr>
                <w:spacing w:val="-17"/>
              </w:rPr>
              <w:t xml:space="preserve"> </w:t>
            </w:r>
            <w:r>
              <w:rPr>
                <w:spacing w:val="7"/>
              </w:rPr>
              <w:t>年内</w:t>
            </w:r>
            <w:r>
              <w:rPr>
                <w:spacing w:val="-31"/>
              </w:rPr>
              <w:t xml:space="preserve"> </w:t>
            </w:r>
            <w:r>
              <w:rPr>
                <w:spacing w:val="7"/>
              </w:rPr>
              <w:t>3</w:t>
            </w:r>
            <w:r>
              <w:rPr>
                <w:spacing w:val="-27"/>
              </w:rPr>
              <w:t xml:space="preserve"> </w:t>
            </w:r>
            <w:r>
              <w:rPr>
                <w:spacing w:val="7"/>
              </w:rPr>
              <w:t>次以上实施该条所</w:t>
            </w:r>
            <w:r>
              <w:rPr/>
              <w:t xml:space="preserve"> </w:t>
            </w:r>
            <w:r>
              <w:rPr>
                <w:spacing w:val="8"/>
              </w:rPr>
              <w:t>列违法行为的或者情节严重</w:t>
            </w:r>
            <w:r>
              <w:rPr>
                <w:spacing w:val="7"/>
              </w:rPr>
              <w:t xml:space="preserve"> </w:t>
            </w:r>
            <w:r>
              <w:rPr>
                <w:spacing w:val="8"/>
              </w:rPr>
              <w:t>或者含有本规定第十六条禁</w:t>
            </w:r>
            <w:r>
              <w:rPr>
                <w:spacing w:val="7"/>
              </w:rPr>
              <w:t xml:space="preserve"> </w:t>
            </w:r>
            <w:r>
              <w:rPr>
                <w:spacing w:val="4"/>
              </w:rPr>
              <w:t>止内容的。</w:t>
            </w:r>
          </w:p>
        </w:tc>
        <w:tc>
          <w:tcPr>
            <w:tcW w:w="3451" w:type="dxa"/>
            <w:vAlign w:val="top"/>
          </w:tcPr>
          <w:p>
            <w:pPr>
              <w:spacing w:line="445" w:lineRule="auto"/>
              <w:rPr>
                <w:rFonts w:ascii="Arial"/>
                <w:sz w:val="21"/>
              </w:rPr>
            </w:pPr>
            <w:r/>
          </w:p>
          <w:p>
            <w:pPr>
              <w:pStyle w:val="TableText"/>
              <w:ind w:left="28" w:right="17"/>
              <w:spacing w:before="65" w:line="268" w:lineRule="auto"/>
              <w:jc w:val="both"/>
              <w:rPr/>
            </w:pPr>
            <w:r>
              <w:rPr>
                <w:spacing w:val="9"/>
              </w:rPr>
              <w:t>根据《广播电视管理条例》</w:t>
            </w:r>
            <w:r>
              <w:rPr>
                <w:spacing w:val="-45"/>
              </w:rPr>
              <w:t xml:space="preserve"> </w:t>
            </w:r>
            <w:r>
              <w:rPr>
                <w:spacing w:val="9"/>
              </w:rPr>
              <w:t>第五十一</w:t>
            </w:r>
            <w:r>
              <w:rPr/>
              <w:t xml:space="preserve"> </w:t>
            </w:r>
            <w:r>
              <w:rPr>
                <w:spacing w:val="8"/>
              </w:rPr>
              <w:t>条之规定予以处罚，参照本基准第</w:t>
            </w:r>
            <w:r>
              <w:rPr>
                <w:spacing w:val="-37"/>
              </w:rPr>
              <w:t xml:space="preserve"> </w:t>
            </w:r>
            <w:r>
              <w:rPr>
                <w:spacing w:val="8"/>
              </w:rPr>
              <w:t>98</w:t>
            </w:r>
            <w:r>
              <w:rPr/>
              <w:t xml:space="preserve"> </w:t>
            </w:r>
            <w:r>
              <w:rPr>
                <w:spacing w:val="5"/>
              </w:rPr>
              <w:t>项进行裁量。</w:t>
            </w:r>
          </w:p>
        </w:tc>
      </w:tr>
      <w:tr>
        <w:trPr>
          <w:trHeight w:val="1336" w:hRule="atLeast"/>
        </w:trPr>
        <w:tc>
          <w:tcPr>
            <w:tcW w:w="568" w:type="dxa"/>
            <w:vAlign w:val="top"/>
            <w:vMerge w:val="restart"/>
            <w:tcBorders>
              <w:bottom w:val="nil"/>
            </w:tcBorders>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142"/>
              <w:spacing w:before="65" w:line="187" w:lineRule="auto"/>
              <w:rPr/>
            </w:pPr>
            <w:r>
              <w:rPr>
                <w:spacing w:val="-4"/>
              </w:rPr>
              <w:t>119</w:t>
            </w:r>
          </w:p>
        </w:tc>
        <w:tc>
          <w:tcPr>
            <w:tcW w:w="1200" w:type="dxa"/>
            <w:vAlign w:val="top"/>
            <w:vMerge w:val="restart"/>
            <w:tcBorders>
              <w:bottom w:val="nil"/>
            </w:tcBorders>
          </w:tcPr>
          <w:p>
            <w:pPr>
              <w:spacing w:line="317" w:lineRule="auto"/>
              <w:rPr>
                <w:rFonts w:ascii="Arial"/>
                <w:sz w:val="21"/>
              </w:rPr>
            </w:pPr>
            <w:r/>
          </w:p>
          <w:p>
            <w:pPr>
              <w:spacing w:line="317" w:lineRule="auto"/>
              <w:rPr>
                <w:rFonts w:ascii="Arial"/>
                <w:sz w:val="21"/>
              </w:rPr>
            </w:pPr>
            <w:r/>
          </w:p>
          <w:p>
            <w:pPr>
              <w:spacing w:line="317" w:lineRule="auto"/>
              <w:rPr>
                <w:rFonts w:ascii="Arial"/>
                <w:sz w:val="21"/>
              </w:rPr>
            </w:pPr>
            <w:r/>
          </w:p>
          <w:p>
            <w:pPr>
              <w:pStyle w:val="TableText"/>
              <w:ind w:left="23" w:right="135" w:firstLine="3"/>
              <w:spacing w:before="65" w:line="274" w:lineRule="auto"/>
              <w:jc w:val="both"/>
              <w:rPr/>
            </w:pPr>
            <w:r>
              <w:rPr>
                <w:spacing w:val="6"/>
              </w:rPr>
              <w:t>擅自从事专</w:t>
            </w:r>
            <w:r>
              <w:rPr>
                <w:spacing w:val="1"/>
              </w:rPr>
              <w:t xml:space="preserve"> </w:t>
            </w:r>
            <w:r>
              <w:rPr>
                <w:spacing w:val="7"/>
              </w:rPr>
              <w:t>网及定向传</w:t>
            </w:r>
            <w:r>
              <w:rPr/>
              <w:t xml:space="preserve"> </w:t>
            </w:r>
            <w:r>
              <w:rPr>
                <w:spacing w:val="7"/>
              </w:rPr>
              <w:t>播视听节目</w:t>
            </w:r>
            <w:r>
              <w:rPr/>
              <w:t xml:space="preserve"> </w:t>
            </w:r>
            <w:r>
              <w:rPr>
                <w:spacing w:val="2"/>
              </w:rPr>
              <w:t>服务</w:t>
            </w:r>
          </w:p>
        </w:tc>
        <w:tc>
          <w:tcPr>
            <w:tcW w:w="5899" w:type="dxa"/>
            <w:vAlign w:val="top"/>
            <w:vMerge w:val="restart"/>
            <w:tcBorders>
              <w:bottom w:val="nil"/>
            </w:tcBorders>
          </w:tcPr>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24"/>
              <w:spacing w:before="65" w:line="230" w:lineRule="auto"/>
              <w:rPr/>
            </w:pPr>
            <w:r>
              <w:rPr>
                <w:spacing w:val="8"/>
              </w:rPr>
              <w:t>《专网及定向传播视听节目服务管理规定》</w:t>
            </w:r>
          </w:p>
          <w:p>
            <w:pPr>
              <w:pStyle w:val="TableText"/>
              <w:ind w:left="26" w:right="12" w:firstLine="7"/>
              <w:spacing w:before="62" w:line="274" w:lineRule="auto"/>
              <w:rPr/>
            </w:pPr>
            <w:r>
              <w:rPr>
                <w:spacing w:val="7"/>
              </w:rPr>
              <w:t>第二十六条：擅自从事专网及定向传播视听节目服务的，</w:t>
            </w:r>
            <w:r>
              <w:rPr>
                <w:spacing w:val="-50"/>
              </w:rPr>
              <w:t xml:space="preserve"> </w:t>
            </w:r>
            <w:r>
              <w:rPr>
                <w:spacing w:val="7"/>
              </w:rPr>
              <w:t>由县级</w:t>
            </w:r>
            <w:r>
              <w:rPr/>
              <w:t xml:space="preserve"> </w:t>
            </w:r>
            <w:r>
              <w:rPr>
                <w:spacing w:val="9"/>
              </w:rPr>
              <w:t>以上人民政府广播电视行政部门予以警告、责令改正，可并处三</w:t>
            </w:r>
            <w:r>
              <w:rPr>
                <w:spacing w:val="2"/>
              </w:rPr>
              <w:t xml:space="preserve"> </w:t>
            </w:r>
            <w:r>
              <w:rPr>
                <w:spacing w:val="9"/>
              </w:rPr>
              <w:t>万元以下罚款；情节严重的，根据《广播电视管理条例》第四十</w:t>
            </w:r>
            <w:r>
              <w:rPr>
                <w:spacing w:val="2"/>
              </w:rPr>
              <w:t xml:space="preserve"> </w:t>
            </w:r>
            <w:r>
              <w:rPr>
                <w:spacing w:val="7"/>
              </w:rPr>
              <w:t>七条的规定予以处罚。</w:t>
            </w:r>
          </w:p>
        </w:tc>
        <w:tc>
          <w:tcPr>
            <w:tcW w:w="1125" w:type="dxa"/>
            <w:vAlign w:val="top"/>
          </w:tcPr>
          <w:p>
            <w:pPr>
              <w:spacing w:line="251" w:lineRule="auto"/>
              <w:rPr>
                <w:rFonts w:ascii="Arial"/>
                <w:sz w:val="21"/>
              </w:rPr>
            </w:pPr>
            <w:r/>
          </w:p>
          <w:p>
            <w:pPr>
              <w:spacing w:line="252" w:lineRule="auto"/>
              <w:rPr>
                <w:rFonts w:ascii="Arial"/>
                <w:sz w:val="21"/>
              </w:rPr>
            </w:pPr>
            <w:r/>
          </w:p>
          <w:p>
            <w:pPr>
              <w:pStyle w:val="TableText"/>
              <w:ind w:left="157"/>
              <w:spacing w:before="65" w:line="232" w:lineRule="auto"/>
              <w:rPr/>
            </w:pPr>
            <w:r>
              <w:rPr>
                <w:spacing w:val="5"/>
              </w:rPr>
              <w:t>一般处罚</w:t>
            </w:r>
          </w:p>
        </w:tc>
        <w:tc>
          <w:tcPr>
            <w:tcW w:w="2549" w:type="dxa"/>
            <w:vAlign w:val="top"/>
          </w:tcPr>
          <w:p>
            <w:pPr>
              <w:spacing w:line="348" w:lineRule="auto"/>
              <w:rPr>
                <w:rFonts w:ascii="Arial"/>
                <w:sz w:val="21"/>
              </w:rPr>
            </w:pPr>
            <w:r/>
          </w:p>
          <w:p>
            <w:pPr>
              <w:pStyle w:val="TableText"/>
              <w:ind w:left="39" w:right="12" w:hanging="5"/>
              <w:spacing w:before="65" w:line="262" w:lineRule="auto"/>
              <w:rPr/>
            </w:pPr>
            <w:r>
              <w:rPr>
                <w:spacing w:val="8"/>
              </w:rPr>
              <w:t>首次实施该条所列违法行为</w:t>
            </w:r>
            <w:r>
              <w:rPr/>
              <w:t xml:space="preserve"> </w:t>
            </w:r>
            <w:r>
              <w:rPr>
                <w:spacing w:val="-9"/>
              </w:rPr>
              <w:t>的。</w:t>
            </w:r>
          </w:p>
        </w:tc>
        <w:tc>
          <w:tcPr>
            <w:tcW w:w="3451" w:type="dxa"/>
            <w:vAlign w:val="top"/>
          </w:tcPr>
          <w:p>
            <w:pPr>
              <w:spacing w:line="254" w:lineRule="auto"/>
              <w:rPr>
                <w:rFonts w:ascii="Arial"/>
                <w:sz w:val="21"/>
              </w:rPr>
            </w:pPr>
            <w:r/>
          </w:p>
          <w:p>
            <w:pPr>
              <w:spacing w:line="254" w:lineRule="auto"/>
              <w:rPr>
                <w:rFonts w:ascii="Arial"/>
                <w:sz w:val="21"/>
              </w:rPr>
            </w:pPr>
            <w:r/>
          </w:p>
          <w:p>
            <w:pPr>
              <w:pStyle w:val="TableText"/>
              <w:ind w:left="134"/>
              <w:spacing w:before="65" w:line="229" w:lineRule="auto"/>
              <w:rPr/>
            </w:pPr>
            <w:r>
              <w:rPr>
                <w:spacing w:val="5"/>
              </w:rPr>
              <w:t>警告，可并处</w:t>
            </w:r>
            <w:r>
              <w:rPr>
                <w:spacing w:val="-25"/>
              </w:rPr>
              <w:t xml:space="preserve"> </w:t>
            </w:r>
            <w:r>
              <w:rPr>
                <w:spacing w:val="5"/>
              </w:rPr>
              <w:t>3</w:t>
            </w:r>
            <w:r>
              <w:rPr>
                <w:spacing w:val="-31"/>
              </w:rPr>
              <w:t xml:space="preserve"> </w:t>
            </w:r>
            <w:r>
              <w:rPr>
                <w:spacing w:val="5"/>
              </w:rPr>
              <w:t>万元以下罚款。</w:t>
            </w:r>
          </w:p>
        </w:tc>
      </w:tr>
      <w:tr>
        <w:trPr>
          <w:trHeight w:val="2149" w:hRule="atLeast"/>
        </w:trPr>
        <w:tc>
          <w:tcPr>
            <w:tcW w:w="568" w:type="dxa"/>
            <w:vAlign w:val="top"/>
            <w:vMerge w:val="continue"/>
            <w:tcBorders>
              <w:top w:val="nil"/>
            </w:tcBorders>
          </w:tcPr>
          <w:p>
            <w:pPr>
              <w:rPr>
                <w:rFonts w:ascii="Arial"/>
                <w:sz w:val="21"/>
              </w:rPr>
            </w:pPr>
            <w:r/>
          </w:p>
        </w:tc>
        <w:tc>
          <w:tcPr>
            <w:tcW w:w="1200" w:type="dxa"/>
            <w:vAlign w:val="top"/>
            <w:vMerge w:val="continue"/>
            <w:tcBorders>
              <w:top w:val="nil"/>
            </w:tcBorders>
          </w:tcPr>
          <w:p>
            <w:pPr>
              <w:rPr>
                <w:rFonts w:ascii="Arial"/>
                <w:sz w:val="21"/>
              </w:rPr>
            </w:pPr>
            <w:r/>
          </w:p>
        </w:tc>
        <w:tc>
          <w:tcPr>
            <w:tcW w:w="5899" w:type="dxa"/>
            <w:vAlign w:val="top"/>
            <w:vMerge w:val="continue"/>
            <w:tcBorders>
              <w:top w:val="nil"/>
            </w:tcBorders>
          </w:tcPr>
          <w:p>
            <w:pPr>
              <w:rPr>
                <w:rFonts w:ascii="Arial"/>
                <w:sz w:val="21"/>
              </w:rPr>
            </w:pPr>
            <w:r/>
          </w:p>
        </w:tc>
        <w:tc>
          <w:tcPr>
            <w:tcW w:w="1125" w:type="dxa"/>
            <w:vAlign w:val="top"/>
          </w:tcPr>
          <w:p>
            <w:pPr>
              <w:spacing w:line="302" w:lineRule="auto"/>
              <w:rPr>
                <w:rFonts w:ascii="Arial"/>
                <w:sz w:val="21"/>
              </w:rPr>
            </w:pPr>
            <w:r/>
          </w:p>
          <w:p>
            <w:pPr>
              <w:spacing w:line="302" w:lineRule="auto"/>
              <w:rPr>
                <w:rFonts w:ascii="Arial"/>
                <w:sz w:val="21"/>
              </w:rPr>
            </w:pPr>
            <w:r/>
          </w:p>
          <w:p>
            <w:pPr>
              <w:spacing w:line="303" w:lineRule="auto"/>
              <w:rPr>
                <w:rFonts w:ascii="Arial"/>
                <w:sz w:val="21"/>
              </w:rPr>
            </w:pPr>
            <w:r/>
          </w:p>
          <w:p>
            <w:pPr>
              <w:pStyle w:val="TableText"/>
              <w:ind w:left="153"/>
              <w:spacing w:before="65" w:line="232" w:lineRule="auto"/>
              <w:rPr/>
            </w:pPr>
            <w:r>
              <w:rPr>
                <w:spacing w:val="6"/>
              </w:rPr>
              <w:t>从重处罚</w:t>
            </w:r>
          </w:p>
        </w:tc>
        <w:tc>
          <w:tcPr>
            <w:tcW w:w="2549" w:type="dxa"/>
            <w:vAlign w:val="top"/>
          </w:tcPr>
          <w:p>
            <w:pPr>
              <w:spacing w:line="441" w:lineRule="auto"/>
              <w:rPr>
                <w:rFonts w:ascii="Arial"/>
                <w:sz w:val="21"/>
              </w:rPr>
            </w:pPr>
            <w:r/>
          </w:p>
          <w:p>
            <w:pPr>
              <w:pStyle w:val="TableText"/>
              <w:ind w:left="32" w:right="12" w:hanging="9"/>
              <w:spacing w:before="65" w:line="269" w:lineRule="auto"/>
              <w:rPr/>
            </w:pPr>
            <w:r>
              <w:rPr>
                <w:spacing w:val="4"/>
              </w:rPr>
              <w:t>2</w:t>
            </w:r>
            <w:r>
              <w:rPr>
                <w:spacing w:val="-27"/>
              </w:rPr>
              <w:t xml:space="preserve"> </w:t>
            </w:r>
            <w:r>
              <w:rPr>
                <w:spacing w:val="4"/>
              </w:rPr>
              <w:t>年内</w:t>
            </w:r>
            <w:r>
              <w:rPr>
                <w:spacing w:val="-35"/>
              </w:rPr>
              <w:t xml:space="preserve"> </w:t>
            </w:r>
            <w:r>
              <w:rPr>
                <w:spacing w:val="4"/>
              </w:rPr>
              <w:t>2</w:t>
            </w:r>
            <w:r>
              <w:rPr>
                <w:spacing w:val="-32"/>
              </w:rPr>
              <w:t xml:space="preserve"> </w:t>
            </w:r>
            <w:r>
              <w:rPr>
                <w:spacing w:val="4"/>
              </w:rPr>
              <w:t>次以上实施该条所</w:t>
            </w:r>
            <w:r>
              <w:rPr/>
              <w:t xml:space="preserve"> </w:t>
            </w:r>
            <w:r>
              <w:rPr>
                <w:spacing w:val="8"/>
              </w:rPr>
              <w:t>列违法行为或者含有本规定</w:t>
            </w:r>
            <w:r>
              <w:rPr>
                <w:spacing w:val="1"/>
              </w:rPr>
              <w:t xml:space="preserve"> </w:t>
            </w:r>
            <w:r>
              <w:rPr>
                <w:spacing w:val="8"/>
              </w:rPr>
              <w:t>禁止内容的或者情节严重</w:t>
            </w:r>
          </w:p>
          <w:p>
            <w:pPr>
              <w:pStyle w:val="TableText"/>
              <w:ind w:left="39"/>
              <w:spacing w:before="62" w:line="235" w:lineRule="auto"/>
              <w:rPr/>
            </w:pPr>
            <w:r>
              <w:rPr>
                <w:spacing w:val="-9"/>
              </w:rPr>
              <w:t>的。</w:t>
            </w:r>
          </w:p>
        </w:tc>
        <w:tc>
          <w:tcPr>
            <w:tcW w:w="3451" w:type="dxa"/>
            <w:vAlign w:val="top"/>
          </w:tcPr>
          <w:p>
            <w:pPr>
              <w:spacing w:line="299" w:lineRule="auto"/>
              <w:rPr>
                <w:rFonts w:ascii="Arial"/>
                <w:sz w:val="21"/>
              </w:rPr>
            </w:pPr>
            <w:r/>
          </w:p>
          <w:p>
            <w:pPr>
              <w:spacing w:line="300" w:lineRule="auto"/>
              <w:rPr>
                <w:rFonts w:ascii="Arial"/>
                <w:sz w:val="21"/>
              </w:rPr>
            </w:pPr>
            <w:r/>
          </w:p>
          <w:p>
            <w:pPr>
              <w:pStyle w:val="TableText"/>
              <w:ind w:left="28" w:right="20"/>
              <w:spacing w:before="65" w:line="268" w:lineRule="auto"/>
              <w:jc w:val="both"/>
              <w:rPr/>
            </w:pPr>
            <w:r>
              <w:rPr>
                <w:spacing w:val="8"/>
              </w:rPr>
              <w:t>根据《广播电视管理条例》第四十七</w:t>
            </w:r>
            <w:r>
              <w:rPr>
                <w:spacing w:val="14"/>
              </w:rPr>
              <w:t xml:space="preserve"> </w:t>
            </w:r>
            <w:r>
              <w:rPr>
                <w:spacing w:val="7"/>
              </w:rPr>
              <w:t>条的规定予以处罚，参照本基准第</w:t>
            </w:r>
            <w:r>
              <w:rPr>
                <w:spacing w:val="-23"/>
              </w:rPr>
              <w:t xml:space="preserve"> </w:t>
            </w:r>
            <w:r>
              <w:rPr>
                <w:spacing w:val="7"/>
              </w:rPr>
              <w:t>94</w:t>
            </w:r>
            <w:r>
              <w:rPr/>
              <w:t xml:space="preserve"> </w:t>
            </w:r>
            <w:r>
              <w:rPr>
                <w:spacing w:val="5"/>
              </w:rPr>
              <w:t>项进行裁量。</w:t>
            </w:r>
          </w:p>
        </w:tc>
      </w:tr>
    </w:tbl>
    <w:p>
      <w:pPr>
        <w:pStyle w:val="BodyText"/>
        <w:spacing w:line="291" w:lineRule="auto"/>
        <w:rPr>
          <w:sz w:val="21"/>
        </w:rPr>
      </w:pPr>
      <w:r/>
    </w:p>
    <w:p>
      <w:pPr>
        <w:pStyle w:val="BodyText"/>
        <w:spacing w:line="291" w:lineRule="auto"/>
        <w:rPr>
          <w:sz w:val="21"/>
        </w:rPr>
      </w:pPr>
      <w:r/>
    </w:p>
    <w:p>
      <w:pPr>
        <w:pStyle w:val="BodyText"/>
        <w:spacing w:line="292" w:lineRule="auto"/>
        <w:rPr>
          <w:sz w:val="21"/>
        </w:rPr>
      </w:pPr>
      <w:r/>
    </w:p>
    <w:p>
      <w:pPr>
        <w:pStyle w:val="BodyText"/>
        <w:spacing w:line="292" w:lineRule="auto"/>
        <w:rPr>
          <w:sz w:val="21"/>
        </w:rPr>
      </w:pPr>
      <w:r/>
    </w:p>
    <w:p>
      <w:pPr>
        <w:pStyle w:val="BodyText"/>
        <w:ind w:left="6682"/>
        <w:spacing w:before="69" w:line="195" w:lineRule="auto"/>
        <w:rPr>
          <w:sz w:val="24"/>
          <w:szCs w:val="24"/>
        </w:rPr>
      </w:pPr>
      <w:r>
        <w:rPr>
          <w:sz w:val="24"/>
          <w:szCs w:val="24"/>
          <w:spacing w:val="13"/>
        </w:rPr>
        <w:t>-</w:t>
      </w:r>
      <w:r>
        <w:rPr>
          <w:sz w:val="24"/>
          <w:szCs w:val="24"/>
          <w:spacing w:val="3"/>
        </w:rPr>
        <w:t xml:space="preserve"> </w:t>
      </w:r>
      <w:r>
        <w:rPr>
          <w:sz w:val="24"/>
          <w:szCs w:val="24"/>
          <w:spacing w:val="13"/>
        </w:rPr>
        <w:t>77</w:t>
      </w:r>
      <w:r>
        <w:rPr>
          <w:sz w:val="24"/>
          <w:szCs w:val="24"/>
          <w:spacing w:val="1"/>
        </w:rPr>
        <w:t xml:space="preserve"> </w:t>
      </w:r>
      <w:r>
        <w:rPr>
          <w:sz w:val="24"/>
          <w:szCs w:val="24"/>
          <w:spacing w:val="13"/>
        </w:rPr>
        <w:t>-</w:t>
      </w:r>
    </w:p>
    <w:p>
      <w:pPr>
        <w:spacing w:line="195" w:lineRule="auto"/>
        <w:sectPr>
          <w:pgSz w:w="16839" w:h="11906"/>
          <w:pgMar w:top="400" w:right="639" w:bottom="400" w:left="140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7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8"/>
        <w:gridCol w:w="1251"/>
        <w:gridCol w:w="5863"/>
        <w:gridCol w:w="1110"/>
        <w:gridCol w:w="2549"/>
        <w:gridCol w:w="3451"/>
      </w:tblGrid>
      <w:tr>
        <w:trPr>
          <w:trHeight w:val="965" w:hRule="atLeast"/>
        </w:trPr>
        <w:tc>
          <w:tcPr>
            <w:tcW w:w="568" w:type="dxa"/>
            <w:vAlign w:val="top"/>
            <w:vMerge w:val="restart"/>
            <w:tcBorders>
              <w:bottom w:val="nil"/>
            </w:tcBorders>
          </w:tcPr>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142"/>
              <w:spacing w:before="65" w:line="187" w:lineRule="auto"/>
              <w:rPr/>
            </w:pPr>
            <w:r>
              <w:rPr>
                <w:spacing w:val="-4"/>
              </w:rPr>
              <w:t>120</w:t>
            </w:r>
          </w:p>
        </w:tc>
        <w:tc>
          <w:tcPr>
            <w:tcW w:w="1251" w:type="dxa"/>
            <w:vAlign w:val="top"/>
            <w:vMerge w:val="restart"/>
            <w:tcBorders>
              <w:bottom w:val="nil"/>
            </w:tcBorders>
          </w:tcPr>
          <w:p>
            <w:pPr>
              <w:pStyle w:val="TableText"/>
              <w:ind w:left="23" w:right="13" w:firstLine="3"/>
              <w:spacing w:before="67" w:line="283" w:lineRule="auto"/>
              <w:rPr/>
            </w:pPr>
            <w:r>
              <w:rPr>
                <w:spacing w:val="6"/>
              </w:rPr>
              <w:t>专网及定向</w:t>
            </w:r>
            <w:r>
              <w:rPr/>
              <w:t xml:space="preserve">  </w:t>
            </w:r>
            <w:r>
              <w:rPr>
                <w:spacing w:val="7"/>
              </w:rPr>
              <w:t>传播视听节</w:t>
            </w:r>
            <w:r>
              <w:rPr/>
              <w:t xml:space="preserve">  </w:t>
            </w:r>
            <w:r>
              <w:rPr>
                <w:spacing w:val="7"/>
              </w:rPr>
              <w:t>目服务单位</w:t>
            </w:r>
            <w:r>
              <w:rPr/>
              <w:t xml:space="preserve">  </w:t>
            </w:r>
            <w:r>
              <w:rPr>
                <w:spacing w:val="7"/>
              </w:rPr>
              <w:t>传播的节目</w:t>
            </w:r>
            <w:r>
              <w:rPr/>
              <w:t xml:space="preserve">  </w:t>
            </w:r>
            <w:r>
              <w:rPr>
                <w:spacing w:val="1"/>
              </w:rPr>
              <w:t>内容违反《专</w:t>
            </w:r>
            <w:r>
              <w:rPr>
                <w:spacing w:val="1"/>
              </w:rPr>
              <w:t xml:space="preserve"> </w:t>
            </w:r>
            <w:r>
              <w:rPr>
                <w:spacing w:val="7"/>
              </w:rPr>
              <w:t>网及定向传</w:t>
            </w:r>
            <w:r>
              <w:rPr/>
              <w:t xml:space="preserve">  </w:t>
            </w:r>
            <w:r>
              <w:rPr>
                <w:spacing w:val="7"/>
              </w:rPr>
              <w:t>播视听节目</w:t>
            </w:r>
            <w:r>
              <w:rPr/>
              <w:t xml:space="preserve">  </w:t>
            </w:r>
            <w:r>
              <w:rPr>
                <w:spacing w:val="7"/>
              </w:rPr>
              <w:t>服务管理规</w:t>
            </w:r>
            <w:r>
              <w:rPr/>
              <w:t xml:space="preserve">  </w:t>
            </w:r>
            <w:r>
              <w:rPr>
                <w:spacing w:val="-3"/>
              </w:rPr>
              <w:t>定》</w:t>
            </w:r>
          </w:p>
        </w:tc>
        <w:tc>
          <w:tcPr>
            <w:tcW w:w="5863" w:type="dxa"/>
            <w:vAlign w:val="top"/>
            <w:vMerge w:val="restart"/>
            <w:tcBorders>
              <w:bottom w:val="nil"/>
            </w:tcBorders>
          </w:tcPr>
          <w:p>
            <w:pPr>
              <w:spacing w:line="313" w:lineRule="auto"/>
              <w:rPr>
                <w:rFonts w:ascii="Arial"/>
                <w:sz w:val="21"/>
              </w:rPr>
            </w:pPr>
            <w:r/>
          </w:p>
          <w:p>
            <w:pPr>
              <w:spacing w:line="313" w:lineRule="auto"/>
              <w:rPr>
                <w:rFonts w:ascii="Arial"/>
                <w:sz w:val="21"/>
              </w:rPr>
            </w:pPr>
            <w:r/>
          </w:p>
          <w:p>
            <w:pPr>
              <w:pStyle w:val="TableText"/>
              <w:ind w:left="25"/>
              <w:spacing w:before="65" w:line="230" w:lineRule="auto"/>
              <w:rPr/>
            </w:pPr>
            <w:r>
              <w:rPr>
                <w:spacing w:val="8"/>
              </w:rPr>
              <w:t>《专网及定向传播视听节目服务管理规定》</w:t>
            </w:r>
          </w:p>
          <w:p>
            <w:pPr>
              <w:pStyle w:val="TableText"/>
              <w:ind w:left="25" w:right="13" w:firstLine="9"/>
              <w:spacing w:before="61" w:line="274" w:lineRule="auto"/>
              <w:rPr/>
            </w:pPr>
            <w:r>
              <w:rPr>
                <w:spacing w:val="7"/>
              </w:rPr>
              <w:t>第二十七条：专网及定向传播视听节目服务单位传播的节目内容</w:t>
            </w:r>
            <w:r>
              <w:rPr>
                <w:spacing w:val="12"/>
              </w:rPr>
              <w:t xml:space="preserve"> </w:t>
            </w:r>
            <w:r>
              <w:rPr>
                <w:spacing w:val="6"/>
              </w:rPr>
              <w:t>违反本规定的，</w:t>
            </w:r>
            <w:r>
              <w:rPr>
                <w:spacing w:val="-36"/>
              </w:rPr>
              <w:t xml:space="preserve"> </w:t>
            </w:r>
            <w:r>
              <w:rPr>
                <w:spacing w:val="6"/>
              </w:rPr>
              <w:t>由县级以上人民政府广播电视行政部门予以警</w:t>
            </w:r>
            <w:r>
              <w:rPr>
                <w:spacing w:val="6"/>
              </w:rPr>
              <w:t xml:space="preserve">  </w:t>
            </w:r>
            <w:r>
              <w:rPr>
                <w:spacing w:val="8"/>
              </w:rPr>
              <w:t>告、责令改正，可并处三万元以下罚款；情节严重</w:t>
            </w:r>
            <w:r>
              <w:rPr>
                <w:spacing w:val="7"/>
              </w:rPr>
              <w:t>的，根据《广</w:t>
            </w:r>
            <w:r>
              <w:rPr/>
              <w:t xml:space="preserve"> </w:t>
            </w:r>
            <w:r>
              <w:rPr>
                <w:spacing w:val="8"/>
              </w:rPr>
              <w:t>播电视管理条例》第四十九条的规定予以处罚。</w:t>
            </w:r>
          </w:p>
        </w:tc>
        <w:tc>
          <w:tcPr>
            <w:tcW w:w="1110" w:type="dxa"/>
            <w:vAlign w:val="top"/>
          </w:tcPr>
          <w:p>
            <w:pPr>
              <w:spacing w:line="317" w:lineRule="auto"/>
              <w:rPr>
                <w:rFonts w:ascii="Arial"/>
                <w:sz w:val="21"/>
              </w:rPr>
            </w:pPr>
            <w:r/>
          </w:p>
          <w:p>
            <w:pPr>
              <w:pStyle w:val="TableText"/>
              <w:ind w:left="149"/>
              <w:spacing w:before="65" w:line="232" w:lineRule="auto"/>
              <w:rPr/>
            </w:pPr>
            <w:r>
              <w:rPr>
                <w:spacing w:val="5"/>
              </w:rPr>
              <w:t>一般处罚</w:t>
            </w:r>
          </w:p>
        </w:tc>
        <w:tc>
          <w:tcPr>
            <w:tcW w:w="2549" w:type="dxa"/>
            <w:vAlign w:val="top"/>
          </w:tcPr>
          <w:p>
            <w:pPr>
              <w:pStyle w:val="TableText"/>
              <w:ind w:left="39" w:right="12" w:hanging="5"/>
              <w:spacing w:before="228" w:line="262" w:lineRule="auto"/>
              <w:rPr/>
            </w:pPr>
            <w:r>
              <w:rPr>
                <w:spacing w:val="8"/>
              </w:rPr>
              <w:t>首次实施该条所列违法行为</w:t>
            </w:r>
            <w:r>
              <w:rPr/>
              <w:t xml:space="preserve"> </w:t>
            </w:r>
            <w:r>
              <w:rPr>
                <w:spacing w:val="-9"/>
              </w:rPr>
              <w:t>的。</w:t>
            </w:r>
          </w:p>
        </w:tc>
        <w:tc>
          <w:tcPr>
            <w:tcW w:w="3451" w:type="dxa"/>
            <w:vAlign w:val="top"/>
          </w:tcPr>
          <w:p>
            <w:pPr>
              <w:spacing w:line="322" w:lineRule="auto"/>
              <w:rPr>
                <w:rFonts w:ascii="Arial"/>
                <w:sz w:val="21"/>
              </w:rPr>
            </w:pPr>
            <w:r/>
          </w:p>
          <w:p>
            <w:pPr>
              <w:pStyle w:val="TableText"/>
              <w:ind w:left="134"/>
              <w:spacing w:before="65" w:line="229" w:lineRule="auto"/>
              <w:rPr/>
            </w:pPr>
            <w:r>
              <w:rPr>
                <w:spacing w:val="5"/>
              </w:rPr>
              <w:t>警告，可并处</w:t>
            </w:r>
            <w:r>
              <w:rPr>
                <w:spacing w:val="-25"/>
              </w:rPr>
              <w:t xml:space="preserve"> </w:t>
            </w:r>
            <w:r>
              <w:rPr>
                <w:spacing w:val="5"/>
              </w:rPr>
              <w:t>3</w:t>
            </w:r>
            <w:r>
              <w:rPr>
                <w:spacing w:val="-31"/>
              </w:rPr>
              <w:t xml:space="preserve"> </w:t>
            </w:r>
            <w:r>
              <w:rPr>
                <w:spacing w:val="5"/>
              </w:rPr>
              <w:t>万元以下罚款。</w:t>
            </w:r>
          </w:p>
        </w:tc>
      </w:tr>
      <w:tr>
        <w:trPr>
          <w:trHeight w:val="2173" w:hRule="atLeast"/>
        </w:trPr>
        <w:tc>
          <w:tcPr>
            <w:tcW w:w="568" w:type="dxa"/>
            <w:vAlign w:val="top"/>
            <w:vMerge w:val="continue"/>
            <w:tcBorders>
              <w:top w:val="nil"/>
            </w:tcBorders>
          </w:tcPr>
          <w:p>
            <w:pPr>
              <w:rPr>
                <w:rFonts w:ascii="Arial"/>
                <w:sz w:val="21"/>
              </w:rPr>
            </w:pPr>
            <w:r/>
          </w:p>
        </w:tc>
        <w:tc>
          <w:tcPr>
            <w:tcW w:w="1251" w:type="dxa"/>
            <w:vAlign w:val="top"/>
            <w:vMerge w:val="continue"/>
            <w:tcBorders>
              <w:top w:val="nil"/>
            </w:tcBorders>
          </w:tcPr>
          <w:p>
            <w:pPr>
              <w:rPr>
                <w:rFonts w:ascii="Arial"/>
                <w:sz w:val="21"/>
              </w:rPr>
            </w:pPr>
            <w:r/>
          </w:p>
        </w:tc>
        <w:tc>
          <w:tcPr>
            <w:tcW w:w="5863" w:type="dxa"/>
            <w:vAlign w:val="top"/>
            <w:vMerge w:val="continue"/>
            <w:tcBorders>
              <w:top w:val="nil"/>
            </w:tcBorders>
          </w:tcPr>
          <w:p>
            <w:pPr>
              <w:rPr>
                <w:rFonts w:ascii="Arial"/>
                <w:sz w:val="21"/>
              </w:rPr>
            </w:pPr>
            <w:r/>
          </w:p>
        </w:tc>
        <w:tc>
          <w:tcPr>
            <w:tcW w:w="1110" w:type="dxa"/>
            <w:vAlign w:val="top"/>
          </w:tcPr>
          <w:p>
            <w:pPr>
              <w:spacing w:line="305" w:lineRule="auto"/>
              <w:rPr>
                <w:rFonts w:ascii="Arial"/>
                <w:sz w:val="21"/>
              </w:rPr>
            </w:pPr>
            <w:r/>
          </w:p>
          <w:p>
            <w:pPr>
              <w:spacing w:line="305" w:lineRule="auto"/>
              <w:rPr>
                <w:rFonts w:ascii="Arial"/>
                <w:sz w:val="21"/>
              </w:rPr>
            </w:pPr>
            <w:r/>
          </w:p>
          <w:p>
            <w:pPr>
              <w:spacing w:line="306" w:lineRule="auto"/>
              <w:rPr>
                <w:rFonts w:ascii="Arial"/>
                <w:sz w:val="21"/>
              </w:rPr>
            </w:pPr>
            <w:r/>
          </w:p>
          <w:p>
            <w:pPr>
              <w:pStyle w:val="TableText"/>
              <w:ind w:left="145"/>
              <w:spacing w:before="65" w:line="232" w:lineRule="auto"/>
              <w:rPr/>
            </w:pPr>
            <w:r>
              <w:rPr>
                <w:spacing w:val="6"/>
              </w:rPr>
              <w:t>从重处罚</w:t>
            </w:r>
          </w:p>
        </w:tc>
        <w:tc>
          <w:tcPr>
            <w:tcW w:w="2549" w:type="dxa"/>
            <w:vAlign w:val="top"/>
          </w:tcPr>
          <w:p>
            <w:pPr>
              <w:spacing w:line="450" w:lineRule="auto"/>
              <w:rPr>
                <w:rFonts w:ascii="Arial"/>
                <w:sz w:val="21"/>
              </w:rPr>
            </w:pPr>
            <w:r/>
          </w:p>
          <w:p>
            <w:pPr>
              <w:pStyle w:val="TableText"/>
              <w:ind w:left="32" w:right="12" w:hanging="9"/>
              <w:spacing w:before="65" w:line="269" w:lineRule="auto"/>
              <w:rPr/>
            </w:pPr>
            <w:r>
              <w:rPr>
                <w:spacing w:val="4"/>
              </w:rPr>
              <w:t>2</w:t>
            </w:r>
            <w:r>
              <w:rPr>
                <w:spacing w:val="-27"/>
              </w:rPr>
              <w:t xml:space="preserve"> </w:t>
            </w:r>
            <w:r>
              <w:rPr>
                <w:spacing w:val="4"/>
              </w:rPr>
              <w:t>年内</w:t>
            </w:r>
            <w:r>
              <w:rPr>
                <w:spacing w:val="-35"/>
              </w:rPr>
              <w:t xml:space="preserve"> </w:t>
            </w:r>
            <w:r>
              <w:rPr>
                <w:spacing w:val="4"/>
              </w:rPr>
              <w:t>2</w:t>
            </w:r>
            <w:r>
              <w:rPr>
                <w:spacing w:val="-32"/>
              </w:rPr>
              <w:t xml:space="preserve"> </w:t>
            </w:r>
            <w:r>
              <w:rPr>
                <w:spacing w:val="4"/>
              </w:rPr>
              <w:t>次以上实施该条所</w:t>
            </w:r>
            <w:r>
              <w:rPr/>
              <w:t xml:space="preserve"> </w:t>
            </w:r>
            <w:r>
              <w:rPr>
                <w:spacing w:val="8"/>
              </w:rPr>
              <w:t>列违法行为或者含有本规定</w:t>
            </w:r>
            <w:r>
              <w:rPr>
                <w:spacing w:val="1"/>
              </w:rPr>
              <w:t xml:space="preserve"> </w:t>
            </w:r>
            <w:r>
              <w:rPr>
                <w:spacing w:val="8"/>
              </w:rPr>
              <w:t>禁止内容的或者情节严重</w:t>
            </w:r>
          </w:p>
          <w:p>
            <w:pPr>
              <w:pStyle w:val="TableText"/>
              <w:ind w:left="39"/>
              <w:spacing w:before="62" w:line="235" w:lineRule="auto"/>
              <w:rPr/>
            </w:pPr>
            <w:r>
              <w:rPr>
                <w:spacing w:val="-9"/>
              </w:rPr>
              <w:t>的。</w:t>
            </w:r>
          </w:p>
        </w:tc>
        <w:tc>
          <w:tcPr>
            <w:tcW w:w="3451" w:type="dxa"/>
            <w:vAlign w:val="top"/>
          </w:tcPr>
          <w:p>
            <w:pPr>
              <w:spacing w:line="306" w:lineRule="auto"/>
              <w:rPr>
                <w:rFonts w:ascii="Arial"/>
                <w:sz w:val="21"/>
              </w:rPr>
            </w:pPr>
            <w:r/>
          </w:p>
          <w:p>
            <w:pPr>
              <w:spacing w:line="306" w:lineRule="auto"/>
              <w:rPr>
                <w:rFonts w:ascii="Arial"/>
                <w:sz w:val="21"/>
              </w:rPr>
            </w:pPr>
            <w:r/>
          </w:p>
          <w:p>
            <w:pPr>
              <w:pStyle w:val="TableText"/>
              <w:ind w:left="136" w:right="15"/>
              <w:spacing w:before="65" w:line="268" w:lineRule="auto"/>
              <w:jc w:val="both"/>
              <w:rPr/>
            </w:pPr>
            <w:r>
              <w:rPr>
                <w:spacing w:val="5"/>
              </w:rPr>
              <w:t>根据《广播电视管理条例》第四十九</w:t>
            </w:r>
            <w:r>
              <w:rPr>
                <w:spacing w:val="11"/>
              </w:rPr>
              <w:t xml:space="preserve"> </w:t>
            </w:r>
            <w:r>
              <w:rPr>
                <w:spacing w:val="1"/>
              </w:rPr>
              <w:t>条的规定予以处罚，参照本基准第</w:t>
            </w:r>
            <w:r>
              <w:rPr>
                <w:spacing w:val="-25"/>
              </w:rPr>
              <w:t xml:space="preserve"> </w:t>
            </w:r>
            <w:r>
              <w:rPr>
                <w:spacing w:val="1"/>
              </w:rPr>
              <w:t>96</w:t>
            </w:r>
            <w:r>
              <w:rPr/>
              <w:t xml:space="preserve"> </w:t>
            </w:r>
            <w:r>
              <w:rPr>
                <w:spacing w:val="5"/>
              </w:rPr>
              <w:t>项进行裁量。</w:t>
            </w:r>
          </w:p>
        </w:tc>
      </w:tr>
      <w:tr>
        <w:trPr>
          <w:trHeight w:val="644" w:hRule="atLeast"/>
        </w:trPr>
        <w:tc>
          <w:tcPr>
            <w:tcW w:w="568" w:type="dxa"/>
            <w:vAlign w:val="top"/>
            <w:vMerge w:val="restart"/>
            <w:tcBorders>
              <w:bottom w:val="nil"/>
            </w:tcBorders>
          </w:tcPr>
          <w:p>
            <w:pPr>
              <w:spacing w:line="286"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145"/>
              <w:spacing w:before="65" w:line="187" w:lineRule="auto"/>
              <w:rPr/>
            </w:pPr>
            <w:r>
              <w:rPr>
                <w:spacing w:val="-4"/>
              </w:rPr>
              <w:t>121</w:t>
            </w:r>
          </w:p>
        </w:tc>
        <w:tc>
          <w:tcPr>
            <w:tcW w:w="1251" w:type="dxa"/>
            <w:vAlign w:val="top"/>
            <w:vMerge w:val="restart"/>
            <w:tcBorders>
              <w:bottom w:val="nil"/>
            </w:tcBorders>
          </w:tcPr>
          <w:p>
            <w:pPr>
              <w:pStyle w:val="TableText"/>
              <w:ind w:left="22" w:right="13" w:firstLine="3"/>
              <w:spacing w:before="67" w:line="282" w:lineRule="auto"/>
              <w:jc w:val="both"/>
              <w:rPr/>
            </w:pPr>
            <w:r>
              <w:rPr/>
              <w:t>未按照《信息</w:t>
            </w:r>
            <w:r>
              <w:rPr>
                <w:spacing w:val="2"/>
              </w:rPr>
              <w:t xml:space="preserve"> </w:t>
            </w:r>
            <w:r>
              <w:rPr>
                <w:spacing w:val="41"/>
              </w:rPr>
              <w:t>网络传播视</w:t>
            </w:r>
            <w:r>
              <w:rPr>
                <w:spacing w:val="3"/>
              </w:rPr>
              <w:t xml:space="preserve"> </w:t>
            </w:r>
            <w:r>
              <w:rPr>
                <w:spacing w:val="41"/>
              </w:rPr>
              <w:t>听节目许可</w:t>
            </w:r>
            <w:r>
              <w:rPr>
                <w:spacing w:val="3"/>
              </w:rPr>
              <w:t xml:space="preserve"> </w:t>
            </w:r>
            <w:r>
              <w:rPr>
                <w:spacing w:val="1"/>
              </w:rPr>
              <w:t>证》载明的事</w:t>
            </w:r>
            <w:r>
              <w:rPr/>
              <w:t xml:space="preserve"> </w:t>
            </w:r>
            <w:r>
              <w:rPr>
                <w:spacing w:val="41"/>
              </w:rPr>
              <w:t>项从事专网</w:t>
            </w:r>
            <w:r>
              <w:rPr>
                <w:spacing w:val="3"/>
              </w:rPr>
              <w:t xml:space="preserve"> </w:t>
            </w:r>
            <w:r>
              <w:rPr>
                <w:spacing w:val="41"/>
              </w:rPr>
              <w:t>及定向传播</w:t>
            </w:r>
            <w:r>
              <w:rPr>
                <w:spacing w:val="3"/>
              </w:rPr>
              <w:t xml:space="preserve"> </w:t>
            </w:r>
            <w:r>
              <w:rPr>
                <w:spacing w:val="-14"/>
              </w:rPr>
              <w:t>视</w:t>
            </w:r>
            <w:r>
              <w:rPr>
                <w:spacing w:val="-31"/>
              </w:rPr>
              <w:t xml:space="preserve"> </w:t>
            </w:r>
            <w:r>
              <w:rPr>
                <w:spacing w:val="-14"/>
              </w:rPr>
              <w:t>听</w:t>
            </w:r>
            <w:r>
              <w:rPr>
                <w:spacing w:val="-36"/>
              </w:rPr>
              <w:t xml:space="preserve"> </w:t>
            </w:r>
            <w:r>
              <w:rPr>
                <w:spacing w:val="-14"/>
              </w:rPr>
              <w:t>节</w:t>
            </w:r>
            <w:r>
              <w:rPr>
                <w:spacing w:val="-14"/>
              </w:rPr>
              <w:t xml:space="preserve"> </w:t>
            </w:r>
            <w:r>
              <w:rPr>
                <w:spacing w:val="-14"/>
              </w:rPr>
              <w:t>目</w:t>
            </w:r>
            <w:r>
              <w:rPr>
                <w:spacing w:val="-41"/>
              </w:rPr>
              <w:t xml:space="preserve"> </w:t>
            </w:r>
            <w:r>
              <w:rPr>
                <w:spacing w:val="-14"/>
              </w:rPr>
              <w:t>服</w:t>
            </w:r>
            <w:r>
              <w:rPr/>
              <w:t xml:space="preserve"> </w:t>
            </w:r>
            <w:r>
              <w:rPr>
                <w:spacing w:val="41"/>
              </w:rPr>
              <w:t>务等违法行</w:t>
            </w:r>
            <w:r>
              <w:rPr>
                <w:spacing w:val="3"/>
              </w:rPr>
              <w:t xml:space="preserve"> </w:t>
            </w:r>
            <w:r>
              <w:rPr/>
              <w:t>为</w:t>
            </w:r>
          </w:p>
        </w:tc>
        <w:tc>
          <w:tcPr>
            <w:tcW w:w="5863" w:type="dxa"/>
            <w:vAlign w:val="top"/>
            <w:vMerge w:val="restart"/>
            <w:tcBorders>
              <w:bottom w:val="nil"/>
            </w:tcBorders>
          </w:tcPr>
          <w:p>
            <w:pPr>
              <w:pStyle w:val="TableText"/>
              <w:ind w:left="25"/>
              <w:spacing w:before="69" w:line="230" w:lineRule="auto"/>
              <w:rPr/>
            </w:pPr>
            <w:r>
              <w:rPr>
                <w:spacing w:val="8"/>
              </w:rPr>
              <w:t>《专网及定向传播视听节目服务管理规定》</w:t>
            </w:r>
          </w:p>
          <w:p>
            <w:pPr>
              <w:pStyle w:val="TableText"/>
              <w:ind w:left="27" w:right="11" w:firstLine="8"/>
              <w:spacing w:before="61" w:line="281" w:lineRule="auto"/>
              <w:rPr/>
            </w:pPr>
            <w:r>
              <w:rPr>
                <w:spacing w:val="7"/>
              </w:rPr>
              <w:t>第二十八条：违反本规定，有下列行为之一的，由县级以上人民</w:t>
            </w:r>
            <w:r>
              <w:rPr>
                <w:spacing w:val="12"/>
              </w:rPr>
              <w:t xml:space="preserve"> </w:t>
            </w:r>
            <w:r>
              <w:rPr>
                <w:spacing w:val="8"/>
              </w:rPr>
              <w:t>政府广播电视行政部门予以警告、责令改正，可并</w:t>
            </w:r>
            <w:r>
              <w:rPr>
                <w:spacing w:val="7"/>
              </w:rPr>
              <w:t>处三万元以下</w:t>
            </w:r>
            <w:r>
              <w:rPr/>
              <w:t xml:space="preserve"> </w:t>
            </w:r>
            <w:r>
              <w:rPr>
                <w:spacing w:val="8"/>
              </w:rPr>
              <w:t>罚款；情节严重的，根据《广播电视管理条例》第</w:t>
            </w:r>
            <w:r>
              <w:rPr>
                <w:spacing w:val="7"/>
              </w:rPr>
              <w:t>五十条的规定</w:t>
            </w:r>
            <w:r>
              <w:rPr/>
              <w:t xml:space="preserve"> </w:t>
            </w:r>
            <w:r>
              <w:rPr>
                <w:spacing w:val="7"/>
              </w:rPr>
              <w:t>予以处罚</w:t>
            </w:r>
            <w:r>
              <w:rPr>
                <w:spacing w:val="-7"/>
              </w:rPr>
              <w:t>：（</w:t>
            </w:r>
            <w:r>
              <w:rPr>
                <w:spacing w:val="-52"/>
              </w:rPr>
              <w:t xml:space="preserve"> </w:t>
            </w:r>
            <w:r>
              <w:rPr>
                <w:spacing w:val="7"/>
              </w:rPr>
              <w:t>一）未按照《信息网络传播视听节目许可证》载明</w:t>
            </w:r>
            <w:r>
              <w:rPr/>
              <w:t xml:space="preserve"> </w:t>
            </w:r>
            <w:r>
              <w:rPr>
                <w:spacing w:val="8"/>
              </w:rPr>
              <w:t>的事项从事专网及定向传播视听节目服务的</w:t>
            </w:r>
            <w:r>
              <w:rPr>
                <w:spacing w:val="6"/>
              </w:rPr>
              <w:t>；（</w:t>
            </w:r>
            <w:r>
              <w:rPr>
                <w:spacing w:val="8"/>
              </w:rPr>
              <w:t>二）违</w:t>
            </w:r>
            <w:r>
              <w:rPr>
                <w:spacing w:val="7"/>
              </w:rPr>
              <w:t>规传播时</w:t>
            </w:r>
            <w:r>
              <w:rPr/>
              <w:t xml:space="preserve"> </w:t>
            </w:r>
            <w:r>
              <w:rPr>
                <w:spacing w:val="10"/>
              </w:rPr>
              <w:t>政类视听新闻节目的</w:t>
            </w:r>
            <w:r>
              <w:rPr>
                <w:spacing w:val="-21"/>
              </w:rPr>
              <w:t>；（</w:t>
            </w:r>
            <w:r>
              <w:rPr>
                <w:spacing w:val="10"/>
              </w:rPr>
              <w:t>三）集成播控服务单位未对内容</w:t>
            </w:r>
            <w:r>
              <w:rPr>
                <w:spacing w:val="9"/>
              </w:rPr>
              <w:t>提供服</w:t>
            </w:r>
            <w:r>
              <w:rPr>
                <w:spacing w:val="1"/>
              </w:rPr>
              <w:t xml:space="preserve"> </w:t>
            </w:r>
            <w:r>
              <w:rPr>
                <w:spacing w:val="15"/>
              </w:rPr>
              <w:t>务单位播出的节目进行统一集成和播出监控或者未负责电子节</w:t>
            </w:r>
            <w:r>
              <w:rPr>
                <w:spacing w:val="13"/>
              </w:rPr>
              <w:t xml:space="preserve"> </w:t>
            </w:r>
            <w:r>
              <w:rPr>
                <w:spacing w:val="9"/>
              </w:rPr>
              <w:t>目指南（</w:t>
            </w:r>
            <w:r>
              <w:rPr/>
              <w:t>EPG</w:t>
            </w:r>
            <w:r>
              <w:rPr>
                <w:spacing w:val="9"/>
              </w:rPr>
              <w:t>）、用户端、计费、版权等管理的。</w:t>
            </w:r>
          </w:p>
        </w:tc>
        <w:tc>
          <w:tcPr>
            <w:tcW w:w="1110" w:type="dxa"/>
            <w:vAlign w:val="top"/>
          </w:tcPr>
          <w:p>
            <w:pPr>
              <w:pStyle w:val="TableText"/>
              <w:ind w:left="145"/>
              <w:spacing w:before="225" w:line="231" w:lineRule="auto"/>
              <w:rPr/>
            </w:pPr>
            <w:r>
              <w:rPr>
                <w:spacing w:val="6"/>
              </w:rPr>
              <w:t>从轻处罚</w:t>
            </w:r>
          </w:p>
        </w:tc>
        <w:tc>
          <w:tcPr>
            <w:tcW w:w="2549" w:type="dxa"/>
            <w:vAlign w:val="top"/>
          </w:tcPr>
          <w:p>
            <w:pPr>
              <w:pStyle w:val="TableText"/>
              <w:ind w:left="30" w:right="12" w:firstLine="4"/>
              <w:spacing w:before="68" w:line="261" w:lineRule="auto"/>
              <w:rPr/>
            </w:pPr>
            <w:r>
              <w:rPr>
                <w:spacing w:val="8"/>
              </w:rPr>
              <w:t>首次实施该条所列违法行为</w:t>
            </w:r>
            <w:r>
              <w:rPr/>
              <w:t xml:space="preserve"> </w:t>
            </w:r>
            <w:r>
              <w:rPr>
                <w:spacing w:val="3"/>
              </w:rPr>
              <w:t>之一的。</w:t>
            </w:r>
          </w:p>
        </w:tc>
        <w:tc>
          <w:tcPr>
            <w:tcW w:w="3451" w:type="dxa"/>
            <w:vAlign w:val="top"/>
          </w:tcPr>
          <w:p>
            <w:pPr>
              <w:pStyle w:val="TableText"/>
              <w:ind w:left="26"/>
              <w:spacing w:before="224" w:line="232" w:lineRule="auto"/>
              <w:rPr/>
            </w:pPr>
            <w:r>
              <w:rPr>
                <w:spacing w:val="1"/>
              </w:rPr>
              <w:t>警告。</w:t>
            </w:r>
          </w:p>
        </w:tc>
      </w:tr>
      <w:tr>
        <w:trPr>
          <w:trHeight w:val="976" w:hRule="atLeast"/>
        </w:trPr>
        <w:tc>
          <w:tcPr>
            <w:tcW w:w="568" w:type="dxa"/>
            <w:vAlign w:val="top"/>
            <w:vMerge w:val="continue"/>
            <w:tcBorders>
              <w:top w:val="nil"/>
              <w:bottom w:val="nil"/>
            </w:tcBorders>
          </w:tcPr>
          <w:p>
            <w:pPr>
              <w:rPr>
                <w:rFonts w:ascii="Arial"/>
                <w:sz w:val="21"/>
              </w:rPr>
            </w:pPr>
            <w:r/>
          </w:p>
        </w:tc>
        <w:tc>
          <w:tcPr>
            <w:tcW w:w="1251" w:type="dxa"/>
            <w:vAlign w:val="top"/>
            <w:vMerge w:val="continue"/>
            <w:tcBorders>
              <w:top w:val="nil"/>
              <w:bottom w:val="nil"/>
            </w:tcBorders>
          </w:tcPr>
          <w:p>
            <w:pPr>
              <w:rPr>
                <w:rFonts w:ascii="Arial"/>
                <w:sz w:val="21"/>
              </w:rPr>
            </w:pPr>
            <w:r/>
          </w:p>
        </w:tc>
        <w:tc>
          <w:tcPr>
            <w:tcW w:w="5863" w:type="dxa"/>
            <w:vAlign w:val="top"/>
            <w:vMerge w:val="continue"/>
            <w:tcBorders>
              <w:top w:val="nil"/>
              <w:bottom w:val="nil"/>
            </w:tcBorders>
          </w:tcPr>
          <w:p>
            <w:pPr>
              <w:rPr>
                <w:rFonts w:ascii="Arial"/>
                <w:sz w:val="21"/>
              </w:rPr>
            </w:pPr>
            <w:r/>
          </w:p>
        </w:tc>
        <w:tc>
          <w:tcPr>
            <w:tcW w:w="1110" w:type="dxa"/>
            <w:vAlign w:val="top"/>
          </w:tcPr>
          <w:p>
            <w:pPr>
              <w:spacing w:line="322" w:lineRule="auto"/>
              <w:rPr>
                <w:rFonts w:ascii="Arial"/>
                <w:sz w:val="21"/>
              </w:rPr>
            </w:pPr>
            <w:r/>
          </w:p>
          <w:p>
            <w:pPr>
              <w:pStyle w:val="TableText"/>
              <w:ind w:left="149"/>
              <w:spacing w:before="65" w:line="232" w:lineRule="auto"/>
              <w:rPr/>
            </w:pPr>
            <w:r>
              <w:rPr>
                <w:spacing w:val="5"/>
              </w:rPr>
              <w:t>一般处罚</w:t>
            </w:r>
          </w:p>
        </w:tc>
        <w:tc>
          <w:tcPr>
            <w:tcW w:w="2549" w:type="dxa"/>
            <w:vAlign w:val="top"/>
          </w:tcPr>
          <w:p>
            <w:pPr>
              <w:pStyle w:val="TableText"/>
              <w:ind w:left="33" w:right="65" w:hanging="10"/>
              <w:spacing w:before="233" w:line="259" w:lineRule="auto"/>
              <w:rPr/>
            </w:pPr>
            <w:r>
              <w:rPr>
                <w:spacing w:val="4"/>
              </w:rPr>
              <w:t>2</w:t>
            </w:r>
            <w:r>
              <w:rPr>
                <w:spacing w:val="-27"/>
              </w:rPr>
              <w:t xml:space="preserve"> </w:t>
            </w:r>
            <w:r>
              <w:rPr>
                <w:spacing w:val="4"/>
              </w:rPr>
              <w:t>年内</w:t>
            </w:r>
            <w:r>
              <w:rPr>
                <w:spacing w:val="-35"/>
              </w:rPr>
              <w:t xml:space="preserve"> </w:t>
            </w:r>
            <w:r>
              <w:rPr>
                <w:spacing w:val="4"/>
              </w:rPr>
              <w:t>2</w:t>
            </w:r>
            <w:r>
              <w:rPr>
                <w:spacing w:val="-32"/>
              </w:rPr>
              <w:t xml:space="preserve"> </w:t>
            </w:r>
            <w:r>
              <w:rPr>
                <w:spacing w:val="4"/>
              </w:rPr>
              <w:t>次实施该条所列违</w:t>
            </w:r>
            <w:r>
              <w:rPr/>
              <w:t xml:space="preserve"> </w:t>
            </w:r>
            <w:r>
              <w:rPr>
                <w:spacing w:val="2"/>
              </w:rPr>
              <w:t>法行为。</w:t>
            </w:r>
          </w:p>
        </w:tc>
        <w:tc>
          <w:tcPr>
            <w:tcW w:w="3451" w:type="dxa"/>
            <w:vAlign w:val="top"/>
          </w:tcPr>
          <w:p>
            <w:pPr>
              <w:pStyle w:val="TableText"/>
              <w:ind w:left="26"/>
              <w:spacing w:before="231" w:line="229" w:lineRule="auto"/>
              <w:rPr/>
            </w:pPr>
            <w:r>
              <w:rPr>
                <w:spacing w:val="5"/>
              </w:rPr>
              <w:t>警告，可并处</w:t>
            </w:r>
            <w:r>
              <w:rPr>
                <w:spacing w:val="-25"/>
              </w:rPr>
              <w:t xml:space="preserve"> </w:t>
            </w:r>
            <w:r>
              <w:rPr>
                <w:spacing w:val="5"/>
              </w:rPr>
              <w:t>3</w:t>
            </w:r>
            <w:r>
              <w:rPr>
                <w:spacing w:val="-31"/>
              </w:rPr>
              <w:t xml:space="preserve"> </w:t>
            </w:r>
            <w:r>
              <w:rPr>
                <w:spacing w:val="5"/>
              </w:rPr>
              <w:t>万元以下罚款。</w:t>
            </w:r>
          </w:p>
        </w:tc>
      </w:tr>
      <w:tr>
        <w:trPr>
          <w:trHeight w:val="1508" w:hRule="atLeast"/>
        </w:trPr>
        <w:tc>
          <w:tcPr>
            <w:tcW w:w="568" w:type="dxa"/>
            <w:vAlign w:val="top"/>
            <w:vMerge w:val="continue"/>
            <w:tcBorders>
              <w:top w:val="nil"/>
            </w:tcBorders>
          </w:tcPr>
          <w:p>
            <w:pPr>
              <w:rPr>
                <w:rFonts w:ascii="Arial"/>
                <w:sz w:val="21"/>
              </w:rPr>
            </w:pPr>
            <w:r/>
          </w:p>
        </w:tc>
        <w:tc>
          <w:tcPr>
            <w:tcW w:w="1251" w:type="dxa"/>
            <w:vAlign w:val="top"/>
            <w:vMerge w:val="continue"/>
            <w:tcBorders>
              <w:top w:val="nil"/>
            </w:tcBorders>
          </w:tcPr>
          <w:p>
            <w:pPr>
              <w:rPr>
                <w:rFonts w:ascii="Arial"/>
                <w:sz w:val="21"/>
              </w:rPr>
            </w:pPr>
            <w:r/>
          </w:p>
        </w:tc>
        <w:tc>
          <w:tcPr>
            <w:tcW w:w="5863" w:type="dxa"/>
            <w:vAlign w:val="top"/>
            <w:vMerge w:val="continue"/>
            <w:tcBorders>
              <w:top w:val="nil"/>
            </w:tcBorders>
          </w:tcPr>
          <w:p>
            <w:pPr>
              <w:rPr>
                <w:rFonts w:ascii="Arial"/>
                <w:sz w:val="21"/>
              </w:rPr>
            </w:pPr>
            <w:r/>
          </w:p>
        </w:tc>
        <w:tc>
          <w:tcPr>
            <w:tcW w:w="1110" w:type="dxa"/>
            <w:vAlign w:val="top"/>
          </w:tcPr>
          <w:p>
            <w:pPr>
              <w:spacing w:line="293" w:lineRule="auto"/>
              <w:rPr>
                <w:rFonts w:ascii="Arial"/>
                <w:sz w:val="21"/>
              </w:rPr>
            </w:pPr>
            <w:r/>
          </w:p>
          <w:p>
            <w:pPr>
              <w:spacing w:line="294" w:lineRule="auto"/>
              <w:rPr>
                <w:rFonts w:ascii="Arial"/>
                <w:sz w:val="21"/>
              </w:rPr>
            </w:pPr>
            <w:r/>
          </w:p>
          <w:p>
            <w:pPr>
              <w:pStyle w:val="TableText"/>
              <w:ind w:left="145"/>
              <w:spacing w:before="65" w:line="232" w:lineRule="auto"/>
              <w:rPr/>
            </w:pPr>
            <w:r>
              <w:rPr>
                <w:spacing w:val="6"/>
              </w:rPr>
              <w:t>从重处罚</w:t>
            </w:r>
          </w:p>
        </w:tc>
        <w:tc>
          <w:tcPr>
            <w:tcW w:w="2549" w:type="dxa"/>
            <w:vAlign w:val="top"/>
          </w:tcPr>
          <w:p>
            <w:pPr>
              <w:pStyle w:val="TableText"/>
              <w:ind w:left="28" w:right="12" w:hanging="5"/>
              <w:spacing w:before="186" w:line="274" w:lineRule="auto"/>
              <w:jc w:val="both"/>
              <w:rPr/>
            </w:pPr>
            <w:r>
              <w:rPr>
                <w:spacing w:val="4"/>
              </w:rPr>
              <w:t>2</w:t>
            </w:r>
            <w:r>
              <w:rPr>
                <w:spacing w:val="-29"/>
              </w:rPr>
              <w:t xml:space="preserve"> </w:t>
            </w:r>
            <w:r>
              <w:rPr>
                <w:spacing w:val="4"/>
              </w:rPr>
              <w:t>年内</w:t>
            </w:r>
            <w:r>
              <w:rPr>
                <w:spacing w:val="-33"/>
              </w:rPr>
              <w:t xml:space="preserve"> </w:t>
            </w:r>
            <w:r>
              <w:rPr>
                <w:spacing w:val="4"/>
              </w:rPr>
              <w:t>3</w:t>
            </w:r>
            <w:r>
              <w:rPr>
                <w:spacing w:val="-32"/>
              </w:rPr>
              <w:t xml:space="preserve"> </w:t>
            </w:r>
            <w:r>
              <w:rPr>
                <w:spacing w:val="4"/>
              </w:rPr>
              <w:t>次以上实施该条所</w:t>
            </w:r>
            <w:r>
              <w:rPr/>
              <w:t xml:space="preserve"> </w:t>
            </w:r>
            <w:r>
              <w:rPr>
                <w:spacing w:val="8"/>
              </w:rPr>
              <w:t>列违法行为或者造成严重社</w:t>
            </w:r>
            <w:r>
              <w:rPr>
                <w:spacing w:val="5"/>
              </w:rPr>
              <w:t xml:space="preserve"> </w:t>
            </w:r>
            <w:r>
              <w:rPr>
                <w:spacing w:val="5"/>
              </w:rPr>
              <w:t>会影响和后果，</w:t>
            </w:r>
            <w:r>
              <w:rPr>
                <w:spacing w:val="-59"/>
              </w:rPr>
              <w:t xml:space="preserve"> </w:t>
            </w:r>
            <w:r>
              <w:rPr>
                <w:spacing w:val="5"/>
              </w:rPr>
              <w:t>以及有其他</w:t>
            </w:r>
            <w:r>
              <w:rPr/>
              <w:t xml:space="preserve"> </w:t>
            </w:r>
            <w:r>
              <w:rPr>
                <w:spacing w:val="6"/>
              </w:rPr>
              <w:t>严重情节的</w:t>
            </w:r>
          </w:p>
        </w:tc>
        <w:tc>
          <w:tcPr>
            <w:tcW w:w="3451" w:type="dxa"/>
            <w:vAlign w:val="top"/>
          </w:tcPr>
          <w:p>
            <w:pPr>
              <w:spacing w:line="284" w:lineRule="auto"/>
              <w:rPr>
                <w:rFonts w:ascii="Arial"/>
                <w:sz w:val="21"/>
              </w:rPr>
            </w:pPr>
            <w:r/>
          </w:p>
          <w:p>
            <w:pPr>
              <w:pStyle w:val="TableText"/>
              <w:ind w:left="136" w:right="14"/>
              <w:spacing w:before="65" w:line="268" w:lineRule="auto"/>
              <w:jc w:val="both"/>
              <w:rPr/>
            </w:pPr>
            <w:r>
              <w:rPr>
                <w:spacing w:val="5"/>
              </w:rPr>
              <w:t>根据《广播电视管理条例》第五十条</w:t>
            </w:r>
            <w:r>
              <w:rPr>
                <w:spacing w:val="14"/>
              </w:rPr>
              <w:t xml:space="preserve"> </w:t>
            </w:r>
            <w:r>
              <w:rPr>
                <w:spacing w:val="13"/>
              </w:rPr>
              <w:t>的规定予以处罚，参照本基准第</w:t>
            </w:r>
            <w:r>
              <w:rPr>
                <w:spacing w:val="-16"/>
              </w:rPr>
              <w:t xml:space="preserve"> </w:t>
            </w:r>
            <w:r>
              <w:rPr>
                <w:spacing w:val="13"/>
              </w:rPr>
              <w:t>97</w:t>
            </w:r>
            <w:r>
              <w:rPr/>
              <w:t xml:space="preserve"> </w:t>
            </w:r>
            <w:r>
              <w:rPr>
                <w:spacing w:val="5"/>
              </w:rPr>
              <w:t>项进行裁量。</w:t>
            </w:r>
          </w:p>
        </w:tc>
      </w:tr>
      <w:tr>
        <w:trPr>
          <w:trHeight w:val="1105" w:hRule="atLeast"/>
        </w:trPr>
        <w:tc>
          <w:tcPr>
            <w:tcW w:w="568" w:type="dxa"/>
            <w:vAlign w:val="top"/>
            <w:vMerge w:val="restart"/>
            <w:tcBorders>
              <w:bottom w:val="nil"/>
            </w:tcBorders>
          </w:tcPr>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42"/>
              <w:spacing w:before="65" w:line="187" w:lineRule="auto"/>
              <w:rPr/>
            </w:pPr>
            <w:r>
              <w:rPr>
                <w:spacing w:val="-4"/>
              </w:rPr>
              <w:t>122</w:t>
            </w:r>
          </w:p>
        </w:tc>
        <w:tc>
          <w:tcPr>
            <w:tcW w:w="1251" w:type="dxa"/>
            <w:vAlign w:val="top"/>
            <w:vMerge w:val="restart"/>
            <w:tcBorders>
              <w:bottom w:val="nil"/>
            </w:tcBorders>
          </w:tcPr>
          <w:p>
            <w:pPr>
              <w:pStyle w:val="TableText"/>
              <w:ind w:left="23" w:right="13" w:firstLine="7"/>
              <w:spacing w:before="76" w:line="278" w:lineRule="auto"/>
              <w:jc w:val="both"/>
              <w:rPr/>
            </w:pPr>
            <w:r>
              <w:rPr/>
              <w:t>变更股东、股</w:t>
            </w:r>
            <w:r>
              <w:rPr/>
              <w:t xml:space="preserve"> </w:t>
            </w:r>
            <w:r>
              <w:rPr>
                <w:spacing w:val="41"/>
              </w:rPr>
              <w:t>权结构等重</w:t>
            </w:r>
            <w:r>
              <w:rPr>
                <w:spacing w:val="2"/>
              </w:rPr>
              <w:t xml:space="preserve"> </w:t>
            </w:r>
            <w:r>
              <w:rPr>
                <w:spacing w:val="1"/>
              </w:rPr>
              <w:t>大事项，未事</w:t>
            </w:r>
            <w:r>
              <w:rPr/>
              <w:t xml:space="preserve"> </w:t>
            </w:r>
            <w:r>
              <w:rPr>
                <w:spacing w:val="41"/>
              </w:rPr>
              <w:t>先办理审批</w:t>
            </w:r>
            <w:r>
              <w:rPr>
                <w:spacing w:val="2"/>
              </w:rPr>
              <w:t xml:space="preserve"> </w:t>
            </w:r>
            <w:r>
              <w:rPr>
                <w:spacing w:val="41"/>
              </w:rPr>
              <w:t>手续等违法</w:t>
            </w:r>
            <w:r>
              <w:rPr/>
              <w:t xml:space="preserve"> </w:t>
            </w:r>
            <w:r>
              <w:rPr>
                <w:spacing w:val="2"/>
              </w:rPr>
              <w:t>行为</w:t>
            </w:r>
          </w:p>
        </w:tc>
        <w:tc>
          <w:tcPr>
            <w:tcW w:w="5863" w:type="dxa"/>
            <w:vAlign w:val="top"/>
            <w:vMerge w:val="restart"/>
            <w:tcBorders>
              <w:bottom w:val="nil"/>
            </w:tcBorders>
          </w:tcPr>
          <w:p>
            <w:pPr>
              <w:pStyle w:val="TableText"/>
              <w:ind w:left="27" w:hanging="2"/>
              <w:spacing w:before="73" w:line="280" w:lineRule="auto"/>
              <w:jc w:val="both"/>
              <w:rPr/>
            </w:pPr>
            <w:r>
              <w:rPr>
                <w:spacing w:val="7"/>
              </w:rPr>
              <w:t>《专网及定向传播视听节目服务管理规定》第三十条：违反本规</w:t>
            </w:r>
            <w:r>
              <w:rPr>
                <w:spacing w:val="10"/>
              </w:rPr>
              <w:t xml:space="preserve"> </w:t>
            </w:r>
            <w:r>
              <w:rPr>
                <w:spacing w:val="7"/>
              </w:rPr>
              <w:t>定，有下列行为之一的，由县级以上人民政府广播电视行政部门</w:t>
            </w:r>
            <w:r>
              <w:rPr>
                <w:spacing w:val="4"/>
              </w:rPr>
              <w:t xml:space="preserve"> </w:t>
            </w:r>
            <w:r>
              <w:rPr>
                <w:spacing w:val="7"/>
              </w:rPr>
              <w:t>予以警告、责令改正，可并处三万元以下罚款；同时，可对其主</w:t>
            </w:r>
            <w:r>
              <w:rPr>
                <w:spacing w:val="9"/>
              </w:rPr>
              <w:t xml:space="preserve"> </w:t>
            </w:r>
            <w:r>
              <w:rPr>
                <w:spacing w:val="7"/>
              </w:rPr>
              <w:t>要出资者和经营者予以警告，可并处两万元以下罚款</w:t>
            </w:r>
            <w:r>
              <w:rPr>
                <w:spacing w:val="11"/>
              </w:rPr>
              <w:t>：（</w:t>
            </w:r>
            <w:r>
              <w:rPr>
                <w:spacing w:val="7"/>
              </w:rPr>
              <w:t>一）变</w:t>
            </w:r>
            <w:r>
              <w:rPr>
                <w:spacing w:val="1"/>
              </w:rPr>
              <w:t xml:space="preserve"> </w:t>
            </w:r>
            <w:r>
              <w:rPr>
                <w:spacing w:val="8"/>
              </w:rPr>
              <w:t>更股东、股权结构等重大事项，未事先办理审批手续的</w:t>
            </w:r>
            <w:r>
              <w:rPr>
                <w:spacing w:val="-17"/>
              </w:rPr>
              <w:t>；（</w:t>
            </w:r>
            <w:r>
              <w:rPr>
                <w:spacing w:val="-46"/>
              </w:rPr>
              <w:t xml:space="preserve"> </w:t>
            </w:r>
            <w:r>
              <w:rPr>
                <w:spacing w:val="8"/>
              </w:rPr>
              <w:t>二）</w:t>
            </w:r>
            <w:r>
              <w:rPr/>
              <w:t xml:space="preserve"> </w:t>
            </w:r>
            <w:r>
              <w:rPr>
                <w:spacing w:val="7"/>
              </w:rPr>
              <w:t>专网及定向传播视听节目服务单位的单位名称、办公场所、法定</w:t>
            </w:r>
            <w:r>
              <w:rPr>
                <w:spacing w:val="7"/>
              </w:rPr>
              <w:t xml:space="preserve"> </w:t>
            </w:r>
            <w:r>
              <w:rPr>
                <w:spacing w:val="10"/>
              </w:rPr>
              <w:t>代表人依法变更后未及时向原发证机关备案的</w:t>
            </w:r>
            <w:r>
              <w:rPr>
                <w:spacing w:val="-30"/>
              </w:rPr>
              <w:t>；（</w:t>
            </w:r>
            <w:r>
              <w:rPr>
                <w:spacing w:val="10"/>
              </w:rPr>
              <w:t>三）未按本规</w:t>
            </w:r>
          </w:p>
        </w:tc>
        <w:tc>
          <w:tcPr>
            <w:tcW w:w="1110" w:type="dxa"/>
            <w:vAlign w:val="top"/>
          </w:tcPr>
          <w:p>
            <w:pPr>
              <w:spacing w:line="389" w:lineRule="auto"/>
              <w:rPr>
                <w:rFonts w:ascii="Arial"/>
                <w:sz w:val="21"/>
              </w:rPr>
            </w:pPr>
            <w:r/>
          </w:p>
          <w:p>
            <w:pPr>
              <w:pStyle w:val="TableText"/>
              <w:ind w:left="145"/>
              <w:spacing w:before="65" w:line="231" w:lineRule="auto"/>
              <w:rPr/>
            </w:pPr>
            <w:r>
              <w:rPr>
                <w:spacing w:val="6"/>
              </w:rPr>
              <w:t>从轻处罚</w:t>
            </w:r>
          </w:p>
        </w:tc>
        <w:tc>
          <w:tcPr>
            <w:tcW w:w="2549" w:type="dxa"/>
            <w:vAlign w:val="top"/>
          </w:tcPr>
          <w:p>
            <w:pPr>
              <w:pStyle w:val="TableText"/>
              <w:ind w:left="30" w:right="12" w:firstLine="4"/>
              <w:spacing w:before="299" w:line="262" w:lineRule="auto"/>
              <w:rPr/>
            </w:pPr>
            <w:r>
              <w:rPr>
                <w:spacing w:val="8"/>
              </w:rPr>
              <w:t>首次实施该条所列违法行为</w:t>
            </w:r>
            <w:r>
              <w:rPr/>
              <w:t xml:space="preserve"> </w:t>
            </w:r>
            <w:r>
              <w:rPr>
                <w:spacing w:val="3"/>
              </w:rPr>
              <w:t>之一的。</w:t>
            </w:r>
          </w:p>
        </w:tc>
        <w:tc>
          <w:tcPr>
            <w:tcW w:w="3451" w:type="dxa"/>
            <w:vAlign w:val="top"/>
          </w:tcPr>
          <w:p>
            <w:pPr>
              <w:spacing w:line="393" w:lineRule="auto"/>
              <w:rPr>
                <w:rFonts w:ascii="Arial"/>
                <w:sz w:val="21"/>
              </w:rPr>
            </w:pPr>
            <w:r/>
          </w:p>
          <w:p>
            <w:pPr>
              <w:pStyle w:val="TableText"/>
              <w:ind w:left="26"/>
              <w:spacing w:before="65" w:line="232" w:lineRule="auto"/>
              <w:rPr/>
            </w:pPr>
            <w:r>
              <w:rPr>
                <w:spacing w:val="1"/>
              </w:rPr>
              <w:t>警告。</w:t>
            </w:r>
          </w:p>
        </w:tc>
      </w:tr>
      <w:tr>
        <w:trPr>
          <w:trHeight w:val="1105" w:hRule="atLeast"/>
        </w:trPr>
        <w:tc>
          <w:tcPr>
            <w:tcW w:w="568" w:type="dxa"/>
            <w:vAlign w:val="top"/>
            <w:vMerge w:val="continue"/>
            <w:tcBorders>
              <w:top w:val="nil"/>
            </w:tcBorders>
          </w:tcPr>
          <w:p>
            <w:pPr>
              <w:rPr>
                <w:rFonts w:ascii="Arial"/>
                <w:sz w:val="21"/>
              </w:rPr>
            </w:pPr>
            <w:r/>
          </w:p>
        </w:tc>
        <w:tc>
          <w:tcPr>
            <w:tcW w:w="1251" w:type="dxa"/>
            <w:vAlign w:val="top"/>
            <w:vMerge w:val="continue"/>
            <w:tcBorders>
              <w:top w:val="nil"/>
            </w:tcBorders>
          </w:tcPr>
          <w:p>
            <w:pPr>
              <w:rPr>
                <w:rFonts w:ascii="Arial"/>
                <w:sz w:val="21"/>
              </w:rPr>
            </w:pPr>
            <w:r/>
          </w:p>
        </w:tc>
        <w:tc>
          <w:tcPr>
            <w:tcW w:w="5863" w:type="dxa"/>
            <w:vAlign w:val="top"/>
            <w:vMerge w:val="continue"/>
            <w:tcBorders>
              <w:top w:val="nil"/>
            </w:tcBorders>
          </w:tcPr>
          <w:p>
            <w:pPr>
              <w:rPr>
                <w:rFonts w:ascii="Arial"/>
                <w:sz w:val="21"/>
              </w:rPr>
            </w:pPr>
            <w:r/>
          </w:p>
        </w:tc>
        <w:tc>
          <w:tcPr>
            <w:tcW w:w="1110" w:type="dxa"/>
            <w:vAlign w:val="top"/>
          </w:tcPr>
          <w:p>
            <w:pPr>
              <w:spacing w:line="387" w:lineRule="auto"/>
              <w:rPr>
                <w:rFonts w:ascii="Arial"/>
                <w:sz w:val="21"/>
              </w:rPr>
            </w:pPr>
            <w:r/>
          </w:p>
          <w:p>
            <w:pPr>
              <w:pStyle w:val="TableText"/>
              <w:ind w:left="149"/>
              <w:spacing w:before="65" w:line="232" w:lineRule="auto"/>
              <w:rPr/>
            </w:pPr>
            <w:r>
              <w:rPr>
                <w:spacing w:val="5"/>
              </w:rPr>
              <w:t>一般处罚</w:t>
            </w:r>
          </w:p>
        </w:tc>
        <w:tc>
          <w:tcPr>
            <w:tcW w:w="2549" w:type="dxa"/>
            <w:vAlign w:val="top"/>
          </w:tcPr>
          <w:p>
            <w:pPr>
              <w:pStyle w:val="TableText"/>
              <w:ind w:left="33" w:right="65" w:hanging="10"/>
              <w:spacing w:before="298" w:line="259" w:lineRule="auto"/>
              <w:rPr/>
            </w:pPr>
            <w:r>
              <w:rPr>
                <w:spacing w:val="4"/>
              </w:rPr>
              <w:t>2</w:t>
            </w:r>
            <w:r>
              <w:rPr>
                <w:spacing w:val="-27"/>
              </w:rPr>
              <w:t xml:space="preserve"> </w:t>
            </w:r>
            <w:r>
              <w:rPr>
                <w:spacing w:val="4"/>
              </w:rPr>
              <w:t>年内</w:t>
            </w:r>
            <w:r>
              <w:rPr>
                <w:spacing w:val="-35"/>
              </w:rPr>
              <w:t xml:space="preserve"> </w:t>
            </w:r>
            <w:r>
              <w:rPr>
                <w:spacing w:val="4"/>
              </w:rPr>
              <w:t>2</w:t>
            </w:r>
            <w:r>
              <w:rPr>
                <w:spacing w:val="-32"/>
              </w:rPr>
              <w:t xml:space="preserve"> </w:t>
            </w:r>
            <w:r>
              <w:rPr>
                <w:spacing w:val="4"/>
              </w:rPr>
              <w:t>次实施该条所列违</w:t>
            </w:r>
            <w:r>
              <w:rPr/>
              <w:t xml:space="preserve"> </w:t>
            </w:r>
            <w:r>
              <w:rPr>
                <w:spacing w:val="5"/>
              </w:rPr>
              <w:t>法行为之一的。</w:t>
            </w:r>
          </w:p>
        </w:tc>
        <w:tc>
          <w:tcPr>
            <w:tcW w:w="3451" w:type="dxa"/>
            <w:vAlign w:val="top"/>
          </w:tcPr>
          <w:p>
            <w:pPr>
              <w:pStyle w:val="TableText"/>
              <w:ind w:left="134"/>
              <w:spacing w:before="148" w:line="268" w:lineRule="auto"/>
              <w:jc w:val="both"/>
              <w:rPr/>
            </w:pPr>
            <w:r>
              <w:rPr/>
              <w:t>警告，可并处</w:t>
            </w:r>
            <w:r>
              <w:rPr>
                <w:spacing w:val="-38"/>
              </w:rPr>
              <w:t xml:space="preserve"> </w:t>
            </w:r>
            <w:r>
              <w:rPr/>
              <w:t>2</w:t>
            </w:r>
            <w:r>
              <w:rPr>
                <w:spacing w:val="-32"/>
              </w:rPr>
              <w:t xml:space="preserve"> </w:t>
            </w:r>
            <w:r>
              <w:rPr/>
              <w:t>万元以下的罚以下罚</w:t>
            </w:r>
            <w:r>
              <w:rPr/>
              <w:t xml:space="preserve"> </w:t>
            </w:r>
            <w:r>
              <w:rPr>
                <w:spacing w:val="1"/>
              </w:rPr>
              <w:t>款；同时，可对其主要出资者和经营</w:t>
            </w:r>
            <w:r>
              <w:rPr>
                <w:spacing w:val="1"/>
              </w:rPr>
              <w:t xml:space="preserve"> </w:t>
            </w:r>
            <w:r>
              <w:rPr>
                <w:spacing w:val="-5"/>
              </w:rPr>
              <w:t>者予以警告，可并处</w:t>
            </w:r>
            <w:r>
              <w:rPr>
                <w:spacing w:val="-48"/>
              </w:rPr>
              <w:t xml:space="preserve"> </w:t>
            </w:r>
            <w:r>
              <w:rPr>
                <w:spacing w:val="-5"/>
              </w:rPr>
              <w:t>1</w:t>
            </w:r>
            <w:r>
              <w:rPr>
                <w:spacing w:val="-57"/>
              </w:rPr>
              <w:t xml:space="preserve"> </w:t>
            </w:r>
            <w:r>
              <w:rPr>
                <w:spacing w:val="-5"/>
              </w:rPr>
              <w:t>万元以下罚款。</w:t>
            </w:r>
          </w:p>
        </w:tc>
      </w:tr>
    </w:tbl>
    <w:p>
      <w:pPr>
        <w:pStyle w:val="BodyText"/>
        <w:spacing w:line="248" w:lineRule="auto"/>
        <w:rPr>
          <w:sz w:val="21"/>
        </w:rPr>
      </w:pPr>
      <w:r/>
    </w:p>
    <w:p>
      <w:pPr>
        <w:pStyle w:val="BodyText"/>
        <w:spacing w:line="248" w:lineRule="auto"/>
        <w:rPr>
          <w:sz w:val="21"/>
        </w:rPr>
      </w:pPr>
      <w:r/>
    </w:p>
    <w:p>
      <w:pPr>
        <w:pStyle w:val="BodyText"/>
        <w:spacing w:line="248" w:lineRule="auto"/>
        <w:rPr>
          <w:sz w:val="21"/>
        </w:rPr>
      </w:pPr>
      <w:r/>
    </w:p>
    <w:p>
      <w:pPr>
        <w:pStyle w:val="BodyText"/>
        <w:ind w:left="6682"/>
        <w:spacing w:before="69" w:line="196" w:lineRule="auto"/>
        <w:rPr>
          <w:sz w:val="24"/>
          <w:szCs w:val="24"/>
        </w:rPr>
      </w:pPr>
      <w:r>
        <w:rPr>
          <w:sz w:val="24"/>
          <w:szCs w:val="24"/>
          <w:spacing w:val="13"/>
        </w:rPr>
        <w:t>-</w:t>
      </w:r>
      <w:r>
        <w:rPr>
          <w:sz w:val="24"/>
          <w:szCs w:val="24"/>
          <w:spacing w:val="3"/>
        </w:rPr>
        <w:t xml:space="preserve"> </w:t>
      </w:r>
      <w:r>
        <w:rPr>
          <w:sz w:val="24"/>
          <w:szCs w:val="24"/>
          <w:spacing w:val="13"/>
        </w:rPr>
        <w:t>78</w:t>
      </w:r>
      <w:r>
        <w:rPr>
          <w:sz w:val="24"/>
          <w:szCs w:val="24"/>
          <w:spacing w:val="1"/>
        </w:rPr>
        <w:t xml:space="preserve"> </w:t>
      </w:r>
      <w:r>
        <w:rPr>
          <w:sz w:val="24"/>
          <w:szCs w:val="24"/>
          <w:spacing w:val="13"/>
        </w:rPr>
        <w:t>-</w:t>
      </w:r>
    </w:p>
    <w:p>
      <w:pPr>
        <w:spacing w:line="196" w:lineRule="auto"/>
        <w:sectPr>
          <w:pgSz w:w="16839" w:h="11906"/>
          <w:pgMar w:top="400" w:right="639" w:bottom="400" w:left="140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7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8"/>
        <w:gridCol w:w="1251"/>
        <w:gridCol w:w="5863"/>
        <w:gridCol w:w="1110"/>
        <w:gridCol w:w="2549"/>
        <w:gridCol w:w="3451"/>
      </w:tblGrid>
      <w:tr>
        <w:trPr>
          <w:trHeight w:val="7824" w:hRule="atLeast"/>
        </w:trPr>
        <w:tc>
          <w:tcPr>
            <w:tcW w:w="568" w:type="dxa"/>
            <w:vAlign w:val="top"/>
          </w:tcPr>
          <w:p>
            <w:pPr>
              <w:rPr>
                <w:rFonts w:ascii="Arial"/>
                <w:sz w:val="21"/>
              </w:rPr>
            </w:pPr>
            <w:r/>
          </w:p>
        </w:tc>
        <w:tc>
          <w:tcPr>
            <w:tcW w:w="1251" w:type="dxa"/>
            <w:vAlign w:val="top"/>
          </w:tcPr>
          <w:p>
            <w:pPr>
              <w:rPr>
                <w:rFonts w:ascii="Arial"/>
                <w:sz w:val="21"/>
              </w:rPr>
            </w:pPr>
            <w:r/>
          </w:p>
        </w:tc>
        <w:tc>
          <w:tcPr>
            <w:tcW w:w="5863" w:type="dxa"/>
            <w:vAlign w:val="top"/>
          </w:tcPr>
          <w:p>
            <w:pPr>
              <w:pStyle w:val="TableText"/>
              <w:ind w:left="25" w:firstLine="4"/>
              <w:spacing w:before="62" w:line="286" w:lineRule="auto"/>
              <w:rPr/>
            </w:pPr>
            <w:r>
              <w:rPr>
                <w:spacing w:val="5"/>
              </w:rPr>
              <w:t>定要求，将拟增加的新产品或者开展的新业务报国家广播电视总</w:t>
            </w:r>
            <w:r>
              <w:rPr/>
              <w:t xml:space="preserve">  </w:t>
            </w:r>
            <w:r>
              <w:rPr>
                <w:spacing w:val="7"/>
              </w:rPr>
              <w:t>局进行安全评估的</w:t>
            </w:r>
            <w:r>
              <w:rPr>
                <w:spacing w:val="-18"/>
              </w:rPr>
              <w:t>；（</w:t>
            </w:r>
            <w:r>
              <w:rPr>
                <w:spacing w:val="7"/>
              </w:rPr>
              <w:t>四）采用合资、合作模式开展节目生产购</w:t>
            </w:r>
            <w:r>
              <w:rPr/>
              <w:t xml:space="preserve">  </w:t>
            </w:r>
            <w:r>
              <w:rPr>
                <w:spacing w:val="5"/>
              </w:rPr>
              <w:t>销、广告投放、市场推广、商业合作、收付结算、技术服务等经</w:t>
            </w:r>
            <w:r>
              <w:rPr>
                <w:spacing w:val="2"/>
              </w:rPr>
              <w:t xml:space="preserve">  </w:t>
            </w:r>
            <w:r>
              <w:rPr>
                <w:spacing w:val="8"/>
              </w:rPr>
              <w:t>营性业务未及时向原发证机关备案的</w:t>
            </w:r>
            <w:r>
              <w:rPr>
                <w:spacing w:val="-32"/>
              </w:rPr>
              <w:t>；（</w:t>
            </w:r>
            <w:r>
              <w:rPr>
                <w:spacing w:val="8"/>
              </w:rPr>
              <w:t>五）集成播控服务单位</w:t>
            </w:r>
            <w:r>
              <w:rPr/>
              <w:t xml:space="preserve">  </w:t>
            </w:r>
            <w:r>
              <w:rPr>
                <w:spacing w:val="13"/>
              </w:rPr>
              <w:t>和传输分发服务单位在提供服务时未履行许可证查验义务的；</w:t>
            </w:r>
            <w:r>
              <w:rPr>
                <w:spacing w:val="18"/>
              </w:rPr>
              <w:t xml:space="preserve"> </w:t>
            </w:r>
            <w:r>
              <w:rPr>
                <w:spacing w:val="5"/>
              </w:rPr>
              <w:t>（六）未按本规定要求建立健全与国家网络信息安全相适应的安</w:t>
            </w:r>
            <w:r>
              <w:rPr>
                <w:spacing w:val="2"/>
              </w:rPr>
              <w:t xml:space="preserve">  </w:t>
            </w:r>
            <w:r>
              <w:rPr>
                <w:spacing w:val="8"/>
              </w:rPr>
              <w:t>全播控、节目内容、安全传输等管理制度、保障体系的</w:t>
            </w:r>
            <w:r>
              <w:rPr>
                <w:spacing w:val="-18"/>
              </w:rPr>
              <w:t>；（</w:t>
            </w:r>
            <w:r>
              <w:rPr>
                <w:spacing w:val="8"/>
              </w:rPr>
              <w:t>七）</w:t>
            </w:r>
            <w:r>
              <w:rPr>
                <w:spacing w:val="1"/>
              </w:rPr>
              <w:t xml:space="preserve"> </w:t>
            </w:r>
            <w:r>
              <w:rPr>
                <w:spacing w:val="12"/>
              </w:rPr>
              <w:t>集成播控服务单位和内容提供服务单位未在播出界面显著位置</w:t>
            </w:r>
            <w:r>
              <w:rPr>
                <w:spacing w:val="12"/>
              </w:rPr>
              <w:t xml:space="preserve"> </w:t>
            </w:r>
            <w:r>
              <w:rPr>
                <w:spacing w:val="7"/>
              </w:rPr>
              <w:t>标注播出标识、名称的</w:t>
            </w:r>
            <w:r>
              <w:rPr>
                <w:spacing w:val="-18"/>
              </w:rPr>
              <w:t>；（</w:t>
            </w:r>
            <w:r>
              <w:rPr>
                <w:spacing w:val="7"/>
              </w:rPr>
              <w:t>八）内容提供服务单位未采取版权保</w:t>
            </w:r>
            <w:r>
              <w:rPr/>
              <w:t xml:space="preserve">  </w:t>
            </w:r>
            <w:r>
              <w:rPr>
                <w:spacing w:val="12"/>
              </w:rPr>
              <w:t>护措施，未保留节目播出信息或者未配合广播电视行政部门查</w:t>
            </w:r>
            <w:r>
              <w:rPr>
                <w:spacing w:val="12"/>
              </w:rPr>
              <w:t xml:space="preserve"> </w:t>
            </w:r>
            <w:r>
              <w:rPr>
                <w:spacing w:val="5"/>
              </w:rPr>
              <w:t>询，以及发现含有违反本规定的节目时未及时删除并保存记录或</w:t>
            </w:r>
            <w:r>
              <w:rPr>
                <w:spacing w:val="2"/>
              </w:rPr>
              <w:t xml:space="preserve">  </w:t>
            </w:r>
            <w:r>
              <w:rPr>
                <w:spacing w:val="7"/>
              </w:rPr>
              <w:t>者未报告广播电视行政部门的</w:t>
            </w:r>
            <w:r>
              <w:rPr>
                <w:spacing w:val="-19"/>
              </w:rPr>
              <w:t>；（</w:t>
            </w:r>
            <w:r>
              <w:rPr>
                <w:spacing w:val="7"/>
              </w:rPr>
              <w:t>九）集成播控服务单位发现接</w:t>
            </w:r>
            <w:r>
              <w:rPr/>
              <w:t xml:space="preserve">  </w:t>
            </w:r>
            <w:r>
              <w:rPr>
                <w:spacing w:val="12"/>
              </w:rPr>
              <w:t>入集成播控平台的节目含有违反本规定的内容时未及时切断节</w:t>
            </w:r>
            <w:r>
              <w:rPr>
                <w:spacing w:val="12"/>
              </w:rPr>
              <w:t xml:space="preserve"> </w:t>
            </w:r>
            <w:r>
              <w:rPr>
                <w:spacing w:val="8"/>
              </w:rPr>
              <w:t>目源或者未报告广播电视行政部门的</w:t>
            </w:r>
            <w:r>
              <w:rPr>
                <w:spacing w:val="-32"/>
              </w:rPr>
              <w:t>；（</w:t>
            </w:r>
            <w:r>
              <w:rPr>
                <w:spacing w:val="8"/>
              </w:rPr>
              <w:t>十）用于专网及定向传</w:t>
            </w:r>
            <w:r>
              <w:rPr/>
              <w:t xml:space="preserve">  </w:t>
            </w:r>
            <w:r>
              <w:rPr>
                <w:spacing w:val="12"/>
              </w:rPr>
              <w:t>播视听节目服务的技术系统和终端产品不符合国家有关标准和</w:t>
            </w:r>
            <w:r>
              <w:rPr>
                <w:spacing w:val="12"/>
              </w:rPr>
              <w:t xml:space="preserve"> </w:t>
            </w:r>
            <w:r>
              <w:rPr>
                <w:spacing w:val="5"/>
              </w:rPr>
              <w:t>技术规范的（十一）向未取得专网及定向传播视听节目服务许可</w:t>
            </w:r>
            <w:r>
              <w:rPr>
                <w:spacing w:val="2"/>
              </w:rPr>
              <w:t xml:space="preserve">  </w:t>
            </w:r>
            <w:r>
              <w:rPr>
                <w:spacing w:val="7"/>
              </w:rPr>
              <w:t>的单位提供与专网及定向传播视听节目服务有关的服务器托管、</w:t>
            </w:r>
            <w:r>
              <w:rPr>
                <w:spacing w:val="16"/>
              </w:rPr>
              <w:t xml:space="preserve"> </w:t>
            </w:r>
            <w:r>
              <w:rPr>
                <w:spacing w:val="7"/>
              </w:rPr>
              <w:t>网络传输、软硬件技术支持、代收费等服务的</w:t>
            </w:r>
            <w:r>
              <w:rPr>
                <w:spacing w:val="-17"/>
              </w:rPr>
              <w:t>；（</w:t>
            </w:r>
            <w:r>
              <w:rPr>
                <w:spacing w:val="7"/>
              </w:rPr>
              <w:t>十二）</w:t>
            </w:r>
            <w:r>
              <w:rPr>
                <w:spacing w:val="6"/>
              </w:rPr>
              <w:t>未向广</w:t>
            </w:r>
            <w:r>
              <w:rPr/>
              <w:t xml:space="preserve">  </w:t>
            </w:r>
            <w:r>
              <w:rPr>
                <w:spacing w:val="12"/>
              </w:rPr>
              <w:t>播电视行政部门设立的节目监控系统提供必要的信号接入条件</w:t>
            </w:r>
            <w:r>
              <w:rPr>
                <w:spacing w:val="12"/>
              </w:rPr>
              <w:t xml:space="preserve"> </w:t>
            </w:r>
            <w:r>
              <w:rPr>
                <w:spacing w:val="8"/>
              </w:rPr>
              <w:t>的</w:t>
            </w:r>
            <w:r>
              <w:rPr>
                <w:spacing w:val="-32"/>
              </w:rPr>
              <w:t>；（</w:t>
            </w:r>
            <w:r>
              <w:rPr>
                <w:spacing w:val="8"/>
              </w:rPr>
              <w:t>十三）专网及定向传播视听节目服务单位在同一年度内三</w:t>
            </w:r>
            <w:r>
              <w:rPr/>
              <w:t xml:space="preserve">  </w:t>
            </w:r>
            <w:r>
              <w:rPr>
                <w:spacing w:val="8"/>
              </w:rPr>
              <w:t>次出现违规行为的</w:t>
            </w:r>
            <w:r>
              <w:rPr>
                <w:spacing w:val="-32"/>
              </w:rPr>
              <w:t>；（</w:t>
            </w:r>
            <w:r>
              <w:rPr>
                <w:spacing w:val="8"/>
              </w:rPr>
              <w:t>十四）拒绝、阻挠、拖延广播电视行政部</w:t>
            </w:r>
            <w:r>
              <w:rPr/>
              <w:t xml:space="preserve">  </w:t>
            </w:r>
            <w:r>
              <w:rPr>
                <w:spacing w:val="7"/>
              </w:rPr>
              <w:t>门依法进行监督检查或者在监督检查过程中弄虚作假的</w:t>
            </w:r>
            <w:r>
              <w:rPr>
                <w:spacing w:val="-47"/>
                <w:w w:val="84"/>
              </w:rPr>
              <w:t>；（</w:t>
            </w:r>
            <w:r>
              <w:rPr>
                <w:spacing w:val="7"/>
              </w:rPr>
              <w:t>十五）</w:t>
            </w:r>
            <w:r>
              <w:rPr/>
              <w:t xml:space="preserve"> </w:t>
            </w:r>
            <w:r>
              <w:rPr>
                <w:spacing w:val="6"/>
              </w:rPr>
              <w:t>以虚假证明、文件等手段骗取《信息网络传播视听节目许可证》</w:t>
            </w:r>
            <w:r>
              <w:rPr>
                <w:spacing w:val="11"/>
              </w:rPr>
              <w:t xml:space="preserve"> </w:t>
            </w:r>
            <w:r>
              <w:rPr>
                <w:spacing w:val="5"/>
              </w:rPr>
              <w:t>的。有前款第十五项行为的，发证机关应当撤销其《信息网络传</w:t>
            </w:r>
            <w:r>
              <w:rPr>
                <w:spacing w:val="2"/>
              </w:rPr>
              <w:t xml:space="preserve">  </w:t>
            </w:r>
            <w:r>
              <w:rPr>
                <w:spacing w:val="4"/>
              </w:rPr>
              <w:t>播视听节目许可证》。</w:t>
            </w:r>
          </w:p>
        </w:tc>
        <w:tc>
          <w:tcPr>
            <w:tcW w:w="1110"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45"/>
              <w:spacing w:before="65" w:line="232" w:lineRule="auto"/>
              <w:rPr/>
            </w:pPr>
            <w:r>
              <w:rPr>
                <w:spacing w:val="6"/>
              </w:rPr>
              <w:t>从重处罚</w:t>
            </w:r>
          </w:p>
        </w:tc>
        <w:tc>
          <w:tcPr>
            <w:tcW w:w="2549" w:type="dxa"/>
            <w:vAlign w:val="top"/>
          </w:tcPr>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23"/>
              <w:spacing w:before="65" w:line="231" w:lineRule="auto"/>
              <w:rPr/>
            </w:pPr>
            <w:r>
              <w:rPr>
                <w:spacing w:val="4"/>
              </w:rPr>
              <w:t>2</w:t>
            </w:r>
            <w:r>
              <w:rPr>
                <w:spacing w:val="-29"/>
              </w:rPr>
              <w:t xml:space="preserve"> </w:t>
            </w:r>
            <w:r>
              <w:rPr>
                <w:spacing w:val="4"/>
              </w:rPr>
              <w:t>年内</w:t>
            </w:r>
            <w:r>
              <w:rPr>
                <w:spacing w:val="-33"/>
              </w:rPr>
              <w:t xml:space="preserve"> </w:t>
            </w:r>
            <w:r>
              <w:rPr>
                <w:spacing w:val="4"/>
              </w:rPr>
              <w:t>3</w:t>
            </w:r>
            <w:r>
              <w:rPr>
                <w:spacing w:val="-32"/>
              </w:rPr>
              <w:t xml:space="preserve"> </w:t>
            </w:r>
            <w:r>
              <w:rPr>
                <w:spacing w:val="4"/>
              </w:rPr>
              <w:t>次以上实施该条所</w:t>
            </w:r>
          </w:p>
          <w:p>
            <w:pPr>
              <w:pStyle w:val="TableText"/>
              <w:ind w:left="29" w:right="12" w:firstLine="4"/>
              <w:spacing w:before="60" w:line="269" w:lineRule="auto"/>
              <w:jc w:val="both"/>
              <w:rPr/>
            </w:pPr>
            <w:r>
              <w:rPr>
                <w:spacing w:val="8"/>
              </w:rPr>
              <w:t>列违法行为之一或者造成严</w:t>
            </w:r>
            <w:r>
              <w:rPr>
                <w:spacing w:val="1"/>
              </w:rPr>
              <w:t xml:space="preserve"> </w:t>
            </w:r>
            <w:r>
              <w:rPr>
                <w:spacing w:val="5"/>
              </w:rPr>
              <w:t>重社会影响和后果，</w:t>
            </w:r>
            <w:r>
              <w:rPr>
                <w:spacing w:val="-59"/>
              </w:rPr>
              <w:t xml:space="preserve"> </w:t>
            </w:r>
            <w:r>
              <w:rPr>
                <w:spacing w:val="5"/>
              </w:rPr>
              <w:t>以及有</w:t>
            </w:r>
            <w:r>
              <w:rPr/>
              <w:t xml:space="preserve"> </w:t>
            </w:r>
            <w:r>
              <w:rPr>
                <w:spacing w:val="6"/>
              </w:rPr>
              <w:t>其他严重情节的。</w:t>
            </w:r>
          </w:p>
        </w:tc>
        <w:tc>
          <w:tcPr>
            <w:tcW w:w="3451"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34" w:right="14"/>
              <w:spacing w:before="65" w:line="274" w:lineRule="auto"/>
              <w:jc w:val="both"/>
              <w:rPr/>
            </w:pPr>
            <w:r>
              <w:rPr>
                <w:spacing w:val="1"/>
              </w:rPr>
              <w:t>警告，并处</w:t>
            </w:r>
            <w:r>
              <w:rPr>
                <w:spacing w:val="-26"/>
              </w:rPr>
              <w:t xml:space="preserve"> </w:t>
            </w:r>
            <w:r>
              <w:rPr>
                <w:spacing w:val="1"/>
              </w:rPr>
              <w:t>2</w:t>
            </w:r>
            <w:r>
              <w:rPr>
                <w:spacing w:val="-31"/>
              </w:rPr>
              <w:t xml:space="preserve"> </w:t>
            </w:r>
            <w:r>
              <w:rPr>
                <w:spacing w:val="1"/>
              </w:rPr>
              <w:t>万元以上</w:t>
            </w:r>
            <w:r>
              <w:rPr>
                <w:spacing w:val="-33"/>
              </w:rPr>
              <w:t xml:space="preserve"> </w:t>
            </w:r>
            <w:r>
              <w:rPr>
                <w:spacing w:val="1"/>
              </w:rPr>
              <w:t>3</w:t>
            </w:r>
            <w:r>
              <w:rPr>
                <w:spacing w:val="-31"/>
              </w:rPr>
              <w:t xml:space="preserve"> </w:t>
            </w:r>
            <w:r>
              <w:rPr>
                <w:spacing w:val="1"/>
              </w:rPr>
              <w:t>万元以下罚</w:t>
            </w:r>
            <w:r>
              <w:rPr/>
              <w:t xml:space="preserve"> </w:t>
            </w:r>
            <w:r>
              <w:rPr>
                <w:spacing w:val="6"/>
              </w:rPr>
              <w:t>款。同时，可对其主要出资者和经营</w:t>
            </w:r>
            <w:r>
              <w:rPr/>
              <w:t xml:space="preserve"> </w:t>
            </w:r>
            <w:r>
              <w:rPr>
                <w:spacing w:val="1"/>
              </w:rPr>
              <w:t>者予以警告，可并处</w:t>
            </w:r>
            <w:r>
              <w:rPr>
                <w:spacing w:val="-24"/>
              </w:rPr>
              <w:t xml:space="preserve"> </w:t>
            </w:r>
            <w:r>
              <w:rPr>
                <w:spacing w:val="1"/>
              </w:rPr>
              <w:t>1</w:t>
            </w:r>
            <w:r>
              <w:rPr>
                <w:spacing w:val="-31"/>
              </w:rPr>
              <w:t xml:space="preserve"> </w:t>
            </w:r>
            <w:r>
              <w:rPr>
                <w:spacing w:val="1"/>
              </w:rPr>
              <w:t>万元以上</w:t>
            </w:r>
            <w:r>
              <w:rPr>
                <w:spacing w:val="-35"/>
              </w:rPr>
              <w:t xml:space="preserve"> </w:t>
            </w:r>
            <w:r>
              <w:rPr>
                <w:spacing w:val="1"/>
              </w:rPr>
              <w:t>2</w:t>
            </w:r>
            <w:r>
              <w:rPr>
                <w:spacing w:val="-31"/>
              </w:rPr>
              <w:t xml:space="preserve"> </w:t>
            </w:r>
            <w:r>
              <w:rPr>
                <w:spacing w:val="1"/>
              </w:rPr>
              <w:t>万</w:t>
            </w:r>
            <w:r>
              <w:rPr/>
              <w:t xml:space="preserve"> </w:t>
            </w:r>
            <w:r>
              <w:rPr>
                <w:spacing w:val="5"/>
              </w:rPr>
              <w:t>元以下罚款。</w:t>
            </w:r>
          </w:p>
        </w:tc>
      </w:tr>
    </w:tbl>
    <w:p>
      <w:pPr>
        <w:pStyle w:val="BodyText"/>
        <w:spacing w:line="284" w:lineRule="auto"/>
        <w:rPr>
          <w:sz w:val="21"/>
        </w:rPr>
      </w:pPr>
      <w:r/>
    </w:p>
    <w:p>
      <w:pPr>
        <w:pStyle w:val="BodyText"/>
        <w:spacing w:line="284" w:lineRule="auto"/>
        <w:rPr>
          <w:sz w:val="21"/>
        </w:rPr>
      </w:pPr>
      <w:r/>
    </w:p>
    <w:p>
      <w:pPr>
        <w:pStyle w:val="BodyText"/>
        <w:spacing w:line="284" w:lineRule="auto"/>
        <w:rPr>
          <w:sz w:val="21"/>
        </w:rPr>
      </w:pPr>
      <w:r/>
    </w:p>
    <w:p>
      <w:pPr>
        <w:pStyle w:val="BodyText"/>
        <w:spacing w:line="285" w:lineRule="auto"/>
        <w:rPr>
          <w:sz w:val="21"/>
        </w:rPr>
      </w:pPr>
      <w:r/>
    </w:p>
    <w:p>
      <w:pPr>
        <w:pStyle w:val="BodyText"/>
        <w:spacing w:line="285" w:lineRule="auto"/>
        <w:rPr>
          <w:sz w:val="21"/>
        </w:rPr>
      </w:pPr>
      <w:r/>
    </w:p>
    <w:p>
      <w:pPr>
        <w:pStyle w:val="BodyText"/>
        <w:ind w:left="6682"/>
        <w:spacing w:before="69" w:line="196" w:lineRule="auto"/>
        <w:rPr>
          <w:sz w:val="24"/>
          <w:szCs w:val="24"/>
        </w:rPr>
      </w:pPr>
      <w:r>
        <w:rPr>
          <w:sz w:val="24"/>
          <w:szCs w:val="24"/>
          <w:spacing w:val="13"/>
        </w:rPr>
        <w:t>-</w:t>
      </w:r>
      <w:r>
        <w:rPr>
          <w:sz w:val="24"/>
          <w:szCs w:val="24"/>
          <w:spacing w:val="3"/>
        </w:rPr>
        <w:t xml:space="preserve"> </w:t>
      </w:r>
      <w:r>
        <w:rPr>
          <w:sz w:val="24"/>
          <w:szCs w:val="24"/>
          <w:spacing w:val="13"/>
        </w:rPr>
        <w:t>79</w:t>
      </w:r>
      <w:r>
        <w:rPr>
          <w:sz w:val="24"/>
          <w:szCs w:val="24"/>
          <w:spacing w:val="1"/>
        </w:rPr>
        <w:t xml:space="preserve"> </w:t>
      </w:r>
      <w:r>
        <w:rPr>
          <w:sz w:val="24"/>
          <w:szCs w:val="24"/>
          <w:spacing w:val="13"/>
        </w:rPr>
        <w:t>-</w:t>
      </w:r>
    </w:p>
    <w:p>
      <w:pPr>
        <w:spacing w:line="196" w:lineRule="auto"/>
        <w:sectPr>
          <w:pgSz w:w="16839" w:h="11906"/>
          <w:pgMar w:top="400" w:right="639" w:bottom="400" w:left="140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79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5"/>
        <w:gridCol w:w="1334"/>
        <w:gridCol w:w="5788"/>
        <w:gridCol w:w="1125"/>
        <w:gridCol w:w="2609"/>
        <w:gridCol w:w="3396"/>
      </w:tblGrid>
      <w:tr>
        <w:trPr>
          <w:trHeight w:val="1593" w:hRule="atLeast"/>
        </w:trPr>
        <w:tc>
          <w:tcPr>
            <w:tcW w:w="545"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37"/>
              <w:spacing w:before="65" w:line="187" w:lineRule="auto"/>
              <w:rPr/>
            </w:pPr>
            <w:r>
              <w:rPr>
                <w:spacing w:val="-4"/>
              </w:rPr>
              <w:t>123</w:t>
            </w:r>
          </w:p>
        </w:tc>
        <w:tc>
          <w:tcPr>
            <w:tcW w:w="1334"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21" w:right="16" w:firstLine="3"/>
              <w:spacing w:before="65" w:line="283" w:lineRule="auto"/>
              <w:rPr/>
            </w:pPr>
            <w:r>
              <w:rPr>
                <w:spacing w:val="14"/>
              </w:rPr>
              <w:t>违反《有线电</w:t>
            </w:r>
            <w:r>
              <w:rPr>
                <w:spacing w:val="2"/>
              </w:rPr>
              <w:t xml:space="preserve"> </w:t>
            </w:r>
            <w:r>
              <w:rPr>
                <w:spacing w:val="15"/>
              </w:rPr>
              <w:t>视管理暂行办</w:t>
            </w:r>
            <w:r>
              <w:rPr/>
              <w:t xml:space="preserve"> </w:t>
            </w:r>
            <w:r>
              <w:rPr>
                <w:spacing w:val="7"/>
              </w:rPr>
              <w:t>法》</w:t>
            </w:r>
            <w:r>
              <w:rPr>
                <w:spacing w:val="-52"/>
              </w:rPr>
              <w:t xml:space="preserve"> </w:t>
            </w:r>
            <w:r>
              <w:rPr>
                <w:spacing w:val="7"/>
              </w:rPr>
              <w:t>对违反本</w:t>
            </w:r>
            <w:r>
              <w:rPr/>
              <w:t xml:space="preserve"> </w:t>
            </w:r>
            <w:r>
              <w:rPr>
                <w:spacing w:val="15"/>
              </w:rPr>
              <w:t>办法第八条、</w:t>
            </w:r>
            <w:r>
              <w:rPr/>
              <w:t xml:space="preserve"> </w:t>
            </w:r>
            <w:r>
              <w:rPr>
                <w:spacing w:val="8"/>
              </w:rPr>
              <w:t>第九条</w:t>
            </w:r>
            <w:r>
              <w:rPr>
                <w:spacing w:val="-58"/>
              </w:rPr>
              <w:t xml:space="preserve"> </w:t>
            </w:r>
            <w:r>
              <w:rPr>
                <w:spacing w:val="8"/>
              </w:rPr>
              <w:t>、第十</w:t>
            </w:r>
            <w:r>
              <w:rPr/>
              <w:t xml:space="preserve"> </w:t>
            </w:r>
            <w:r>
              <w:rPr>
                <w:spacing w:val="15"/>
              </w:rPr>
              <w:t>条或者第十一</w:t>
            </w:r>
            <w:r>
              <w:rPr/>
              <w:t xml:space="preserve"> </w:t>
            </w:r>
            <w:r>
              <w:rPr>
                <w:spacing w:val="15"/>
              </w:rPr>
              <w:t>条等规定有线</w:t>
            </w:r>
            <w:r>
              <w:rPr/>
              <w:t xml:space="preserve"> </w:t>
            </w:r>
            <w:r>
              <w:rPr>
                <w:spacing w:val="8"/>
              </w:rPr>
              <w:t>电视台</w:t>
            </w:r>
            <w:r>
              <w:rPr>
                <w:spacing w:val="-58"/>
              </w:rPr>
              <w:t xml:space="preserve"> </w:t>
            </w:r>
            <w:r>
              <w:rPr>
                <w:spacing w:val="8"/>
              </w:rPr>
              <w:t>、有线</w:t>
            </w:r>
            <w:r>
              <w:rPr/>
              <w:t xml:space="preserve"> </w:t>
            </w:r>
            <w:r>
              <w:rPr>
                <w:spacing w:val="15"/>
              </w:rPr>
              <w:t>电视站工程竣</w:t>
            </w:r>
            <w:r>
              <w:rPr/>
              <w:t xml:space="preserve"> </w:t>
            </w:r>
            <w:r>
              <w:rPr>
                <w:spacing w:val="15"/>
              </w:rPr>
              <w:t>工后，未经验</w:t>
            </w:r>
            <w:r>
              <w:rPr/>
              <w:t xml:space="preserve"> </w:t>
            </w:r>
            <w:r>
              <w:rPr>
                <w:spacing w:val="15"/>
              </w:rPr>
              <w:t>收或者验收不</w:t>
            </w:r>
            <w:r>
              <w:rPr/>
              <w:t xml:space="preserve"> </w:t>
            </w:r>
            <w:r>
              <w:rPr>
                <w:spacing w:val="15"/>
              </w:rPr>
              <w:t>合格投入使用</w:t>
            </w:r>
            <w:r>
              <w:rPr/>
              <w:t xml:space="preserve"> </w:t>
            </w:r>
            <w:r>
              <w:rPr>
                <w:spacing w:val="7"/>
              </w:rPr>
              <w:t>等违法行为</w:t>
            </w:r>
          </w:p>
        </w:tc>
        <w:tc>
          <w:tcPr>
            <w:tcW w:w="5788" w:type="dxa"/>
            <w:vAlign w:val="top"/>
            <w:vMerge w:val="restart"/>
            <w:tcBorders>
              <w:bottom w:val="nil"/>
            </w:tcBorders>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25"/>
              <w:spacing w:before="65" w:line="229" w:lineRule="auto"/>
              <w:rPr/>
            </w:pPr>
            <w:r>
              <w:rPr>
                <w:spacing w:val="7"/>
              </w:rPr>
              <w:t>《有线电视管理暂行办法》</w:t>
            </w:r>
          </w:p>
          <w:p>
            <w:pPr>
              <w:pStyle w:val="TableText"/>
              <w:ind w:left="27" w:right="12" w:firstLine="8"/>
              <w:spacing w:before="65" w:line="268" w:lineRule="auto"/>
              <w:jc w:val="both"/>
              <w:rPr/>
            </w:pPr>
            <w:r>
              <w:rPr>
                <w:spacing w:val="12"/>
              </w:rPr>
              <w:t>第十五条：县级以上地方各级广播电视行政管理部门负责对当</w:t>
            </w:r>
            <w:r>
              <w:rPr>
                <w:spacing w:val="9"/>
              </w:rPr>
              <w:t xml:space="preserve"> </w:t>
            </w:r>
            <w:r>
              <w:rPr>
                <w:spacing w:val="12"/>
              </w:rPr>
              <w:t>地有线电视设施和有线电视播映活动进行监督检查，对违反本</w:t>
            </w:r>
            <w:r>
              <w:rPr>
                <w:spacing w:val="17"/>
              </w:rPr>
              <w:t xml:space="preserve"> </w:t>
            </w:r>
            <w:r>
              <w:rPr>
                <w:spacing w:val="8"/>
              </w:rPr>
              <w:t>办法的行为，视情节轻重，给予相应的行政处罚：</w:t>
            </w:r>
          </w:p>
          <w:p>
            <w:pPr>
              <w:pStyle w:val="TableText"/>
              <w:ind w:left="25" w:right="10" w:firstLine="30"/>
              <w:spacing w:before="64" w:line="273" w:lineRule="auto"/>
              <w:jc w:val="both"/>
              <w:rPr/>
            </w:pPr>
            <w:r>
              <w:rPr>
                <w:spacing w:val="11"/>
              </w:rPr>
              <w:t>(一)对违反本办法第八条、第九条、第十条或者第十一条的规</w:t>
            </w:r>
            <w:r>
              <w:rPr>
                <w:spacing w:val="2"/>
              </w:rPr>
              <w:t xml:space="preserve"> </w:t>
            </w:r>
            <w:r>
              <w:rPr>
                <w:spacing w:val="6"/>
              </w:rPr>
              <w:t>定的有线电视台、有线电视站，可以处以警告、2</w:t>
            </w:r>
            <w:r>
              <w:rPr>
                <w:spacing w:val="-23"/>
              </w:rPr>
              <w:t xml:space="preserve"> </w:t>
            </w:r>
            <w:r>
              <w:rPr>
                <w:spacing w:val="6"/>
              </w:rPr>
              <w:t>万元以下的罚</w:t>
            </w:r>
            <w:r>
              <w:rPr/>
              <w:t xml:space="preserve"> </w:t>
            </w:r>
            <w:r>
              <w:rPr>
                <w:spacing w:val="13"/>
              </w:rPr>
              <w:t>款或者吊销许可证，并可以建议直接责任人</w:t>
            </w:r>
            <w:r>
              <w:rPr>
                <w:spacing w:val="12"/>
              </w:rPr>
              <w:t>所在单位对其给予</w:t>
            </w:r>
            <w:r>
              <w:rPr/>
              <w:t xml:space="preserve"> </w:t>
            </w:r>
            <w:r>
              <w:rPr>
                <w:spacing w:val="4"/>
              </w:rPr>
              <w:t>行政处分；</w:t>
            </w:r>
          </w:p>
          <w:p>
            <w:pPr>
              <w:pStyle w:val="TableText"/>
              <w:ind w:left="24" w:right="12" w:firstLine="10"/>
              <w:spacing w:before="63" w:line="269" w:lineRule="auto"/>
              <w:jc w:val="both"/>
              <w:rPr/>
            </w:pPr>
            <w:r>
              <w:rPr>
                <w:spacing w:val="10"/>
              </w:rPr>
              <w:t>第八条：有线电视台、有线电视站工程竣工后，</w:t>
            </w:r>
            <w:r>
              <w:rPr>
                <w:spacing w:val="-37"/>
              </w:rPr>
              <w:t xml:space="preserve"> </w:t>
            </w:r>
            <w:r>
              <w:rPr>
                <w:spacing w:val="10"/>
              </w:rPr>
              <w:t>由省级广播电</w:t>
            </w:r>
            <w:r>
              <w:rPr/>
              <w:t xml:space="preserve"> </w:t>
            </w:r>
            <w:r>
              <w:rPr>
                <w:spacing w:val="13"/>
              </w:rPr>
              <w:t>视行政管理部门组织或者委托有关单位验收。</w:t>
            </w:r>
            <w:r>
              <w:rPr>
                <w:spacing w:val="12"/>
              </w:rPr>
              <w:t>未经验收或者验</w:t>
            </w:r>
            <w:r>
              <w:rPr/>
              <w:t xml:space="preserve"> </w:t>
            </w:r>
            <w:r>
              <w:rPr>
                <w:spacing w:val="8"/>
              </w:rPr>
              <w:t>收不合格的，不得投入使用。</w:t>
            </w:r>
          </w:p>
          <w:p>
            <w:pPr>
              <w:pStyle w:val="TableText"/>
              <w:ind w:left="27" w:firstLine="7"/>
              <w:spacing w:before="59" w:line="274" w:lineRule="auto"/>
              <w:jc w:val="both"/>
              <w:rPr/>
            </w:pPr>
            <w:r>
              <w:rPr>
                <w:spacing w:val="9"/>
              </w:rPr>
              <w:t>第九条：有线电视台、有线电视站播映的电视节目必须符合有</w:t>
            </w:r>
            <w:r>
              <w:rPr>
                <w:spacing w:val="9"/>
              </w:rPr>
              <w:t xml:space="preserve"> </w:t>
            </w:r>
            <w:r>
              <w:rPr>
                <w:spacing w:val="5"/>
              </w:rPr>
              <w:t>关法律、法规和国家有关部门关于电视节目和录像制品的规定。</w:t>
            </w:r>
            <w:r>
              <w:rPr>
                <w:spacing w:val="14"/>
              </w:rPr>
              <w:t xml:space="preserve"> </w:t>
            </w:r>
            <w:r>
              <w:rPr>
                <w:spacing w:val="10"/>
              </w:rPr>
              <w:t>严禁播映反动、淫秽以及妨碍国家安全和社会安定</w:t>
            </w:r>
            <w:r>
              <w:rPr>
                <w:spacing w:val="9"/>
              </w:rPr>
              <w:t>的自制电视</w:t>
            </w:r>
            <w:r>
              <w:rPr>
                <w:spacing w:val="9"/>
              </w:rPr>
              <w:t xml:space="preserve"> </w:t>
            </w:r>
            <w:r>
              <w:rPr>
                <w:spacing w:val="4"/>
              </w:rPr>
              <w:t>节目或者录像片。</w:t>
            </w:r>
          </w:p>
          <w:p>
            <w:pPr>
              <w:pStyle w:val="TableText"/>
              <w:ind w:left="52" w:right="12" w:hanging="17"/>
              <w:spacing w:before="62" w:line="259" w:lineRule="auto"/>
              <w:rPr/>
            </w:pPr>
            <w:r>
              <w:rPr>
                <w:spacing w:val="12"/>
              </w:rPr>
              <w:t>第十条：有线电视台、有线电视站必须完整地直接接收、传送</w:t>
            </w:r>
            <w:r>
              <w:rPr>
                <w:spacing w:val="9"/>
              </w:rPr>
              <w:t xml:space="preserve"> </w:t>
            </w:r>
            <w:r>
              <w:rPr>
                <w:spacing w:val="7"/>
              </w:rPr>
              <w:t>中央电视台和地方电视台的新闻和其他重要节目。</w:t>
            </w:r>
          </w:p>
          <w:p>
            <w:pPr>
              <w:pStyle w:val="TableText"/>
              <w:ind w:left="25" w:right="12" w:firstLine="9"/>
              <w:spacing w:before="63" w:line="274" w:lineRule="auto"/>
              <w:rPr/>
            </w:pPr>
            <w:r>
              <w:rPr>
                <w:spacing w:val="12"/>
              </w:rPr>
              <w:t>第十一条：开办有线电视台、有线电视站的单位应当建立健全</w:t>
            </w:r>
            <w:r>
              <w:rPr>
                <w:spacing w:val="9"/>
              </w:rPr>
              <w:t xml:space="preserve"> </w:t>
            </w:r>
            <w:r>
              <w:rPr>
                <w:spacing w:val="13"/>
              </w:rPr>
              <w:t>设备、片目、播映等管理制度，必须按月编</w:t>
            </w:r>
            <w:r>
              <w:rPr>
                <w:spacing w:val="12"/>
              </w:rPr>
              <w:t>制播映的节目单，</w:t>
            </w:r>
            <w:r>
              <w:rPr/>
              <w:t xml:space="preserve"> </w:t>
            </w:r>
            <w:r>
              <w:rPr>
                <w:spacing w:val="13"/>
              </w:rPr>
              <w:t>经开办单位主管领导审核后，报县级广播电</w:t>
            </w:r>
            <w:r>
              <w:rPr>
                <w:spacing w:val="12"/>
              </w:rPr>
              <w:t>视行政管理部门备</w:t>
            </w:r>
            <w:r>
              <w:rPr/>
              <w:t xml:space="preserve"> </w:t>
            </w:r>
            <w:r>
              <w:rPr>
                <w:spacing w:val="-3"/>
              </w:rPr>
              <w:t>案。</w:t>
            </w:r>
          </w:p>
        </w:tc>
        <w:tc>
          <w:tcPr>
            <w:tcW w:w="1125" w:type="dxa"/>
            <w:vAlign w:val="top"/>
          </w:tcPr>
          <w:p>
            <w:pPr>
              <w:spacing w:line="315" w:lineRule="auto"/>
              <w:rPr>
                <w:rFonts w:ascii="Arial"/>
                <w:sz w:val="21"/>
              </w:rPr>
            </w:pPr>
            <w:r/>
          </w:p>
          <w:p>
            <w:pPr>
              <w:spacing w:line="315" w:lineRule="auto"/>
              <w:rPr>
                <w:rFonts w:ascii="Arial"/>
                <w:sz w:val="21"/>
              </w:rPr>
            </w:pPr>
            <w:r/>
          </w:p>
          <w:p>
            <w:pPr>
              <w:pStyle w:val="TableText"/>
              <w:ind w:left="153"/>
              <w:spacing w:before="65" w:line="231" w:lineRule="auto"/>
              <w:rPr/>
            </w:pPr>
            <w:r>
              <w:rPr>
                <w:spacing w:val="6"/>
              </w:rPr>
              <w:t>从轻处罚</w:t>
            </w:r>
          </w:p>
        </w:tc>
        <w:tc>
          <w:tcPr>
            <w:tcW w:w="2609" w:type="dxa"/>
            <w:vAlign w:val="top"/>
          </w:tcPr>
          <w:p>
            <w:pPr>
              <w:spacing w:line="476" w:lineRule="auto"/>
              <w:rPr>
                <w:rFonts w:ascii="Arial"/>
                <w:sz w:val="21"/>
              </w:rPr>
            </w:pPr>
            <w:r/>
          </w:p>
          <w:p>
            <w:pPr>
              <w:pStyle w:val="TableText"/>
              <w:ind w:left="34" w:right="281"/>
              <w:spacing w:before="65" w:line="260" w:lineRule="auto"/>
              <w:rPr/>
            </w:pPr>
            <w:r>
              <w:rPr>
                <w:spacing w:val="8"/>
              </w:rPr>
              <w:t>首次实施该条所列违法行</w:t>
            </w:r>
            <w:r>
              <w:rPr/>
              <w:t xml:space="preserve"> </w:t>
            </w:r>
            <w:r>
              <w:rPr>
                <w:spacing w:val="-7"/>
              </w:rPr>
              <w:t>为。</w:t>
            </w:r>
          </w:p>
        </w:tc>
        <w:tc>
          <w:tcPr>
            <w:tcW w:w="3396" w:type="dxa"/>
            <w:vAlign w:val="top"/>
          </w:tcPr>
          <w:p>
            <w:pPr>
              <w:spacing w:line="315" w:lineRule="auto"/>
              <w:rPr>
                <w:rFonts w:ascii="Arial"/>
                <w:sz w:val="21"/>
              </w:rPr>
            </w:pPr>
            <w:r/>
          </w:p>
          <w:p>
            <w:pPr>
              <w:spacing w:line="315" w:lineRule="auto"/>
              <w:rPr>
                <w:rFonts w:ascii="Arial"/>
                <w:sz w:val="21"/>
              </w:rPr>
            </w:pPr>
            <w:r/>
          </w:p>
          <w:p>
            <w:pPr>
              <w:pStyle w:val="TableText"/>
              <w:spacing w:before="65" w:line="231" w:lineRule="auto"/>
              <w:jc w:val="right"/>
              <w:rPr/>
            </w:pPr>
            <w:r>
              <w:rPr>
                <w:spacing w:val="-5"/>
              </w:rPr>
              <w:t>可以处以警告，处</w:t>
            </w:r>
            <w:r>
              <w:rPr>
                <w:spacing w:val="-24"/>
              </w:rPr>
              <w:t xml:space="preserve"> </w:t>
            </w:r>
            <w:r>
              <w:rPr>
                <w:spacing w:val="-5"/>
              </w:rPr>
              <w:t>1</w:t>
            </w:r>
            <w:r>
              <w:rPr>
                <w:spacing w:val="-32"/>
              </w:rPr>
              <w:t xml:space="preserve"> </w:t>
            </w:r>
            <w:r>
              <w:rPr>
                <w:spacing w:val="-5"/>
              </w:rPr>
              <w:t>万元以下的罚款。</w:t>
            </w:r>
          </w:p>
        </w:tc>
      </w:tr>
      <w:tr>
        <w:trPr>
          <w:trHeight w:val="1538" w:hRule="atLeast"/>
        </w:trPr>
        <w:tc>
          <w:tcPr>
            <w:tcW w:w="545" w:type="dxa"/>
            <w:vAlign w:val="top"/>
            <w:vMerge w:val="continue"/>
            <w:tcBorders>
              <w:top w:val="nil"/>
              <w:bottom w:val="nil"/>
            </w:tcBorders>
          </w:tcPr>
          <w:p>
            <w:pPr>
              <w:rPr>
                <w:rFonts w:ascii="Arial"/>
                <w:sz w:val="21"/>
              </w:rPr>
            </w:pPr>
            <w:r/>
          </w:p>
        </w:tc>
        <w:tc>
          <w:tcPr>
            <w:tcW w:w="1334" w:type="dxa"/>
            <w:vAlign w:val="top"/>
            <w:vMerge w:val="continue"/>
            <w:tcBorders>
              <w:top w:val="nil"/>
              <w:bottom w:val="nil"/>
            </w:tcBorders>
          </w:tcPr>
          <w:p>
            <w:pPr>
              <w:rPr>
                <w:rFonts w:ascii="Arial"/>
                <w:sz w:val="21"/>
              </w:rPr>
            </w:pPr>
            <w:r/>
          </w:p>
        </w:tc>
        <w:tc>
          <w:tcPr>
            <w:tcW w:w="5788" w:type="dxa"/>
            <w:vAlign w:val="top"/>
            <w:vMerge w:val="continue"/>
            <w:tcBorders>
              <w:top w:val="nil"/>
              <w:bottom w:val="nil"/>
            </w:tcBorders>
          </w:tcPr>
          <w:p>
            <w:pPr>
              <w:rPr>
                <w:rFonts w:ascii="Arial"/>
                <w:sz w:val="21"/>
              </w:rPr>
            </w:pPr>
            <w:r/>
          </w:p>
        </w:tc>
        <w:tc>
          <w:tcPr>
            <w:tcW w:w="1125" w:type="dxa"/>
            <w:vAlign w:val="top"/>
          </w:tcPr>
          <w:p>
            <w:pPr>
              <w:spacing w:line="301" w:lineRule="auto"/>
              <w:rPr>
                <w:rFonts w:ascii="Arial"/>
                <w:sz w:val="21"/>
              </w:rPr>
            </w:pPr>
            <w:r/>
          </w:p>
          <w:p>
            <w:pPr>
              <w:spacing w:line="301" w:lineRule="auto"/>
              <w:rPr>
                <w:rFonts w:ascii="Arial"/>
                <w:sz w:val="21"/>
              </w:rPr>
            </w:pPr>
            <w:r/>
          </w:p>
          <w:p>
            <w:pPr>
              <w:pStyle w:val="TableText"/>
              <w:ind w:left="157"/>
              <w:spacing w:before="65" w:line="232" w:lineRule="auto"/>
              <w:rPr/>
            </w:pPr>
            <w:r>
              <w:rPr>
                <w:spacing w:val="5"/>
              </w:rPr>
              <w:t>一般处罚</w:t>
            </w:r>
          </w:p>
        </w:tc>
        <w:tc>
          <w:tcPr>
            <w:tcW w:w="2609" w:type="dxa"/>
            <w:vAlign w:val="top"/>
          </w:tcPr>
          <w:p>
            <w:pPr>
              <w:spacing w:line="446" w:lineRule="auto"/>
              <w:rPr>
                <w:rFonts w:ascii="Arial"/>
                <w:sz w:val="21"/>
              </w:rPr>
            </w:pPr>
            <w:r/>
          </w:p>
          <w:p>
            <w:pPr>
              <w:pStyle w:val="TableText"/>
              <w:ind w:left="33" w:right="125" w:hanging="10"/>
              <w:spacing w:before="65" w:line="259" w:lineRule="auto"/>
              <w:rPr/>
            </w:pPr>
            <w:r>
              <w:rPr>
                <w:spacing w:val="4"/>
              </w:rPr>
              <w:t>2</w:t>
            </w:r>
            <w:r>
              <w:rPr>
                <w:spacing w:val="-27"/>
              </w:rPr>
              <w:t xml:space="preserve"> </w:t>
            </w:r>
            <w:r>
              <w:rPr>
                <w:spacing w:val="4"/>
              </w:rPr>
              <w:t>年内</w:t>
            </w:r>
            <w:r>
              <w:rPr>
                <w:spacing w:val="-35"/>
              </w:rPr>
              <w:t xml:space="preserve"> </w:t>
            </w:r>
            <w:r>
              <w:rPr>
                <w:spacing w:val="4"/>
              </w:rPr>
              <w:t>2</w:t>
            </w:r>
            <w:r>
              <w:rPr>
                <w:spacing w:val="-32"/>
              </w:rPr>
              <w:t xml:space="preserve"> </w:t>
            </w:r>
            <w:r>
              <w:rPr>
                <w:spacing w:val="4"/>
              </w:rPr>
              <w:t>次实施该条所列违</w:t>
            </w:r>
            <w:r>
              <w:rPr/>
              <w:t xml:space="preserve"> </w:t>
            </w:r>
            <w:r>
              <w:rPr>
                <w:spacing w:val="2"/>
              </w:rPr>
              <w:t>法行为。</w:t>
            </w:r>
          </w:p>
        </w:tc>
        <w:tc>
          <w:tcPr>
            <w:tcW w:w="3396" w:type="dxa"/>
            <w:vAlign w:val="top"/>
          </w:tcPr>
          <w:p>
            <w:pPr>
              <w:spacing w:line="448" w:lineRule="auto"/>
              <w:rPr>
                <w:rFonts w:ascii="Arial"/>
                <w:sz w:val="21"/>
              </w:rPr>
            </w:pPr>
            <w:r/>
          </w:p>
          <w:p>
            <w:pPr>
              <w:pStyle w:val="TableText"/>
              <w:ind w:left="1099" w:right="17" w:hanging="1066"/>
              <w:spacing w:before="65" w:line="259" w:lineRule="auto"/>
              <w:rPr/>
            </w:pPr>
            <w:r>
              <w:rPr>
                <w:spacing w:val="3"/>
              </w:rPr>
              <w:t>可以处以警告，处</w:t>
            </w:r>
            <w:r>
              <w:rPr>
                <w:spacing w:val="-10"/>
              </w:rPr>
              <w:t xml:space="preserve"> </w:t>
            </w:r>
            <w:r>
              <w:rPr>
                <w:spacing w:val="3"/>
              </w:rPr>
              <w:t>1</w:t>
            </w:r>
            <w:r>
              <w:rPr>
                <w:spacing w:val="-31"/>
              </w:rPr>
              <w:t xml:space="preserve"> </w:t>
            </w:r>
            <w:r>
              <w:rPr>
                <w:spacing w:val="3"/>
              </w:rPr>
              <w:t>万元以上</w:t>
            </w:r>
            <w:r>
              <w:rPr>
                <w:spacing w:val="-37"/>
              </w:rPr>
              <w:t xml:space="preserve"> </w:t>
            </w:r>
            <w:r>
              <w:rPr>
                <w:spacing w:val="3"/>
              </w:rPr>
              <w:t>2</w:t>
            </w:r>
            <w:r>
              <w:rPr>
                <w:spacing w:val="-31"/>
              </w:rPr>
              <w:t xml:space="preserve"> </w:t>
            </w:r>
            <w:r>
              <w:rPr>
                <w:spacing w:val="3"/>
              </w:rPr>
              <w:t>万元</w:t>
            </w:r>
            <w:r>
              <w:rPr/>
              <w:t xml:space="preserve"> </w:t>
            </w:r>
            <w:r>
              <w:rPr>
                <w:spacing w:val="2"/>
              </w:rPr>
              <w:t>以下的罚款。</w:t>
            </w:r>
          </w:p>
        </w:tc>
      </w:tr>
      <w:tr>
        <w:trPr>
          <w:trHeight w:val="5046" w:hRule="atLeast"/>
        </w:trPr>
        <w:tc>
          <w:tcPr>
            <w:tcW w:w="545" w:type="dxa"/>
            <w:vAlign w:val="top"/>
            <w:vMerge w:val="continue"/>
            <w:tcBorders>
              <w:top w:val="nil"/>
            </w:tcBorders>
          </w:tcPr>
          <w:p>
            <w:pPr>
              <w:rPr>
                <w:rFonts w:ascii="Arial"/>
                <w:sz w:val="21"/>
              </w:rPr>
            </w:pPr>
            <w:r/>
          </w:p>
        </w:tc>
        <w:tc>
          <w:tcPr>
            <w:tcW w:w="1334" w:type="dxa"/>
            <w:vAlign w:val="top"/>
            <w:vMerge w:val="continue"/>
            <w:tcBorders>
              <w:top w:val="nil"/>
            </w:tcBorders>
          </w:tcPr>
          <w:p>
            <w:pPr>
              <w:rPr>
                <w:rFonts w:ascii="Arial"/>
                <w:sz w:val="21"/>
              </w:rPr>
            </w:pPr>
            <w:r/>
          </w:p>
        </w:tc>
        <w:tc>
          <w:tcPr>
            <w:tcW w:w="5788" w:type="dxa"/>
            <w:vAlign w:val="top"/>
            <w:vMerge w:val="continue"/>
            <w:tcBorders>
              <w:top w:val="nil"/>
            </w:tcBorders>
          </w:tcPr>
          <w:p>
            <w:pPr>
              <w:rPr>
                <w:rFonts w:ascii="Arial"/>
                <w:sz w:val="21"/>
              </w:rPr>
            </w:pPr>
            <w:r/>
          </w:p>
        </w:tc>
        <w:tc>
          <w:tcPr>
            <w:tcW w:w="1125"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53"/>
              <w:spacing w:before="65" w:line="232" w:lineRule="auto"/>
              <w:rPr/>
            </w:pPr>
            <w:r>
              <w:rPr>
                <w:spacing w:val="6"/>
              </w:rPr>
              <w:t>从重处罚</w:t>
            </w:r>
          </w:p>
        </w:tc>
        <w:tc>
          <w:tcPr>
            <w:tcW w:w="2609" w:type="dxa"/>
            <w:vAlign w:val="top"/>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28" w:right="72" w:hanging="5"/>
              <w:spacing w:before="65" w:line="274" w:lineRule="auto"/>
              <w:jc w:val="both"/>
              <w:rPr/>
            </w:pPr>
            <w:r>
              <w:rPr>
                <w:spacing w:val="4"/>
              </w:rPr>
              <w:t>2</w:t>
            </w:r>
            <w:r>
              <w:rPr>
                <w:spacing w:val="-29"/>
              </w:rPr>
              <w:t xml:space="preserve"> </w:t>
            </w:r>
            <w:r>
              <w:rPr>
                <w:spacing w:val="4"/>
              </w:rPr>
              <w:t>年内</w:t>
            </w:r>
            <w:r>
              <w:rPr>
                <w:spacing w:val="-33"/>
              </w:rPr>
              <w:t xml:space="preserve"> </w:t>
            </w:r>
            <w:r>
              <w:rPr>
                <w:spacing w:val="4"/>
              </w:rPr>
              <w:t>3</w:t>
            </w:r>
            <w:r>
              <w:rPr>
                <w:spacing w:val="-32"/>
              </w:rPr>
              <w:t xml:space="preserve"> </w:t>
            </w:r>
            <w:r>
              <w:rPr>
                <w:spacing w:val="4"/>
              </w:rPr>
              <w:t>次以上实施该条所</w:t>
            </w:r>
            <w:r>
              <w:rPr/>
              <w:t xml:space="preserve"> </w:t>
            </w:r>
            <w:r>
              <w:rPr>
                <w:spacing w:val="8"/>
              </w:rPr>
              <w:t>列违法行为或者造成严重社</w:t>
            </w:r>
            <w:r>
              <w:rPr>
                <w:spacing w:val="5"/>
              </w:rPr>
              <w:t xml:space="preserve"> </w:t>
            </w:r>
            <w:r>
              <w:rPr>
                <w:spacing w:val="5"/>
              </w:rPr>
              <w:t>会影响和后果，</w:t>
            </w:r>
            <w:r>
              <w:rPr>
                <w:spacing w:val="-59"/>
              </w:rPr>
              <w:t xml:space="preserve"> </w:t>
            </w:r>
            <w:r>
              <w:rPr>
                <w:spacing w:val="5"/>
              </w:rPr>
              <w:t>以及有其他</w:t>
            </w:r>
            <w:r>
              <w:rPr/>
              <w:t xml:space="preserve"> </w:t>
            </w:r>
            <w:r>
              <w:rPr>
                <w:spacing w:val="6"/>
              </w:rPr>
              <w:t>严重情节的</w:t>
            </w:r>
          </w:p>
        </w:tc>
        <w:tc>
          <w:tcPr>
            <w:tcW w:w="3396"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56"/>
              <w:spacing w:before="65" w:line="231" w:lineRule="auto"/>
              <w:rPr/>
            </w:pPr>
            <w:r>
              <w:rPr/>
              <w:t>吊销许可证。</w:t>
            </w:r>
          </w:p>
        </w:tc>
      </w:tr>
    </w:tbl>
    <w:p>
      <w:pPr>
        <w:pStyle w:val="BodyText"/>
        <w:spacing w:line="265" w:lineRule="auto"/>
        <w:rPr>
          <w:sz w:val="21"/>
        </w:rPr>
      </w:pPr>
      <w:r/>
    </w:p>
    <w:p>
      <w:pPr>
        <w:pStyle w:val="BodyText"/>
        <w:spacing w:line="265" w:lineRule="auto"/>
        <w:rPr>
          <w:sz w:val="21"/>
        </w:rPr>
      </w:pPr>
      <w:r/>
    </w:p>
    <w:p>
      <w:pPr>
        <w:pStyle w:val="BodyText"/>
        <w:spacing w:line="265" w:lineRule="auto"/>
        <w:rPr>
          <w:sz w:val="21"/>
        </w:rPr>
      </w:pPr>
      <w:r/>
    </w:p>
    <w:p>
      <w:pPr>
        <w:pStyle w:val="BodyText"/>
        <w:spacing w:line="265" w:lineRule="auto"/>
        <w:rPr>
          <w:sz w:val="21"/>
        </w:rPr>
      </w:pPr>
      <w:r/>
    </w:p>
    <w:p>
      <w:pPr>
        <w:pStyle w:val="BodyText"/>
        <w:ind w:left="6682"/>
        <w:spacing w:before="69" w:line="196" w:lineRule="auto"/>
        <w:rPr>
          <w:sz w:val="24"/>
          <w:szCs w:val="24"/>
        </w:rPr>
      </w:pPr>
      <w:r>
        <w:rPr>
          <w:sz w:val="24"/>
          <w:szCs w:val="24"/>
          <w:spacing w:val="13"/>
        </w:rPr>
        <w:t>-</w:t>
      </w:r>
      <w:r>
        <w:rPr>
          <w:sz w:val="24"/>
          <w:szCs w:val="24"/>
          <w:spacing w:val="3"/>
        </w:rPr>
        <w:t xml:space="preserve"> </w:t>
      </w:r>
      <w:r>
        <w:rPr>
          <w:sz w:val="24"/>
          <w:szCs w:val="24"/>
          <w:spacing w:val="13"/>
        </w:rPr>
        <w:t>80</w:t>
      </w:r>
      <w:r>
        <w:rPr>
          <w:sz w:val="24"/>
          <w:szCs w:val="24"/>
          <w:spacing w:val="1"/>
        </w:rPr>
        <w:t xml:space="preserve"> </w:t>
      </w:r>
      <w:r>
        <w:rPr>
          <w:sz w:val="24"/>
          <w:szCs w:val="24"/>
          <w:spacing w:val="13"/>
        </w:rPr>
        <w:t>-</w:t>
      </w:r>
    </w:p>
    <w:p>
      <w:pPr>
        <w:spacing w:line="196" w:lineRule="auto"/>
        <w:sectPr>
          <w:pgSz w:w="16839" w:h="11906"/>
          <w:pgMar w:top="400" w:right="634" w:bottom="400" w:left="140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79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5"/>
        <w:gridCol w:w="1334"/>
        <w:gridCol w:w="5788"/>
        <w:gridCol w:w="1125"/>
        <w:gridCol w:w="2609"/>
        <w:gridCol w:w="3396"/>
      </w:tblGrid>
      <w:tr>
        <w:trPr>
          <w:trHeight w:val="971" w:hRule="atLeast"/>
        </w:trPr>
        <w:tc>
          <w:tcPr>
            <w:tcW w:w="545"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37"/>
              <w:spacing w:before="65" w:line="187" w:lineRule="auto"/>
              <w:rPr/>
            </w:pPr>
            <w:r>
              <w:rPr>
                <w:spacing w:val="-4"/>
              </w:rPr>
              <w:t>124</w:t>
            </w:r>
          </w:p>
        </w:tc>
        <w:tc>
          <w:tcPr>
            <w:tcW w:w="1334"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1" w:right="16" w:firstLine="3"/>
              <w:spacing w:before="65" w:line="285" w:lineRule="auto"/>
              <w:jc w:val="both"/>
              <w:rPr/>
            </w:pPr>
            <w:r>
              <w:rPr>
                <w:spacing w:val="14"/>
              </w:rPr>
              <w:t>违反本办法第</w:t>
            </w:r>
            <w:r>
              <w:rPr>
                <w:spacing w:val="2"/>
              </w:rPr>
              <w:t xml:space="preserve"> </w:t>
            </w:r>
            <w:r>
              <w:rPr>
                <w:spacing w:val="15"/>
              </w:rPr>
              <w:t>六条的规定未</w:t>
            </w:r>
            <w:r>
              <w:rPr/>
              <w:t xml:space="preserve"> </w:t>
            </w:r>
            <w:r>
              <w:rPr>
                <w:spacing w:val="15"/>
              </w:rPr>
              <w:t>获得许可证私</w:t>
            </w:r>
            <w:r>
              <w:rPr/>
              <w:t xml:space="preserve"> </w:t>
            </w:r>
            <w:r>
              <w:rPr>
                <w:spacing w:val="15"/>
              </w:rPr>
              <w:t>自开办有线电</w:t>
            </w:r>
            <w:r>
              <w:rPr/>
              <w:t xml:space="preserve"> </w:t>
            </w:r>
            <w:r>
              <w:rPr>
                <w:spacing w:val="15"/>
              </w:rPr>
              <w:t>视台、有线电</w:t>
            </w:r>
            <w:r>
              <w:rPr/>
              <w:t xml:space="preserve"> </w:t>
            </w:r>
            <w:r>
              <w:rPr>
                <w:spacing w:val="15"/>
              </w:rPr>
              <w:t>视站，违反本</w:t>
            </w:r>
            <w:r>
              <w:rPr/>
              <w:t xml:space="preserve"> </w:t>
            </w:r>
            <w:r>
              <w:rPr>
                <w:spacing w:val="15"/>
              </w:rPr>
              <w:t>办法第四条的</w:t>
            </w:r>
            <w:r>
              <w:rPr/>
              <w:t xml:space="preserve"> </w:t>
            </w:r>
            <w:r>
              <w:rPr>
                <w:spacing w:val="15"/>
              </w:rPr>
              <w:t>规定私自利用</w:t>
            </w:r>
            <w:r>
              <w:rPr/>
              <w:t xml:space="preserve"> </w:t>
            </w:r>
            <w:r>
              <w:rPr>
                <w:spacing w:val="15"/>
              </w:rPr>
              <w:t>有线电视站播</w:t>
            </w:r>
            <w:r>
              <w:rPr/>
              <w:t xml:space="preserve"> </w:t>
            </w:r>
            <w:r>
              <w:rPr>
                <w:spacing w:val="15"/>
              </w:rPr>
              <w:t>映自制电视节</w:t>
            </w:r>
            <w:r>
              <w:rPr/>
              <w:t xml:space="preserve"> </w:t>
            </w:r>
            <w:r>
              <w:rPr>
                <w:spacing w:val="15"/>
              </w:rPr>
              <w:t>目以及违反本</w:t>
            </w:r>
            <w:r>
              <w:rPr/>
              <w:t xml:space="preserve"> </w:t>
            </w:r>
            <w:r>
              <w:rPr>
                <w:spacing w:val="15"/>
              </w:rPr>
              <w:t>办法第五条的</w:t>
            </w:r>
            <w:r>
              <w:rPr/>
              <w:t xml:space="preserve"> </w:t>
            </w:r>
            <w:r>
              <w:rPr>
                <w:spacing w:val="15"/>
              </w:rPr>
              <w:t>规定私自利用</w:t>
            </w:r>
            <w:r>
              <w:rPr/>
              <w:t xml:space="preserve"> </w:t>
            </w:r>
            <w:r>
              <w:rPr>
                <w:spacing w:val="15"/>
              </w:rPr>
              <w:t>共用天线系统</w:t>
            </w:r>
            <w:r>
              <w:rPr/>
              <w:t xml:space="preserve"> </w:t>
            </w:r>
            <w:r>
              <w:rPr>
                <w:spacing w:val="15"/>
              </w:rPr>
              <w:t>播映自制电视</w:t>
            </w:r>
            <w:r>
              <w:rPr/>
              <w:t xml:space="preserve"> </w:t>
            </w:r>
            <w:r>
              <w:rPr>
                <w:spacing w:val="15"/>
              </w:rPr>
              <w:t>节目或者录像</w:t>
            </w:r>
            <w:r>
              <w:rPr/>
              <w:t xml:space="preserve"> </w:t>
            </w:r>
            <w:r>
              <w:rPr>
                <w:spacing w:val="7"/>
              </w:rPr>
              <w:t>片的违法行为</w:t>
            </w:r>
          </w:p>
        </w:tc>
        <w:tc>
          <w:tcPr>
            <w:tcW w:w="5788" w:type="dxa"/>
            <w:vAlign w:val="top"/>
            <w:vMerge w:val="restart"/>
            <w:tcBorders>
              <w:bottom w:val="nil"/>
            </w:tcBorders>
          </w:tcPr>
          <w:p>
            <w:pPr>
              <w:pStyle w:val="TableText"/>
              <w:ind w:left="25"/>
              <w:spacing w:before="71" w:line="229" w:lineRule="auto"/>
              <w:rPr/>
            </w:pPr>
            <w:r>
              <w:rPr>
                <w:spacing w:val="7"/>
              </w:rPr>
              <w:t>《有线电视管理暂行办法》</w:t>
            </w:r>
          </w:p>
          <w:p>
            <w:pPr>
              <w:pStyle w:val="TableText"/>
              <w:ind w:left="27" w:right="101" w:firstLine="8"/>
              <w:spacing w:before="65" w:line="268" w:lineRule="auto"/>
              <w:jc w:val="both"/>
              <w:rPr/>
            </w:pPr>
            <w:r>
              <w:rPr>
                <w:spacing w:val="9"/>
              </w:rPr>
              <w:t>第十五条：县级以上地方各级广播电视行政管理部门负责对当</w:t>
            </w:r>
            <w:r>
              <w:rPr>
                <w:spacing w:val="2"/>
              </w:rPr>
              <w:t xml:space="preserve"> </w:t>
            </w:r>
            <w:r>
              <w:rPr>
                <w:spacing w:val="9"/>
              </w:rPr>
              <w:t>地有线电视设施和有线电视播映活动进行监督检查，对违反本</w:t>
            </w:r>
            <w:r>
              <w:rPr>
                <w:spacing w:val="10"/>
              </w:rPr>
              <w:t xml:space="preserve"> </w:t>
            </w:r>
            <w:r>
              <w:rPr>
                <w:spacing w:val="8"/>
              </w:rPr>
              <w:t>办法的行为，视情节轻重，给予相应的行政处罚：</w:t>
            </w:r>
          </w:p>
          <w:p>
            <w:pPr>
              <w:pStyle w:val="TableText"/>
              <w:ind w:left="26" w:right="101" w:firstLine="133"/>
              <w:spacing w:before="64" w:line="276" w:lineRule="auto"/>
              <w:rPr/>
            </w:pPr>
            <w:r>
              <w:rPr>
                <w:spacing w:val="8"/>
              </w:rPr>
              <w:t>(二)对违反本办法第六条的规定未获得许可证私自</w:t>
            </w:r>
            <w:r>
              <w:rPr>
                <w:spacing w:val="7"/>
              </w:rPr>
              <w:t>开办有线</w:t>
            </w:r>
            <w:r>
              <w:rPr/>
              <w:t xml:space="preserve">  </w:t>
            </w:r>
            <w:r>
              <w:rPr>
                <w:spacing w:val="9"/>
              </w:rPr>
              <w:t>电视台、有线电视站，违反本办法第四条的规定私自利用有线</w:t>
            </w:r>
            <w:r>
              <w:rPr>
                <w:spacing w:val="11"/>
              </w:rPr>
              <w:t xml:space="preserve"> </w:t>
            </w:r>
            <w:r>
              <w:rPr>
                <w:spacing w:val="9"/>
              </w:rPr>
              <w:t>电视站播映自制电视节目以及违反本办法第五条的规定私自利</w:t>
            </w:r>
            <w:r>
              <w:rPr>
                <w:spacing w:val="11"/>
              </w:rPr>
              <w:t xml:space="preserve"> </w:t>
            </w:r>
            <w:r>
              <w:rPr>
                <w:spacing w:val="9"/>
              </w:rPr>
              <w:t>用共用天线系统播映自制电视节目或者录像片的，可以处以警</w:t>
            </w:r>
            <w:r>
              <w:rPr>
                <w:spacing w:val="11"/>
              </w:rPr>
              <w:t xml:space="preserve"> </w:t>
            </w:r>
            <w:r>
              <w:rPr>
                <w:spacing w:val="8"/>
              </w:rPr>
              <w:t>告、2</w:t>
            </w:r>
            <w:r>
              <w:rPr>
                <w:spacing w:val="-34"/>
              </w:rPr>
              <w:t xml:space="preserve"> </w:t>
            </w:r>
            <w:r>
              <w:rPr>
                <w:spacing w:val="8"/>
              </w:rPr>
              <w:t>万元以下的罚款，并可以同时没收其播映设备；</w:t>
            </w:r>
          </w:p>
          <w:p>
            <w:pPr>
              <w:pStyle w:val="TableText"/>
              <w:ind w:left="25" w:firstLine="9"/>
              <w:spacing w:before="59" w:line="283" w:lineRule="auto"/>
              <w:jc w:val="both"/>
              <w:rPr/>
            </w:pPr>
            <w:r>
              <w:rPr>
                <w:spacing w:val="5"/>
              </w:rPr>
              <w:t>第四条：机关、部队、团体、企业事业单位，符合下列条件的，</w:t>
            </w:r>
            <w:r>
              <w:rPr>
                <w:spacing w:val="6"/>
              </w:rPr>
              <w:t xml:space="preserve"> </w:t>
            </w:r>
            <w:r>
              <w:rPr>
                <w:spacing w:val="4"/>
              </w:rPr>
              <w:t>可以申请开办有线电视台：</w:t>
            </w:r>
            <w:r>
              <w:rPr>
                <w:spacing w:val="-44"/>
              </w:rPr>
              <w:t xml:space="preserve"> </w:t>
            </w:r>
            <w:r>
              <w:rPr>
                <w:spacing w:val="4"/>
              </w:rPr>
              <w:t>(一)符合当地电视覆盖网络的整体</w:t>
            </w:r>
            <w:r>
              <w:rPr>
                <w:spacing w:val="4"/>
              </w:rPr>
              <w:t xml:space="preserve">  </w:t>
            </w:r>
            <w:r>
              <w:rPr>
                <w:spacing w:val="4"/>
              </w:rPr>
              <w:t>规划要求；</w:t>
            </w:r>
            <w:r>
              <w:rPr>
                <w:spacing w:val="-54"/>
              </w:rPr>
              <w:t xml:space="preserve"> </w:t>
            </w:r>
            <w:r>
              <w:rPr>
                <w:spacing w:val="4"/>
              </w:rPr>
              <w:t>(二)有专门的管理机构，专职的采访、</w:t>
            </w:r>
            <w:r>
              <w:rPr>
                <w:spacing w:val="3"/>
              </w:rPr>
              <w:t>编辑、制作、</w:t>
            </w:r>
            <w:r>
              <w:rPr/>
              <w:t xml:space="preserve"> </w:t>
            </w:r>
            <w:r>
              <w:rPr>
                <w:spacing w:val="4"/>
              </w:rPr>
              <w:t>摄像、播音、传输以及技术维修人员；</w:t>
            </w:r>
            <w:r>
              <w:rPr>
                <w:spacing w:val="-56"/>
              </w:rPr>
              <w:t xml:space="preserve"> </w:t>
            </w:r>
            <w:r>
              <w:rPr>
                <w:spacing w:val="4"/>
              </w:rPr>
              <w:t>(三)有可靠的经</w:t>
            </w:r>
            <w:r>
              <w:rPr>
                <w:spacing w:val="3"/>
              </w:rPr>
              <w:t>费来源；</w:t>
            </w:r>
            <w:r>
              <w:rPr/>
              <w:t xml:space="preserve"> </w:t>
            </w:r>
            <w:r>
              <w:rPr>
                <w:spacing w:val="6"/>
              </w:rPr>
              <w:t>(四)有省级以上广播电视行政管理部门根据国家有关技术</w:t>
            </w:r>
            <w:r>
              <w:rPr>
                <w:spacing w:val="5"/>
              </w:rPr>
              <w:t>标准</w:t>
            </w:r>
            <w:r>
              <w:rPr>
                <w:spacing w:val="5"/>
              </w:rPr>
              <w:t xml:space="preserve">  </w:t>
            </w:r>
            <w:r>
              <w:rPr>
                <w:spacing w:val="4"/>
              </w:rPr>
              <w:t>认定合格的摄像、编辑、播音设备；</w:t>
            </w:r>
            <w:r>
              <w:rPr>
                <w:spacing w:val="-44"/>
              </w:rPr>
              <w:t xml:space="preserve"> </w:t>
            </w:r>
            <w:r>
              <w:rPr>
                <w:spacing w:val="4"/>
              </w:rPr>
              <w:t>(五)有固定的节目制作场</w:t>
            </w:r>
            <w:r>
              <w:rPr>
                <w:spacing w:val="4"/>
              </w:rPr>
              <w:t xml:space="preserve">  </w:t>
            </w:r>
            <w:r>
              <w:rPr>
                <w:spacing w:val="4"/>
              </w:rPr>
              <w:t>所；</w:t>
            </w:r>
            <w:r>
              <w:rPr>
                <w:spacing w:val="-44"/>
              </w:rPr>
              <w:t xml:space="preserve"> </w:t>
            </w:r>
            <w:r>
              <w:rPr>
                <w:spacing w:val="4"/>
              </w:rPr>
              <w:t>(六)有省级以上广播电视行政管理部门根据国家有关技术</w:t>
            </w:r>
            <w:r>
              <w:rPr>
                <w:spacing w:val="4"/>
              </w:rPr>
              <w:t xml:space="preserve">  </w:t>
            </w:r>
            <w:r>
              <w:rPr>
                <w:spacing w:val="4"/>
              </w:rPr>
              <w:t>标准认定合格的传输设备；</w:t>
            </w:r>
            <w:r>
              <w:rPr>
                <w:spacing w:val="-44"/>
              </w:rPr>
              <w:t xml:space="preserve"> </w:t>
            </w:r>
            <w:r>
              <w:rPr>
                <w:spacing w:val="4"/>
              </w:rPr>
              <w:t>(七)有固定的播映场所。具备前款</w:t>
            </w:r>
            <w:r>
              <w:rPr>
                <w:spacing w:val="4"/>
              </w:rPr>
              <w:t xml:space="preserve">  </w:t>
            </w:r>
            <w:r>
              <w:rPr>
                <w:spacing w:val="5"/>
              </w:rPr>
              <w:t>第(一)项、第(三)项、第(六)项和第(七)项规定条件的，可以</w:t>
            </w:r>
            <w:r>
              <w:rPr>
                <w:spacing w:val="5"/>
              </w:rPr>
              <w:t xml:space="preserve">  </w:t>
            </w:r>
            <w:r>
              <w:rPr>
                <w:spacing w:val="5"/>
              </w:rPr>
              <w:t>申请开办有线电视站。禁止利用有线电视站播放自制电视节目。</w:t>
            </w:r>
            <w:r>
              <w:rPr>
                <w:spacing w:val="16"/>
              </w:rPr>
              <w:t xml:space="preserve"> </w:t>
            </w:r>
            <w:r>
              <w:rPr>
                <w:spacing w:val="6"/>
              </w:rPr>
              <w:t>个人不得申请开办有线电视台、有线电视站。</w:t>
            </w:r>
          </w:p>
          <w:p>
            <w:pPr>
              <w:pStyle w:val="TableText"/>
              <w:ind w:left="27" w:right="101" w:firstLine="8"/>
              <w:spacing w:before="65" w:line="268" w:lineRule="auto"/>
              <w:jc w:val="both"/>
              <w:rPr/>
            </w:pPr>
            <w:r>
              <w:rPr>
                <w:spacing w:val="9"/>
              </w:rPr>
              <w:t>第五条：单位或者个人设置共用天线系统，必须健全管理措施</w:t>
            </w:r>
            <w:r>
              <w:rPr>
                <w:spacing w:val="2"/>
              </w:rPr>
              <w:t xml:space="preserve"> </w:t>
            </w:r>
            <w:r>
              <w:rPr>
                <w:spacing w:val="9"/>
              </w:rPr>
              <w:t>或者配备管理人员，必须使用省级以上广播电视行政管理部门</w:t>
            </w:r>
            <w:r>
              <w:rPr>
                <w:spacing w:val="10"/>
              </w:rPr>
              <w:t xml:space="preserve"> </w:t>
            </w:r>
            <w:r>
              <w:rPr>
                <w:spacing w:val="8"/>
              </w:rPr>
              <w:t>根据国家有关技术标准认定合格的传输设备。</w:t>
            </w:r>
          </w:p>
          <w:p>
            <w:pPr>
              <w:pStyle w:val="TableText"/>
              <w:ind w:left="32"/>
              <w:spacing w:before="63" w:line="230" w:lineRule="auto"/>
              <w:rPr/>
            </w:pPr>
            <w:r>
              <w:rPr>
                <w:spacing w:val="8"/>
              </w:rPr>
              <w:t>禁止利用共用天线系统播放自制电视节目和录像片。</w:t>
            </w:r>
          </w:p>
          <w:p>
            <w:pPr>
              <w:pStyle w:val="TableText"/>
              <w:ind w:left="26" w:right="101" w:firstLine="8"/>
              <w:spacing w:before="64" w:line="268" w:lineRule="auto"/>
              <w:jc w:val="both"/>
              <w:rPr/>
            </w:pPr>
            <w:r>
              <w:rPr>
                <w:spacing w:val="9"/>
              </w:rPr>
              <w:t>第六条：开办有线电视台，必须经省级广播电视行政管理部门</w:t>
            </w:r>
            <w:r>
              <w:rPr>
                <w:spacing w:val="2"/>
              </w:rPr>
              <w:t xml:space="preserve"> </w:t>
            </w:r>
            <w:r>
              <w:rPr>
                <w:spacing w:val="7"/>
              </w:rPr>
              <w:t>初步审查同意后，报广播电影电视部批准，</w:t>
            </w:r>
            <w:r>
              <w:rPr>
                <w:spacing w:val="-35"/>
              </w:rPr>
              <w:t xml:space="preserve"> </w:t>
            </w:r>
            <w:r>
              <w:rPr>
                <w:spacing w:val="7"/>
              </w:rPr>
              <w:t>由广播电影电视部</w:t>
            </w:r>
            <w:r>
              <w:rPr/>
              <w:t xml:space="preserve"> </w:t>
            </w:r>
            <w:r>
              <w:rPr>
                <w:spacing w:val="7"/>
              </w:rPr>
              <w:t>发给《有线电视台许可证》。</w:t>
            </w:r>
          </w:p>
        </w:tc>
        <w:tc>
          <w:tcPr>
            <w:tcW w:w="1125" w:type="dxa"/>
            <w:vAlign w:val="top"/>
          </w:tcPr>
          <w:p>
            <w:pPr>
              <w:spacing w:line="320" w:lineRule="auto"/>
              <w:rPr>
                <w:rFonts w:ascii="Arial"/>
                <w:sz w:val="21"/>
              </w:rPr>
            </w:pPr>
            <w:r/>
          </w:p>
          <w:p>
            <w:pPr>
              <w:pStyle w:val="TableText"/>
              <w:ind w:left="26"/>
              <w:spacing w:before="65" w:line="231" w:lineRule="auto"/>
              <w:rPr/>
            </w:pPr>
            <w:r>
              <w:rPr>
                <w:spacing w:val="6"/>
              </w:rPr>
              <w:t>从轻处罚</w:t>
            </w:r>
          </w:p>
        </w:tc>
        <w:tc>
          <w:tcPr>
            <w:tcW w:w="2609" w:type="dxa"/>
            <w:vAlign w:val="top"/>
          </w:tcPr>
          <w:p>
            <w:pPr>
              <w:pStyle w:val="TableText"/>
              <w:ind w:left="39" w:right="72" w:hanging="5"/>
              <w:spacing w:before="230" w:line="262" w:lineRule="auto"/>
              <w:rPr/>
            </w:pPr>
            <w:r>
              <w:rPr>
                <w:spacing w:val="8"/>
              </w:rPr>
              <w:t>首次实施该条所列违法行为</w:t>
            </w:r>
            <w:r>
              <w:rPr/>
              <w:t xml:space="preserve"> </w:t>
            </w:r>
            <w:r>
              <w:rPr>
                <w:spacing w:val="-9"/>
              </w:rPr>
              <w:t>的。</w:t>
            </w:r>
          </w:p>
        </w:tc>
        <w:tc>
          <w:tcPr>
            <w:tcW w:w="3396" w:type="dxa"/>
            <w:vAlign w:val="top"/>
          </w:tcPr>
          <w:p>
            <w:pPr>
              <w:pStyle w:val="TableText"/>
              <w:ind w:left="35" w:right="17" w:hanging="5"/>
              <w:spacing w:before="231" w:line="260" w:lineRule="auto"/>
              <w:rPr/>
            </w:pPr>
            <w:r>
              <w:rPr>
                <w:spacing w:val="8"/>
              </w:rPr>
              <w:t>可以处以警告，并可以同时没收其播</w:t>
            </w:r>
            <w:r>
              <w:rPr>
                <w:spacing w:val="14"/>
              </w:rPr>
              <w:t xml:space="preserve"> </w:t>
            </w:r>
            <w:r>
              <w:rPr>
                <w:spacing w:val="1"/>
              </w:rPr>
              <w:t>映设备。</w:t>
            </w:r>
          </w:p>
        </w:tc>
      </w:tr>
      <w:tr>
        <w:trPr>
          <w:trHeight w:val="1821" w:hRule="atLeast"/>
        </w:trPr>
        <w:tc>
          <w:tcPr>
            <w:tcW w:w="545" w:type="dxa"/>
            <w:vAlign w:val="top"/>
            <w:vMerge w:val="continue"/>
            <w:tcBorders>
              <w:top w:val="nil"/>
              <w:bottom w:val="nil"/>
            </w:tcBorders>
          </w:tcPr>
          <w:p>
            <w:pPr>
              <w:rPr>
                <w:rFonts w:ascii="Arial"/>
                <w:sz w:val="21"/>
              </w:rPr>
            </w:pPr>
            <w:r/>
          </w:p>
        </w:tc>
        <w:tc>
          <w:tcPr>
            <w:tcW w:w="1334" w:type="dxa"/>
            <w:vAlign w:val="top"/>
            <w:vMerge w:val="continue"/>
            <w:tcBorders>
              <w:top w:val="nil"/>
              <w:bottom w:val="nil"/>
            </w:tcBorders>
          </w:tcPr>
          <w:p>
            <w:pPr>
              <w:rPr>
                <w:rFonts w:ascii="Arial"/>
                <w:sz w:val="21"/>
              </w:rPr>
            </w:pPr>
            <w:r/>
          </w:p>
        </w:tc>
        <w:tc>
          <w:tcPr>
            <w:tcW w:w="5788" w:type="dxa"/>
            <w:vAlign w:val="top"/>
            <w:vMerge w:val="continue"/>
            <w:tcBorders>
              <w:top w:val="nil"/>
              <w:bottom w:val="nil"/>
            </w:tcBorders>
          </w:tcPr>
          <w:p>
            <w:pPr>
              <w:rPr>
                <w:rFonts w:ascii="Arial"/>
                <w:sz w:val="21"/>
              </w:rPr>
            </w:pPr>
            <w:r/>
          </w:p>
        </w:tc>
        <w:tc>
          <w:tcPr>
            <w:tcW w:w="1125" w:type="dxa"/>
            <w:vAlign w:val="top"/>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30"/>
              <w:spacing w:before="65" w:line="232" w:lineRule="auto"/>
              <w:rPr/>
            </w:pPr>
            <w:r>
              <w:rPr>
                <w:spacing w:val="5"/>
              </w:rPr>
              <w:t>一般处罚</w:t>
            </w:r>
          </w:p>
        </w:tc>
        <w:tc>
          <w:tcPr>
            <w:tcW w:w="2609" w:type="dxa"/>
            <w:vAlign w:val="top"/>
          </w:tcPr>
          <w:p>
            <w:pPr>
              <w:spacing w:line="293" w:lineRule="auto"/>
              <w:rPr>
                <w:rFonts w:ascii="Arial"/>
                <w:sz w:val="21"/>
              </w:rPr>
            </w:pPr>
            <w:r/>
          </w:p>
          <w:p>
            <w:pPr>
              <w:spacing w:line="294" w:lineRule="auto"/>
              <w:rPr>
                <w:rFonts w:ascii="Arial"/>
                <w:sz w:val="21"/>
              </w:rPr>
            </w:pPr>
            <w:r/>
          </w:p>
          <w:p>
            <w:pPr>
              <w:pStyle w:val="TableText"/>
              <w:ind w:left="33" w:right="125" w:hanging="10"/>
              <w:spacing w:before="65" w:line="259" w:lineRule="auto"/>
              <w:rPr/>
            </w:pPr>
            <w:r>
              <w:rPr>
                <w:spacing w:val="4"/>
              </w:rPr>
              <w:t>2</w:t>
            </w:r>
            <w:r>
              <w:rPr>
                <w:spacing w:val="-27"/>
              </w:rPr>
              <w:t xml:space="preserve"> </w:t>
            </w:r>
            <w:r>
              <w:rPr>
                <w:spacing w:val="4"/>
              </w:rPr>
              <w:t>年内</w:t>
            </w:r>
            <w:r>
              <w:rPr>
                <w:spacing w:val="-35"/>
              </w:rPr>
              <w:t xml:space="preserve"> </w:t>
            </w:r>
            <w:r>
              <w:rPr>
                <w:spacing w:val="4"/>
              </w:rPr>
              <w:t>2</w:t>
            </w:r>
            <w:r>
              <w:rPr>
                <w:spacing w:val="-32"/>
              </w:rPr>
              <w:t xml:space="preserve"> </w:t>
            </w:r>
            <w:r>
              <w:rPr>
                <w:spacing w:val="4"/>
              </w:rPr>
              <w:t>次实施该条所列违</w:t>
            </w:r>
            <w:r>
              <w:rPr/>
              <w:t xml:space="preserve"> </w:t>
            </w:r>
            <w:r>
              <w:rPr>
                <w:spacing w:val="3"/>
              </w:rPr>
              <w:t>法行为的。</w:t>
            </w:r>
          </w:p>
        </w:tc>
        <w:tc>
          <w:tcPr>
            <w:tcW w:w="3396" w:type="dxa"/>
            <w:vAlign w:val="top"/>
          </w:tcPr>
          <w:p>
            <w:pPr>
              <w:spacing w:line="294" w:lineRule="auto"/>
              <w:rPr>
                <w:rFonts w:ascii="Arial"/>
                <w:sz w:val="21"/>
              </w:rPr>
            </w:pPr>
            <w:r/>
          </w:p>
          <w:p>
            <w:pPr>
              <w:spacing w:line="295" w:lineRule="auto"/>
              <w:rPr>
                <w:rFonts w:ascii="Arial"/>
                <w:sz w:val="21"/>
              </w:rPr>
            </w:pPr>
            <w:r/>
          </w:p>
          <w:p>
            <w:pPr>
              <w:pStyle w:val="TableText"/>
              <w:ind w:left="29" w:right="117"/>
              <w:spacing w:before="65" w:line="258" w:lineRule="auto"/>
              <w:rPr/>
            </w:pPr>
            <w:r>
              <w:rPr>
                <w:spacing w:val="4"/>
              </w:rPr>
              <w:t>可以处以警告、1</w:t>
            </w:r>
            <w:r>
              <w:rPr>
                <w:spacing w:val="-23"/>
              </w:rPr>
              <w:t xml:space="preserve"> </w:t>
            </w:r>
            <w:r>
              <w:rPr>
                <w:spacing w:val="4"/>
              </w:rPr>
              <w:t>万元以下的罚款，</w:t>
            </w:r>
            <w:r>
              <w:rPr/>
              <w:t xml:space="preserve"> </w:t>
            </w:r>
            <w:r>
              <w:rPr>
                <w:spacing w:val="7"/>
              </w:rPr>
              <w:t>并可以同时没收其播映设备。</w:t>
            </w:r>
          </w:p>
        </w:tc>
      </w:tr>
      <w:tr>
        <w:trPr>
          <w:trHeight w:val="5956" w:hRule="atLeast"/>
        </w:trPr>
        <w:tc>
          <w:tcPr>
            <w:tcW w:w="545" w:type="dxa"/>
            <w:vAlign w:val="top"/>
            <w:vMerge w:val="continue"/>
            <w:tcBorders>
              <w:top w:val="nil"/>
            </w:tcBorders>
          </w:tcPr>
          <w:p>
            <w:pPr>
              <w:rPr>
                <w:rFonts w:ascii="Arial"/>
                <w:sz w:val="21"/>
              </w:rPr>
            </w:pPr>
            <w:r/>
          </w:p>
        </w:tc>
        <w:tc>
          <w:tcPr>
            <w:tcW w:w="1334" w:type="dxa"/>
            <w:vAlign w:val="top"/>
            <w:vMerge w:val="continue"/>
            <w:tcBorders>
              <w:top w:val="nil"/>
            </w:tcBorders>
          </w:tcPr>
          <w:p>
            <w:pPr>
              <w:rPr>
                <w:rFonts w:ascii="Arial"/>
                <w:sz w:val="21"/>
              </w:rPr>
            </w:pPr>
            <w:r/>
          </w:p>
        </w:tc>
        <w:tc>
          <w:tcPr>
            <w:tcW w:w="5788" w:type="dxa"/>
            <w:vAlign w:val="top"/>
            <w:vMerge w:val="continue"/>
            <w:tcBorders>
              <w:top w:val="nil"/>
            </w:tcBorders>
          </w:tcPr>
          <w:p>
            <w:pPr>
              <w:rPr>
                <w:rFonts w:ascii="Arial"/>
                <w:sz w:val="21"/>
              </w:rPr>
            </w:pPr>
            <w:r/>
          </w:p>
        </w:tc>
        <w:tc>
          <w:tcPr>
            <w:tcW w:w="1125"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26"/>
              <w:spacing w:before="65" w:line="232" w:lineRule="auto"/>
              <w:rPr/>
            </w:pPr>
            <w:r>
              <w:rPr>
                <w:spacing w:val="6"/>
              </w:rPr>
              <w:t>从重处罚</w:t>
            </w:r>
          </w:p>
        </w:tc>
        <w:tc>
          <w:tcPr>
            <w:tcW w:w="2609"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23"/>
              <w:spacing w:before="65" w:line="231" w:lineRule="auto"/>
              <w:rPr/>
            </w:pPr>
            <w:r>
              <w:rPr>
                <w:spacing w:val="4"/>
              </w:rPr>
              <w:t>2</w:t>
            </w:r>
            <w:r>
              <w:rPr>
                <w:spacing w:val="-29"/>
              </w:rPr>
              <w:t xml:space="preserve"> </w:t>
            </w:r>
            <w:r>
              <w:rPr>
                <w:spacing w:val="4"/>
              </w:rPr>
              <w:t>年内</w:t>
            </w:r>
            <w:r>
              <w:rPr>
                <w:spacing w:val="-33"/>
              </w:rPr>
              <w:t xml:space="preserve"> </w:t>
            </w:r>
            <w:r>
              <w:rPr>
                <w:spacing w:val="4"/>
              </w:rPr>
              <w:t>3</w:t>
            </w:r>
            <w:r>
              <w:rPr>
                <w:spacing w:val="-32"/>
              </w:rPr>
              <w:t xml:space="preserve"> </w:t>
            </w:r>
            <w:r>
              <w:rPr>
                <w:spacing w:val="4"/>
              </w:rPr>
              <w:t>次以上实施该条所</w:t>
            </w:r>
          </w:p>
          <w:p>
            <w:pPr>
              <w:pStyle w:val="TableText"/>
              <w:ind w:left="29" w:right="72" w:firstLine="4"/>
              <w:spacing w:before="60" w:line="269" w:lineRule="auto"/>
              <w:jc w:val="both"/>
              <w:rPr/>
            </w:pPr>
            <w:r>
              <w:rPr>
                <w:spacing w:val="8"/>
              </w:rPr>
              <w:t>列违法行为或者造成严重社</w:t>
            </w:r>
            <w:r>
              <w:rPr>
                <w:spacing w:val="1"/>
              </w:rPr>
              <w:t xml:space="preserve"> </w:t>
            </w:r>
            <w:r>
              <w:rPr>
                <w:spacing w:val="5"/>
              </w:rPr>
              <w:t>会影响和后果，</w:t>
            </w:r>
            <w:r>
              <w:rPr>
                <w:spacing w:val="-59"/>
              </w:rPr>
              <w:t xml:space="preserve"> </w:t>
            </w:r>
            <w:r>
              <w:rPr>
                <w:spacing w:val="5"/>
              </w:rPr>
              <w:t>以及有其他</w:t>
            </w:r>
            <w:r>
              <w:rPr/>
              <w:t xml:space="preserve"> </w:t>
            </w:r>
            <w:r>
              <w:rPr>
                <w:spacing w:val="5"/>
              </w:rPr>
              <w:t>严重情节的。</w:t>
            </w:r>
          </w:p>
        </w:tc>
        <w:tc>
          <w:tcPr>
            <w:tcW w:w="3396"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29" w:right="17" w:firstLine="1"/>
              <w:spacing w:before="65" w:line="270" w:lineRule="auto"/>
              <w:jc w:val="both"/>
              <w:rPr/>
            </w:pPr>
            <w:r>
              <w:rPr>
                <w:spacing w:val="5"/>
              </w:rPr>
              <w:t>可以处以警告、1</w:t>
            </w:r>
            <w:r>
              <w:rPr>
                <w:spacing w:val="-23"/>
              </w:rPr>
              <w:t xml:space="preserve"> </w:t>
            </w:r>
            <w:r>
              <w:rPr>
                <w:spacing w:val="5"/>
              </w:rPr>
              <w:t>万元以上</w:t>
            </w:r>
            <w:r>
              <w:rPr>
                <w:spacing w:val="-38"/>
              </w:rPr>
              <w:t xml:space="preserve"> </w:t>
            </w:r>
            <w:r>
              <w:rPr>
                <w:spacing w:val="5"/>
              </w:rPr>
              <w:t>2</w:t>
            </w:r>
            <w:r>
              <w:rPr>
                <w:spacing w:val="-30"/>
              </w:rPr>
              <w:t xml:space="preserve"> </w:t>
            </w:r>
            <w:r>
              <w:rPr>
                <w:spacing w:val="5"/>
              </w:rPr>
              <w:t>万元以</w:t>
            </w:r>
            <w:r>
              <w:rPr/>
              <w:t xml:space="preserve"> </w:t>
            </w:r>
            <w:r>
              <w:rPr>
                <w:spacing w:val="9"/>
              </w:rPr>
              <w:t>下的罚款，并可以同时没收其播映设</w:t>
            </w:r>
            <w:r>
              <w:rPr/>
              <w:t xml:space="preserve"> </w:t>
            </w:r>
            <w:r>
              <w:rPr>
                <w:spacing w:val="-4"/>
              </w:rPr>
              <w:t>备。</w:t>
            </w:r>
          </w:p>
        </w:tc>
      </w:tr>
    </w:tbl>
    <w:p>
      <w:pPr>
        <w:pStyle w:val="BodyText"/>
        <w:spacing w:line="246" w:lineRule="auto"/>
        <w:rPr>
          <w:sz w:val="21"/>
        </w:rPr>
      </w:pPr>
      <w:r/>
    </w:p>
    <w:p>
      <w:pPr>
        <w:pStyle w:val="BodyText"/>
        <w:spacing w:line="247" w:lineRule="auto"/>
        <w:rPr>
          <w:sz w:val="21"/>
        </w:rPr>
      </w:pPr>
      <w:r/>
    </w:p>
    <w:p>
      <w:pPr>
        <w:pStyle w:val="BodyText"/>
        <w:ind w:left="6682"/>
        <w:spacing w:before="69" w:line="196" w:lineRule="auto"/>
        <w:rPr>
          <w:sz w:val="24"/>
          <w:szCs w:val="24"/>
        </w:rPr>
      </w:pPr>
      <w:r>
        <w:rPr>
          <w:sz w:val="24"/>
          <w:szCs w:val="24"/>
          <w:spacing w:val="13"/>
        </w:rPr>
        <w:t>-</w:t>
      </w:r>
      <w:r>
        <w:rPr>
          <w:sz w:val="24"/>
          <w:szCs w:val="24"/>
          <w:spacing w:val="3"/>
        </w:rPr>
        <w:t xml:space="preserve"> </w:t>
      </w:r>
      <w:r>
        <w:rPr>
          <w:sz w:val="24"/>
          <w:szCs w:val="24"/>
          <w:spacing w:val="13"/>
        </w:rPr>
        <w:t>81</w:t>
      </w:r>
      <w:r>
        <w:rPr>
          <w:sz w:val="24"/>
          <w:szCs w:val="24"/>
          <w:spacing w:val="1"/>
        </w:rPr>
        <w:t xml:space="preserve"> </w:t>
      </w:r>
      <w:r>
        <w:rPr>
          <w:sz w:val="24"/>
          <w:szCs w:val="24"/>
          <w:spacing w:val="13"/>
        </w:rPr>
        <w:t>-</w:t>
      </w:r>
    </w:p>
    <w:p>
      <w:pPr>
        <w:spacing w:line="196" w:lineRule="auto"/>
        <w:sectPr>
          <w:pgSz w:w="16839" w:h="11906"/>
          <w:pgMar w:top="400" w:right="634" w:bottom="400" w:left="140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79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5"/>
        <w:gridCol w:w="1334"/>
        <w:gridCol w:w="5788"/>
        <w:gridCol w:w="1125"/>
        <w:gridCol w:w="2609"/>
        <w:gridCol w:w="3396"/>
      </w:tblGrid>
      <w:tr>
        <w:trPr>
          <w:trHeight w:val="1359" w:hRule="atLeast"/>
        </w:trPr>
        <w:tc>
          <w:tcPr>
            <w:tcW w:w="545"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37"/>
              <w:spacing w:before="65" w:line="187" w:lineRule="auto"/>
              <w:rPr/>
            </w:pPr>
            <w:r>
              <w:rPr>
                <w:spacing w:val="-4"/>
              </w:rPr>
              <w:t>125</w:t>
            </w:r>
          </w:p>
        </w:tc>
        <w:tc>
          <w:tcPr>
            <w:tcW w:w="1334" w:type="dxa"/>
            <w:vAlign w:val="top"/>
            <w:vMerge w:val="restart"/>
            <w:tcBorders>
              <w:bottom w:val="nil"/>
            </w:tcBorders>
          </w:tcPr>
          <w:p>
            <w:pPr>
              <w:spacing w:line="289" w:lineRule="auto"/>
              <w:rPr>
                <w:rFonts w:ascii="Arial"/>
                <w:sz w:val="21"/>
              </w:rPr>
            </w:pPr>
            <w:r/>
          </w:p>
          <w:p>
            <w:pPr>
              <w:spacing w:line="289" w:lineRule="auto"/>
              <w:rPr>
                <w:rFonts w:ascii="Arial"/>
                <w:sz w:val="21"/>
              </w:rPr>
            </w:pPr>
            <w:r/>
          </w:p>
          <w:p>
            <w:pPr>
              <w:spacing w:line="290" w:lineRule="auto"/>
              <w:rPr>
                <w:rFonts w:ascii="Arial"/>
                <w:sz w:val="21"/>
              </w:rPr>
            </w:pPr>
            <w:r/>
          </w:p>
          <w:p>
            <w:pPr>
              <w:pStyle w:val="TableText"/>
              <w:ind w:left="21" w:right="13" w:firstLine="3"/>
              <w:spacing w:before="65" w:line="284" w:lineRule="auto"/>
              <w:jc w:val="both"/>
              <w:rPr/>
            </w:pPr>
            <w:r>
              <w:rPr>
                <w:spacing w:val="14"/>
              </w:rPr>
              <w:t>违反本办法第</w:t>
            </w:r>
            <w:r>
              <w:rPr>
                <w:spacing w:val="2"/>
              </w:rPr>
              <w:t xml:space="preserve"> </w:t>
            </w:r>
            <w:r>
              <w:rPr>
                <w:spacing w:val="15"/>
              </w:rPr>
              <w:t>七条的规定未</w:t>
            </w:r>
            <w:r>
              <w:rPr/>
              <w:t xml:space="preserve"> </w:t>
            </w:r>
            <w:r>
              <w:rPr>
                <w:spacing w:val="15"/>
              </w:rPr>
              <w:t>获有线电视台</w:t>
            </w:r>
            <w:r>
              <w:rPr/>
              <w:t xml:space="preserve"> </w:t>
            </w:r>
            <w:r>
              <w:rPr>
                <w:spacing w:val="15"/>
              </w:rPr>
              <w:t>或者有线电视</w:t>
            </w:r>
            <w:r>
              <w:rPr/>
              <w:t xml:space="preserve"> </w:t>
            </w:r>
            <w:r>
              <w:rPr>
                <w:spacing w:val="15"/>
              </w:rPr>
              <w:t>站、共用天线</w:t>
            </w:r>
            <w:r>
              <w:rPr/>
              <w:t xml:space="preserve"> </w:t>
            </w:r>
            <w:r>
              <w:rPr>
                <w:spacing w:val="32"/>
              </w:rPr>
              <w:t>系统设计(安</w:t>
            </w:r>
            <w:r>
              <w:rPr/>
              <w:t xml:space="preserve"> </w:t>
            </w:r>
            <w:r>
              <w:rPr>
                <w:spacing w:val="-1"/>
              </w:rPr>
              <w:t>装)许可证，私</w:t>
            </w:r>
            <w:r>
              <w:rPr/>
              <w:t xml:space="preserve"> </w:t>
            </w:r>
            <w:r>
              <w:rPr>
                <w:spacing w:val="15"/>
              </w:rPr>
              <w:t>自承揽有线电</w:t>
            </w:r>
            <w:r>
              <w:rPr/>
              <w:t xml:space="preserve"> </w:t>
            </w:r>
            <w:r>
              <w:rPr>
                <w:spacing w:val="15"/>
              </w:rPr>
              <w:t>视台、有线电</w:t>
            </w:r>
            <w:r>
              <w:rPr/>
              <w:t xml:space="preserve"> </w:t>
            </w:r>
            <w:r>
              <w:rPr>
                <w:spacing w:val="15"/>
              </w:rPr>
              <w:t>视站或者共用</w:t>
            </w:r>
            <w:r>
              <w:rPr/>
              <w:t xml:space="preserve"> </w:t>
            </w:r>
            <w:r>
              <w:rPr>
                <w:spacing w:val="-9"/>
              </w:rPr>
              <w:t>天</w:t>
            </w:r>
            <w:r>
              <w:rPr>
                <w:spacing w:val="-12"/>
              </w:rPr>
              <w:t xml:space="preserve"> </w:t>
            </w:r>
            <w:r>
              <w:rPr>
                <w:spacing w:val="-9"/>
              </w:rPr>
              <w:t>线</w:t>
            </w:r>
            <w:r>
              <w:rPr>
                <w:spacing w:val="-14"/>
              </w:rPr>
              <w:t xml:space="preserve"> </w:t>
            </w:r>
            <w:r>
              <w:rPr>
                <w:spacing w:val="-9"/>
              </w:rPr>
              <w:t>系</w:t>
            </w:r>
            <w:r>
              <w:rPr>
                <w:spacing w:val="-17"/>
              </w:rPr>
              <w:t xml:space="preserve"> </w:t>
            </w:r>
            <w:r>
              <w:rPr>
                <w:spacing w:val="-9"/>
              </w:rPr>
              <w:t>统</w:t>
            </w:r>
            <w:r>
              <w:rPr>
                <w:spacing w:val="-22"/>
              </w:rPr>
              <w:t xml:space="preserve"> </w:t>
            </w:r>
            <w:r>
              <w:rPr>
                <w:spacing w:val="-9"/>
              </w:rPr>
              <w:t>设</w:t>
            </w:r>
            <w:r>
              <w:rPr/>
              <w:t xml:space="preserve"> </w:t>
            </w:r>
            <w:r>
              <w:rPr>
                <w:spacing w:val="15"/>
              </w:rPr>
              <w:t>计、安装任务</w:t>
            </w:r>
            <w:r>
              <w:rPr/>
              <w:t xml:space="preserve"> </w:t>
            </w:r>
            <w:r>
              <w:rPr/>
              <w:t>的</w:t>
            </w:r>
          </w:p>
        </w:tc>
        <w:tc>
          <w:tcPr>
            <w:tcW w:w="5788" w:type="dxa"/>
            <w:vAlign w:val="top"/>
            <w:vMerge w:val="restart"/>
            <w:tcBorders>
              <w:bottom w:val="nil"/>
            </w:tcBorders>
          </w:tcPr>
          <w:p>
            <w:pPr>
              <w:spacing w:line="279" w:lineRule="auto"/>
              <w:rPr>
                <w:rFonts w:ascii="Arial"/>
                <w:sz w:val="21"/>
              </w:rPr>
            </w:pPr>
            <w:r/>
          </w:p>
          <w:p>
            <w:pPr>
              <w:spacing w:line="280" w:lineRule="auto"/>
              <w:rPr>
                <w:rFonts w:ascii="Arial"/>
                <w:sz w:val="21"/>
              </w:rPr>
            </w:pPr>
            <w:r/>
          </w:p>
          <w:p>
            <w:pPr>
              <w:pStyle w:val="TableText"/>
              <w:ind w:left="25"/>
              <w:spacing w:before="65" w:line="229" w:lineRule="auto"/>
              <w:rPr/>
            </w:pPr>
            <w:r>
              <w:rPr>
                <w:spacing w:val="7"/>
              </w:rPr>
              <w:t>《有线电视管理暂行办法》</w:t>
            </w:r>
          </w:p>
          <w:p>
            <w:pPr>
              <w:pStyle w:val="TableText"/>
              <w:ind w:left="27" w:right="101" w:firstLine="8"/>
              <w:spacing w:before="64" w:line="268" w:lineRule="auto"/>
              <w:jc w:val="both"/>
              <w:rPr/>
            </w:pPr>
            <w:r>
              <w:rPr>
                <w:spacing w:val="9"/>
              </w:rPr>
              <w:t>第十五条：县级以上地方各级广播电视行政管理部门负责对当</w:t>
            </w:r>
            <w:r>
              <w:rPr>
                <w:spacing w:val="2"/>
              </w:rPr>
              <w:t xml:space="preserve"> </w:t>
            </w:r>
            <w:r>
              <w:rPr>
                <w:spacing w:val="9"/>
              </w:rPr>
              <w:t>地有线电视设施和有线电视播映活动进行监督检查，对违反本</w:t>
            </w:r>
            <w:r>
              <w:rPr>
                <w:spacing w:val="10"/>
              </w:rPr>
              <w:t xml:space="preserve"> </w:t>
            </w:r>
            <w:r>
              <w:rPr>
                <w:spacing w:val="8"/>
              </w:rPr>
              <w:t>办法的行为，视情节轻重，给予相应的行政处罚：</w:t>
            </w:r>
          </w:p>
          <w:p>
            <w:pPr>
              <w:pStyle w:val="TableText"/>
              <w:ind w:left="23" w:right="101" w:firstLine="32"/>
              <w:spacing w:before="62" w:line="274" w:lineRule="auto"/>
              <w:rPr/>
            </w:pPr>
            <w:r>
              <w:rPr>
                <w:spacing w:val="8"/>
              </w:rPr>
              <w:t>(三)对违反本办法第七条的规定未获有线电视台或者有线电视</w:t>
            </w:r>
            <w:r>
              <w:rPr/>
              <w:t xml:space="preserve"> </w:t>
            </w:r>
            <w:r>
              <w:rPr>
                <w:spacing w:val="9"/>
              </w:rPr>
              <w:t>站、共用天线系统设计(安装)许可证，私自承揽有线电视台、</w:t>
            </w:r>
            <w:r>
              <w:rPr>
                <w:spacing w:val="4"/>
              </w:rPr>
              <w:t xml:space="preserve"> </w:t>
            </w:r>
            <w:r>
              <w:rPr>
                <w:spacing w:val="9"/>
              </w:rPr>
              <w:t>有线电视站或者共用天线系统设计、安装任务的，除责令其停</w:t>
            </w:r>
            <w:r>
              <w:rPr>
                <w:spacing w:val="13"/>
              </w:rPr>
              <w:t xml:space="preserve"> </w:t>
            </w:r>
            <w:r>
              <w:rPr>
                <w:spacing w:val="7"/>
              </w:rPr>
              <w:t>止非法业务活动外，可以处以</w:t>
            </w:r>
            <w:r>
              <w:rPr>
                <w:spacing w:val="-24"/>
              </w:rPr>
              <w:t xml:space="preserve"> </w:t>
            </w:r>
            <w:r>
              <w:rPr>
                <w:spacing w:val="7"/>
              </w:rPr>
              <w:t>1</w:t>
            </w:r>
            <w:r>
              <w:rPr>
                <w:spacing w:val="-31"/>
              </w:rPr>
              <w:t xml:space="preserve"> </w:t>
            </w:r>
            <w:r>
              <w:rPr>
                <w:spacing w:val="7"/>
              </w:rPr>
              <w:t>万元以下的</w:t>
            </w:r>
            <w:r>
              <w:rPr>
                <w:spacing w:val="6"/>
              </w:rPr>
              <w:t>罚款。</w:t>
            </w:r>
          </w:p>
          <w:p>
            <w:pPr>
              <w:pStyle w:val="TableText"/>
              <w:ind w:left="25" w:right="101" w:firstLine="9"/>
              <w:spacing w:before="60" w:line="280" w:lineRule="auto"/>
              <w:rPr/>
            </w:pPr>
            <w:r>
              <w:rPr>
                <w:spacing w:val="9"/>
              </w:rPr>
              <w:t>第七条：工程设计、安装单位承担有线电视台的工程设计、安</w:t>
            </w:r>
            <w:r>
              <w:rPr>
                <w:spacing w:val="2"/>
              </w:rPr>
              <w:t xml:space="preserve"> </w:t>
            </w:r>
            <w:r>
              <w:rPr>
                <w:spacing w:val="7"/>
              </w:rPr>
              <w:t>装任务的，必须经省级广播电视行政管理部门批准，</w:t>
            </w:r>
            <w:r>
              <w:rPr>
                <w:spacing w:val="-35"/>
              </w:rPr>
              <w:t xml:space="preserve"> </w:t>
            </w:r>
            <w:r>
              <w:rPr>
                <w:spacing w:val="7"/>
              </w:rPr>
              <w:t>由省级广</w:t>
            </w:r>
            <w:r>
              <w:rPr/>
              <w:t xml:space="preserve"> </w:t>
            </w:r>
            <w:r>
              <w:rPr>
                <w:spacing w:val="7"/>
              </w:rPr>
              <w:t>播电视行政管理部门发给《有线电视台设计(安装)许可证》</w:t>
            </w:r>
            <w:r>
              <w:rPr>
                <w:spacing w:val="-42"/>
              </w:rPr>
              <w:t xml:space="preserve"> </w:t>
            </w:r>
            <w:r>
              <w:rPr>
                <w:spacing w:val="7"/>
              </w:rPr>
              <w:t>。</w:t>
            </w:r>
            <w:r>
              <w:rPr/>
              <w:t xml:space="preserve"> </w:t>
            </w:r>
            <w:r>
              <w:rPr>
                <w:spacing w:val="9"/>
              </w:rPr>
              <w:t>工程设计、安装单位承担有线电视站、共用天线系统的设计、</w:t>
            </w:r>
            <w:r>
              <w:rPr>
                <w:spacing w:val="11"/>
              </w:rPr>
              <w:t xml:space="preserve"> </w:t>
            </w:r>
            <w:r>
              <w:rPr>
                <w:spacing w:val="7"/>
              </w:rPr>
              <w:t>安装任务的，必须经县级广播电视行政管理部门批准，</w:t>
            </w:r>
            <w:r>
              <w:rPr>
                <w:spacing w:val="-35"/>
              </w:rPr>
              <w:t xml:space="preserve"> </w:t>
            </w:r>
            <w:r>
              <w:rPr>
                <w:spacing w:val="7"/>
              </w:rPr>
              <w:t>由县级</w:t>
            </w:r>
            <w:r>
              <w:rPr/>
              <w:t xml:space="preserve"> </w:t>
            </w:r>
            <w:r>
              <w:rPr>
                <w:spacing w:val="9"/>
              </w:rPr>
              <w:t>广播电视行政管理部门发给《有线电视站、共用天线系统设计</w:t>
            </w:r>
            <w:r>
              <w:rPr>
                <w:spacing w:val="11"/>
              </w:rPr>
              <w:t xml:space="preserve"> </w:t>
            </w:r>
            <w:r>
              <w:rPr>
                <w:spacing w:val="4"/>
              </w:rPr>
              <w:t>(安装)许可证》。</w:t>
            </w:r>
          </w:p>
        </w:tc>
        <w:tc>
          <w:tcPr>
            <w:tcW w:w="1125" w:type="dxa"/>
            <w:vAlign w:val="top"/>
          </w:tcPr>
          <w:p>
            <w:pPr>
              <w:spacing w:line="256" w:lineRule="auto"/>
              <w:rPr>
                <w:rFonts w:ascii="Arial"/>
                <w:sz w:val="21"/>
              </w:rPr>
            </w:pPr>
            <w:r/>
          </w:p>
          <w:p>
            <w:pPr>
              <w:spacing w:line="257" w:lineRule="auto"/>
              <w:rPr>
                <w:rFonts w:ascii="Arial"/>
                <w:sz w:val="21"/>
              </w:rPr>
            </w:pPr>
            <w:r/>
          </w:p>
          <w:p>
            <w:pPr>
              <w:pStyle w:val="TableText"/>
              <w:ind w:left="153"/>
              <w:spacing w:before="65" w:line="231" w:lineRule="auto"/>
              <w:rPr/>
            </w:pPr>
            <w:r>
              <w:rPr>
                <w:spacing w:val="6"/>
              </w:rPr>
              <w:t>从轻处罚</w:t>
            </w:r>
          </w:p>
        </w:tc>
        <w:tc>
          <w:tcPr>
            <w:tcW w:w="2609" w:type="dxa"/>
            <w:vAlign w:val="top"/>
          </w:tcPr>
          <w:p>
            <w:pPr>
              <w:spacing w:line="357" w:lineRule="auto"/>
              <w:rPr>
                <w:rFonts w:ascii="Arial"/>
                <w:sz w:val="21"/>
              </w:rPr>
            </w:pPr>
            <w:r/>
          </w:p>
          <w:p>
            <w:pPr>
              <w:pStyle w:val="TableText"/>
              <w:ind w:left="39" w:right="72" w:hanging="5"/>
              <w:spacing w:before="65" w:line="262" w:lineRule="auto"/>
              <w:rPr/>
            </w:pPr>
            <w:r>
              <w:rPr>
                <w:spacing w:val="8"/>
              </w:rPr>
              <w:t>首次实施该条所列违法行为</w:t>
            </w:r>
            <w:r>
              <w:rPr/>
              <w:t xml:space="preserve"> </w:t>
            </w:r>
            <w:r>
              <w:rPr>
                <w:spacing w:val="-9"/>
              </w:rPr>
              <w:t>的。</w:t>
            </w:r>
          </w:p>
        </w:tc>
        <w:tc>
          <w:tcPr>
            <w:tcW w:w="3396" w:type="dxa"/>
            <w:vAlign w:val="top"/>
          </w:tcPr>
          <w:p>
            <w:pPr>
              <w:spacing w:line="259" w:lineRule="auto"/>
              <w:rPr>
                <w:rFonts w:ascii="Arial"/>
                <w:sz w:val="21"/>
              </w:rPr>
            </w:pPr>
            <w:r/>
          </w:p>
          <w:p>
            <w:pPr>
              <w:spacing w:line="259" w:lineRule="auto"/>
              <w:rPr>
                <w:rFonts w:ascii="Arial"/>
                <w:sz w:val="21"/>
              </w:rPr>
            </w:pPr>
            <w:r/>
          </w:p>
          <w:p>
            <w:pPr>
              <w:pStyle w:val="TableText"/>
              <w:ind w:left="138"/>
              <w:spacing w:before="65" w:line="231" w:lineRule="auto"/>
              <w:rPr/>
            </w:pPr>
            <w:r>
              <w:rPr>
                <w:spacing w:val="3"/>
              </w:rPr>
              <w:t>可处</w:t>
            </w:r>
            <w:r>
              <w:rPr>
                <w:spacing w:val="-25"/>
              </w:rPr>
              <w:t xml:space="preserve"> </w:t>
            </w:r>
            <w:r>
              <w:rPr>
                <w:spacing w:val="3"/>
              </w:rPr>
              <w:t>2000</w:t>
            </w:r>
            <w:r>
              <w:rPr>
                <w:spacing w:val="-29"/>
              </w:rPr>
              <w:t xml:space="preserve"> </w:t>
            </w:r>
            <w:r>
              <w:rPr>
                <w:spacing w:val="3"/>
              </w:rPr>
              <w:t>元以下的罚款。</w:t>
            </w:r>
          </w:p>
        </w:tc>
      </w:tr>
      <w:tr>
        <w:trPr>
          <w:trHeight w:val="1504" w:hRule="atLeast"/>
        </w:trPr>
        <w:tc>
          <w:tcPr>
            <w:tcW w:w="545" w:type="dxa"/>
            <w:vAlign w:val="top"/>
            <w:vMerge w:val="continue"/>
            <w:tcBorders>
              <w:top w:val="nil"/>
              <w:bottom w:val="nil"/>
            </w:tcBorders>
          </w:tcPr>
          <w:p>
            <w:pPr>
              <w:rPr>
                <w:rFonts w:ascii="Arial"/>
                <w:sz w:val="21"/>
              </w:rPr>
            </w:pPr>
            <w:r/>
          </w:p>
        </w:tc>
        <w:tc>
          <w:tcPr>
            <w:tcW w:w="1334" w:type="dxa"/>
            <w:vAlign w:val="top"/>
            <w:vMerge w:val="continue"/>
            <w:tcBorders>
              <w:top w:val="nil"/>
              <w:bottom w:val="nil"/>
            </w:tcBorders>
          </w:tcPr>
          <w:p>
            <w:pPr>
              <w:rPr>
                <w:rFonts w:ascii="Arial"/>
                <w:sz w:val="21"/>
              </w:rPr>
            </w:pPr>
            <w:r/>
          </w:p>
        </w:tc>
        <w:tc>
          <w:tcPr>
            <w:tcW w:w="5788" w:type="dxa"/>
            <w:vAlign w:val="top"/>
            <w:vMerge w:val="continue"/>
            <w:tcBorders>
              <w:top w:val="nil"/>
              <w:bottom w:val="nil"/>
            </w:tcBorders>
          </w:tcPr>
          <w:p>
            <w:pPr>
              <w:rPr>
                <w:rFonts w:ascii="Arial"/>
                <w:sz w:val="21"/>
              </w:rPr>
            </w:pPr>
            <w:r/>
          </w:p>
        </w:tc>
        <w:tc>
          <w:tcPr>
            <w:tcW w:w="1125" w:type="dxa"/>
            <w:vAlign w:val="top"/>
          </w:tcPr>
          <w:p>
            <w:pPr>
              <w:spacing w:line="292" w:lineRule="auto"/>
              <w:rPr>
                <w:rFonts w:ascii="Arial"/>
                <w:sz w:val="21"/>
              </w:rPr>
            </w:pPr>
            <w:r/>
          </w:p>
          <w:p>
            <w:pPr>
              <w:spacing w:line="292" w:lineRule="auto"/>
              <w:rPr>
                <w:rFonts w:ascii="Arial"/>
                <w:sz w:val="21"/>
              </w:rPr>
            </w:pPr>
            <w:r/>
          </w:p>
          <w:p>
            <w:pPr>
              <w:pStyle w:val="TableText"/>
              <w:ind w:left="157"/>
              <w:spacing w:before="65" w:line="232" w:lineRule="auto"/>
              <w:rPr/>
            </w:pPr>
            <w:r>
              <w:rPr>
                <w:spacing w:val="5"/>
              </w:rPr>
              <w:t>一般处罚</w:t>
            </w:r>
          </w:p>
        </w:tc>
        <w:tc>
          <w:tcPr>
            <w:tcW w:w="2609" w:type="dxa"/>
            <w:vAlign w:val="top"/>
          </w:tcPr>
          <w:p>
            <w:pPr>
              <w:spacing w:line="428" w:lineRule="auto"/>
              <w:rPr>
                <w:rFonts w:ascii="Arial"/>
                <w:sz w:val="21"/>
              </w:rPr>
            </w:pPr>
            <w:r/>
          </w:p>
          <w:p>
            <w:pPr>
              <w:pStyle w:val="TableText"/>
              <w:ind w:left="33" w:right="125" w:hanging="10"/>
              <w:spacing w:before="65" w:line="259" w:lineRule="auto"/>
              <w:rPr/>
            </w:pPr>
            <w:r>
              <w:rPr>
                <w:spacing w:val="4"/>
              </w:rPr>
              <w:t>2</w:t>
            </w:r>
            <w:r>
              <w:rPr>
                <w:spacing w:val="-27"/>
              </w:rPr>
              <w:t xml:space="preserve"> </w:t>
            </w:r>
            <w:r>
              <w:rPr>
                <w:spacing w:val="4"/>
              </w:rPr>
              <w:t>年内</w:t>
            </w:r>
            <w:r>
              <w:rPr>
                <w:spacing w:val="-35"/>
              </w:rPr>
              <w:t xml:space="preserve"> </w:t>
            </w:r>
            <w:r>
              <w:rPr>
                <w:spacing w:val="4"/>
              </w:rPr>
              <w:t>2</w:t>
            </w:r>
            <w:r>
              <w:rPr>
                <w:spacing w:val="-32"/>
              </w:rPr>
              <w:t xml:space="preserve"> </w:t>
            </w:r>
            <w:r>
              <w:rPr>
                <w:spacing w:val="4"/>
              </w:rPr>
              <w:t>次实施该条所列违</w:t>
            </w:r>
            <w:r>
              <w:rPr/>
              <w:t xml:space="preserve"> </w:t>
            </w:r>
            <w:r>
              <w:rPr>
                <w:spacing w:val="3"/>
              </w:rPr>
              <w:t>法行为的。</w:t>
            </w:r>
          </w:p>
        </w:tc>
        <w:tc>
          <w:tcPr>
            <w:tcW w:w="3396" w:type="dxa"/>
            <w:vAlign w:val="top"/>
          </w:tcPr>
          <w:p>
            <w:pPr>
              <w:spacing w:line="433" w:lineRule="auto"/>
              <w:rPr>
                <w:rFonts w:ascii="Arial"/>
                <w:sz w:val="21"/>
              </w:rPr>
            </w:pPr>
            <w:r/>
          </w:p>
          <w:p>
            <w:pPr>
              <w:pStyle w:val="TableText"/>
              <w:ind w:left="134" w:right="120" w:firstLine="3"/>
              <w:spacing w:before="65" w:line="260" w:lineRule="auto"/>
              <w:rPr/>
            </w:pPr>
            <w:r>
              <w:rPr>
                <w:spacing w:val="3"/>
              </w:rPr>
              <w:t>可处</w:t>
            </w:r>
            <w:r>
              <w:rPr>
                <w:spacing w:val="-30"/>
              </w:rPr>
              <w:t xml:space="preserve"> </w:t>
            </w:r>
            <w:r>
              <w:rPr>
                <w:spacing w:val="3"/>
              </w:rPr>
              <w:t>2000</w:t>
            </w:r>
            <w:r>
              <w:rPr>
                <w:spacing w:val="-29"/>
              </w:rPr>
              <w:t xml:space="preserve"> </w:t>
            </w:r>
            <w:r>
              <w:rPr>
                <w:spacing w:val="3"/>
              </w:rPr>
              <w:t>元以上</w:t>
            </w:r>
            <w:r>
              <w:rPr>
                <w:spacing w:val="-36"/>
              </w:rPr>
              <w:t xml:space="preserve"> </w:t>
            </w:r>
            <w:r>
              <w:rPr>
                <w:spacing w:val="3"/>
              </w:rPr>
              <w:t>5000</w:t>
            </w:r>
            <w:r>
              <w:rPr>
                <w:spacing w:val="-29"/>
              </w:rPr>
              <w:t xml:space="preserve"> </w:t>
            </w:r>
            <w:r>
              <w:rPr>
                <w:spacing w:val="3"/>
              </w:rPr>
              <w:t>元以下的罚</w:t>
            </w:r>
            <w:r>
              <w:rPr/>
              <w:t xml:space="preserve"> </w:t>
            </w:r>
            <w:r>
              <w:rPr>
                <w:spacing w:val="-3"/>
              </w:rPr>
              <w:t>款。</w:t>
            </w:r>
          </w:p>
        </w:tc>
      </w:tr>
      <w:tr>
        <w:trPr>
          <w:trHeight w:val="2943" w:hRule="atLeast"/>
        </w:trPr>
        <w:tc>
          <w:tcPr>
            <w:tcW w:w="545" w:type="dxa"/>
            <w:vAlign w:val="top"/>
            <w:vMerge w:val="continue"/>
            <w:tcBorders>
              <w:top w:val="nil"/>
            </w:tcBorders>
          </w:tcPr>
          <w:p>
            <w:pPr>
              <w:rPr>
                <w:rFonts w:ascii="Arial"/>
                <w:sz w:val="21"/>
              </w:rPr>
            </w:pPr>
            <w:r/>
          </w:p>
        </w:tc>
        <w:tc>
          <w:tcPr>
            <w:tcW w:w="1334" w:type="dxa"/>
            <w:vAlign w:val="top"/>
            <w:vMerge w:val="continue"/>
            <w:tcBorders>
              <w:top w:val="nil"/>
            </w:tcBorders>
          </w:tcPr>
          <w:p>
            <w:pPr>
              <w:rPr>
                <w:rFonts w:ascii="Arial"/>
                <w:sz w:val="21"/>
              </w:rPr>
            </w:pPr>
            <w:r/>
          </w:p>
        </w:tc>
        <w:tc>
          <w:tcPr>
            <w:tcW w:w="5788" w:type="dxa"/>
            <w:vAlign w:val="top"/>
            <w:vMerge w:val="continue"/>
            <w:tcBorders>
              <w:top w:val="nil"/>
            </w:tcBorders>
          </w:tcPr>
          <w:p>
            <w:pPr>
              <w:rPr>
                <w:rFonts w:ascii="Arial"/>
                <w:sz w:val="21"/>
              </w:rPr>
            </w:pPr>
            <w:r/>
          </w:p>
        </w:tc>
        <w:tc>
          <w:tcPr>
            <w:tcW w:w="1125"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53"/>
              <w:spacing w:before="65" w:line="232" w:lineRule="auto"/>
              <w:rPr/>
            </w:pPr>
            <w:r>
              <w:rPr>
                <w:spacing w:val="6"/>
              </w:rPr>
              <w:t>从重处罚</w:t>
            </w:r>
          </w:p>
        </w:tc>
        <w:tc>
          <w:tcPr>
            <w:tcW w:w="2609" w:type="dxa"/>
            <w:vAlign w:val="top"/>
          </w:tcPr>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28" w:right="72" w:hanging="5"/>
              <w:spacing w:before="65" w:line="274" w:lineRule="auto"/>
              <w:jc w:val="both"/>
              <w:rPr/>
            </w:pPr>
            <w:r>
              <w:rPr>
                <w:spacing w:val="4"/>
              </w:rPr>
              <w:t>2</w:t>
            </w:r>
            <w:r>
              <w:rPr>
                <w:spacing w:val="-29"/>
              </w:rPr>
              <w:t xml:space="preserve"> </w:t>
            </w:r>
            <w:r>
              <w:rPr>
                <w:spacing w:val="4"/>
              </w:rPr>
              <w:t>年内</w:t>
            </w:r>
            <w:r>
              <w:rPr>
                <w:spacing w:val="-33"/>
              </w:rPr>
              <w:t xml:space="preserve"> </w:t>
            </w:r>
            <w:r>
              <w:rPr>
                <w:spacing w:val="4"/>
              </w:rPr>
              <w:t>3</w:t>
            </w:r>
            <w:r>
              <w:rPr>
                <w:spacing w:val="-32"/>
              </w:rPr>
              <w:t xml:space="preserve"> </w:t>
            </w:r>
            <w:r>
              <w:rPr>
                <w:spacing w:val="4"/>
              </w:rPr>
              <w:t>次以上实施该条所</w:t>
            </w:r>
            <w:r>
              <w:rPr/>
              <w:t xml:space="preserve"> </w:t>
            </w:r>
            <w:r>
              <w:rPr>
                <w:spacing w:val="8"/>
              </w:rPr>
              <w:t>列违法行为或者造成严重社</w:t>
            </w:r>
            <w:r>
              <w:rPr>
                <w:spacing w:val="5"/>
              </w:rPr>
              <w:t xml:space="preserve"> </w:t>
            </w:r>
            <w:r>
              <w:rPr>
                <w:spacing w:val="5"/>
              </w:rPr>
              <w:t>会影响和后果，</w:t>
            </w:r>
            <w:r>
              <w:rPr>
                <w:spacing w:val="-59"/>
              </w:rPr>
              <w:t xml:space="preserve"> </w:t>
            </w:r>
            <w:r>
              <w:rPr>
                <w:spacing w:val="5"/>
              </w:rPr>
              <w:t>以及有其他</w:t>
            </w:r>
            <w:r>
              <w:rPr/>
              <w:t xml:space="preserve"> </w:t>
            </w:r>
            <w:r>
              <w:rPr>
                <w:spacing w:val="5"/>
              </w:rPr>
              <w:t>严重情节的。</w:t>
            </w:r>
          </w:p>
        </w:tc>
        <w:tc>
          <w:tcPr>
            <w:tcW w:w="3396" w:type="dxa"/>
            <w:vAlign w:val="top"/>
          </w:tcPr>
          <w:p>
            <w:pPr>
              <w:spacing w:line="287" w:lineRule="auto"/>
              <w:rPr>
                <w:rFonts w:ascii="Arial"/>
                <w:sz w:val="21"/>
              </w:rPr>
            </w:pPr>
            <w:r/>
          </w:p>
          <w:p>
            <w:pPr>
              <w:spacing w:line="287" w:lineRule="auto"/>
              <w:rPr>
                <w:rFonts w:ascii="Arial"/>
                <w:sz w:val="21"/>
              </w:rPr>
            </w:pPr>
            <w:r/>
          </w:p>
          <w:p>
            <w:pPr>
              <w:spacing w:line="288" w:lineRule="auto"/>
              <w:rPr>
                <w:rFonts w:ascii="Arial"/>
                <w:sz w:val="21"/>
              </w:rPr>
            </w:pPr>
            <w:r/>
          </w:p>
          <w:p>
            <w:pPr>
              <w:spacing w:line="288" w:lineRule="auto"/>
              <w:rPr>
                <w:rFonts w:ascii="Arial"/>
                <w:sz w:val="21"/>
              </w:rPr>
            </w:pPr>
            <w:r/>
          </w:p>
          <w:p>
            <w:pPr>
              <w:pStyle w:val="TableText"/>
              <w:ind w:left="134" w:right="226" w:firstLine="3"/>
              <w:spacing w:before="65" w:line="260" w:lineRule="auto"/>
              <w:rPr/>
            </w:pPr>
            <w:r>
              <w:rPr>
                <w:spacing w:val="2"/>
              </w:rPr>
              <w:t>可处</w:t>
            </w:r>
            <w:r>
              <w:rPr>
                <w:spacing w:val="-23"/>
              </w:rPr>
              <w:t xml:space="preserve"> </w:t>
            </w:r>
            <w:r>
              <w:rPr>
                <w:spacing w:val="2"/>
              </w:rPr>
              <w:t>5000</w:t>
            </w:r>
            <w:r>
              <w:rPr>
                <w:spacing w:val="-29"/>
              </w:rPr>
              <w:t xml:space="preserve"> </w:t>
            </w:r>
            <w:r>
              <w:rPr>
                <w:spacing w:val="2"/>
              </w:rPr>
              <w:t>元以上</w:t>
            </w:r>
            <w:r>
              <w:rPr>
                <w:spacing w:val="-25"/>
              </w:rPr>
              <w:t xml:space="preserve"> </w:t>
            </w:r>
            <w:r>
              <w:rPr>
                <w:spacing w:val="2"/>
              </w:rPr>
              <w:t>1</w:t>
            </w:r>
            <w:r>
              <w:rPr>
                <w:spacing w:val="-30"/>
              </w:rPr>
              <w:t xml:space="preserve"> </w:t>
            </w:r>
            <w:r>
              <w:rPr>
                <w:spacing w:val="2"/>
              </w:rPr>
              <w:t>万元以下的罚</w:t>
            </w:r>
            <w:r>
              <w:rPr/>
              <w:t xml:space="preserve"> </w:t>
            </w:r>
            <w:r>
              <w:rPr>
                <w:spacing w:val="-3"/>
              </w:rPr>
              <w:t>款。</w:t>
            </w:r>
          </w:p>
        </w:tc>
      </w:tr>
      <w:tr>
        <w:trPr>
          <w:trHeight w:val="1283" w:hRule="atLeast"/>
        </w:trPr>
        <w:tc>
          <w:tcPr>
            <w:tcW w:w="545"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37"/>
              <w:spacing w:before="65" w:line="187" w:lineRule="auto"/>
              <w:rPr/>
            </w:pPr>
            <w:r>
              <w:rPr>
                <w:spacing w:val="-4"/>
              </w:rPr>
              <w:t>126</w:t>
            </w:r>
          </w:p>
        </w:tc>
        <w:tc>
          <w:tcPr>
            <w:tcW w:w="1334" w:type="dxa"/>
            <w:vAlign w:val="top"/>
            <w:vMerge w:val="restart"/>
            <w:tcBorders>
              <w:bottom w:val="nil"/>
            </w:tcBorders>
          </w:tcPr>
          <w:p>
            <w:pPr>
              <w:pStyle w:val="TableText"/>
              <w:ind w:left="22" w:hanging="1"/>
              <w:spacing w:before="164" w:line="281" w:lineRule="auto"/>
              <w:jc w:val="both"/>
              <w:rPr/>
            </w:pPr>
            <w:r>
              <w:rPr>
                <w:spacing w:val="7"/>
              </w:rPr>
              <w:t>有线广播电视</w:t>
            </w:r>
            <w:r>
              <w:rPr/>
              <w:t xml:space="preserve"> </w:t>
            </w:r>
            <w:r>
              <w:rPr>
                <w:spacing w:val="6"/>
              </w:rPr>
              <w:t>运营服务提供</w:t>
            </w:r>
            <w:r>
              <w:rPr>
                <w:spacing w:val="4"/>
              </w:rPr>
              <w:t xml:space="preserve"> </w:t>
            </w:r>
            <w:r>
              <w:rPr>
                <w:spacing w:val="6"/>
              </w:rPr>
              <w:t>者违反《有线</w:t>
            </w:r>
            <w:r>
              <w:rPr>
                <w:spacing w:val="4"/>
              </w:rPr>
              <w:t xml:space="preserve"> </w:t>
            </w:r>
            <w:r>
              <w:rPr>
                <w:spacing w:val="6"/>
              </w:rPr>
              <w:t>广播电视运营</w:t>
            </w:r>
            <w:r>
              <w:rPr>
                <w:spacing w:val="4"/>
              </w:rPr>
              <w:t xml:space="preserve"> </w:t>
            </w:r>
            <w:r>
              <w:rPr>
                <w:spacing w:val="6"/>
              </w:rPr>
              <w:t>服务管理暂行</w:t>
            </w:r>
            <w:r>
              <w:rPr>
                <w:spacing w:val="4"/>
              </w:rPr>
              <w:t xml:space="preserve"> </w:t>
            </w:r>
            <w:r>
              <w:rPr>
                <w:spacing w:val="-14"/>
              </w:rPr>
              <w:t>规定》第七条、</w:t>
            </w:r>
            <w:r>
              <w:rPr>
                <w:spacing w:val="3"/>
              </w:rPr>
              <w:t xml:space="preserve"> </w:t>
            </w:r>
            <w:r>
              <w:rPr>
                <w:spacing w:val="6"/>
              </w:rPr>
              <w:t>第八条、第九</w:t>
            </w:r>
            <w:r>
              <w:rPr>
                <w:spacing w:val="4"/>
              </w:rPr>
              <w:t xml:space="preserve"> </w:t>
            </w:r>
            <w:r>
              <w:rPr>
                <w:spacing w:val="6"/>
              </w:rPr>
              <w:t>条、第二十七</w:t>
            </w:r>
          </w:p>
        </w:tc>
        <w:tc>
          <w:tcPr>
            <w:tcW w:w="5788" w:type="dxa"/>
            <w:vAlign w:val="top"/>
            <w:vMerge w:val="restart"/>
            <w:tcBorders>
              <w:bottom w:val="nil"/>
            </w:tcBorders>
          </w:tcPr>
          <w:p>
            <w:pPr>
              <w:pStyle w:val="TableText"/>
              <w:ind w:left="25"/>
              <w:spacing w:before="166" w:line="229" w:lineRule="auto"/>
              <w:rPr/>
            </w:pPr>
            <w:r>
              <w:rPr>
                <w:spacing w:val="8"/>
              </w:rPr>
              <w:t>《有线广播电视运营服务管理暂行规定》</w:t>
            </w:r>
          </w:p>
          <w:p>
            <w:pPr>
              <w:pStyle w:val="TableText"/>
              <w:ind w:left="27" w:right="101" w:firstLine="7"/>
              <w:spacing w:before="64" w:line="273" w:lineRule="auto"/>
              <w:rPr/>
            </w:pPr>
            <w:r>
              <w:rPr>
                <w:spacing w:val="9"/>
              </w:rPr>
              <w:t>第四十条：有线广播电视运营服务提供者违反本规定第七条、</w:t>
            </w:r>
            <w:r>
              <w:rPr>
                <w:spacing w:val="2"/>
              </w:rPr>
              <w:t xml:space="preserve"> </w:t>
            </w:r>
            <w:r>
              <w:rPr>
                <w:spacing w:val="7"/>
              </w:rPr>
              <w:t>第八条、第九条、第二十七条、第二十九条、第三十条的，</w:t>
            </w:r>
            <w:r>
              <w:rPr>
                <w:spacing w:val="-37"/>
              </w:rPr>
              <w:t xml:space="preserve"> </w:t>
            </w:r>
            <w:r>
              <w:rPr>
                <w:spacing w:val="7"/>
              </w:rPr>
              <w:t>由</w:t>
            </w:r>
            <w:r>
              <w:rPr/>
              <w:t xml:space="preserve"> </w:t>
            </w:r>
            <w:r>
              <w:rPr>
                <w:spacing w:val="9"/>
              </w:rPr>
              <w:t>县级以上人民政府广播电视行政部门责令改正，给予警告；情</w:t>
            </w:r>
            <w:r>
              <w:rPr>
                <w:spacing w:val="9"/>
              </w:rPr>
              <w:t xml:space="preserve"> </w:t>
            </w:r>
            <w:r>
              <w:rPr>
                <w:spacing w:val="8"/>
              </w:rPr>
              <w:t>节严重的，并处一万元以上三万元以下的罚款。</w:t>
            </w:r>
          </w:p>
          <w:p>
            <w:pPr>
              <w:pStyle w:val="TableText"/>
              <w:ind w:left="26" w:right="101" w:firstLine="8"/>
              <w:spacing w:before="65" w:line="268" w:lineRule="auto"/>
              <w:jc w:val="both"/>
              <w:rPr/>
            </w:pPr>
            <w:r>
              <w:rPr>
                <w:spacing w:val="9"/>
              </w:rPr>
              <w:t>第七条：有线广播电视运营服务提供者应当向社会公布其业务</w:t>
            </w:r>
            <w:r>
              <w:rPr>
                <w:spacing w:val="2"/>
              </w:rPr>
              <w:t xml:space="preserve"> </w:t>
            </w:r>
            <w:r>
              <w:rPr>
                <w:spacing w:val="7"/>
              </w:rPr>
              <w:t>种类、服务范围、服务时限、资费标准，并向省、</w:t>
            </w:r>
            <w:r>
              <w:rPr>
                <w:spacing w:val="-35"/>
              </w:rPr>
              <w:t xml:space="preserve"> </w:t>
            </w:r>
            <w:r>
              <w:rPr>
                <w:spacing w:val="7"/>
              </w:rPr>
              <w:t>自治区、直</w:t>
            </w:r>
            <w:r>
              <w:rPr/>
              <w:t xml:space="preserve"> </w:t>
            </w:r>
            <w:r>
              <w:rPr>
                <w:spacing w:val="8"/>
              </w:rPr>
              <w:t>辖市人民政府广播电视行政部门备案。</w:t>
            </w:r>
          </w:p>
        </w:tc>
        <w:tc>
          <w:tcPr>
            <w:tcW w:w="1125" w:type="dxa"/>
            <w:vAlign w:val="top"/>
          </w:tcPr>
          <w:p>
            <w:pPr>
              <w:spacing w:line="479" w:lineRule="auto"/>
              <w:rPr>
                <w:rFonts w:ascii="Arial"/>
                <w:sz w:val="21"/>
              </w:rPr>
            </w:pPr>
            <w:r/>
          </w:p>
          <w:p>
            <w:pPr>
              <w:pStyle w:val="TableText"/>
              <w:ind w:left="153"/>
              <w:spacing w:before="65" w:line="231" w:lineRule="auto"/>
              <w:rPr/>
            </w:pPr>
            <w:r>
              <w:rPr>
                <w:spacing w:val="6"/>
              </w:rPr>
              <w:t>从轻处罚</w:t>
            </w:r>
          </w:p>
        </w:tc>
        <w:tc>
          <w:tcPr>
            <w:tcW w:w="2609" w:type="dxa"/>
            <w:vAlign w:val="top"/>
          </w:tcPr>
          <w:p>
            <w:pPr>
              <w:spacing w:line="323" w:lineRule="auto"/>
              <w:rPr>
                <w:rFonts w:ascii="Arial"/>
                <w:sz w:val="21"/>
              </w:rPr>
            </w:pPr>
            <w:r/>
          </w:p>
          <w:p>
            <w:pPr>
              <w:pStyle w:val="TableText"/>
              <w:ind w:left="39" w:right="72" w:hanging="5"/>
              <w:spacing w:before="65" w:line="262" w:lineRule="auto"/>
              <w:rPr/>
            </w:pPr>
            <w:r>
              <w:rPr>
                <w:spacing w:val="8"/>
              </w:rPr>
              <w:t>首次实施该条所列违法行为</w:t>
            </w:r>
            <w:r>
              <w:rPr/>
              <w:t xml:space="preserve"> </w:t>
            </w:r>
            <w:r>
              <w:rPr>
                <w:spacing w:val="-9"/>
              </w:rPr>
              <w:t>的。</w:t>
            </w:r>
          </w:p>
        </w:tc>
        <w:tc>
          <w:tcPr>
            <w:tcW w:w="3396" w:type="dxa"/>
            <w:vAlign w:val="top"/>
          </w:tcPr>
          <w:p>
            <w:pPr>
              <w:spacing w:line="479" w:lineRule="auto"/>
              <w:rPr>
                <w:rFonts w:ascii="Arial"/>
                <w:sz w:val="21"/>
              </w:rPr>
            </w:pPr>
            <w:r/>
          </w:p>
          <w:p>
            <w:pPr>
              <w:pStyle w:val="TableText"/>
              <w:ind w:left="26"/>
              <w:spacing w:before="65" w:line="232" w:lineRule="auto"/>
              <w:rPr/>
            </w:pPr>
            <w:r>
              <w:rPr>
                <w:spacing w:val="1"/>
              </w:rPr>
              <w:t>警告。</w:t>
            </w:r>
          </w:p>
        </w:tc>
      </w:tr>
      <w:tr>
        <w:trPr>
          <w:trHeight w:val="1419" w:hRule="atLeast"/>
        </w:trPr>
        <w:tc>
          <w:tcPr>
            <w:tcW w:w="545" w:type="dxa"/>
            <w:vAlign w:val="top"/>
            <w:vMerge w:val="continue"/>
            <w:tcBorders>
              <w:top w:val="nil"/>
            </w:tcBorders>
          </w:tcPr>
          <w:p>
            <w:pPr>
              <w:rPr>
                <w:rFonts w:ascii="Arial"/>
                <w:sz w:val="21"/>
              </w:rPr>
            </w:pPr>
            <w:r/>
          </w:p>
        </w:tc>
        <w:tc>
          <w:tcPr>
            <w:tcW w:w="1334" w:type="dxa"/>
            <w:vAlign w:val="top"/>
            <w:vMerge w:val="continue"/>
            <w:tcBorders>
              <w:top w:val="nil"/>
            </w:tcBorders>
          </w:tcPr>
          <w:p>
            <w:pPr>
              <w:rPr>
                <w:rFonts w:ascii="Arial"/>
                <w:sz w:val="21"/>
              </w:rPr>
            </w:pPr>
            <w:r/>
          </w:p>
        </w:tc>
        <w:tc>
          <w:tcPr>
            <w:tcW w:w="5788" w:type="dxa"/>
            <w:vAlign w:val="top"/>
            <w:vMerge w:val="continue"/>
            <w:tcBorders>
              <w:top w:val="nil"/>
            </w:tcBorders>
          </w:tcPr>
          <w:p>
            <w:pPr>
              <w:rPr>
                <w:rFonts w:ascii="Arial"/>
                <w:sz w:val="21"/>
              </w:rPr>
            </w:pPr>
            <w:r/>
          </w:p>
        </w:tc>
        <w:tc>
          <w:tcPr>
            <w:tcW w:w="1125" w:type="dxa"/>
            <w:vAlign w:val="top"/>
          </w:tcPr>
          <w:p>
            <w:pPr>
              <w:spacing w:line="272" w:lineRule="auto"/>
              <w:rPr>
                <w:rFonts w:ascii="Arial"/>
                <w:sz w:val="21"/>
              </w:rPr>
            </w:pPr>
            <w:r/>
          </w:p>
          <w:p>
            <w:pPr>
              <w:spacing w:line="272" w:lineRule="auto"/>
              <w:rPr>
                <w:rFonts w:ascii="Arial"/>
                <w:sz w:val="21"/>
              </w:rPr>
            </w:pPr>
            <w:r/>
          </w:p>
          <w:p>
            <w:pPr>
              <w:pStyle w:val="TableText"/>
              <w:ind w:left="157"/>
              <w:spacing w:before="65" w:line="232" w:lineRule="auto"/>
              <w:rPr/>
            </w:pPr>
            <w:r>
              <w:rPr>
                <w:spacing w:val="5"/>
              </w:rPr>
              <w:t>一般处罚</w:t>
            </w:r>
          </w:p>
        </w:tc>
        <w:tc>
          <w:tcPr>
            <w:tcW w:w="2609" w:type="dxa"/>
            <w:vAlign w:val="top"/>
          </w:tcPr>
          <w:p>
            <w:pPr>
              <w:spacing w:line="388" w:lineRule="auto"/>
              <w:rPr>
                <w:rFonts w:ascii="Arial"/>
                <w:sz w:val="21"/>
              </w:rPr>
            </w:pPr>
            <w:r/>
          </w:p>
          <w:p>
            <w:pPr>
              <w:pStyle w:val="TableText"/>
              <w:ind w:left="33" w:right="125" w:hanging="10"/>
              <w:spacing w:before="66" w:line="259" w:lineRule="auto"/>
              <w:rPr/>
            </w:pPr>
            <w:r>
              <w:rPr>
                <w:spacing w:val="4"/>
              </w:rPr>
              <w:t>2</w:t>
            </w:r>
            <w:r>
              <w:rPr>
                <w:spacing w:val="-27"/>
              </w:rPr>
              <w:t xml:space="preserve"> </w:t>
            </w:r>
            <w:r>
              <w:rPr>
                <w:spacing w:val="4"/>
              </w:rPr>
              <w:t>年内</w:t>
            </w:r>
            <w:r>
              <w:rPr>
                <w:spacing w:val="-35"/>
              </w:rPr>
              <w:t xml:space="preserve"> </w:t>
            </w:r>
            <w:r>
              <w:rPr>
                <w:spacing w:val="4"/>
              </w:rPr>
              <w:t>2</w:t>
            </w:r>
            <w:r>
              <w:rPr>
                <w:spacing w:val="-32"/>
              </w:rPr>
              <w:t xml:space="preserve"> </w:t>
            </w:r>
            <w:r>
              <w:rPr>
                <w:spacing w:val="4"/>
              </w:rPr>
              <w:t>次实施该条所列违</w:t>
            </w:r>
            <w:r>
              <w:rPr/>
              <w:t xml:space="preserve"> </w:t>
            </w:r>
            <w:r>
              <w:rPr>
                <w:spacing w:val="3"/>
              </w:rPr>
              <w:t>法行为的。</w:t>
            </w:r>
          </w:p>
        </w:tc>
        <w:tc>
          <w:tcPr>
            <w:tcW w:w="3396" w:type="dxa"/>
            <w:vAlign w:val="top"/>
          </w:tcPr>
          <w:p>
            <w:pPr>
              <w:spacing w:line="393" w:lineRule="auto"/>
              <w:rPr>
                <w:rFonts w:ascii="Arial"/>
                <w:sz w:val="21"/>
              </w:rPr>
            </w:pPr>
            <w:r/>
          </w:p>
          <w:p>
            <w:pPr>
              <w:pStyle w:val="TableText"/>
              <w:ind w:left="26" w:right="17"/>
              <w:spacing w:before="65" w:line="260" w:lineRule="auto"/>
              <w:rPr/>
            </w:pPr>
            <w:r>
              <w:rPr>
                <w:spacing w:val="4"/>
              </w:rPr>
              <w:t>警告，并处</w:t>
            </w:r>
            <w:r>
              <w:rPr>
                <w:spacing w:val="-20"/>
              </w:rPr>
              <w:t xml:space="preserve"> </w:t>
            </w:r>
            <w:r>
              <w:rPr>
                <w:spacing w:val="4"/>
              </w:rPr>
              <w:t>1</w:t>
            </w:r>
            <w:r>
              <w:rPr>
                <w:spacing w:val="-33"/>
              </w:rPr>
              <w:t xml:space="preserve"> </w:t>
            </w:r>
            <w:r>
              <w:rPr>
                <w:spacing w:val="4"/>
              </w:rPr>
              <w:t>万元以上</w:t>
            </w:r>
            <w:r>
              <w:rPr>
                <w:spacing w:val="-35"/>
              </w:rPr>
              <w:t xml:space="preserve"> </w:t>
            </w:r>
            <w:r>
              <w:rPr>
                <w:spacing w:val="4"/>
              </w:rPr>
              <w:t>2</w:t>
            </w:r>
            <w:r>
              <w:rPr>
                <w:spacing w:val="-30"/>
              </w:rPr>
              <w:t xml:space="preserve"> </w:t>
            </w:r>
            <w:r>
              <w:rPr>
                <w:spacing w:val="4"/>
              </w:rPr>
              <w:t>万元以下罚</w:t>
            </w:r>
            <w:r>
              <w:rPr/>
              <w:t xml:space="preserve"> </w:t>
            </w:r>
            <w:r>
              <w:rPr>
                <w:spacing w:val="-3"/>
              </w:rPr>
              <w:t>款。</w:t>
            </w:r>
          </w:p>
        </w:tc>
      </w:tr>
    </w:tbl>
    <w:p>
      <w:pPr>
        <w:pStyle w:val="BodyText"/>
        <w:rPr>
          <w:sz w:val="21"/>
        </w:rPr>
      </w:pPr>
      <w:r/>
    </w:p>
    <w:p>
      <w:pPr>
        <w:pStyle w:val="BodyText"/>
        <w:rPr>
          <w:sz w:val="21"/>
        </w:rPr>
      </w:pPr>
      <w:r/>
    </w:p>
    <w:p>
      <w:pPr>
        <w:pStyle w:val="BodyText"/>
        <w:spacing w:line="241" w:lineRule="auto"/>
        <w:rPr>
          <w:sz w:val="21"/>
        </w:rPr>
      </w:pPr>
      <w:r/>
    </w:p>
    <w:p>
      <w:pPr>
        <w:pStyle w:val="BodyText"/>
        <w:ind w:left="6682"/>
        <w:spacing w:before="69" w:line="196" w:lineRule="auto"/>
        <w:rPr>
          <w:sz w:val="24"/>
          <w:szCs w:val="24"/>
        </w:rPr>
      </w:pPr>
      <w:r>
        <w:rPr>
          <w:sz w:val="24"/>
          <w:szCs w:val="24"/>
          <w:spacing w:val="13"/>
        </w:rPr>
        <w:t>-</w:t>
      </w:r>
      <w:r>
        <w:rPr>
          <w:sz w:val="24"/>
          <w:szCs w:val="24"/>
          <w:spacing w:val="3"/>
        </w:rPr>
        <w:t xml:space="preserve"> </w:t>
      </w:r>
      <w:r>
        <w:rPr>
          <w:sz w:val="24"/>
          <w:szCs w:val="24"/>
          <w:spacing w:val="13"/>
        </w:rPr>
        <w:t>82</w:t>
      </w:r>
      <w:r>
        <w:rPr>
          <w:sz w:val="24"/>
          <w:szCs w:val="24"/>
          <w:spacing w:val="1"/>
        </w:rPr>
        <w:t xml:space="preserve"> </w:t>
      </w:r>
      <w:r>
        <w:rPr>
          <w:sz w:val="24"/>
          <w:szCs w:val="24"/>
          <w:spacing w:val="13"/>
        </w:rPr>
        <w:t>-</w:t>
      </w:r>
    </w:p>
    <w:p>
      <w:pPr>
        <w:spacing w:line="196" w:lineRule="auto"/>
        <w:sectPr>
          <w:pgSz w:w="16839" w:h="11906"/>
          <w:pgMar w:top="400" w:right="634" w:bottom="400" w:left="140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79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5"/>
        <w:gridCol w:w="1334"/>
        <w:gridCol w:w="5788"/>
        <w:gridCol w:w="1125"/>
        <w:gridCol w:w="2609"/>
        <w:gridCol w:w="3396"/>
      </w:tblGrid>
      <w:tr>
        <w:trPr>
          <w:trHeight w:val="8758" w:hRule="atLeast"/>
        </w:trPr>
        <w:tc>
          <w:tcPr>
            <w:tcW w:w="545" w:type="dxa"/>
            <w:vAlign w:val="top"/>
          </w:tcPr>
          <w:p>
            <w:pPr>
              <w:rPr>
                <w:rFonts w:ascii="Arial"/>
                <w:sz w:val="21"/>
              </w:rPr>
            </w:pPr>
            <w:r/>
          </w:p>
        </w:tc>
        <w:tc>
          <w:tcPr>
            <w:tcW w:w="1334" w:type="dxa"/>
            <w:vAlign w:val="top"/>
          </w:tcPr>
          <w:p>
            <w:pPr>
              <w:pStyle w:val="TableText"/>
              <w:ind w:left="21" w:firstLine="4"/>
              <w:spacing w:before="72" w:line="282" w:lineRule="auto"/>
              <w:jc w:val="both"/>
              <w:rPr/>
            </w:pPr>
            <w:r>
              <w:rPr>
                <w:spacing w:val="6"/>
              </w:rPr>
              <w:t>条、第二十九</w:t>
            </w:r>
            <w:r>
              <w:rPr>
                <w:spacing w:val="1"/>
              </w:rPr>
              <w:t xml:space="preserve"> </w:t>
            </w:r>
            <w:r>
              <w:rPr>
                <w:spacing w:val="7"/>
              </w:rPr>
              <w:t>条、第三十条</w:t>
            </w:r>
            <w:r>
              <w:rPr/>
              <w:t xml:space="preserve"> </w:t>
            </w:r>
            <w:r>
              <w:rPr>
                <w:spacing w:val="7"/>
              </w:rPr>
              <w:t>有线广播电视</w:t>
            </w:r>
            <w:r>
              <w:rPr/>
              <w:t xml:space="preserve"> </w:t>
            </w:r>
            <w:r>
              <w:rPr>
                <w:spacing w:val="7"/>
              </w:rPr>
              <w:t>运营服务提供</w:t>
            </w:r>
            <w:r>
              <w:rPr/>
              <w:t xml:space="preserve"> </w:t>
            </w:r>
            <w:r>
              <w:rPr>
                <w:spacing w:val="7"/>
              </w:rPr>
              <w:t>者未向社会公</w:t>
            </w:r>
            <w:r>
              <w:rPr/>
              <w:t xml:space="preserve"> </w:t>
            </w:r>
            <w:r>
              <w:rPr>
                <w:spacing w:val="-14"/>
              </w:rPr>
              <w:t>布</w:t>
            </w:r>
            <w:r>
              <w:rPr>
                <w:spacing w:val="-22"/>
              </w:rPr>
              <w:t xml:space="preserve"> </w:t>
            </w:r>
            <w:r>
              <w:rPr>
                <w:spacing w:val="-14"/>
              </w:rPr>
              <w:t>其</w:t>
            </w:r>
            <w:r>
              <w:rPr>
                <w:spacing w:val="-25"/>
              </w:rPr>
              <w:t xml:space="preserve"> </w:t>
            </w:r>
            <w:r>
              <w:rPr>
                <w:spacing w:val="-14"/>
              </w:rPr>
              <w:t>业</w:t>
            </w:r>
            <w:r>
              <w:rPr>
                <w:spacing w:val="-19"/>
              </w:rPr>
              <w:t xml:space="preserve"> </w:t>
            </w:r>
            <w:r>
              <w:rPr>
                <w:spacing w:val="-14"/>
              </w:rPr>
              <w:t>务</w:t>
            </w:r>
            <w:r>
              <w:rPr>
                <w:spacing w:val="-23"/>
              </w:rPr>
              <w:t xml:space="preserve"> </w:t>
            </w:r>
            <w:r>
              <w:rPr>
                <w:spacing w:val="-14"/>
              </w:rPr>
              <w:t>种</w:t>
            </w:r>
            <w:r>
              <w:rPr/>
              <w:t xml:space="preserve"> </w:t>
            </w:r>
            <w:r>
              <w:rPr>
                <w:spacing w:val="-14"/>
              </w:rPr>
              <w:t>类、服务范围、</w:t>
            </w:r>
            <w:r>
              <w:rPr>
                <w:spacing w:val="4"/>
              </w:rPr>
              <w:t xml:space="preserve"> </w:t>
            </w:r>
            <w:r>
              <w:rPr>
                <w:spacing w:val="7"/>
              </w:rPr>
              <w:t>服务时限、资</w:t>
            </w:r>
            <w:r>
              <w:rPr/>
              <w:t xml:space="preserve"> </w:t>
            </w:r>
            <w:r>
              <w:rPr>
                <w:spacing w:val="7"/>
              </w:rPr>
              <w:t>费标准等违法</w:t>
            </w:r>
            <w:r>
              <w:rPr/>
              <w:t xml:space="preserve"> </w:t>
            </w:r>
            <w:r>
              <w:rPr>
                <w:spacing w:val="-5"/>
              </w:rPr>
              <w:t>行为</w:t>
            </w:r>
          </w:p>
        </w:tc>
        <w:tc>
          <w:tcPr>
            <w:tcW w:w="5788" w:type="dxa"/>
            <w:vAlign w:val="top"/>
          </w:tcPr>
          <w:p>
            <w:pPr>
              <w:pStyle w:val="TableText"/>
              <w:ind w:left="31" w:right="101" w:hanging="8"/>
              <w:spacing w:before="70" w:line="259" w:lineRule="auto"/>
              <w:rPr/>
            </w:pPr>
            <w:r>
              <w:rPr>
                <w:spacing w:val="9"/>
              </w:rPr>
              <w:t>有线广播电视运营服务提供者向用户提供的业务质量指标和服</w:t>
            </w:r>
            <w:r>
              <w:rPr>
                <w:spacing w:val="13"/>
              </w:rPr>
              <w:t xml:space="preserve"> </w:t>
            </w:r>
            <w:r>
              <w:rPr>
                <w:spacing w:val="8"/>
              </w:rPr>
              <w:t>务质量指标应当符合国家和行业标准、要求。</w:t>
            </w:r>
          </w:p>
          <w:p>
            <w:pPr>
              <w:pStyle w:val="TableText"/>
              <w:ind w:left="38" w:right="101" w:hanging="3"/>
              <w:spacing w:before="64" w:line="259" w:lineRule="auto"/>
              <w:rPr/>
            </w:pPr>
            <w:r>
              <w:rPr>
                <w:spacing w:val="9"/>
              </w:rPr>
              <w:t>第八条：有线广播电视运营服务提供者应当向社会公布所传送</w:t>
            </w:r>
            <w:r>
              <w:rPr>
                <w:spacing w:val="2"/>
              </w:rPr>
              <w:t xml:space="preserve"> </w:t>
            </w:r>
            <w:r>
              <w:rPr>
                <w:spacing w:val="6"/>
              </w:rPr>
              <w:t>的基本收视频道目录。</w:t>
            </w:r>
          </w:p>
          <w:p>
            <w:pPr>
              <w:pStyle w:val="TableText"/>
              <w:ind w:left="24" w:right="101" w:firstLine="1"/>
              <w:spacing w:before="60" w:line="269" w:lineRule="auto"/>
              <w:jc w:val="both"/>
              <w:rPr/>
            </w:pPr>
            <w:r>
              <w:rPr>
                <w:spacing w:val="9"/>
              </w:rPr>
              <w:t>基本收视频道中应当包括国家广播电视总局要求转播的广播电</w:t>
            </w:r>
            <w:r>
              <w:rPr>
                <w:spacing w:val="11"/>
              </w:rPr>
              <w:t xml:space="preserve"> </w:t>
            </w:r>
            <w:r>
              <w:rPr>
                <w:spacing w:val="9"/>
              </w:rPr>
              <w:t>视节目和县级以上地方人民政府广播电视行政部门要求转播的</w:t>
            </w:r>
            <w:r>
              <w:rPr>
                <w:spacing w:val="12"/>
              </w:rPr>
              <w:t xml:space="preserve"> </w:t>
            </w:r>
            <w:r>
              <w:rPr>
                <w:spacing w:val="8"/>
              </w:rPr>
              <w:t>经国家广播电视总局批准的本地广播电视节目。</w:t>
            </w:r>
          </w:p>
          <w:p>
            <w:pPr>
              <w:pStyle w:val="TableText"/>
              <w:ind w:left="34"/>
              <w:spacing w:before="60" w:line="274" w:lineRule="auto"/>
              <w:rPr/>
            </w:pPr>
            <w:r>
              <w:rPr>
                <w:spacing w:val="6"/>
              </w:rPr>
              <w:t>第九条：除下列情况外，有线广播电视运营服务</w:t>
            </w:r>
            <w:r>
              <w:rPr>
                <w:spacing w:val="5"/>
              </w:rPr>
              <w:t>提供者不得更</w:t>
            </w:r>
            <w:r>
              <w:rPr>
                <w:spacing w:val="5"/>
              </w:rPr>
              <w:t xml:space="preserve">  </w:t>
            </w:r>
            <w:r>
              <w:rPr>
                <w:spacing w:val="3"/>
              </w:rPr>
              <w:t>改所传送的基本收视频道</w:t>
            </w:r>
            <w:r>
              <w:rPr>
                <w:spacing w:val="-1"/>
              </w:rPr>
              <w:t>：（</w:t>
            </w:r>
            <w:r>
              <w:rPr>
                <w:spacing w:val="-52"/>
              </w:rPr>
              <w:t xml:space="preserve"> </w:t>
            </w:r>
            <w:r>
              <w:rPr>
                <w:spacing w:val="3"/>
              </w:rPr>
              <w:t>一）</w:t>
            </w:r>
            <w:r>
              <w:rPr>
                <w:spacing w:val="-60"/>
              </w:rPr>
              <w:t xml:space="preserve"> </w:t>
            </w:r>
            <w:r>
              <w:rPr>
                <w:spacing w:val="3"/>
              </w:rPr>
              <w:t>国家广播电视总局依法作出</w:t>
            </w:r>
            <w:r>
              <w:rPr>
                <w:spacing w:val="3"/>
              </w:rPr>
              <w:t xml:space="preserve">  </w:t>
            </w:r>
            <w:r>
              <w:rPr>
                <w:spacing w:val="5"/>
              </w:rPr>
              <w:t>的决定</w:t>
            </w:r>
            <w:r>
              <w:rPr>
                <w:spacing w:val="-45"/>
              </w:rPr>
              <w:t>；（</w:t>
            </w:r>
            <w:r>
              <w:rPr>
                <w:spacing w:val="5"/>
              </w:rPr>
              <w:t>二）信号源不符合传送条件或者已停止播出的</w:t>
            </w:r>
            <w:r>
              <w:rPr>
                <w:spacing w:val="-45"/>
              </w:rPr>
              <w:t>；（</w:t>
            </w:r>
            <w:r>
              <w:rPr>
                <w:spacing w:val="5"/>
              </w:rPr>
              <w:t>三）</w:t>
            </w:r>
            <w:r>
              <w:rPr>
                <w:spacing w:val="2"/>
              </w:rPr>
              <w:t xml:space="preserve"> </w:t>
            </w:r>
            <w:r>
              <w:rPr>
                <w:spacing w:val="6"/>
              </w:rPr>
              <w:t>与节目提供方的协议有效期满或者节目提供方承担违约责任</w:t>
            </w:r>
          </w:p>
          <w:p>
            <w:pPr>
              <w:pStyle w:val="TableText"/>
              <w:ind w:left="38"/>
              <w:spacing w:before="63" w:line="229" w:lineRule="auto"/>
              <w:rPr/>
            </w:pPr>
            <w:r>
              <w:rPr>
                <w:spacing w:val="11"/>
              </w:rPr>
              <w:t>的</w:t>
            </w:r>
            <w:r>
              <w:rPr>
                <w:spacing w:val="-20"/>
              </w:rPr>
              <w:t>；（</w:t>
            </w:r>
            <w:r>
              <w:rPr>
                <w:spacing w:val="11"/>
              </w:rPr>
              <w:t>四）法律、行政法规、规章规定的其他情</w:t>
            </w:r>
            <w:r>
              <w:rPr>
                <w:spacing w:val="10"/>
              </w:rPr>
              <w:t>形。</w:t>
            </w:r>
          </w:p>
          <w:p>
            <w:pPr>
              <w:pStyle w:val="TableText"/>
              <w:ind w:left="25" w:right="101" w:firstLine="1"/>
              <w:spacing w:before="65" w:line="273" w:lineRule="auto"/>
              <w:rPr/>
            </w:pPr>
            <w:r>
              <w:rPr>
                <w:spacing w:val="9"/>
              </w:rPr>
              <w:t>终止传送基本收视频道的，有线广播电视运营服务提供者应当</w:t>
            </w:r>
            <w:r>
              <w:rPr>
                <w:spacing w:val="10"/>
              </w:rPr>
              <w:t xml:space="preserve"> </w:t>
            </w:r>
            <w:r>
              <w:rPr>
                <w:spacing w:val="9"/>
              </w:rPr>
              <w:t>向所涉及用户公告，并采取措施保证基本收视频道数量。有前</w:t>
            </w:r>
            <w:r>
              <w:rPr>
                <w:spacing w:val="11"/>
              </w:rPr>
              <w:t xml:space="preserve"> </w:t>
            </w:r>
            <w:r>
              <w:rPr>
                <w:spacing w:val="9"/>
              </w:rPr>
              <w:t>款第二项规定情形的，有线广播电视运营服务提供者应当于当</w:t>
            </w:r>
            <w:r>
              <w:rPr>
                <w:spacing w:val="11"/>
              </w:rPr>
              <w:t xml:space="preserve"> </w:t>
            </w:r>
            <w:r>
              <w:rPr>
                <w:spacing w:val="6"/>
              </w:rPr>
              <w:t>日向省、</w:t>
            </w:r>
            <w:r>
              <w:rPr>
                <w:spacing w:val="-22"/>
              </w:rPr>
              <w:t xml:space="preserve"> </w:t>
            </w:r>
            <w:r>
              <w:rPr>
                <w:spacing w:val="6"/>
              </w:rPr>
              <w:t>自治区、直辖市人民政府广播电视行政部门报告。</w:t>
            </w:r>
          </w:p>
          <w:p>
            <w:pPr>
              <w:pStyle w:val="TableText"/>
              <w:ind w:left="27" w:firstLine="7"/>
              <w:spacing w:before="62" w:line="269" w:lineRule="auto"/>
              <w:rPr/>
            </w:pPr>
            <w:r>
              <w:rPr>
                <w:spacing w:val="6"/>
              </w:rPr>
              <w:t>第二十七条：有线广播电视运营服务提供者应当</w:t>
            </w:r>
            <w:r>
              <w:rPr>
                <w:spacing w:val="5"/>
              </w:rPr>
              <w:t>建立用户信息</w:t>
            </w:r>
            <w:r>
              <w:rPr>
                <w:spacing w:val="5"/>
              </w:rPr>
              <w:t xml:space="preserve">  </w:t>
            </w:r>
            <w:r>
              <w:rPr>
                <w:spacing w:val="5"/>
              </w:rPr>
              <w:t>安全监管体系，如实登记用户个人信息，并依法负有保密义务。</w:t>
            </w:r>
            <w:r>
              <w:rPr>
                <w:spacing w:val="14"/>
              </w:rPr>
              <w:t xml:space="preserve"> </w:t>
            </w:r>
            <w:r>
              <w:rPr>
                <w:spacing w:val="6"/>
              </w:rPr>
              <w:t>未经用户许可，不得泄露用户个人信息。</w:t>
            </w:r>
          </w:p>
          <w:p>
            <w:pPr>
              <w:pStyle w:val="TableText"/>
              <w:ind w:left="27" w:right="101" w:firstLine="7"/>
              <w:spacing w:before="64" w:line="258" w:lineRule="auto"/>
              <w:rPr/>
            </w:pPr>
            <w:r>
              <w:rPr>
                <w:spacing w:val="9"/>
              </w:rPr>
              <w:t>第二十九条：有线广播电视运营服务提供者应当配合广播电视</w:t>
            </w:r>
            <w:r>
              <w:rPr>
                <w:spacing w:val="2"/>
              </w:rPr>
              <w:t xml:space="preserve"> </w:t>
            </w:r>
            <w:r>
              <w:rPr>
                <w:spacing w:val="8"/>
              </w:rPr>
              <w:t>行政部门依法实施的监督检查,如实提供有关资料和情况。</w:t>
            </w:r>
          </w:p>
          <w:p>
            <w:pPr>
              <w:pStyle w:val="TableText"/>
              <w:ind w:left="27" w:right="101" w:firstLine="8"/>
              <w:spacing w:before="66" w:line="273" w:lineRule="auto"/>
              <w:jc w:val="both"/>
              <w:rPr/>
            </w:pPr>
            <w:r>
              <w:rPr>
                <w:spacing w:val="9"/>
              </w:rPr>
              <w:t>第三十条：有线广播电视运营服务提供者应当建立健全服务质</w:t>
            </w:r>
            <w:r>
              <w:rPr>
                <w:spacing w:val="2"/>
              </w:rPr>
              <w:t xml:space="preserve"> </w:t>
            </w:r>
            <w:r>
              <w:rPr>
                <w:spacing w:val="7"/>
              </w:rPr>
              <w:t>量管理体系，按照省、</w:t>
            </w:r>
            <w:r>
              <w:rPr>
                <w:spacing w:val="-36"/>
              </w:rPr>
              <w:t xml:space="preserve"> </w:t>
            </w:r>
            <w:r>
              <w:rPr>
                <w:spacing w:val="7"/>
              </w:rPr>
              <w:t>自治区、直辖市以上人民政府广播电视</w:t>
            </w:r>
            <w:r>
              <w:rPr/>
              <w:t xml:space="preserve"> </w:t>
            </w:r>
            <w:r>
              <w:rPr>
                <w:spacing w:val="9"/>
              </w:rPr>
              <w:t>行政部门的要求，对本单位服务质量进行自查，并向社会公布</w:t>
            </w:r>
            <w:r>
              <w:rPr>
                <w:spacing w:val="10"/>
              </w:rPr>
              <w:t xml:space="preserve"> </w:t>
            </w:r>
            <w:r>
              <w:rPr>
                <w:spacing w:val="7"/>
              </w:rPr>
              <w:t>本单位服务质量状况。</w:t>
            </w:r>
          </w:p>
          <w:p>
            <w:pPr>
              <w:pStyle w:val="TableText"/>
              <w:ind w:left="25" w:right="101" w:hanging="2"/>
              <w:spacing w:before="63" w:line="269" w:lineRule="auto"/>
              <w:jc w:val="both"/>
              <w:rPr/>
            </w:pPr>
            <w:r>
              <w:rPr>
                <w:spacing w:val="7"/>
              </w:rPr>
              <w:t>有线广播电视运营服务提供者应当每年将自查情况通过省、</w:t>
            </w:r>
            <w:r>
              <w:rPr>
                <w:spacing w:val="-33"/>
              </w:rPr>
              <w:t xml:space="preserve"> </w:t>
            </w:r>
            <w:r>
              <w:rPr>
                <w:spacing w:val="7"/>
              </w:rPr>
              <w:t>自</w:t>
            </w:r>
            <w:r>
              <w:rPr/>
              <w:t xml:space="preserve"> </w:t>
            </w:r>
            <w:r>
              <w:rPr>
                <w:spacing w:val="9"/>
              </w:rPr>
              <w:t>治区、直辖市人民政府广播电视行政部门向国家广播电视总局</w:t>
            </w:r>
            <w:r>
              <w:rPr>
                <w:spacing w:val="11"/>
              </w:rPr>
              <w:t xml:space="preserve"> </w:t>
            </w:r>
            <w:r>
              <w:rPr>
                <w:spacing w:val="1"/>
              </w:rPr>
              <w:t>报告。</w:t>
            </w:r>
          </w:p>
        </w:tc>
        <w:tc>
          <w:tcPr>
            <w:tcW w:w="1125"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53"/>
              <w:spacing w:before="65" w:line="232" w:lineRule="auto"/>
              <w:rPr/>
            </w:pPr>
            <w:r>
              <w:rPr>
                <w:spacing w:val="6"/>
              </w:rPr>
              <w:t>从重处罚</w:t>
            </w:r>
          </w:p>
        </w:tc>
        <w:tc>
          <w:tcPr>
            <w:tcW w:w="2609"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28" w:right="72" w:hanging="5"/>
              <w:spacing w:before="65" w:line="274" w:lineRule="auto"/>
              <w:jc w:val="both"/>
              <w:rPr/>
            </w:pPr>
            <w:r>
              <w:rPr>
                <w:spacing w:val="4"/>
              </w:rPr>
              <w:t>2</w:t>
            </w:r>
            <w:r>
              <w:rPr>
                <w:spacing w:val="-29"/>
              </w:rPr>
              <w:t xml:space="preserve"> </w:t>
            </w:r>
            <w:r>
              <w:rPr>
                <w:spacing w:val="4"/>
              </w:rPr>
              <w:t>年内</w:t>
            </w:r>
            <w:r>
              <w:rPr>
                <w:spacing w:val="-33"/>
              </w:rPr>
              <w:t xml:space="preserve"> </w:t>
            </w:r>
            <w:r>
              <w:rPr>
                <w:spacing w:val="4"/>
              </w:rPr>
              <w:t>3</w:t>
            </w:r>
            <w:r>
              <w:rPr>
                <w:spacing w:val="-32"/>
              </w:rPr>
              <w:t xml:space="preserve"> </w:t>
            </w:r>
            <w:r>
              <w:rPr>
                <w:spacing w:val="4"/>
              </w:rPr>
              <w:t>次以上实施该条所</w:t>
            </w:r>
            <w:r>
              <w:rPr/>
              <w:t xml:space="preserve"> </w:t>
            </w:r>
            <w:r>
              <w:rPr>
                <w:spacing w:val="8"/>
              </w:rPr>
              <w:t>列违法行为或者造成严重社</w:t>
            </w:r>
            <w:r>
              <w:rPr>
                <w:spacing w:val="5"/>
              </w:rPr>
              <w:t xml:space="preserve"> </w:t>
            </w:r>
            <w:r>
              <w:rPr>
                <w:spacing w:val="5"/>
              </w:rPr>
              <w:t>会影响和后果，</w:t>
            </w:r>
            <w:r>
              <w:rPr>
                <w:spacing w:val="-59"/>
              </w:rPr>
              <w:t xml:space="preserve"> </w:t>
            </w:r>
            <w:r>
              <w:rPr>
                <w:spacing w:val="5"/>
              </w:rPr>
              <w:t>以及有其他</w:t>
            </w:r>
            <w:r>
              <w:rPr/>
              <w:t xml:space="preserve"> </w:t>
            </w:r>
            <w:r>
              <w:rPr>
                <w:spacing w:val="5"/>
              </w:rPr>
              <w:t>严重情节的。</w:t>
            </w:r>
          </w:p>
        </w:tc>
        <w:tc>
          <w:tcPr>
            <w:tcW w:w="3396"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40" w:right="120" w:hanging="6"/>
              <w:spacing w:before="65" w:line="260" w:lineRule="auto"/>
              <w:rPr/>
            </w:pPr>
            <w:r>
              <w:rPr>
                <w:spacing w:val="4"/>
              </w:rPr>
              <w:t>警告，并处</w:t>
            </w:r>
            <w:r>
              <w:rPr>
                <w:spacing w:val="-29"/>
              </w:rPr>
              <w:t xml:space="preserve"> </w:t>
            </w:r>
            <w:r>
              <w:rPr>
                <w:spacing w:val="4"/>
              </w:rPr>
              <w:t>2</w:t>
            </w:r>
            <w:r>
              <w:rPr>
                <w:spacing w:val="-33"/>
              </w:rPr>
              <w:t xml:space="preserve"> </w:t>
            </w:r>
            <w:r>
              <w:rPr>
                <w:spacing w:val="4"/>
              </w:rPr>
              <w:t>万元以上</w:t>
            </w:r>
            <w:r>
              <w:rPr>
                <w:spacing w:val="-33"/>
              </w:rPr>
              <w:t xml:space="preserve"> </w:t>
            </w:r>
            <w:r>
              <w:rPr>
                <w:spacing w:val="4"/>
              </w:rPr>
              <w:t>3</w:t>
            </w:r>
            <w:r>
              <w:rPr>
                <w:spacing w:val="-31"/>
              </w:rPr>
              <w:t xml:space="preserve"> </w:t>
            </w:r>
            <w:r>
              <w:rPr>
                <w:spacing w:val="4"/>
              </w:rPr>
              <w:t>万元以下</w:t>
            </w:r>
            <w:r>
              <w:rPr/>
              <w:t xml:space="preserve"> </w:t>
            </w:r>
            <w:r>
              <w:rPr>
                <w:spacing w:val="-1"/>
              </w:rPr>
              <w:t>罚款</w:t>
            </w:r>
          </w:p>
        </w:tc>
      </w:tr>
    </w:tbl>
    <w:p>
      <w:pPr>
        <w:pStyle w:val="BodyText"/>
        <w:spacing w:line="247" w:lineRule="auto"/>
        <w:rPr>
          <w:sz w:val="21"/>
        </w:rPr>
      </w:pPr>
      <w:r/>
    </w:p>
    <w:p>
      <w:pPr>
        <w:pStyle w:val="BodyText"/>
        <w:spacing w:line="247" w:lineRule="auto"/>
        <w:rPr>
          <w:sz w:val="21"/>
        </w:rPr>
      </w:pPr>
      <w:r/>
    </w:p>
    <w:p>
      <w:pPr>
        <w:pStyle w:val="BodyText"/>
        <w:ind w:left="6682"/>
        <w:spacing w:before="69" w:line="195" w:lineRule="auto"/>
        <w:rPr>
          <w:sz w:val="24"/>
          <w:szCs w:val="24"/>
        </w:rPr>
      </w:pPr>
      <w:r>
        <w:rPr>
          <w:sz w:val="24"/>
          <w:szCs w:val="24"/>
          <w:spacing w:val="13"/>
        </w:rPr>
        <w:t>-</w:t>
      </w:r>
      <w:r>
        <w:rPr>
          <w:sz w:val="24"/>
          <w:szCs w:val="24"/>
          <w:spacing w:val="3"/>
        </w:rPr>
        <w:t xml:space="preserve"> </w:t>
      </w:r>
      <w:r>
        <w:rPr>
          <w:sz w:val="24"/>
          <w:szCs w:val="24"/>
          <w:spacing w:val="13"/>
        </w:rPr>
        <w:t>83</w:t>
      </w:r>
      <w:r>
        <w:rPr>
          <w:sz w:val="24"/>
          <w:szCs w:val="24"/>
          <w:spacing w:val="1"/>
        </w:rPr>
        <w:t xml:space="preserve"> </w:t>
      </w:r>
      <w:r>
        <w:rPr>
          <w:sz w:val="24"/>
          <w:szCs w:val="24"/>
          <w:spacing w:val="13"/>
        </w:rPr>
        <w:t>-</w:t>
      </w:r>
    </w:p>
    <w:p>
      <w:pPr>
        <w:spacing w:line="195" w:lineRule="auto"/>
        <w:sectPr>
          <w:pgSz w:w="16839" w:h="11906"/>
          <w:pgMar w:top="400" w:right="634" w:bottom="400" w:left="140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79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5"/>
        <w:gridCol w:w="1334"/>
        <w:gridCol w:w="5788"/>
        <w:gridCol w:w="1125"/>
        <w:gridCol w:w="2609"/>
        <w:gridCol w:w="3396"/>
      </w:tblGrid>
      <w:tr>
        <w:trPr>
          <w:trHeight w:val="1848" w:hRule="atLeast"/>
        </w:trPr>
        <w:tc>
          <w:tcPr>
            <w:tcW w:w="545"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42"/>
              <w:spacing w:before="65" w:line="187" w:lineRule="auto"/>
              <w:rPr/>
            </w:pPr>
            <w:r>
              <w:rPr>
                <w:spacing w:val="-4"/>
              </w:rPr>
              <w:t>127</w:t>
            </w:r>
          </w:p>
        </w:tc>
        <w:tc>
          <w:tcPr>
            <w:tcW w:w="1334" w:type="dxa"/>
            <w:vAlign w:val="top"/>
            <w:vMerge w:val="restart"/>
            <w:tcBorders>
              <w:bottom w:val="nil"/>
            </w:tcBorders>
          </w:tcPr>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21"/>
              <w:spacing w:before="65" w:line="284" w:lineRule="auto"/>
              <w:rPr/>
            </w:pPr>
            <w:r>
              <w:rPr>
                <w:spacing w:val="7"/>
              </w:rPr>
              <w:t>有线广播电视</w:t>
            </w:r>
            <w:r>
              <w:rPr/>
              <w:t xml:space="preserve"> </w:t>
            </w:r>
            <w:r>
              <w:rPr>
                <w:spacing w:val="7"/>
              </w:rPr>
              <w:t>运营服务提供</w:t>
            </w:r>
            <w:r>
              <w:rPr/>
              <w:t xml:space="preserve"> </w:t>
            </w:r>
            <w:r>
              <w:rPr>
                <w:spacing w:val="7"/>
              </w:rPr>
              <w:t>者违反《有线</w:t>
            </w:r>
            <w:r>
              <w:rPr/>
              <w:t xml:space="preserve"> </w:t>
            </w:r>
            <w:r>
              <w:rPr>
                <w:spacing w:val="7"/>
              </w:rPr>
              <w:t>广播电视运营</w:t>
            </w:r>
            <w:r>
              <w:rPr/>
              <w:t xml:space="preserve"> </w:t>
            </w:r>
            <w:r>
              <w:rPr>
                <w:spacing w:val="7"/>
              </w:rPr>
              <w:t>服务管理暂行</w:t>
            </w:r>
            <w:r>
              <w:rPr/>
              <w:t xml:space="preserve"> </w:t>
            </w:r>
            <w:r>
              <w:rPr>
                <w:spacing w:val="-14"/>
              </w:rPr>
              <w:t>规定》第十条、</w:t>
            </w:r>
            <w:r>
              <w:rPr>
                <w:spacing w:val="4"/>
              </w:rPr>
              <w:t xml:space="preserve"> </w:t>
            </w:r>
            <w:r>
              <w:rPr>
                <w:spacing w:val="11"/>
              </w:rPr>
              <w:t>第二十一条、</w:t>
            </w:r>
            <w:r>
              <w:rPr>
                <w:spacing w:val="3"/>
              </w:rPr>
              <w:t xml:space="preserve"> </w:t>
            </w:r>
            <w:r>
              <w:rPr>
                <w:spacing w:val="7"/>
              </w:rPr>
              <w:t>第二十二条有</w:t>
            </w:r>
            <w:r>
              <w:rPr/>
              <w:t xml:space="preserve"> </w:t>
            </w:r>
            <w:r>
              <w:rPr>
                <w:spacing w:val="7"/>
              </w:rPr>
              <w:t>线广播电视运</w:t>
            </w:r>
            <w:r>
              <w:rPr/>
              <w:t xml:space="preserve"> </w:t>
            </w:r>
            <w:r>
              <w:rPr>
                <w:spacing w:val="7"/>
              </w:rPr>
              <w:t>营服务提供者</w:t>
            </w:r>
            <w:r>
              <w:rPr/>
              <w:t xml:space="preserve"> </w:t>
            </w:r>
            <w:r>
              <w:rPr>
                <w:spacing w:val="7"/>
              </w:rPr>
              <w:t>停止经营某项</w:t>
            </w:r>
            <w:r>
              <w:rPr/>
              <w:t xml:space="preserve"> </w:t>
            </w:r>
            <w:r>
              <w:rPr>
                <w:spacing w:val="7"/>
              </w:rPr>
              <w:t>业务时未提前</w:t>
            </w:r>
            <w:r>
              <w:rPr/>
              <w:t xml:space="preserve"> </w:t>
            </w:r>
            <w:r>
              <w:rPr>
                <w:spacing w:val="7"/>
              </w:rPr>
              <w:t>十五个工作日</w:t>
            </w:r>
            <w:r>
              <w:rPr/>
              <w:t xml:space="preserve"> </w:t>
            </w:r>
            <w:r>
              <w:rPr>
                <w:spacing w:val="7"/>
              </w:rPr>
              <w:t>公告或者通知</w:t>
            </w:r>
            <w:r>
              <w:rPr/>
              <w:t xml:space="preserve"> </w:t>
            </w:r>
            <w:r>
              <w:rPr>
                <w:spacing w:val="7"/>
              </w:rPr>
              <w:t>有关用户等违</w:t>
            </w:r>
            <w:r>
              <w:rPr>
                <w:spacing w:val="2"/>
              </w:rPr>
              <w:t xml:space="preserve"> </w:t>
            </w:r>
            <w:r>
              <w:rPr>
                <w:spacing w:val="-2"/>
              </w:rPr>
              <w:t>法行为</w:t>
            </w:r>
          </w:p>
        </w:tc>
        <w:tc>
          <w:tcPr>
            <w:tcW w:w="5788" w:type="dxa"/>
            <w:vAlign w:val="top"/>
            <w:vMerge w:val="restart"/>
            <w:tcBorders>
              <w:bottom w:val="nil"/>
            </w:tcBorders>
          </w:tcPr>
          <w:p>
            <w:pPr>
              <w:spacing w:line="303" w:lineRule="auto"/>
              <w:rPr>
                <w:rFonts w:ascii="Arial"/>
                <w:sz w:val="21"/>
              </w:rPr>
            </w:pPr>
            <w:r/>
          </w:p>
          <w:p>
            <w:pPr>
              <w:spacing w:line="303" w:lineRule="auto"/>
              <w:rPr>
                <w:rFonts w:ascii="Arial"/>
                <w:sz w:val="21"/>
              </w:rPr>
            </w:pPr>
            <w:r/>
          </w:p>
          <w:p>
            <w:pPr>
              <w:spacing w:line="304" w:lineRule="auto"/>
              <w:rPr>
                <w:rFonts w:ascii="Arial"/>
                <w:sz w:val="21"/>
              </w:rPr>
            </w:pPr>
            <w:r/>
          </w:p>
          <w:p>
            <w:pPr>
              <w:pStyle w:val="TableText"/>
              <w:ind w:left="25"/>
              <w:spacing w:before="65" w:line="229" w:lineRule="auto"/>
              <w:rPr/>
            </w:pPr>
            <w:r>
              <w:rPr>
                <w:spacing w:val="8"/>
              </w:rPr>
              <w:t>《有线广播电视运营服务管理暂行规定》</w:t>
            </w:r>
          </w:p>
          <w:p>
            <w:pPr>
              <w:pStyle w:val="TableText"/>
              <w:ind w:left="27" w:firstLine="8"/>
              <w:spacing w:before="62" w:line="274" w:lineRule="auto"/>
              <w:rPr/>
            </w:pPr>
            <w:r>
              <w:rPr>
                <w:spacing w:val="5"/>
              </w:rPr>
              <w:t>第四十一条：有线广播电视运营服务提供者违反本规定第十条、</w:t>
            </w:r>
            <w:r>
              <w:rPr>
                <w:spacing w:val="6"/>
              </w:rPr>
              <w:t xml:space="preserve"> </w:t>
            </w:r>
            <w:r>
              <w:rPr>
                <w:spacing w:val="4"/>
              </w:rPr>
              <w:t>第二十一条、第二十二条的，</w:t>
            </w:r>
            <w:r>
              <w:rPr>
                <w:spacing w:val="-42"/>
              </w:rPr>
              <w:t xml:space="preserve"> </w:t>
            </w:r>
            <w:r>
              <w:rPr>
                <w:spacing w:val="4"/>
              </w:rPr>
              <w:t>由县级以上人民政府广播电视行</w:t>
            </w:r>
            <w:r>
              <w:rPr>
                <w:spacing w:val="4"/>
              </w:rPr>
              <w:t xml:space="preserve">  </w:t>
            </w:r>
            <w:r>
              <w:rPr>
                <w:spacing w:val="6"/>
              </w:rPr>
              <w:t>政部门责令改正，给予警告；情节严重的，并处五千元以上两</w:t>
            </w:r>
            <w:r>
              <w:rPr>
                <w:spacing w:val="6"/>
              </w:rPr>
              <w:t xml:space="preserve">  </w:t>
            </w:r>
            <w:r>
              <w:rPr>
                <w:spacing w:val="5"/>
              </w:rPr>
              <w:t>万元以下的罚款。</w:t>
            </w:r>
          </w:p>
          <w:p>
            <w:pPr>
              <w:pStyle w:val="TableText"/>
              <w:ind w:left="26" w:right="101" w:firstLine="8"/>
              <w:spacing w:before="62" w:line="268" w:lineRule="auto"/>
              <w:rPr/>
            </w:pPr>
            <w:r>
              <w:rPr>
                <w:spacing w:val="9"/>
              </w:rPr>
              <w:t>第十条：有线广播电视运营服务提供者停止经营某项业务时，</w:t>
            </w:r>
            <w:r>
              <w:rPr>
                <w:spacing w:val="2"/>
              </w:rPr>
              <w:t xml:space="preserve"> </w:t>
            </w:r>
            <w:r>
              <w:rPr>
                <w:spacing w:val="9"/>
              </w:rPr>
              <w:t>应当至少提前十五个工作日公告或者通知有关用户，并公平合</w:t>
            </w:r>
            <w:r>
              <w:rPr>
                <w:spacing w:val="11"/>
              </w:rPr>
              <w:t xml:space="preserve"> </w:t>
            </w:r>
            <w:r>
              <w:rPr>
                <w:spacing w:val="7"/>
              </w:rPr>
              <w:t>理地做好用户善后工作。</w:t>
            </w:r>
          </w:p>
          <w:p>
            <w:pPr>
              <w:pStyle w:val="TableText"/>
              <w:ind w:left="25" w:firstLine="9"/>
              <w:spacing w:before="65" w:line="278" w:lineRule="auto"/>
              <w:jc w:val="both"/>
              <w:rPr/>
            </w:pPr>
            <w:r>
              <w:rPr>
                <w:spacing w:val="6"/>
              </w:rPr>
              <w:t>第二十一条：有线广播电视运营服务提供者更改</w:t>
            </w:r>
            <w:r>
              <w:rPr>
                <w:spacing w:val="5"/>
              </w:rPr>
              <w:t>、调整数字广</w:t>
            </w:r>
            <w:r>
              <w:rPr>
                <w:spacing w:val="5"/>
              </w:rPr>
              <w:t xml:space="preserve">  </w:t>
            </w:r>
            <w:r>
              <w:rPr>
                <w:spacing w:val="5"/>
              </w:rPr>
              <w:t>播电视频道序号，或者因系统设备及线路计划检修、设备搬迁、</w:t>
            </w:r>
            <w:r>
              <w:rPr>
                <w:spacing w:val="16"/>
              </w:rPr>
              <w:t xml:space="preserve"> </w:t>
            </w:r>
            <w:r>
              <w:rPr>
                <w:spacing w:val="5"/>
              </w:rPr>
              <w:t>工程割接、</w:t>
            </w:r>
            <w:r>
              <w:rPr>
                <w:spacing w:val="-59"/>
              </w:rPr>
              <w:t xml:space="preserve"> </w:t>
            </w:r>
            <w:r>
              <w:rPr>
                <w:spacing w:val="5"/>
              </w:rPr>
              <w:t>网络及软件升级等可预见的原因</w:t>
            </w:r>
            <w:r>
              <w:rPr>
                <w:spacing w:val="4"/>
              </w:rPr>
              <w:t>影响用户收看或者</w:t>
            </w:r>
            <w:r>
              <w:rPr>
                <w:spacing w:val="4"/>
              </w:rPr>
              <w:t xml:space="preserve">  </w:t>
            </w:r>
            <w:r>
              <w:rPr>
                <w:spacing w:val="6"/>
              </w:rPr>
              <w:t>使用的，应当提前七十二小时向所涉及的用户公告；影响用户</w:t>
            </w:r>
            <w:r>
              <w:rPr>
                <w:spacing w:val="6"/>
              </w:rPr>
              <w:t xml:space="preserve">  </w:t>
            </w:r>
            <w:r>
              <w:rPr>
                <w:spacing w:val="6"/>
              </w:rPr>
              <w:t>的时间超过二十四小时的，应当同时向所在地县级以上地方人</w:t>
            </w:r>
            <w:r>
              <w:rPr>
                <w:spacing w:val="6"/>
              </w:rPr>
              <w:t xml:space="preserve">  </w:t>
            </w:r>
            <w:r>
              <w:rPr>
                <w:spacing w:val="6"/>
              </w:rPr>
              <w:t>民政府广播电视行政部门报告。</w:t>
            </w:r>
          </w:p>
          <w:p>
            <w:pPr>
              <w:pStyle w:val="TableText"/>
              <w:ind w:left="40" w:right="101" w:hanging="12"/>
              <w:spacing w:before="64" w:line="258" w:lineRule="auto"/>
              <w:rPr/>
            </w:pPr>
            <w:r>
              <w:rPr>
                <w:spacing w:val="9"/>
              </w:rPr>
              <w:t>前款规定的原因消除后，有线广播电视运营服务提供者应当及</w:t>
            </w:r>
            <w:r>
              <w:rPr>
                <w:spacing w:val="8"/>
              </w:rPr>
              <w:t xml:space="preserve"> </w:t>
            </w:r>
            <w:r>
              <w:rPr>
                <w:spacing w:val="3"/>
              </w:rPr>
              <w:t>时恢复服务。</w:t>
            </w:r>
          </w:p>
          <w:p>
            <w:pPr>
              <w:pStyle w:val="TableText"/>
              <w:ind w:left="26" w:firstLine="8"/>
              <w:spacing w:before="64" w:line="273" w:lineRule="auto"/>
              <w:jc w:val="both"/>
              <w:rPr/>
            </w:pPr>
            <w:r>
              <w:rPr>
                <w:spacing w:val="9"/>
              </w:rPr>
              <w:t>第二十二条：</w:t>
            </w:r>
            <w:r>
              <w:rPr>
                <w:spacing w:val="-48"/>
              </w:rPr>
              <w:t xml:space="preserve"> </w:t>
            </w:r>
            <w:r>
              <w:rPr>
                <w:spacing w:val="9"/>
              </w:rPr>
              <w:t>因不可抗力、重大网络故障或者突</w:t>
            </w:r>
            <w:r>
              <w:rPr>
                <w:spacing w:val="8"/>
              </w:rPr>
              <w:t>发性事件影响</w:t>
            </w:r>
            <w:r>
              <w:rPr/>
              <w:t xml:space="preserve"> </w:t>
            </w:r>
            <w:r>
              <w:rPr>
                <w:spacing w:val="11"/>
              </w:rPr>
              <w:t>用户使用的，有线广播电视运营服务提供者应当向所涉及用户</w:t>
            </w:r>
            <w:r>
              <w:rPr>
                <w:spacing w:val="1"/>
              </w:rPr>
              <w:t xml:space="preserve"> </w:t>
            </w:r>
            <w:r>
              <w:rPr>
                <w:spacing w:val="5"/>
              </w:rPr>
              <w:t>公告；因其他不可预见的原因影响用户使用的，可以不予公告，</w:t>
            </w:r>
            <w:r>
              <w:rPr>
                <w:spacing w:val="15"/>
              </w:rPr>
              <w:t xml:space="preserve"> </w:t>
            </w:r>
            <w:r>
              <w:rPr>
                <w:spacing w:val="6"/>
              </w:rPr>
              <w:t>但应当在用户咨询时告知原因。</w:t>
            </w:r>
          </w:p>
        </w:tc>
        <w:tc>
          <w:tcPr>
            <w:tcW w:w="1125" w:type="dxa"/>
            <w:vAlign w:val="top"/>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pStyle w:val="TableText"/>
              <w:ind w:left="153"/>
              <w:spacing w:before="65" w:line="231" w:lineRule="auto"/>
              <w:rPr/>
            </w:pPr>
            <w:r>
              <w:rPr>
                <w:spacing w:val="6"/>
              </w:rPr>
              <w:t>从轻处罚</w:t>
            </w:r>
          </w:p>
        </w:tc>
        <w:tc>
          <w:tcPr>
            <w:tcW w:w="2609" w:type="dxa"/>
            <w:vAlign w:val="top"/>
          </w:tcPr>
          <w:p>
            <w:pPr>
              <w:spacing w:line="300" w:lineRule="auto"/>
              <w:rPr>
                <w:rFonts w:ascii="Arial"/>
                <w:sz w:val="21"/>
              </w:rPr>
            </w:pPr>
            <w:r/>
          </w:p>
          <w:p>
            <w:pPr>
              <w:spacing w:line="301" w:lineRule="auto"/>
              <w:rPr>
                <w:rFonts w:ascii="Arial"/>
                <w:sz w:val="21"/>
              </w:rPr>
            </w:pPr>
            <w:r/>
          </w:p>
          <w:p>
            <w:pPr>
              <w:pStyle w:val="TableText"/>
              <w:ind w:left="39" w:right="72" w:hanging="5"/>
              <w:spacing w:before="65" w:line="262" w:lineRule="auto"/>
              <w:rPr/>
            </w:pPr>
            <w:r>
              <w:rPr>
                <w:spacing w:val="8"/>
              </w:rPr>
              <w:t>首次实施该条所列违法行为</w:t>
            </w:r>
            <w:r>
              <w:rPr/>
              <w:t xml:space="preserve"> </w:t>
            </w:r>
            <w:r>
              <w:rPr>
                <w:spacing w:val="-9"/>
              </w:rPr>
              <w:t>的。</w:t>
            </w:r>
          </w:p>
        </w:tc>
        <w:tc>
          <w:tcPr>
            <w:tcW w:w="3396"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26"/>
              <w:spacing w:before="65" w:line="232" w:lineRule="auto"/>
              <w:rPr/>
            </w:pPr>
            <w:r>
              <w:rPr>
                <w:spacing w:val="1"/>
              </w:rPr>
              <w:t>警告。</w:t>
            </w:r>
          </w:p>
        </w:tc>
      </w:tr>
      <w:tr>
        <w:trPr>
          <w:trHeight w:val="2410" w:hRule="atLeast"/>
        </w:trPr>
        <w:tc>
          <w:tcPr>
            <w:tcW w:w="545" w:type="dxa"/>
            <w:vAlign w:val="top"/>
            <w:vMerge w:val="continue"/>
            <w:tcBorders>
              <w:top w:val="nil"/>
              <w:bottom w:val="nil"/>
            </w:tcBorders>
          </w:tcPr>
          <w:p>
            <w:pPr>
              <w:rPr>
                <w:rFonts w:ascii="Arial"/>
                <w:sz w:val="21"/>
              </w:rPr>
            </w:pPr>
            <w:r/>
          </w:p>
        </w:tc>
        <w:tc>
          <w:tcPr>
            <w:tcW w:w="1334" w:type="dxa"/>
            <w:vAlign w:val="top"/>
            <w:vMerge w:val="continue"/>
            <w:tcBorders>
              <w:top w:val="nil"/>
              <w:bottom w:val="nil"/>
            </w:tcBorders>
          </w:tcPr>
          <w:p>
            <w:pPr>
              <w:rPr>
                <w:rFonts w:ascii="Arial"/>
                <w:sz w:val="21"/>
              </w:rPr>
            </w:pPr>
            <w:r/>
          </w:p>
        </w:tc>
        <w:tc>
          <w:tcPr>
            <w:tcW w:w="5788" w:type="dxa"/>
            <w:vAlign w:val="top"/>
            <w:vMerge w:val="continue"/>
            <w:tcBorders>
              <w:top w:val="nil"/>
              <w:bottom w:val="nil"/>
            </w:tcBorders>
          </w:tcPr>
          <w:p>
            <w:pPr>
              <w:rPr>
                <w:rFonts w:ascii="Arial"/>
                <w:sz w:val="21"/>
              </w:rPr>
            </w:pPr>
            <w:r/>
          </w:p>
        </w:tc>
        <w:tc>
          <w:tcPr>
            <w:tcW w:w="1125" w:type="dxa"/>
            <w:vAlign w:val="top"/>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57"/>
              <w:spacing w:before="65" w:line="232" w:lineRule="auto"/>
              <w:rPr/>
            </w:pPr>
            <w:r>
              <w:rPr>
                <w:spacing w:val="5"/>
              </w:rPr>
              <w:t>一般处罚</w:t>
            </w:r>
          </w:p>
        </w:tc>
        <w:tc>
          <w:tcPr>
            <w:tcW w:w="2609" w:type="dxa"/>
            <w:vAlign w:val="top"/>
          </w:tcPr>
          <w:p>
            <w:pPr>
              <w:spacing w:line="293" w:lineRule="auto"/>
              <w:rPr>
                <w:rFonts w:ascii="Arial"/>
                <w:sz w:val="21"/>
              </w:rPr>
            </w:pPr>
            <w:r/>
          </w:p>
          <w:p>
            <w:pPr>
              <w:spacing w:line="293" w:lineRule="auto"/>
              <w:rPr>
                <w:rFonts w:ascii="Arial"/>
                <w:sz w:val="21"/>
              </w:rPr>
            </w:pPr>
            <w:r/>
          </w:p>
          <w:p>
            <w:pPr>
              <w:spacing w:line="294" w:lineRule="auto"/>
              <w:rPr>
                <w:rFonts w:ascii="Arial"/>
                <w:sz w:val="21"/>
              </w:rPr>
            </w:pPr>
            <w:r/>
          </w:p>
          <w:p>
            <w:pPr>
              <w:pStyle w:val="TableText"/>
              <w:ind w:left="33" w:right="125" w:hanging="10"/>
              <w:spacing w:before="65" w:line="259" w:lineRule="auto"/>
              <w:rPr/>
            </w:pPr>
            <w:r>
              <w:rPr>
                <w:spacing w:val="4"/>
              </w:rPr>
              <w:t>2</w:t>
            </w:r>
            <w:r>
              <w:rPr>
                <w:spacing w:val="-27"/>
              </w:rPr>
              <w:t xml:space="preserve"> </w:t>
            </w:r>
            <w:r>
              <w:rPr>
                <w:spacing w:val="4"/>
              </w:rPr>
              <w:t>年内</w:t>
            </w:r>
            <w:r>
              <w:rPr>
                <w:spacing w:val="-35"/>
              </w:rPr>
              <w:t xml:space="preserve"> </w:t>
            </w:r>
            <w:r>
              <w:rPr>
                <w:spacing w:val="4"/>
              </w:rPr>
              <w:t>2</w:t>
            </w:r>
            <w:r>
              <w:rPr>
                <w:spacing w:val="-32"/>
              </w:rPr>
              <w:t xml:space="preserve"> </w:t>
            </w:r>
            <w:r>
              <w:rPr>
                <w:spacing w:val="4"/>
              </w:rPr>
              <w:t>次实施该条所列违</w:t>
            </w:r>
            <w:r>
              <w:rPr/>
              <w:t xml:space="preserve"> </w:t>
            </w:r>
            <w:r>
              <w:rPr>
                <w:spacing w:val="3"/>
              </w:rPr>
              <w:t>法行为的。</w:t>
            </w:r>
          </w:p>
        </w:tc>
        <w:tc>
          <w:tcPr>
            <w:tcW w:w="3396" w:type="dxa"/>
            <w:vAlign w:val="top"/>
          </w:tcPr>
          <w:p>
            <w:pPr>
              <w:spacing w:line="293" w:lineRule="auto"/>
              <w:rPr>
                <w:rFonts w:ascii="Arial"/>
                <w:sz w:val="21"/>
              </w:rPr>
            </w:pPr>
            <w:r/>
          </w:p>
          <w:p>
            <w:pPr>
              <w:spacing w:line="293" w:lineRule="auto"/>
              <w:rPr>
                <w:rFonts w:ascii="Arial"/>
                <w:sz w:val="21"/>
              </w:rPr>
            </w:pPr>
            <w:r/>
          </w:p>
          <w:p>
            <w:pPr>
              <w:spacing w:line="294" w:lineRule="auto"/>
              <w:rPr>
                <w:rFonts w:ascii="Arial"/>
                <w:sz w:val="21"/>
              </w:rPr>
            </w:pPr>
            <w:r/>
          </w:p>
          <w:p>
            <w:pPr>
              <w:pStyle w:val="TableText"/>
              <w:ind w:left="26" w:right="14"/>
              <w:spacing w:before="65" w:line="260" w:lineRule="auto"/>
              <w:rPr/>
            </w:pPr>
            <w:r>
              <w:rPr>
                <w:spacing w:val="-2"/>
              </w:rPr>
              <w:t>警告，并处</w:t>
            </w:r>
            <w:r>
              <w:rPr>
                <w:spacing w:val="-34"/>
              </w:rPr>
              <w:t xml:space="preserve"> </w:t>
            </w:r>
            <w:r>
              <w:rPr>
                <w:spacing w:val="-2"/>
              </w:rPr>
              <w:t>5000</w:t>
            </w:r>
            <w:r>
              <w:rPr>
                <w:spacing w:val="-27"/>
              </w:rPr>
              <w:t xml:space="preserve"> </w:t>
            </w:r>
            <w:r>
              <w:rPr>
                <w:spacing w:val="-2"/>
              </w:rPr>
              <w:t>元以上</w:t>
            </w:r>
            <w:r>
              <w:rPr>
                <w:spacing w:val="-24"/>
              </w:rPr>
              <w:t xml:space="preserve"> </w:t>
            </w:r>
            <w:r>
              <w:rPr>
                <w:spacing w:val="-2"/>
              </w:rPr>
              <w:t>1</w:t>
            </w:r>
            <w:r>
              <w:rPr>
                <w:spacing w:val="-31"/>
              </w:rPr>
              <w:t xml:space="preserve"> </w:t>
            </w:r>
            <w:r>
              <w:rPr>
                <w:spacing w:val="-2"/>
              </w:rPr>
              <w:t>万元以下罚</w:t>
            </w:r>
            <w:r>
              <w:rPr/>
              <w:t xml:space="preserve"> </w:t>
            </w:r>
            <w:r>
              <w:rPr>
                <w:spacing w:val="-3"/>
              </w:rPr>
              <w:t>款。</w:t>
            </w:r>
          </w:p>
        </w:tc>
      </w:tr>
      <w:tr>
        <w:trPr>
          <w:trHeight w:val="3814" w:hRule="atLeast"/>
        </w:trPr>
        <w:tc>
          <w:tcPr>
            <w:tcW w:w="545" w:type="dxa"/>
            <w:vAlign w:val="top"/>
            <w:vMerge w:val="continue"/>
            <w:tcBorders>
              <w:top w:val="nil"/>
            </w:tcBorders>
          </w:tcPr>
          <w:p>
            <w:pPr>
              <w:rPr>
                <w:rFonts w:ascii="Arial"/>
                <w:sz w:val="21"/>
              </w:rPr>
            </w:pPr>
            <w:r/>
          </w:p>
        </w:tc>
        <w:tc>
          <w:tcPr>
            <w:tcW w:w="1334" w:type="dxa"/>
            <w:vAlign w:val="top"/>
            <w:vMerge w:val="continue"/>
            <w:tcBorders>
              <w:top w:val="nil"/>
            </w:tcBorders>
          </w:tcPr>
          <w:p>
            <w:pPr>
              <w:rPr>
                <w:rFonts w:ascii="Arial"/>
                <w:sz w:val="21"/>
              </w:rPr>
            </w:pPr>
            <w:r/>
          </w:p>
        </w:tc>
        <w:tc>
          <w:tcPr>
            <w:tcW w:w="5788" w:type="dxa"/>
            <w:vAlign w:val="top"/>
            <w:vMerge w:val="continue"/>
            <w:tcBorders>
              <w:top w:val="nil"/>
            </w:tcBorders>
          </w:tcPr>
          <w:p>
            <w:pPr>
              <w:rPr>
                <w:rFonts w:ascii="Arial"/>
                <w:sz w:val="21"/>
              </w:rPr>
            </w:pPr>
            <w:r/>
          </w:p>
        </w:tc>
        <w:tc>
          <w:tcPr>
            <w:tcW w:w="1125"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53"/>
              <w:spacing w:before="65" w:line="232" w:lineRule="auto"/>
              <w:rPr/>
            </w:pPr>
            <w:r>
              <w:rPr>
                <w:spacing w:val="6"/>
              </w:rPr>
              <w:t>从重处罚</w:t>
            </w:r>
          </w:p>
        </w:tc>
        <w:tc>
          <w:tcPr>
            <w:tcW w:w="2609" w:type="dxa"/>
            <w:vAlign w:val="top"/>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3"/>
              <w:spacing w:before="65" w:line="231" w:lineRule="auto"/>
              <w:rPr/>
            </w:pPr>
            <w:r>
              <w:rPr>
                <w:spacing w:val="4"/>
              </w:rPr>
              <w:t>2</w:t>
            </w:r>
            <w:r>
              <w:rPr>
                <w:spacing w:val="-29"/>
              </w:rPr>
              <w:t xml:space="preserve"> </w:t>
            </w:r>
            <w:r>
              <w:rPr>
                <w:spacing w:val="4"/>
              </w:rPr>
              <w:t>年内</w:t>
            </w:r>
            <w:r>
              <w:rPr>
                <w:spacing w:val="-33"/>
              </w:rPr>
              <w:t xml:space="preserve"> </w:t>
            </w:r>
            <w:r>
              <w:rPr>
                <w:spacing w:val="4"/>
              </w:rPr>
              <w:t>3</w:t>
            </w:r>
            <w:r>
              <w:rPr>
                <w:spacing w:val="-32"/>
              </w:rPr>
              <w:t xml:space="preserve"> </w:t>
            </w:r>
            <w:r>
              <w:rPr>
                <w:spacing w:val="4"/>
              </w:rPr>
              <w:t>次以上实施该条所</w:t>
            </w:r>
          </w:p>
          <w:p>
            <w:pPr>
              <w:pStyle w:val="TableText"/>
              <w:ind w:left="29" w:right="72" w:firstLine="4"/>
              <w:spacing w:before="60" w:line="269" w:lineRule="auto"/>
              <w:jc w:val="both"/>
              <w:rPr/>
            </w:pPr>
            <w:r>
              <w:rPr>
                <w:spacing w:val="8"/>
              </w:rPr>
              <w:t>列违法行为或者造成严重社</w:t>
            </w:r>
            <w:r>
              <w:rPr>
                <w:spacing w:val="1"/>
              </w:rPr>
              <w:t xml:space="preserve"> </w:t>
            </w:r>
            <w:r>
              <w:rPr>
                <w:spacing w:val="5"/>
              </w:rPr>
              <w:t>会影响和后果，</w:t>
            </w:r>
            <w:r>
              <w:rPr>
                <w:spacing w:val="-59"/>
              </w:rPr>
              <w:t xml:space="preserve"> </w:t>
            </w:r>
            <w:r>
              <w:rPr>
                <w:spacing w:val="5"/>
              </w:rPr>
              <w:t>以及有其他</w:t>
            </w:r>
            <w:r>
              <w:rPr/>
              <w:t xml:space="preserve"> </w:t>
            </w:r>
            <w:r>
              <w:rPr>
                <w:spacing w:val="5"/>
              </w:rPr>
              <w:t>严重情节的。</w:t>
            </w:r>
          </w:p>
        </w:tc>
        <w:tc>
          <w:tcPr>
            <w:tcW w:w="3396" w:type="dxa"/>
            <w:vAlign w:val="top"/>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26" w:right="17"/>
              <w:spacing w:before="65" w:line="260" w:lineRule="auto"/>
              <w:rPr/>
            </w:pPr>
            <w:r>
              <w:rPr>
                <w:spacing w:val="4"/>
              </w:rPr>
              <w:t>警告，并处</w:t>
            </w:r>
            <w:r>
              <w:rPr>
                <w:spacing w:val="-20"/>
              </w:rPr>
              <w:t xml:space="preserve"> </w:t>
            </w:r>
            <w:r>
              <w:rPr>
                <w:spacing w:val="4"/>
              </w:rPr>
              <w:t>1</w:t>
            </w:r>
            <w:r>
              <w:rPr>
                <w:spacing w:val="-33"/>
              </w:rPr>
              <w:t xml:space="preserve"> </w:t>
            </w:r>
            <w:r>
              <w:rPr>
                <w:spacing w:val="4"/>
              </w:rPr>
              <w:t>万元以上</w:t>
            </w:r>
            <w:r>
              <w:rPr>
                <w:spacing w:val="-35"/>
              </w:rPr>
              <w:t xml:space="preserve"> </w:t>
            </w:r>
            <w:r>
              <w:rPr>
                <w:spacing w:val="4"/>
              </w:rPr>
              <w:t>2</w:t>
            </w:r>
            <w:r>
              <w:rPr>
                <w:spacing w:val="-30"/>
              </w:rPr>
              <w:t xml:space="preserve"> </w:t>
            </w:r>
            <w:r>
              <w:rPr>
                <w:spacing w:val="4"/>
              </w:rPr>
              <w:t>万元以下罚</w:t>
            </w:r>
            <w:r>
              <w:rPr/>
              <w:t xml:space="preserve"> </w:t>
            </w:r>
            <w:r>
              <w:rPr>
                <w:spacing w:val="-3"/>
              </w:rPr>
              <w:t>款。</w:t>
            </w:r>
          </w:p>
        </w:tc>
      </w:tr>
    </w:tbl>
    <w:p>
      <w:pPr>
        <w:pStyle w:val="BodyText"/>
        <w:spacing w:line="291" w:lineRule="auto"/>
        <w:rPr>
          <w:sz w:val="21"/>
        </w:rPr>
      </w:pPr>
      <w:r/>
    </w:p>
    <w:p>
      <w:pPr>
        <w:pStyle w:val="BodyText"/>
        <w:spacing w:line="291" w:lineRule="auto"/>
        <w:rPr>
          <w:sz w:val="21"/>
        </w:rPr>
      </w:pPr>
      <w:r/>
    </w:p>
    <w:p>
      <w:pPr>
        <w:pStyle w:val="BodyText"/>
        <w:spacing w:line="291" w:lineRule="auto"/>
        <w:rPr>
          <w:sz w:val="21"/>
        </w:rPr>
      </w:pPr>
      <w:r/>
    </w:p>
    <w:p>
      <w:pPr>
        <w:pStyle w:val="BodyText"/>
        <w:spacing w:line="292" w:lineRule="auto"/>
        <w:rPr>
          <w:sz w:val="21"/>
        </w:rPr>
      </w:pPr>
      <w:r/>
    </w:p>
    <w:p>
      <w:pPr>
        <w:pStyle w:val="BodyText"/>
        <w:ind w:left="6682"/>
        <w:spacing w:before="69" w:line="196" w:lineRule="auto"/>
        <w:rPr>
          <w:sz w:val="24"/>
          <w:szCs w:val="24"/>
        </w:rPr>
      </w:pPr>
      <w:r>
        <w:rPr>
          <w:sz w:val="24"/>
          <w:szCs w:val="24"/>
          <w:spacing w:val="13"/>
        </w:rPr>
        <w:t>-</w:t>
      </w:r>
      <w:r>
        <w:rPr>
          <w:sz w:val="24"/>
          <w:szCs w:val="24"/>
          <w:spacing w:val="3"/>
        </w:rPr>
        <w:t xml:space="preserve"> </w:t>
      </w:r>
      <w:r>
        <w:rPr>
          <w:sz w:val="24"/>
          <w:szCs w:val="24"/>
          <w:spacing w:val="13"/>
        </w:rPr>
        <w:t>84</w:t>
      </w:r>
      <w:r>
        <w:rPr>
          <w:sz w:val="24"/>
          <w:szCs w:val="24"/>
          <w:spacing w:val="1"/>
        </w:rPr>
        <w:t xml:space="preserve"> </w:t>
      </w:r>
      <w:r>
        <w:rPr>
          <w:sz w:val="24"/>
          <w:szCs w:val="24"/>
          <w:spacing w:val="13"/>
        </w:rPr>
        <w:t>-</w:t>
      </w:r>
    </w:p>
    <w:p>
      <w:pPr>
        <w:spacing w:line="196" w:lineRule="auto"/>
        <w:sectPr>
          <w:pgSz w:w="16839" w:h="11906"/>
          <w:pgMar w:top="400" w:right="634" w:bottom="400" w:left="140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79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5"/>
        <w:gridCol w:w="1334"/>
        <w:gridCol w:w="5788"/>
        <w:gridCol w:w="1125"/>
        <w:gridCol w:w="2609"/>
        <w:gridCol w:w="3396"/>
      </w:tblGrid>
      <w:tr>
        <w:trPr>
          <w:trHeight w:val="983" w:hRule="atLeast"/>
        </w:trPr>
        <w:tc>
          <w:tcPr>
            <w:tcW w:w="545"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42"/>
              <w:spacing w:before="65" w:line="187" w:lineRule="auto"/>
              <w:rPr/>
            </w:pPr>
            <w:r>
              <w:rPr>
                <w:spacing w:val="-4"/>
              </w:rPr>
              <w:t>128</w:t>
            </w:r>
          </w:p>
        </w:tc>
        <w:tc>
          <w:tcPr>
            <w:tcW w:w="1334" w:type="dxa"/>
            <w:vAlign w:val="top"/>
            <w:vMerge w:val="restart"/>
            <w:tcBorders>
              <w:bottom w:val="nil"/>
            </w:tcBorders>
          </w:tcPr>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22" w:hanging="1"/>
              <w:spacing w:before="65" w:line="285" w:lineRule="auto"/>
              <w:rPr/>
            </w:pPr>
            <w:r>
              <w:rPr>
                <w:spacing w:val="7"/>
              </w:rPr>
              <w:t>有线广播电视</w:t>
            </w:r>
            <w:r>
              <w:rPr/>
              <w:t xml:space="preserve"> </w:t>
            </w:r>
            <w:r>
              <w:rPr>
                <w:spacing w:val="6"/>
              </w:rPr>
              <w:t>运营服务提供</w:t>
            </w:r>
            <w:r>
              <w:rPr>
                <w:spacing w:val="4"/>
              </w:rPr>
              <w:t xml:space="preserve"> </w:t>
            </w:r>
            <w:r>
              <w:rPr>
                <w:spacing w:val="6"/>
              </w:rPr>
              <w:t>者违反《有线</w:t>
            </w:r>
            <w:r>
              <w:rPr>
                <w:spacing w:val="4"/>
              </w:rPr>
              <w:t xml:space="preserve"> </w:t>
            </w:r>
            <w:r>
              <w:rPr>
                <w:spacing w:val="6"/>
              </w:rPr>
              <w:t>广播电视运营</w:t>
            </w:r>
            <w:r>
              <w:rPr>
                <w:spacing w:val="4"/>
              </w:rPr>
              <w:t xml:space="preserve"> </w:t>
            </w:r>
            <w:r>
              <w:rPr>
                <w:spacing w:val="6"/>
              </w:rPr>
              <w:t>服务管理暂行</w:t>
            </w:r>
            <w:r>
              <w:rPr>
                <w:spacing w:val="4"/>
              </w:rPr>
              <w:t xml:space="preserve"> </w:t>
            </w:r>
            <w:r>
              <w:rPr>
                <w:spacing w:val="-1"/>
              </w:rPr>
              <w:t>规定》</w:t>
            </w:r>
            <w:r>
              <w:rPr>
                <w:spacing w:val="-54"/>
              </w:rPr>
              <w:t xml:space="preserve"> </w:t>
            </w:r>
            <w:r>
              <w:rPr>
                <w:spacing w:val="-1"/>
              </w:rPr>
              <w:t>第十六</w:t>
            </w:r>
            <w:r>
              <w:rPr/>
              <w:t xml:space="preserve"> </w:t>
            </w:r>
            <w:r>
              <w:rPr>
                <w:spacing w:val="-14"/>
              </w:rPr>
              <w:t>条、第十七条、</w:t>
            </w:r>
            <w:r>
              <w:rPr>
                <w:spacing w:val="3"/>
              </w:rPr>
              <w:t xml:space="preserve"> </w:t>
            </w:r>
            <w:r>
              <w:rPr>
                <w:spacing w:val="6"/>
              </w:rPr>
              <w:t>第十八条、第</w:t>
            </w:r>
            <w:r>
              <w:rPr>
                <w:spacing w:val="4"/>
              </w:rPr>
              <w:t xml:space="preserve"> </w:t>
            </w:r>
            <w:r>
              <w:rPr>
                <w:spacing w:val="6"/>
              </w:rPr>
              <w:t>二十条、第二</w:t>
            </w:r>
            <w:r>
              <w:rPr>
                <w:spacing w:val="4"/>
              </w:rPr>
              <w:t xml:space="preserve"> </w:t>
            </w:r>
            <w:r>
              <w:rPr>
                <w:spacing w:val="6"/>
              </w:rPr>
              <w:t>十五条、第二</w:t>
            </w:r>
            <w:r>
              <w:rPr>
                <w:spacing w:val="4"/>
              </w:rPr>
              <w:t xml:space="preserve"> </w:t>
            </w:r>
            <w:r>
              <w:rPr>
                <w:spacing w:val="6"/>
              </w:rPr>
              <w:t>十八条有线广</w:t>
            </w:r>
            <w:r>
              <w:rPr>
                <w:spacing w:val="4"/>
              </w:rPr>
              <w:t xml:space="preserve"> </w:t>
            </w:r>
            <w:r>
              <w:rPr>
                <w:spacing w:val="6"/>
              </w:rPr>
              <w:t>播电视运营服</w:t>
            </w:r>
            <w:r>
              <w:rPr>
                <w:spacing w:val="4"/>
              </w:rPr>
              <w:t xml:space="preserve"> </w:t>
            </w:r>
            <w:r>
              <w:rPr>
                <w:spacing w:val="6"/>
              </w:rPr>
              <w:t>务提供者未设</w:t>
            </w:r>
            <w:r>
              <w:rPr>
                <w:spacing w:val="4"/>
              </w:rPr>
              <w:t xml:space="preserve"> </w:t>
            </w:r>
            <w:r>
              <w:rPr>
                <w:spacing w:val="6"/>
              </w:rPr>
              <w:t>立统一的客服</w:t>
            </w:r>
            <w:r>
              <w:rPr>
                <w:spacing w:val="4"/>
              </w:rPr>
              <w:t xml:space="preserve"> </w:t>
            </w:r>
            <w:r>
              <w:rPr>
                <w:spacing w:val="6"/>
              </w:rPr>
              <w:t>电话，为用户</w:t>
            </w:r>
            <w:r>
              <w:rPr>
                <w:spacing w:val="4"/>
              </w:rPr>
              <w:t xml:space="preserve"> </w:t>
            </w:r>
            <w:r>
              <w:rPr>
                <w:spacing w:val="-1"/>
              </w:rPr>
              <w:t>提供</w:t>
            </w:r>
            <w:r>
              <w:rPr>
                <w:spacing w:val="-25"/>
              </w:rPr>
              <w:t xml:space="preserve"> </w:t>
            </w:r>
            <w:r>
              <w:rPr>
                <w:spacing w:val="-1"/>
              </w:rPr>
              <w:t>7×24</w:t>
            </w:r>
            <w:r>
              <w:rPr>
                <w:spacing w:val="-26"/>
              </w:rPr>
              <w:t xml:space="preserve"> </w:t>
            </w:r>
            <w:r>
              <w:rPr>
                <w:spacing w:val="-1"/>
              </w:rPr>
              <w:t>小</w:t>
            </w:r>
            <w:r>
              <w:rPr/>
              <w:t xml:space="preserve"> </w:t>
            </w:r>
            <w:r>
              <w:rPr>
                <w:spacing w:val="11"/>
              </w:rPr>
              <w:t>时故障报修、</w:t>
            </w:r>
            <w:r>
              <w:rPr>
                <w:spacing w:val="1"/>
              </w:rPr>
              <w:t xml:space="preserve"> </w:t>
            </w:r>
            <w:r>
              <w:rPr>
                <w:spacing w:val="6"/>
              </w:rPr>
              <w:t>咨询和投诉等</w:t>
            </w:r>
            <w:r>
              <w:rPr>
                <w:spacing w:val="4"/>
              </w:rPr>
              <w:t xml:space="preserve"> </w:t>
            </w:r>
            <w:r>
              <w:rPr>
                <w:spacing w:val="7"/>
              </w:rPr>
              <w:t>服务等违法行</w:t>
            </w:r>
            <w:r>
              <w:rPr/>
              <w:t xml:space="preserve"> </w:t>
            </w:r>
            <w:r>
              <w:rPr/>
              <w:t>为</w:t>
            </w:r>
          </w:p>
        </w:tc>
        <w:tc>
          <w:tcPr>
            <w:tcW w:w="5788" w:type="dxa"/>
            <w:vAlign w:val="top"/>
            <w:vMerge w:val="restart"/>
            <w:tcBorders>
              <w:bottom w:val="nil"/>
            </w:tcBorders>
          </w:tcPr>
          <w:p>
            <w:pPr>
              <w:pStyle w:val="TableText"/>
              <w:ind w:left="25"/>
              <w:spacing w:before="71" w:line="229" w:lineRule="auto"/>
              <w:rPr/>
            </w:pPr>
            <w:r>
              <w:rPr>
                <w:spacing w:val="-10"/>
              </w:rPr>
              <w:t>《有线广播电视运营服务管理暂行规定》</w:t>
            </w:r>
          </w:p>
          <w:p>
            <w:pPr>
              <w:pStyle w:val="TableText"/>
              <w:ind w:left="29" w:firstLine="5"/>
              <w:spacing w:before="63" w:line="274" w:lineRule="auto"/>
              <w:rPr/>
            </w:pPr>
            <w:r>
              <w:rPr>
                <w:spacing w:val="-15"/>
              </w:rPr>
              <w:t>第四十二条：有线广播电视运营服务提供者违反本规定第十六条、第十</w:t>
            </w:r>
            <w:r>
              <w:rPr>
                <w:spacing w:val="11"/>
              </w:rPr>
              <w:t xml:space="preserve"> </w:t>
            </w:r>
            <w:r>
              <w:rPr>
                <w:spacing w:val="-16"/>
              </w:rPr>
              <w:t>七</w:t>
            </w:r>
            <w:r>
              <w:rPr>
                <w:spacing w:val="-15"/>
              </w:rPr>
              <w:t>条、第十八条、第二十条、第二十五条、第二十八条的，由县级以</w:t>
            </w:r>
            <w:r>
              <w:rPr>
                <w:spacing w:val="-14"/>
              </w:rPr>
              <w:t>上</w:t>
            </w:r>
            <w:r>
              <w:rPr>
                <w:spacing w:val="17"/>
              </w:rPr>
              <w:t xml:space="preserve"> </w:t>
            </w:r>
            <w:r>
              <w:rPr>
                <w:spacing w:val="-15"/>
              </w:rPr>
              <w:t>人民政府广播电视行政部门给予警告；情节严重的，并处五千元以下的</w:t>
            </w:r>
            <w:r>
              <w:rPr>
                <w:spacing w:val="17"/>
              </w:rPr>
              <w:t xml:space="preserve"> </w:t>
            </w:r>
            <w:r>
              <w:rPr>
                <w:spacing w:val="-8"/>
              </w:rPr>
              <w:t>罚款。</w:t>
            </w:r>
          </w:p>
          <w:p>
            <w:pPr>
              <w:pStyle w:val="TableText"/>
              <w:ind w:left="26" w:firstLine="8"/>
              <w:spacing w:before="60" w:line="269" w:lineRule="auto"/>
              <w:jc w:val="both"/>
              <w:rPr/>
            </w:pPr>
            <w:r>
              <w:rPr>
                <w:spacing w:val="-15"/>
              </w:rPr>
              <w:t>第十六条：有线广播电视运营服务提供者应当设立统一的客服电话，为</w:t>
            </w:r>
            <w:r>
              <w:rPr>
                <w:spacing w:val="11"/>
              </w:rPr>
              <w:t xml:space="preserve"> </w:t>
            </w:r>
            <w:r>
              <w:rPr>
                <w:spacing w:val="-12"/>
              </w:rPr>
              <w:t>用户提供7×24</w:t>
            </w:r>
            <w:r>
              <w:rPr>
                <w:spacing w:val="-49"/>
              </w:rPr>
              <w:t xml:space="preserve"> </w:t>
            </w:r>
            <w:r>
              <w:rPr>
                <w:spacing w:val="-12"/>
              </w:rPr>
              <w:t>小时故障报修、咨询和投诉</w:t>
            </w:r>
            <w:r>
              <w:rPr>
                <w:spacing w:val="-13"/>
              </w:rPr>
              <w:t>等服务。其中故障报修应当</w:t>
            </w:r>
            <w:r>
              <w:rPr/>
              <w:t xml:space="preserve"> </w:t>
            </w:r>
            <w:r>
              <w:rPr>
                <w:spacing w:val="-7"/>
              </w:rPr>
              <w:t>提供7×24</w:t>
            </w:r>
            <w:r>
              <w:rPr>
                <w:spacing w:val="-39"/>
              </w:rPr>
              <w:t xml:space="preserve"> </w:t>
            </w:r>
            <w:r>
              <w:rPr>
                <w:spacing w:val="-7"/>
              </w:rPr>
              <w:t>小时人工服务。</w:t>
            </w:r>
          </w:p>
          <w:p>
            <w:pPr>
              <w:pStyle w:val="TableText"/>
              <w:ind w:left="46" w:hanging="11"/>
              <w:spacing w:before="62" w:line="259" w:lineRule="auto"/>
              <w:rPr/>
            </w:pPr>
            <w:r>
              <w:rPr>
                <w:spacing w:val="-16"/>
              </w:rPr>
              <w:t>第</w:t>
            </w:r>
            <w:r>
              <w:rPr>
                <w:spacing w:val="-15"/>
              </w:rPr>
              <w:t>十七条：有线广播电视运营服务提供者接到用户故障报修后，需要</w:t>
            </w:r>
            <w:r>
              <w:rPr>
                <w:spacing w:val="-14"/>
              </w:rPr>
              <w:t>上</w:t>
            </w:r>
            <w:r>
              <w:rPr>
                <w:spacing w:val="11"/>
              </w:rPr>
              <w:t xml:space="preserve"> </w:t>
            </w:r>
            <w:r>
              <w:rPr>
                <w:spacing w:val="-13"/>
              </w:rPr>
              <w:t>门维修的，应当自接报后二十四小时内与用户预约上门维修时间。</w:t>
            </w:r>
          </w:p>
          <w:p>
            <w:pPr>
              <w:pStyle w:val="TableText"/>
              <w:ind w:left="26" w:firstLine="8"/>
              <w:spacing w:before="64" w:line="276" w:lineRule="auto"/>
              <w:rPr/>
            </w:pPr>
            <w:r>
              <w:rPr>
                <w:spacing w:val="-15"/>
              </w:rPr>
              <w:t>第十八条：城镇用户的网络和设备故障，有线广播电视运营服务提供者</w:t>
            </w:r>
            <w:r>
              <w:rPr>
                <w:spacing w:val="11"/>
              </w:rPr>
              <w:t xml:space="preserve"> </w:t>
            </w:r>
            <w:r>
              <w:rPr>
                <w:spacing w:val="-12"/>
              </w:rPr>
              <w:t>应当自接报之日的次日起或者用户同意的上门维修时间起二十四</w:t>
            </w:r>
            <w:r>
              <w:rPr>
                <w:spacing w:val="-13"/>
              </w:rPr>
              <w:t>小时</w:t>
            </w:r>
            <w:r>
              <w:rPr/>
              <w:t xml:space="preserve">  </w:t>
            </w:r>
            <w:r>
              <w:rPr>
                <w:spacing w:val="-14"/>
              </w:rPr>
              <w:t>内修复，重大故障应当在四十八小时内修复；</w:t>
            </w:r>
            <w:r>
              <w:rPr>
                <w:spacing w:val="-15"/>
              </w:rPr>
              <w:t>农村或者交通不便地区用</w:t>
            </w:r>
            <w:r>
              <w:rPr/>
              <w:t xml:space="preserve"> </w:t>
            </w:r>
            <w:r>
              <w:rPr>
                <w:spacing w:val="-14"/>
              </w:rPr>
              <w:t>户的故障，有线广播电视运营服务提供者应当</w:t>
            </w:r>
            <w:r>
              <w:rPr>
                <w:spacing w:val="-15"/>
              </w:rPr>
              <w:t>自接报之日的次日起或者</w:t>
            </w:r>
            <w:r>
              <w:rPr/>
              <w:t xml:space="preserve"> </w:t>
            </w:r>
            <w:r>
              <w:rPr>
                <w:spacing w:val="-12"/>
              </w:rPr>
              <w:t>用户同意的上门维修时间起七十二小时内修复。</w:t>
            </w:r>
          </w:p>
          <w:p>
            <w:pPr>
              <w:pStyle w:val="TableText"/>
              <w:ind w:left="27" w:firstLine="7"/>
              <w:spacing w:before="63" w:line="269" w:lineRule="auto"/>
              <w:jc w:val="both"/>
              <w:rPr/>
            </w:pPr>
            <w:r>
              <w:rPr>
                <w:spacing w:val="-15"/>
              </w:rPr>
              <w:t>第二十条：有线广播电视运营服务提供者委派的上门维修人员应当遵守</w:t>
            </w:r>
            <w:r>
              <w:rPr>
                <w:spacing w:val="11"/>
              </w:rPr>
              <w:t xml:space="preserve"> </w:t>
            </w:r>
            <w:r>
              <w:rPr>
                <w:spacing w:val="-15"/>
              </w:rPr>
              <w:t>预约</w:t>
            </w:r>
            <w:r>
              <w:rPr>
                <w:spacing w:val="-14"/>
              </w:rPr>
              <w:t>时间，出示工作证明并佩带本单位标识</w:t>
            </w:r>
            <w:r>
              <w:rPr>
                <w:spacing w:val="-15"/>
              </w:rPr>
              <w:t>，爱护用户设施。需要收</w:t>
            </w:r>
            <w:r>
              <w:rPr>
                <w:spacing w:val="-13"/>
              </w:rPr>
              <w:t>取</w:t>
            </w:r>
            <w:r>
              <w:rPr/>
              <w:t xml:space="preserve"> </w:t>
            </w:r>
            <w:r>
              <w:rPr>
                <w:spacing w:val="-12"/>
              </w:rPr>
              <w:t>费用的，应当事先向用户说明。</w:t>
            </w:r>
          </w:p>
          <w:p>
            <w:pPr>
              <w:pStyle w:val="TableText"/>
              <w:ind w:left="23" w:firstLine="11"/>
              <w:spacing w:before="59" w:line="280" w:lineRule="auto"/>
              <w:rPr/>
            </w:pPr>
            <w:r>
              <w:rPr>
                <w:spacing w:val="-15"/>
              </w:rPr>
              <w:t>第二十五条：有线广播电视运营服务提供者应当建立用户投诉处理机</w:t>
            </w:r>
            <w:r>
              <w:rPr>
                <w:spacing w:val="8"/>
              </w:rPr>
              <w:t xml:space="preserve">  </w:t>
            </w:r>
            <w:r>
              <w:rPr>
                <w:spacing w:val="-16"/>
              </w:rPr>
              <w:t>制，形成包括受理、调查、处理、反馈、评估、报</w:t>
            </w:r>
            <w:r>
              <w:rPr>
                <w:spacing w:val="-17"/>
              </w:rPr>
              <w:t>告、改进、存档等环</w:t>
            </w:r>
            <w:r>
              <w:rPr>
                <w:spacing w:val="-17"/>
              </w:rPr>
              <w:t xml:space="preserve"> </w:t>
            </w:r>
            <w:r>
              <w:rPr>
                <w:spacing w:val="-20"/>
              </w:rPr>
              <w:t>节的完整工作流程。对用户关于服务的投诉，应当在十个工作日内答</w:t>
            </w:r>
            <w:r>
              <w:rPr>
                <w:spacing w:val="-21"/>
              </w:rPr>
              <w:t>复。</w:t>
            </w:r>
            <w:r>
              <w:rPr/>
              <w:t xml:space="preserve"> </w:t>
            </w:r>
            <w:r>
              <w:rPr>
                <w:spacing w:val="-14"/>
              </w:rPr>
              <w:t>有线广播电视运营服务提供者收到广播电视行政部门或者其设立</w:t>
            </w:r>
            <w:r>
              <w:rPr>
                <w:spacing w:val="-15"/>
              </w:rPr>
              <w:t>的投</w:t>
            </w:r>
            <w:r>
              <w:rPr/>
              <w:t xml:space="preserve">  </w:t>
            </w:r>
            <w:r>
              <w:rPr>
                <w:spacing w:val="-16"/>
              </w:rPr>
              <w:t>诉处理机构转来的用户投诉后，应当在要求的期限</w:t>
            </w:r>
            <w:r>
              <w:rPr>
                <w:spacing w:val="-17"/>
              </w:rPr>
              <w:t>内完成有关投诉处理</w:t>
            </w:r>
            <w:r>
              <w:rPr>
                <w:spacing w:val="-17"/>
              </w:rPr>
              <w:t xml:space="preserve"> </w:t>
            </w:r>
            <w:r>
              <w:rPr>
                <w:spacing w:val="-16"/>
              </w:rPr>
              <w:t>事宜；不能按时完成的，应当向有关广播电视行政</w:t>
            </w:r>
            <w:r>
              <w:rPr>
                <w:spacing w:val="-17"/>
              </w:rPr>
              <w:t>部门或者投诉处理机</w:t>
            </w:r>
            <w:r>
              <w:rPr>
                <w:spacing w:val="-17"/>
              </w:rPr>
              <w:t xml:space="preserve"> </w:t>
            </w:r>
            <w:r>
              <w:rPr>
                <w:spacing w:val="-12"/>
              </w:rPr>
              <w:t>构提前说明情况。</w:t>
            </w:r>
          </w:p>
          <w:p>
            <w:pPr>
              <w:pStyle w:val="TableText"/>
              <w:ind w:left="37" w:hanging="2"/>
              <w:spacing w:before="62" w:line="260" w:lineRule="auto"/>
              <w:rPr/>
            </w:pPr>
            <w:r>
              <w:rPr>
                <w:spacing w:val="-15"/>
              </w:rPr>
              <w:t>第二十八条：有线广播电视运营服务提供者应当对从业人员进行服务规</w:t>
            </w:r>
            <w:r>
              <w:rPr>
                <w:spacing w:val="11"/>
              </w:rPr>
              <w:t xml:space="preserve"> </w:t>
            </w:r>
            <w:r>
              <w:rPr>
                <w:spacing w:val="-12"/>
              </w:rPr>
              <w:t>范方面的培训。</w:t>
            </w:r>
          </w:p>
        </w:tc>
        <w:tc>
          <w:tcPr>
            <w:tcW w:w="1125" w:type="dxa"/>
            <w:vAlign w:val="top"/>
          </w:tcPr>
          <w:p>
            <w:pPr>
              <w:spacing w:line="327" w:lineRule="auto"/>
              <w:rPr>
                <w:rFonts w:ascii="Arial"/>
                <w:sz w:val="21"/>
              </w:rPr>
            </w:pPr>
            <w:r/>
          </w:p>
          <w:p>
            <w:pPr>
              <w:pStyle w:val="TableText"/>
              <w:ind w:left="153"/>
              <w:spacing w:before="65" w:line="231" w:lineRule="auto"/>
              <w:rPr/>
            </w:pPr>
            <w:r>
              <w:rPr>
                <w:spacing w:val="6"/>
              </w:rPr>
              <w:t>从轻处罚</w:t>
            </w:r>
          </w:p>
        </w:tc>
        <w:tc>
          <w:tcPr>
            <w:tcW w:w="2609" w:type="dxa"/>
            <w:vAlign w:val="top"/>
          </w:tcPr>
          <w:p>
            <w:pPr>
              <w:pStyle w:val="TableText"/>
              <w:ind w:left="39" w:right="72" w:hanging="5"/>
              <w:spacing w:before="237" w:line="262" w:lineRule="auto"/>
              <w:rPr/>
            </w:pPr>
            <w:r>
              <w:rPr>
                <w:spacing w:val="8"/>
              </w:rPr>
              <w:t>首次实施该条所列违法行为</w:t>
            </w:r>
            <w:r>
              <w:rPr/>
              <w:t xml:space="preserve"> </w:t>
            </w:r>
            <w:r>
              <w:rPr>
                <w:spacing w:val="-9"/>
              </w:rPr>
              <w:t>的。</w:t>
            </w:r>
          </w:p>
        </w:tc>
        <w:tc>
          <w:tcPr>
            <w:tcW w:w="3396" w:type="dxa"/>
            <w:vAlign w:val="top"/>
          </w:tcPr>
          <w:p>
            <w:pPr>
              <w:spacing w:line="327" w:lineRule="auto"/>
              <w:rPr>
                <w:rFonts w:ascii="Arial"/>
                <w:sz w:val="21"/>
              </w:rPr>
            </w:pPr>
            <w:r/>
          </w:p>
          <w:p>
            <w:pPr>
              <w:pStyle w:val="TableText"/>
              <w:ind w:left="26"/>
              <w:spacing w:before="65" w:line="232" w:lineRule="auto"/>
              <w:rPr/>
            </w:pPr>
            <w:r>
              <w:rPr>
                <w:spacing w:val="1"/>
              </w:rPr>
              <w:t>警告。</w:t>
            </w:r>
          </w:p>
        </w:tc>
      </w:tr>
      <w:tr>
        <w:trPr>
          <w:trHeight w:val="976" w:hRule="atLeast"/>
        </w:trPr>
        <w:tc>
          <w:tcPr>
            <w:tcW w:w="545" w:type="dxa"/>
            <w:vAlign w:val="top"/>
            <w:vMerge w:val="continue"/>
            <w:tcBorders>
              <w:top w:val="nil"/>
              <w:bottom w:val="nil"/>
            </w:tcBorders>
          </w:tcPr>
          <w:p>
            <w:pPr>
              <w:rPr>
                <w:rFonts w:ascii="Arial"/>
                <w:sz w:val="21"/>
              </w:rPr>
            </w:pPr>
            <w:r/>
          </w:p>
        </w:tc>
        <w:tc>
          <w:tcPr>
            <w:tcW w:w="1334" w:type="dxa"/>
            <w:vAlign w:val="top"/>
            <w:vMerge w:val="continue"/>
            <w:tcBorders>
              <w:top w:val="nil"/>
              <w:bottom w:val="nil"/>
            </w:tcBorders>
          </w:tcPr>
          <w:p>
            <w:pPr>
              <w:rPr>
                <w:rFonts w:ascii="Arial"/>
                <w:sz w:val="21"/>
              </w:rPr>
            </w:pPr>
            <w:r/>
          </w:p>
        </w:tc>
        <w:tc>
          <w:tcPr>
            <w:tcW w:w="5788" w:type="dxa"/>
            <w:vAlign w:val="top"/>
            <w:vMerge w:val="continue"/>
            <w:tcBorders>
              <w:top w:val="nil"/>
              <w:bottom w:val="nil"/>
            </w:tcBorders>
          </w:tcPr>
          <w:p>
            <w:pPr>
              <w:rPr>
                <w:rFonts w:ascii="Arial"/>
                <w:sz w:val="21"/>
              </w:rPr>
            </w:pPr>
            <w:r/>
          </w:p>
        </w:tc>
        <w:tc>
          <w:tcPr>
            <w:tcW w:w="1125" w:type="dxa"/>
            <w:vAlign w:val="top"/>
          </w:tcPr>
          <w:p>
            <w:pPr>
              <w:spacing w:line="320" w:lineRule="auto"/>
              <w:rPr>
                <w:rFonts w:ascii="Arial"/>
                <w:sz w:val="21"/>
              </w:rPr>
            </w:pPr>
            <w:r/>
          </w:p>
          <w:p>
            <w:pPr>
              <w:pStyle w:val="TableText"/>
              <w:ind w:left="157"/>
              <w:spacing w:before="66" w:line="232" w:lineRule="auto"/>
              <w:rPr/>
            </w:pPr>
            <w:r>
              <w:rPr>
                <w:spacing w:val="5"/>
              </w:rPr>
              <w:t>一般处罚</w:t>
            </w:r>
          </w:p>
        </w:tc>
        <w:tc>
          <w:tcPr>
            <w:tcW w:w="2609" w:type="dxa"/>
            <w:vAlign w:val="top"/>
          </w:tcPr>
          <w:p>
            <w:pPr>
              <w:pStyle w:val="TableText"/>
              <w:ind w:left="33" w:right="125" w:hanging="10"/>
              <w:spacing w:before="231" w:line="259" w:lineRule="auto"/>
              <w:rPr/>
            </w:pPr>
            <w:r>
              <w:rPr>
                <w:spacing w:val="4"/>
              </w:rPr>
              <w:t>2</w:t>
            </w:r>
            <w:r>
              <w:rPr>
                <w:spacing w:val="-27"/>
              </w:rPr>
              <w:t xml:space="preserve"> </w:t>
            </w:r>
            <w:r>
              <w:rPr>
                <w:spacing w:val="4"/>
              </w:rPr>
              <w:t>年内</w:t>
            </w:r>
            <w:r>
              <w:rPr>
                <w:spacing w:val="-35"/>
              </w:rPr>
              <w:t xml:space="preserve"> </w:t>
            </w:r>
            <w:r>
              <w:rPr>
                <w:spacing w:val="4"/>
              </w:rPr>
              <w:t>2</w:t>
            </w:r>
            <w:r>
              <w:rPr>
                <w:spacing w:val="-32"/>
              </w:rPr>
              <w:t xml:space="preserve"> </w:t>
            </w:r>
            <w:r>
              <w:rPr>
                <w:spacing w:val="4"/>
              </w:rPr>
              <w:t>次实施该条所列违</w:t>
            </w:r>
            <w:r>
              <w:rPr/>
              <w:t xml:space="preserve"> </w:t>
            </w:r>
            <w:r>
              <w:rPr>
                <w:spacing w:val="2"/>
              </w:rPr>
              <w:t>法行为。</w:t>
            </w:r>
          </w:p>
        </w:tc>
        <w:tc>
          <w:tcPr>
            <w:tcW w:w="3396" w:type="dxa"/>
            <w:vAlign w:val="top"/>
          </w:tcPr>
          <w:p>
            <w:pPr>
              <w:spacing w:line="321" w:lineRule="auto"/>
              <w:rPr>
                <w:rFonts w:ascii="Arial"/>
                <w:sz w:val="21"/>
              </w:rPr>
            </w:pPr>
            <w:r/>
          </w:p>
          <w:p>
            <w:pPr>
              <w:pStyle w:val="TableText"/>
              <w:ind w:left="26"/>
              <w:spacing w:before="65" w:line="229" w:lineRule="auto"/>
              <w:rPr/>
            </w:pPr>
            <w:r>
              <w:rPr>
                <w:spacing w:val="4"/>
              </w:rPr>
              <w:t>警告，并处</w:t>
            </w:r>
            <w:r>
              <w:rPr>
                <w:spacing w:val="-22"/>
              </w:rPr>
              <w:t xml:space="preserve"> </w:t>
            </w:r>
            <w:r>
              <w:rPr>
                <w:spacing w:val="4"/>
              </w:rPr>
              <w:t>3000</w:t>
            </w:r>
            <w:r>
              <w:rPr>
                <w:spacing w:val="-27"/>
              </w:rPr>
              <w:t xml:space="preserve"> </w:t>
            </w:r>
            <w:r>
              <w:rPr>
                <w:spacing w:val="4"/>
              </w:rPr>
              <w:t>元以下罚款。</w:t>
            </w:r>
          </w:p>
        </w:tc>
      </w:tr>
      <w:tr>
        <w:trPr>
          <w:trHeight w:val="6477" w:hRule="atLeast"/>
        </w:trPr>
        <w:tc>
          <w:tcPr>
            <w:tcW w:w="545" w:type="dxa"/>
            <w:vAlign w:val="top"/>
            <w:vMerge w:val="continue"/>
            <w:tcBorders>
              <w:top w:val="nil"/>
            </w:tcBorders>
          </w:tcPr>
          <w:p>
            <w:pPr>
              <w:rPr>
                <w:rFonts w:ascii="Arial"/>
                <w:sz w:val="21"/>
              </w:rPr>
            </w:pPr>
            <w:r/>
          </w:p>
        </w:tc>
        <w:tc>
          <w:tcPr>
            <w:tcW w:w="1334" w:type="dxa"/>
            <w:vAlign w:val="top"/>
            <w:vMerge w:val="continue"/>
            <w:tcBorders>
              <w:top w:val="nil"/>
            </w:tcBorders>
          </w:tcPr>
          <w:p>
            <w:pPr>
              <w:rPr>
                <w:rFonts w:ascii="Arial"/>
                <w:sz w:val="21"/>
              </w:rPr>
            </w:pPr>
            <w:r/>
          </w:p>
        </w:tc>
        <w:tc>
          <w:tcPr>
            <w:tcW w:w="5788" w:type="dxa"/>
            <w:vAlign w:val="top"/>
            <w:vMerge w:val="continue"/>
            <w:tcBorders>
              <w:top w:val="nil"/>
            </w:tcBorders>
          </w:tcPr>
          <w:p>
            <w:pPr>
              <w:rPr>
                <w:rFonts w:ascii="Arial"/>
                <w:sz w:val="21"/>
              </w:rPr>
            </w:pPr>
            <w:r/>
          </w:p>
        </w:tc>
        <w:tc>
          <w:tcPr>
            <w:tcW w:w="1125"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53"/>
              <w:spacing w:before="65" w:line="232" w:lineRule="auto"/>
              <w:rPr/>
            </w:pPr>
            <w:r>
              <w:rPr>
                <w:spacing w:val="6"/>
              </w:rPr>
              <w:t>从重处罚</w:t>
            </w:r>
          </w:p>
        </w:tc>
        <w:tc>
          <w:tcPr>
            <w:tcW w:w="2609"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8" w:right="72" w:hanging="5"/>
              <w:spacing w:before="65" w:line="274" w:lineRule="auto"/>
              <w:jc w:val="both"/>
              <w:rPr/>
            </w:pPr>
            <w:r>
              <w:rPr>
                <w:spacing w:val="4"/>
              </w:rPr>
              <w:t>2</w:t>
            </w:r>
            <w:r>
              <w:rPr>
                <w:spacing w:val="-29"/>
              </w:rPr>
              <w:t xml:space="preserve"> </w:t>
            </w:r>
            <w:r>
              <w:rPr>
                <w:spacing w:val="4"/>
              </w:rPr>
              <w:t>年内</w:t>
            </w:r>
            <w:r>
              <w:rPr>
                <w:spacing w:val="-33"/>
              </w:rPr>
              <w:t xml:space="preserve"> </w:t>
            </w:r>
            <w:r>
              <w:rPr>
                <w:spacing w:val="4"/>
              </w:rPr>
              <w:t>3</w:t>
            </w:r>
            <w:r>
              <w:rPr>
                <w:spacing w:val="-32"/>
              </w:rPr>
              <w:t xml:space="preserve"> </w:t>
            </w:r>
            <w:r>
              <w:rPr>
                <w:spacing w:val="4"/>
              </w:rPr>
              <w:t>次以上实施该条所</w:t>
            </w:r>
            <w:r>
              <w:rPr/>
              <w:t xml:space="preserve"> </w:t>
            </w:r>
            <w:r>
              <w:rPr>
                <w:spacing w:val="8"/>
              </w:rPr>
              <w:t>列违法行为或者造成严重社</w:t>
            </w:r>
            <w:r>
              <w:rPr>
                <w:spacing w:val="5"/>
              </w:rPr>
              <w:t xml:space="preserve"> </w:t>
            </w:r>
            <w:r>
              <w:rPr>
                <w:spacing w:val="5"/>
              </w:rPr>
              <w:t>会影响和后果，</w:t>
            </w:r>
            <w:r>
              <w:rPr>
                <w:spacing w:val="-59"/>
              </w:rPr>
              <w:t xml:space="preserve"> </w:t>
            </w:r>
            <w:r>
              <w:rPr>
                <w:spacing w:val="5"/>
              </w:rPr>
              <w:t>以及有其他</w:t>
            </w:r>
            <w:r>
              <w:rPr/>
              <w:t xml:space="preserve"> </w:t>
            </w:r>
            <w:r>
              <w:rPr>
                <w:spacing w:val="5"/>
              </w:rPr>
              <w:t>严重情节的。</w:t>
            </w:r>
          </w:p>
        </w:tc>
        <w:tc>
          <w:tcPr>
            <w:tcW w:w="3396" w:type="dxa"/>
            <w:vAlign w:val="top"/>
          </w:tcPr>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32" w:right="17" w:hanging="6"/>
              <w:spacing w:before="65" w:line="260" w:lineRule="auto"/>
              <w:rPr/>
            </w:pPr>
            <w:r>
              <w:rPr>
                <w:spacing w:val="3"/>
              </w:rPr>
              <w:t>警告，并处</w:t>
            </w:r>
            <w:r>
              <w:rPr>
                <w:spacing w:val="-20"/>
              </w:rPr>
              <w:t xml:space="preserve"> </w:t>
            </w:r>
            <w:r>
              <w:rPr>
                <w:spacing w:val="3"/>
              </w:rPr>
              <w:t>3000</w:t>
            </w:r>
            <w:r>
              <w:rPr>
                <w:spacing w:val="-27"/>
              </w:rPr>
              <w:t xml:space="preserve"> </w:t>
            </w:r>
            <w:r>
              <w:rPr>
                <w:spacing w:val="3"/>
              </w:rPr>
              <w:t>元以上</w:t>
            </w:r>
            <w:r>
              <w:rPr>
                <w:spacing w:val="-36"/>
              </w:rPr>
              <w:t xml:space="preserve"> </w:t>
            </w:r>
            <w:r>
              <w:rPr>
                <w:spacing w:val="3"/>
              </w:rPr>
              <w:t>5000</w:t>
            </w:r>
            <w:r>
              <w:rPr>
                <w:spacing w:val="-28"/>
              </w:rPr>
              <w:t xml:space="preserve"> </w:t>
            </w:r>
            <w:r>
              <w:rPr>
                <w:spacing w:val="3"/>
              </w:rPr>
              <w:t>元以下</w:t>
            </w:r>
            <w:r>
              <w:rPr/>
              <w:t xml:space="preserve"> </w:t>
            </w:r>
            <w:r>
              <w:rPr>
                <w:spacing w:val="-1"/>
              </w:rPr>
              <w:t>罚款。</w:t>
            </w:r>
          </w:p>
        </w:tc>
      </w:tr>
    </w:tbl>
    <w:p>
      <w:pPr>
        <w:pStyle w:val="BodyText"/>
        <w:spacing w:line="267" w:lineRule="auto"/>
        <w:rPr>
          <w:sz w:val="21"/>
        </w:rPr>
      </w:pPr>
      <w:r/>
    </w:p>
    <w:p>
      <w:pPr>
        <w:pStyle w:val="BodyText"/>
        <w:spacing w:line="268" w:lineRule="auto"/>
        <w:rPr>
          <w:sz w:val="21"/>
        </w:rPr>
      </w:pPr>
      <w:r/>
    </w:p>
    <w:p>
      <w:pPr>
        <w:pStyle w:val="BodyText"/>
        <w:spacing w:line="268" w:lineRule="auto"/>
        <w:rPr>
          <w:sz w:val="21"/>
        </w:rPr>
      </w:pPr>
      <w:r/>
    </w:p>
    <w:p>
      <w:pPr>
        <w:pStyle w:val="BodyText"/>
        <w:ind w:left="6682"/>
        <w:spacing w:before="69" w:line="196" w:lineRule="auto"/>
        <w:rPr>
          <w:sz w:val="24"/>
          <w:szCs w:val="24"/>
        </w:rPr>
      </w:pPr>
      <w:r>
        <w:rPr>
          <w:sz w:val="24"/>
          <w:szCs w:val="24"/>
          <w:spacing w:val="13"/>
        </w:rPr>
        <w:t>-</w:t>
      </w:r>
      <w:r>
        <w:rPr>
          <w:sz w:val="24"/>
          <w:szCs w:val="24"/>
          <w:spacing w:val="3"/>
        </w:rPr>
        <w:t xml:space="preserve"> </w:t>
      </w:r>
      <w:r>
        <w:rPr>
          <w:sz w:val="24"/>
          <w:szCs w:val="24"/>
          <w:spacing w:val="13"/>
        </w:rPr>
        <w:t>85</w:t>
      </w:r>
      <w:r>
        <w:rPr>
          <w:sz w:val="24"/>
          <w:szCs w:val="24"/>
          <w:spacing w:val="1"/>
        </w:rPr>
        <w:t xml:space="preserve"> </w:t>
      </w:r>
      <w:r>
        <w:rPr>
          <w:sz w:val="24"/>
          <w:szCs w:val="24"/>
          <w:spacing w:val="13"/>
        </w:rPr>
        <w:t>-</w:t>
      </w:r>
    </w:p>
    <w:p>
      <w:pPr>
        <w:spacing w:line="196" w:lineRule="auto"/>
        <w:sectPr>
          <w:pgSz w:w="16839" w:h="11906"/>
          <w:pgMar w:top="400" w:right="634" w:bottom="400" w:left="140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79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5"/>
        <w:gridCol w:w="1334"/>
        <w:gridCol w:w="5788"/>
        <w:gridCol w:w="1125"/>
        <w:gridCol w:w="2609"/>
        <w:gridCol w:w="3396"/>
      </w:tblGrid>
      <w:tr>
        <w:trPr>
          <w:trHeight w:val="1065" w:hRule="atLeast"/>
        </w:trPr>
        <w:tc>
          <w:tcPr>
            <w:tcW w:w="545" w:type="dxa"/>
            <w:vAlign w:val="top"/>
            <w:vMerge w:val="restart"/>
            <w:tcBorders>
              <w:bottom w:val="nil"/>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42"/>
              <w:spacing w:before="65" w:line="187" w:lineRule="auto"/>
              <w:rPr/>
            </w:pPr>
            <w:r>
              <w:rPr>
                <w:spacing w:val="-4"/>
              </w:rPr>
              <w:t>129</w:t>
            </w:r>
          </w:p>
        </w:tc>
        <w:tc>
          <w:tcPr>
            <w:tcW w:w="1334" w:type="dxa"/>
            <w:vAlign w:val="top"/>
            <w:vMerge w:val="restart"/>
            <w:tcBorders>
              <w:bottom w:val="nil"/>
            </w:tcBorders>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4" w:right="13" w:firstLine="1"/>
              <w:spacing w:before="65" w:line="273" w:lineRule="auto"/>
              <w:jc w:val="both"/>
              <w:rPr/>
            </w:pPr>
            <w:r>
              <w:rPr>
                <w:spacing w:val="14"/>
              </w:rPr>
              <w:t>擅自提供卫星</w:t>
            </w:r>
            <w:r>
              <w:rPr>
                <w:spacing w:val="2"/>
              </w:rPr>
              <w:t xml:space="preserve"> </w:t>
            </w:r>
            <w:r>
              <w:rPr>
                <w:spacing w:val="14"/>
              </w:rPr>
              <w:t>地面接收设施</w:t>
            </w:r>
            <w:r>
              <w:rPr>
                <w:spacing w:val="3"/>
              </w:rPr>
              <w:t xml:space="preserve"> </w:t>
            </w:r>
            <w:r>
              <w:rPr>
                <w:spacing w:val="15"/>
              </w:rPr>
              <w:t>安装服务等违</w:t>
            </w:r>
            <w:r>
              <w:rPr/>
              <w:t xml:space="preserve"> </w:t>
            </w:r>
            <w:r>
              <w:rPr>
                <w:spacing w:val="4"/>
              </w:rPr>
              <w:t>法行为</w:t>
            </w:r>
          </w:p>
        </w:tc>
        <w:tc>
          <w:tcPr>
            <w:tcW w:w="5788" w:type="dxa"/>
            <w:vAlign w:val="top"/>
            <w:vMerge w:val="restart"/>
            <w:tcBorders>
              <w:bottom w:val="nil"/>
            </w:tcBorders>
          </w:tcPr>
          <w:p>
            <w:pPr>
              <w:spacing w:line="395" w:lineRule="auto"/>
              <w:rPr>
                <w:rFonts w:ascii="Arial"/>
                <w:sz w:val="21"/>
              </w:rPr>
            </w:pPr>
            <w:r/>
          </w:p>
          <w:p>
            <w:pPr>
              <w:pStyle w:val="TableText"/>
              <w:ind w:left="25"/>
              <w:spacing w:before="65" w:line="229" w:lineRule="auto"/>
              <w:rPr/>
            </w:pPr>
            <w:r>
              <w:rPr>
                <w:spacing w:val="8"/>
              </w:rPr>
              <w:t>《卫星电视广播地面接收设施安装服务暂行办法》</w:t>
            </w:r>
          </w:p>
          <w:p>
            <w:pPr>
              <w:pStyle w:val="TableText"/>
              <w:ind w:left="25" w:right="101" w:firstLine="9"/>
              <w:spacing w:before="63" w:line="281" w:lineRule="auto"/>
              <w:rPr/>
            </w:pPr>
            <w:r>
              <w:rPr>
                <w:spacing w:val="9"/>
              </w:rPr>
              <w:t>第十五条第一款：违反本办法规定，擅自提供卫星地面接收设</w:t>
            </w:r>
            <w:r>
              <w:rPr/>
              <w:t xml:space="preserve"> </w:t>
            </w:r>
            <w:r>
              <w:rPr>
                <w:spacing w:val="7"/>
              </w:rPr>
              <w:t>施安装服务的，</w:t>
            </w:r>
            <w:r>
              <w:rPr>
                <w:spacing w:val="-35"/>
              </w:rPr>
              <w:t xml:space="preserve"> </w:t>
            </w:r>
            <w:r>
              <w:rPr>
                <w:spacing w:val="7"/>
              </w:rPr>
              <w:t>由县级以上人民政府广播电视行政部门给予警</w:t>
            </w:r>
            <w:r>
              <w:rPr/>
              <w:t xml:space="preserve"> </w:t>
            </w:r>
            <w:r>
              <w:rPr>
                <w:spacing w:val="9"/>
              </w:rPr>
              <w:t>告、通报批评，没收其安装的卫星地面接收设施，对个人可以</w:t>
            </w:r>
            <w:r>
              <w:rPr>
                <w:spacing w:val="11"/>
              </w:rPr>
              <w:t xml:space="preserve"> </w:t>
            </w:r>
            <w:r>
              <w:rPr>
                <w:spacing w:val="9"/>
              </w:rPr>
              <w:t>并处五千元以下的罚款，对单位可以并处五万元以下的罚款。</w:t>
            </w:r>
            <w:r>
              <w:rPr>
                <w:spacing w:val="11"/>
              </w:rPr>
              <w:t xml:space="preserve"> </w:t>
            </w:r>
            <w:r>
              <w:rPr>
                <w:spacing w:val="7"/>
              </w:rPr>
              <w:t>违反本办法其他规定的，</w:t>
            </w:r>
            <w:r>
              <w:rPr>
                <w:spacing w:val="-35"/>
              </w:rPr>
              <w:t xml:space="preserve"> </w:t>
            </w:r>
            <w:r>
              <w:rPr>
                <w:spacing w:val="7"/>
              </w:rPr>
              <w:t>由县级以上人民政府广播电视行政部</w:t>
            </w:r>
            <w:r>
              <w:rPr/>
              <w:t xml:space="preserve"> </w:t>
            </w:r>
            <w:r>
              <w:rPr>
                <w:spacing w:val="8"/>
              </w:rPr>
              <w:t>门依据《卫星电视广播地面接收设施管理规定》</w:t>
            </w:r>
            <w:r>
              <w:rPr>
                <w:spacing w:val="-60"/>
              </w:rPr>
              <w:t xml:space="preserve"> </w:t>
            </w:r>
            <w:r>
              <w:rPr>
                <w:spacing w:val="8"/>
              </w:rPr>
              <w:t>、《广播</w:t>
            </w:r>
            <w:r>
              <w:rPr>
                <w:spacing w:val="7"/>
              </w:rPr>
              <w:t>电视</w:t>
            </w:r>
            <w:r>
              <w:rPr/>
              <w:t xml:space="preserve"> </w:t>
            </w:r>
            <w:r>
              <w:rPr>
                <w:spacing w:val="9"/>
              </w:rPr>
              <w:t>管理条例》及国家有关规定予以处罚；构成犯罪的，依法追究</w:t>
            </w:r>
            <w:r>
              <w:rPr>
                <w:spacing w:val="11"/>
              </w:rPr>
              <w:t xml:space="preserve"> </w:t>
            </w:r>
            <w:r>
              <w:rPr>
                <w:spacing w:val="4"/>
              </w:rPr>
              <w:t>刑事责任。</w:t>
            </w:r>
          </w:p>
          <w:p>
            <w:pPr>
              <w:pStyle w:val="TableText"/>
              <w:ind w:left="23" w:right="12" w:firstLine="5"/>
              <w:spacing w:before="62" w:line="259" w:lineRule="auto"/>
              <w:rPr/>
            </w:pPr>
            <w:r>
              <w:rPr>
                <w:spacing w:val="12"/>
              </w:rPr>
              <w:t>存在无证无照经营情形的，依据《无证无照经营查处办法》等</w:t>
            </w:r>
            <w:r>
              <w:rPr>
                <w:spacing w:val="15"/>
              </w:rPr>
              <w:t xml:space="preserve"> </w:t>
            </w:r>
            <w:r>
              <w:rPr>
                <w:spacing w:val="6"/>
              </w:rPr>
              <w:t>有关规定处理。</w:t>
            </w:r>
          </w:p>
        </w:tc>
        <w:tc>
          <w:tcPr>
            <w:tcW w:w="1125" w:type="dxa"/>
            <w:vAlign w:val="top"/>
          </w:tcPr>
          <w:p>
            <w:pPr>
              <w:spacing w:line="368" w:lineRule="auto"/>
              <w:rPr>
                <w:rFonts w:ascii="Arial"/>
                <w:sz w:val="21"/>
              </w:rPr>
            </w:pPr>
            <w:r/>
          </w:p>
          <w:p>
            <w:pPr>
              <w:pStyle w:val="TableText"/>
              <w:ind w:left="153"/>
              <w:spacing w:before="65" w:line="231" w:lineRule="auto"/>
              <w:rPr/>
            </w:pPr>
            <w:r>
              <w:rPr>
                <w:spacing w:val="6"/>
              </w:rPr>
              <w:t>从轻处罚</w:t>
            </w:r>
          </w:p>
        </w:tc>
        <w:tc>
          <w:tcPr>
            <w:tcW w:w="2609" w:type="dxa"/>
            <w:vAlign w:val="top"/>
          </w:tcPr>
          <w:p>
            <w:pPr>
              <w:pStyle w:val="TableText"/>
              <w:ind w:left="39" w:right="72" w:hanging="5"/>
              <w:spacing w:before="278" w:line="262" w:lineRule="auto"/>
              <w:rPr/>
            </w:pPr>
            <w:r>
              <w:rPr>
                <w:spacing w:val="8"/>
              </w:rPr>
              <w:t>首次实施该条所列违法行为</w:t>
            </w:r>
            <w:r>
              <w:rPr/>
              <w:t xml:space="preserve"> </w:t>
            </w:r>
            <w:r>
              <w:rPr>
                <w:spacing w:val="-9"/>
              </w:rPr>
              <w:t>的。</w:t>
            </w:r>
          </w:p>
        </w:tc>
        <w:tc>
          <w:tcPr>
            <w:tcW w:w="3396" w:type="dxa"/>
            <w:vAlign w:val="top"/>
          </w:tcPr>
          <w:p>
            <w:pPr>
              <w:pStyle w:val="TableText"/>
              <w:ind w:left="27" w:right="19" w:hanging="1"/>
              <w:spacing w:before="279" w:line="260" w:lineRule="auto"/>
              <w:rPr/>
            </w:pPr>
            <w:r>
              <w:rPr>
                <w:spacing w:val="9"/>
              </w:rPr>
              <w:t>警告、通报批评，没收其安装的卫星</w:t>
            </w:r>
            <w:r>
              <w:rPr/>
              <w:t xml:space="preserve"> </w:t>
            </w:r>
            <w:r>
              <w:rPr>
                <w:spacing w:val="6"/>
              </w:rPr>
              <w:t>地面接收设施。</w:t>
            </w:r>
          </w:p>
        </w:tc>
      </w:tr>
      <w:tr>
        <w:trPr>
          <w:trHeight w:val="1437" w:hRule="atLeast"/>
        </w:trPr>
        <w:tc>
          <w:tcPr>
            <w:tcW w:w="545" w:type="dxa"/>
            <w:vAlign w:val="top"/>
            <w:vMerge w:val="continue"/>
            <w:tcBorders>
              <w:top w:val="nil"/>
              <w:bottom w:val="nil"/>
            </w:tcBorders>
          </w:tcPr>
          <w:p>
            <w:pPr>
              <w:rPr>
                <w:rFonts w:ascii="Arial"/>
                <w:sz w:val="21"/>
              </w:rPr>
            </w:pPr>
            <w:r/>
          </w:p>
        </w:tc>
        <w:tc>
          <w:tcPr>
            <w:tcW w:w="1334" w:type="dxa"/>
            <w:vAlign w:val="top"/>
            <w:vMerge w:val="continue"/>
            <w:tcBorders>
              <w:top w:val="nil"/>
              <w:bottom w:val="nil"/>
            </w:tcBorders>
          </w:tcPr>
          <w:p>
            <w:pPr>
              <w:rPr>
                <w:rFonts w:ascii="Arial"/>
                <w:sz w:val="21"/>
              </w:rPr>
            </w:pPr>
            <w:r/>
          </w:p>
        </w:tc>
        <w:tc>
          <w:tcPr>
            <w:tcW w:w="5788" w:type="dxa"/>
            <w:vAlign w:val="top"/>
            <w:vMerge w:val="continue"/>
            <w:tcBorders>
              <w:top w:val="nil"/>
              <w:bottom w:val="nil"/>
            </w:tcBorders>
          </w:tcPr>
          <w:p>
            <w:pPr>
              <w:rPr>
                <w:rFonts w:ascii="Arial"/>
                <w:sz w:val="21"/>
              </w:rPr>
            </w:pPr>
            <w:r/>
          </w:p>
        </w:tc>
        <w:tc>
          <w:tcPr>
            <w:tcW w:w="1125" w:type="dxa"/>
            <w:vAlign w:val="top"/>
          </w:tcPr>
          <w:p>
            <w:pPr>
              <w:spacing w:line="275" w:lineRule="auto"/>
              <w:rPr>
                <w:rFonts w:ascii="Arial"/>
                <w:sz w:val="21"/>
              </w:rPr>
            </w:pPr>
            <w:r/>
          </w:p>
          <w:p>
            <w:pPr>
              <w:spacing w:line="276" w:lineRule="auto"/>
              <w:rPr>
                <w:rFonts w:ascii="Arial"/>
                <w:sz w:val="21"/>
              </w:rPr>
            </w:pPr>
            <w:r/>
          </w:p>
          <w:p>
            <w:pPr>
              <w:pStyle w:val="TableText"/>
              <w:ind w:left="157"/>
              <w:spacing w:before="65" w:line="232" w:lineRule="auto"/>
              <w:rPr/>
            </w:pPr>
            <w:r>
              <w:rPr>
                <w:spacing w:val="5"/>
              </w:rPr>
              <w:t>一般处罚</w:t>
            </w:r>
          </w:p>
        </w:tc>
        <w:tc>
          <w:tcPr>
            <w:tcW w:w="2609" w:type="dxa"/>
            <w:vAlign w:val="top"/>
          </w:tcPr>
          <w:p>
            <w:pPr>
              <w:spacing w:line="396" w:lineRule="auto"/>
              <w:rPr>
                <w:rFonts w:ascii="Arial"/>
                <w:sz w:val="21"/>
              </w:rPr>
            </w:pPr>
            <w:r/>
          </w:p>
          <w:p>
            <w:pPr>
              <w:pStyle w:val="TableText"/>
              <w:ind w:left="33" w:right="125" w:hanging="10"/>
              <w:spacing w:before="65" w:line="259" w:lineRule="auto"/>
              <w:rPr/>
            </w:pPr>
            <w:r>
              <w:rPr>
                <w:spacing w:val="4"/>
              </w:rPr>
              <w:t>2</w:t>
            </w:r>
            <w:r>
              <w:rPr>
                <w:spacing w:val="-27"/>
              </w:rPr>
              <w:t xml:space="preserve"> </w:t>
            </w:r>
            <w:r>
              <w:rPr>
                <w:spacing w:val="4"/>
              </w:rPr>
              <w:t>年内</w:t>
            </w:r>
            <w:r>
              <w:rPr>
                <w:spacing w:val="-35"/>
              </w:rPr>
              <w:t xml:space="preserve"> </w:t>
            </w:r>
            <w:r>
              <w:rPr>
                <w:spacing w:val="4"/>
              </w:rPr>
              <w:t>2</w:t>
            </w:r>
            <w:r>
              <w:rPr>
                <w:spacing w:val="-32"/>
              </w:rPr>
              <w:t xml:space="preserve"> </w:t>
            </w:r>
            <w:r>
              <w:rPr>
                <w:spacing w:val="4"/>
              </w:rPr>
              <w:t>次实施该条所列违</w:t>
            </w:r>
            <w:r>
              <w:rPr/>
              <w:t xml:space="preserve"> </w:t>
            </w:r>
            <w:r>
              <w:rPr>
                <w:spacing w:val="3"/>
              </w:rPr>
              <w:t>法行为的。</w:t>
            </w:r>
          </w:p>
        </w:tc>
        <w:tc>
          <w:tcPr>
            <w:tcW w:w="3396" w:type="dxa"/>
            <w:vAlign w:val="top"/>
          </w:tcPr>
          <w:p>
            <w:pPr>
              <w:pStyle w:val="TableText"/>
              <w:ind w:left="27" w:right="17" w:hanging="1"/>
              <w:spacing w:before="151" w:line="274" w:lineRule="auto"/>
              <w:rPr/>
            </w:pPr>
            <w:r>
              <w:rPr>
                <w:spacing w:val="9"/>
              </w:rPr>
              <w:t>警告、通报批评，没收其安装的卫星</w:t>
            </w:r>
            <w:r>
              <w:rPr>
                <w:spacing w:val="2"/>
              </w:rPr>
              <w:t xml:space="preserve"> </w:t>
            </w:r>
            <w:r>
              <w:rPr>
                <w:spacing w:val="7"/>
              </w:rPr>
              <w:t>地面接收设施，对个人可并处</w:t>
            </w:r>
            <w:r>
              <w:rPr>
                <w:spacing w:val="-32"/>
              </w:rPr>
              <w:t xml:space="preserve"> </w:t>
            </w:r>
            <w:r>
              <w:rPr>
                <w:spacing w:val="7"/>
              </w:rPr>
              <w:t>2000</w:t>
            </w:r>
            <w:r>
              <w:rPr/>
              <w:t xml:space="preserve">  </w:t>
            </w:r>
            <w:r>
              <w:rPr>
                <w:spacing w:val="6"/>
              </w:rPr>
              <w:t>元以下的罚款，对单位可并处</w:t>
            </w:r>
            <w:r>
              <w:rPr>
                <w:spacing w:val="-21"/>
              </w:rPr>
              <w:t xml:space="preserve"> </w:t>
            </w:r>
            <w:r>
              <w:rPr>
                <w:spacing w:val="6"/>
              </w:rPr>
              <w:t>2</w:t>
            </w:r>
            <w:r>
              <w:rPr>
                <w:spacing w:val="-33"/>
              </w:rPr>
              <w:t xml:space="preserve"> </w:t>
            </w:r>
            <w:r>
              <w:rPr>
                <w:spacing w:val="6"/>
              </w:rPr>
              <w:t>万元</w:t>
            </w:r>
            <w:r>
              <w:rPr/>
              <w:t xml:space="preserve"> </w:t>
            </w:r>
            <w:r>
              <w:rPr>
                <w:spacing w:val="5"/>
              </w:rPr>
              <w:t>以下的罚款。</w:t>
            </w:r>
          </w:p>
        </w:tc>
      </w:tr>
      <w:tr>
        <w:trPr>
          <w:trHeight w:val="1722" w:hRule="atLeast"/>
        </w:trPr>
        <w:tc>
          <w:tcPr>
            <w:tcW w:w="545" w:type="dxa"/>
            <w:vAlign w:val="top"/>
            <w:vMerge w:val="continue"/>
            <w:tcBorders>
              <w:top w:val="nil"/>
            </w:tcBorders>
          </w:tcPr>
          <w:p>
            <w:pPr>
              <w:rPr>
                <w:rFonts w:ascii="Arial"/>
                <w:sz w:val="21"/>
              </w:rPr>
            </w:pPr>
            <w:r/>
          </w:p>
        </w:tc>
        <w:tc>
          <w:tcPr>
            <w:tcW w:w="1334" w:type="dxa"/>
            <w:vAlign w:val="top"/>
            <w:vMerge w:val="continue"/>
            <w:tcBorders>
              <w:top w:val="nil"/>
            </w:tcBorders>
          </w:tcPr>
          <w:p>
            <w:pPr>
              <w:rPr>
                <w:rFonts w:ascii="Arial"/>
                <w:sz w:val="21"/>
              </w:rPr>
            </w:pPr>
            <w:r/>
          </w:p>
        </w:tc>
        <w:tc>
          <w:tcPr>
            <w:tcW w:w="5788" w:type="dxa"/>
            <w:vAlign w:val="top"/>
            <w:vMerge w:val="continue"/>
            <w:tcBorders>
              <w:top w:val="nil"/>
            </w:tcBorders>
          </w:tcPr>
          <w:p>
            <w:pPr>
              <w:rPr>
                <w:rFonts w:ascii="Arial"/>
                <w:sz w:val="21"/>
              </w:rPr>
            </w:pPr>
            <w:r/>
          </w:p>
        </w:tc>
        <w:tc>
          <w:tcPr>
            <w:tcW w:w="1125" w:type="dxa"/>
            <w:vAlign w:val="top"/>
          </w:tcPr>
          <w:p>
            <w:pPr>
              <w:spacing w:line="346" w:lineRule="auto"/>
              <w:rPr>
                <w:rFonts w:ascii="Arial"/>
                <w:sz w:val="21"/>
              </w:rPr>
            </w:pPr>
            <w:r/>
          </w:p>
          <w:p>
            <w:pPr>
              <w:spacing w:line="347" w:lineRule="auto"/>
              <w:rPr>
                <w:rFonts w:ascii="Arial"/>
                <w:sz w:val="21"/>
              </w:rPr>
            </w:pPr>
            <w:r/>
          </w:p>
          <w:p>
            <w:pPr>
              <w:pStyle w:val="TableText"/>
              <w:ind w:left="153"/>
              <w:spacing w:before="65" w:line="232" w:lineRule="auto"/>
              <w:rPr/>
            </w:pPr>
            <w:r>
              <w:rPr>
                <w:spacing w:val="6"/>
              </w:rPr>
              <w:t>从重处罚</w:t>
            </w:r>
          </w:p>
        </w:tc>
        <w:tc>
          <w:tcPr>
            <w:tcW w:w="2609" w:type="dxa"/>
            <w:vAlign w:val="top"/>
          </w:tcPr>
          <w:p>
            <w:pPr>
              <w:pStyle w:val="TableText"/>
              <w:ind w:left="28" w:right="72" w:hanging="5"/>
              <w:spacing w:before="292" w:line="274" w:lineRule="auto"/>
              <w:jc w:val="both"/>
              <w:rPr/>
            </w:pPr>
            <w:r>
              <w:rPr>
                <w:spacing w:val="4"/>
              </w:rPr>
              <w:t>2</w:t>
            </w:r>
            <w:r>
              <w:rPr>
                <w:spacing w:val="-29"/>
              </w:rPr>
              <w:t xml:space="preserve"> </w:t>
            </w:r>
            <w:r>
              <w:rPr>
                <w:spacing w:val="4"/>
              </w:rPr>
              <w:t>年内</w:t>
            </w:r>
            <w:r>
              <w:rPr>
                <w:spacing w:val="-33"/>
              </w:rPr>
              <w:t xml:space="preserve"> </w:t>
            </w:r>
            <w:r>
              <w:rPr>
                <w:spacing w:val="4"/>
              </w:rPr>
              <w:t>3</w:t>
            </w:r>
            <w:r>
              <w:rPr>
                <w:spacing w:val="-32"/>
              </w:rPr>
              <w:t xml:space="preserve"> </w:t>
            </w:r>
            <w:r>
              <w:rPr>
                <w:spacing w:val="4"/>
              </w:rPr>
              <w:t>次以上实施该条所</w:t>
            </w:r>
            <w:r>
              <w:rPr/>
              <w:t xml:space="preserve"> </w:t>
            </w:r>
            <w:r>
              <w:rPr>
                <w:spacing w:val="8"/>
              </w:rPr>
              <w:t>列违法行为或者造成严重社</w:t>
            </w:r>
            <w:r>
              <w:rPr>
                <w:spacing w:val="5"/>
              </w:rPr>
              <w:t xml:space="preserve"> </w:t>
            </w:r>
            <w:r>
              <w:rPr>
                <w:spacing w:val="5"/>
              </w:rPr>
              <w:t>会影响和后果，</w:t>
            </w:r>
            <w:r>
              <w:rPr>
                <w:spacing w:val="-59"/>
              </w:rPr>
              <w:t xml:space="preserve"> </w:t>
            </w:r>
            <w:r>
              <w:rPr>
                <w:spacing w:val="5"/>
              </w:rPr>
              <w:t>以及有其他</w:t>
            </w:r>
            <w:r>
              <w:rPr/>
              <w:t xml:space="preserve"> </w:t>
            </w:r>
            <w:r>
              <w:rPr>
                <w:spacing w:val="5"/>
              </w:rPr>
              <w:t>严重情节的。</w:t>
            </w:r>
          </w:p>
        </w:tc>
        <w:tc>
          <w:tcPr>
            <w:tcW w:w="3396" w:type="dxa"/>
            <w:vAlign w:val="top"/>
          </w:tcPr>
          <w:p>
            <w:pPr>
              <w:pStyle w:val="TableText"/>
              <w:ind w:left="27" w:right="17" w:hanging="1"/>
              <w:spacing w:before="295" w:line="273" w:lineRule="auto"/>
              <w:rPr/>
            </w:pPr>
            <w:r>
              <w:rPr>
                <w:spacing w:val="9"/>
              </w:rPr>
              <w:t>警告、通报批评，没收其安装的卫星</w:t>
            </w:r>
            <w:r>
              <w:rPr>
                <w:spacing w:val="2"/>
              </w:rPr>
              <w:t xml:space="preserve"> </w:t>
            </w:r>
            <w:r>
              <w:rPr>
                <w:spacing w:val="7"/>
              </w:rPr>
              <w:t>地面接收设施，对个人可并处</w:t>
            </w:r>
            <w:r>
              <w:rPr>
                <w:spacing w:val="-32"/>
              </w:rPr>
              <w:t xml:space="preserve"> </w:t>
            </w:r>
            <w:r>
              <w:rPr>
                <w:spacing w:val="7"/>
              </w:rPr>
              <w:t>2000</w:t>
            </w:r>
            <w:r>
              <w:rPr/>
              <w:t xml:space="preserve">  </w:t>
            </w:r>
            <w:r>
              <w:rPr/>
              <w:t>元以上</w:t>
            </w:r>
            <w:r>
              <w:rPr>
                <w:spacing w:val="-29"/>
              </w:rPr>
              <w:t xml:space="preserve"> </w:t>
            </w:r>
            <w:r>
              <w:rPr/>
              <w:t>5000</w:t>
            </w:r>
            <w:r>
              <w:rPr>
                <w:spacing w:val="-27"/>
              </w:rPr>
              <w:t xml:space="preserve"> </w:t>
            </w:r>
            <w:r>
              <w:rPr/>
              <w:t>元以下的罚款，对单位可</w:t>
            </w:r>
            <w:r>
              <w:rPr/>
              <w:t xml:space="preserve"> </w:t>
            </w:r>
            <w:r>
              <w:rPr>
                <w:spacing w:val="4"/>
              </w:rPr>
              <w:t>并处</w:t>
            </w:r>
            <w:r>
              <w:rPr>
                <w:spacing w:val="-34"/>
              </w:rPr>
              <w:t xml:space="preserve"> </w:t>
            </w:r>
            <w:r>
              <w:rPr>
                <w:spacing w:val="4"/>
              </w:rPr>
              <w:t>2</w:t>
            </w:r>
            <w:r>
              <w:rPr>
                <w:spacing w:val="-31"/>
              </w:rPr>
              <w:t xml:space="preserve"> </w:t>
            </w:r>
            <w:r>
              <w:rPr>
                <w:spacing w:val="4"/>
              </w:rPr>
              <w:t>万元以上</w:t>
            </w:r>
            <w:r>
              <w:rPr>
                <w:spacing w:val="-33"/>
              </w:rPr>
              <w:t xml:space="preserve"> </w:t>
            </w:r>
            <w:r>
              <w:rPr>
                <w:spacing w:val="4"/>
              </w:rPr>
              <w:t>5</w:t>
            </w:r>
            <w:r>
              <w:rPr>
                <w:spacing w:val="-33"/>
              </w:rPr>
              <w:t xml:space="preserve"> </w:t>
            </w:r>
            <w:r>
              <w:rPr>
                <w:spacing w:val="4"/>
              </w:rPr>
              <w:t>万元以下的罚款。</w:t>
            </w:r>
          </w:p>
        </w:tc>
      </w:tr>
      <w:tr>
        <w:trPr>
          <w:trHeight w:val="824" w:hRule="atLeast"/>
        </w:trPr>
        <w:tc>
          <w:tcPr>
            <w:tcW w:w="545" w:type="dxa"/>
            <w:vAlign w:val="top"/>
            <w:vMerge w:val="restart"/>
            <w:tcBorders>
              <w:bottom w:val="nil"/>
            </w:tcBorders>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37"/>
              <w:spacing w:before="65" w:line="187" w:lineRule="auto"/>
              <w:rPr/>
            </w:pPr>
            <w:r>
              <w:rPr>
                <w:spacing w:val="-4"/>
              </w:rPr>
              <w:t>130</w:t>
            </w:r>
          </w:p>
        </w:tc>
        <w:tc>
          <w:tcPr>
            <w:tcW w:w="1334" w:type="dxa"/>
            <w:vAlign w:val="top"/>
            <w:vMerge w:val="restart"/>
            <w:tcBorders>
              <w:bottom w:val="nil"/>
            </w:tcBorders>
          </w:tcPr>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2" w:right="16" w:firstLine="3"/>
              <w:spacing w:before="65" w:line="281" w:lineRule="auto"/>
              <w:rPr/>
            </w:pPr>
            <w:r>
              <w:rPr>
                <w:spacing w:val="14"/>
              </w:rPr>
              <w:t>卫星地面接收</w:t>
            </w:r>
            <w:r>
              <w:rPr>
                <w:spacing w:val="1"/>
              </w:rPr>
              <w:t xml:space="preserve"> </w:t>
            </w:r>
            <w:r>
              <w:rPr>
                <w:spacing w:val="15"/>
              </w:rPr>
              <w:t>设施安装服务</w:t>
            </w:r>
            <w:r>
              <w:rPr/>
              <w:t xml:space="preserve"> </w:t>
            </w:r>
            <w:r>
              <w:rPr>
                <w:spacing w:val="15"/>
              </w:rPr>
              <w:t>机构和卫星地</w:t>
            </w:r>
            <w:r>
              <w:rPr/>
              <w:t xml:space="preserve"> </w:t>
            </w:r>
            <w:r>
              <w:rPr>
                <w:spacing w:val="15"/>
              </w:rPr>
              <w:t>面接收设施生</w:t>
            </w:r>
            <w:r>
              <w:rPr/>
              <w:t xml:space="preserve"> </w:t>
            </w:r>
            <w:r>
              <w:rPr>
                <w:spacing w:val="15"/>
              </w:rPr>
              <w:t>产企业之间，</w:t>
            </w:r>
            <w:r>
              <w:rPr/>
              <w:t xml:space="preserve"> </w:t>
            </w:r>
            <w:r>
              <w:rPr>
                <w:spacing w:val="15"/>
              </w:rPr>
              <w:t>存在违反本办</w:t>
            </w:r>
            <w:r>
              <w:rPr/>
              <w:t xml:space="preserve"> </w:t>
            </w:r>
            <w:r>
              <w:rPr>
                <w:spacing w:val="15"/>
              </w:rPr>
              <w:t>法规定的利益</w:t>
            </w:r>
            <w:r>
              <w:rPr/>
              <w:t xml:space="preserve"> </w:t>
            </w:r>
            <w:r>
              <w:rPr>
                <w:spacing w:val="5"/>
              </w:rPr>
              <w:t>关联的</w:t>
            </w:r>
          </w:p>
        </w:tc>
        <w:tc>
          <w:tcPr>
            <w:tcW w:w="5788" w:type="dxa"/>
            <w:vAlign w:val="top"/>
            <w:vMerge w:val="restart"/>
            <w:tcBorders>
              <w:bottom w:val="nil"/>
            </w:tcBorders>
          </w:tcPr>
          <w:p>
            <w:pPr>
              <w:spacing w:line="265" w:lineRule="auto"/>
              <w:rPr>
                <w:rFonts w:ascii="Arial"/>
                <w:sz w:val="21"/>
              </w:rPr>
            </w:pPr>
            <w:r/>
          </w:p>
          <w:p>
            <w:pPr>
              <w:pStyle w:val="TableText"/>
              <w:ind w:left="25"/>
              <w:spacing w:before="65" w:line="229" w:lineRule="auto"/>
              <w:rPr/>
            </w:pPr>
            <w:r>
              <w:rPr>
                <w:spacing w:val="8"/>
              </w:rPr>
              <w:t>《卫星电视广播地面接收设施安装服务暂行办法》</w:t>
            </w:r>
          </w:p>
          <w:p>
            <w:pPr>
              <w:pStyle w:val="TableText"/>
              <w:ind w:left="27" w:right="104" w:firstLine="8"/>
              <w:spacing w:before="64" w:line="273" w:lineRule="auto"/>
              <w:rPr/>
            </w:pPr>
            <w:r>
              <w:rPr>
                <w:spacing w:val="9"/>
              </w:rPr>
              <w:t>第十五条第二款：卫星地面接收设施安装服务机构和卫星地面</w:t>
            </w:r>
            <w:r>
              <w:rPr/>
              <w:t xml:space="preserve"> </w:t>
            </w:r>
            <w:r>
              <w:rPr>
                <w:spacing w:val="9"/>
              </w:rPr>
              <w:t>接收设施生产企业之间，存在违反本办法规定的利益关联的，</w:t>
            </w:r>
            <w:r>
              <w:rPr>
                <w:spacing w:val="7"/>
              </w:rPr>
              <w:t xml:space="preserve"> </w:t>
            </w:r>
            <w:r>
              <w:rPr>
                <w:spacing w:val="9"/>
              </w:rPr>
              <w:t>由县级以上人民政府广播电视行政部门给予警告、通报批评，</w:t>
            </w:r>
            <w:r>
              <w:rPr>
                <w:spacing w:val="7"/>
              </w:rPr>
              <w:t xml:space="preserve"> </w:t>
            </w:r>
            <w:r>
              <w:rPr>
                <w:spacing w:val="7"/>
              </w:rPr>
              <w:t>可以并处三万元以下的罚款。</w:t>
            </w:r>
          </w:p>
          <w:p>
            <w:pPr>
              <w:pStyle w:val="TableText"/>
              <w:ind w:left="28" w:right="101" w:hanging="1"/>
              <w:spacing w:before="63" w:line="274" w:lineRule="auto"/>
              <w:jc w:val="both"/>
              <w:rPr/>
            </w:pPr>
            <w:r>
              <w:rPr>
                <w:spacing w:val="7"/>
              </w:rPr>
              <w:t>违反本办法其他规定的，</w:t>
            </w:r>
            <w:r>
              <w:rPr>
                <w:spacing w:val="-37"/>
              </w:rPr>
              <w:t xml:space="preserve"> </w:t>
            </w:r>
            <w:r>
              <w:rPr>
                <w:spacing w:val="7"/>
              </w:rPr>
              <w:t>由县级以上人民政府广播电视行政部</w:t>
            </w:r>
            <w:r>
              <w:rPr/>
              <w:t xml:space="preserve"> </w:t>
            </w:r>
            <w:r>
              <w:rPr>
                <w:spacing w:val="8"/>
              </w:rPr>
              <w:t>门依据《卫星电视广播地面接收设施管理规定》</w:t>
            </w:r>
            <w:r>
              <w:rPr>
                <w:spacing w:val="-60"/>
              </w:rPr>
              <w:t xml:space="preserve"> </w:t>
            </w:r>
            <w:r>
              <w:rPr>
                <w:spacing w:val="7"/>
              </w:rPr>
              <w:t>、《广播电视</w:t>
            </w:r>
            <w:r>
              <w:rPr/>
              <w:t xml:space="preserve"> </w:t>
            </w:r>
            <w:r>
              <w:rPr>
                <w:spacing w:val="9"/>
              </w:rPr>
              <w:t>管理条例》及国家有关规定予以处罚；构成犯罪的，依法追究</w:t>
            </w:r>
            <w:r>
              <w:rPr>
                <w:spacing w:val="7"/>
              </w:rPr>
              <w:t xml:space="preserve"> </w:t>
            </w:r>
            <w:r>
              <w:rPr>
                <w:spacing w:val="4"/>
              </w:rPr>
              <w:t>刑事责任。</w:t>
            </w:r>
          </w:p>
          <w:p>
            <w:pPr>
              <w:pStyle w:val="TableText"/>
              <w:ind w:left="23" w:right="12" w:firstLine="5"/>
              <w:spacing w:before="62" w:line="259" w:lineRule="auto"/>
              <w:rPr/>
            </w:pPr>
            <w:r>
              <w:rPr>
                <w:spacing w:val="12"/>
              </w:rPr>
              <w:t>存在无证无照经营情形的，依据《无证无照经营查处办法》等</w:t>
            </w:r>
            <w:r>
              <w:rPr>
                <w:spacing w:val="15"/>
              </w:rPr>
              <w:t xml:space="preserve"> </w:t>
            </w:r>
            <w:r>
              <w:rPr>
                <w:spacing w:val="6"/>
              </w:rPr>
              <w:t>有关规定处理。</w:t>
            </w:r>
          </w:p>
        </w:tc>
        <w:tc>
          <w:tcPr>
            <w:tcW w:w="1125" w:type="dxa"/>
            <w:vAlign w:val="top"/>
          </w:tcPr>
          <w:p>
            <w:pPr>
              <w:spacing w:line="248" w:lineRule="auto"/>
              <w:rPr>
                <w:rFonts w:ascii="Arial"/>
                <w:sz w:val="21"/>
              </w:rPr>
            </w:pPr>
            <w:r/>
          </w:p>
          <w:p>
            <w:pPr>
              <w:pStyle w:val="TableText"/>
              <w:ind w:left="153"/>
              <w:spacing w:before="65" w:line="231" w:lineRule="auto"/>
              <w:rPr/>
            </w:pPr>
            <w:r>
              <w:rPr>
                <w:spacing w:val="6"/>
              </w:rPr>
              <w:t>从轻处罚</w:t>
            </w:r>
          </w:p>
        </w:tc>
        <w:tc>
          <w:tcPr>
            <w:tcW w:w="2609" w:type="dxa"/>
            <w:vAlign w:val="top"/>
          </w:tcPr>
          <w:p>
            <w:pPr>
              <w:pStyle w:val="TableText"/>
              <w:ind w:left="39" w:right="72" w:hanging="5"/>
              <w:spacing w:before="158" w:line="262" w:lineRule="auto"/>
              <w:rPr/>
            </w:pPr>
            <w:r>
              <w:rPr>
                <w:spacing w:val="8"/>
              </w:rPr>
              <w:t>首次实施该条所列违法行为</w:t>
            </w:r>
            <w:r>
              <w:rPr/>
              <w:t xml:space="preserve"> </w:t>
            </w:r>
            <w:r>
              <w:rPr>
                <w:spacing w:val="-9"/>
              </w:rPr>
              <w:t>的。</w:t>
            </w:r>
          </w:p>
        </w:tc>
        <w:tc>
          <w:tcPr>
            <w:tcW w:w="3396" w:type="dxa"/>
            <w:vAlign w:val="top"/>
          </w:tcPr>
          <w:p>
            <w:pPr>
              <w:spacing w:line="248" w:lineRule="auto"/>
              <w:rPr>
                <w:rFonts w:ascii="Arial"/>
                <w:sz w:val="21"/>
              </w:rPr>
            </w:pPr>
            <w:r/>
          </w:p>
          <w:p>
            <w:pPr>
              <w:pStyle w:val="TableText"/>
              <w:ind w:left="26"/>
              <w:spacing w:before="65" w:line="231" w:lineRule="auto"/>
              <w:rPr/>
            </w:pPr>
            <w:r>
              <w:rPr>
                <w:spacing w:val="6"/>
              </w:rPr>
              <w:t>警告、通报批评。</w:t>
            </w:r>
          </w:p>
        </w:tc>
      </w:tr>
      <w:tr>
        <w:trPr>
          <w:trHeight w:val="1064" w:hRule="atLeast"/>
        </w:trPr>
        <w:tc>
          <w:tcPr>
            <w:tcW w:w="545" w:type="dxa"/>
            <w:vAlign w:val="top"/>
            <w:vMerge w:val="continue"/>
            <w:tcBorders>
              <w:top w:val="nil"/>
              <w:bottom w:val="nil"/>
            </w:tcBorders>
          </w:tcPr>
          <w:p>
            <w:pPr>
              <w:rPr>
                <w:rFonts w:ascii="Arial"/>
                <w:sz w:val="21"/>
              </w:rPr>
            </w:pPr>
            <w:r/>
          </w:p>
        </w:tc>
        <w:tc>
          <w:tcPr>
            <w:tcW w:w="1334" w:type="dxa"/>
            <w:vAlign w:val="top"/>
            <w:vMerge w:val="continue"/>
            <w:tcBorders>
              <w:top w:val="nil"/>
              <w:bottom w:val="nil"/>
            </w:tcBorders>
          </w:tcPr>
          <w:p>
            <w:pPr>
              <w:rPr>
                <w:rFonts w:ascii="Arial"/>
                <w:sz w:val="21"/>
              </w:rPr>
            </w:pPr>
            <w:r/>
          </w:p>
        </w:tc>
        <w:tc>
          <w:tcPr>
            <w:tcW w:w="5788" w:type="dxa"/>
            <w:vAlign w:val="top"/>
            <w:vMerge w:val="continue"/>
            <w:tcBorders>
              <w:top w:val="nil"/>
              <w:bottom w:val="nil"/>
            </w:tcBorders>
          </w:tcPr>
          <w:p>
            <w:pPr>
              <w:rPr>
                <w:rFonts w:ascii="Arial"/>
                <w:sz w:val="21"/>
              </w:rPr>
            </w:pPr>
            <w:r/>
          </w:p>
        </w:tc>
        <w:tc>
          <w:tcPr>
            <w:tcW w:w="1125" w:type="dxa"/>
            <w:vAlign w:val="top"/>
          </w:tcPr>
          <w:p>
            <w:pPr>
              <w:spacing w:line="368" w:lineRule="auto"/>
              <w:rPr>
                <w:rFonts w:ascii="Arial"/>
                <w:sz w:val="21"/>
              </w:rPr>
            </w:pPr>
            <w:r/>
          </w:p>
          <w:p>
            <w:pPr>
              <w:pStyle w:val="TableText"/>
              <w:ind w:left="157"/>
              <w:spacing w:before="65" w:line="232" w:lineRule="auto"/>
              <w:rPr/>
            </w:pPr>
            <w:r>
              <w:rPr>
                <w:spacing w:val="5"/>
              </w:rPr>
              <w:t>一般处罚</w:t>
            </w:r>
          </w:p>
        </w:tc>
        <w:tc>
          <w:tcPr>
            <w:tcW w:w="2609" w:type="dxa"/>
            <w:vAlign w:val="top"/>
          </w:tcPr>
          <w:p>
            <w:pPr>
              <w:pStyle w:val="TableText"/>
              <w:ind w:left="33" w:right="125" w:hanging="10"/>
              <w:spacing w:before="279" w:line="259" w:lineRule="auto"/>
              <w:rPr/>
            </w:pPr>
            <w:r>
              <w:rPr>
                <w:spacing w:val="4"/>
              </w:rPr>
              <w:t>2</w:t>
            </w:r>
            <w:r>
              <w:rPr>
                <w:spacing w:val="-27"/>
              </w:rPr>
              <w:t xml:space="preserve"> </w:t>
            </w:r>
            <w:r>
              <w:rPr>
                <w:spacing w:val="4"/>
              </w:rPr>
              <w:t>年内</w:t>
            </w:r>
            <w:r>
              <w:rPr>
                <w:spacing w:val="-35"/>
              </w:rPr>
              <w:t xml:space="preserve"> </w:t>
            </w:r>
            <w:r>
              <w:rPr>
                <w:spacing w:val="4"/>
              </w:rPr>
              <w:t>2</w:t>
            </w:r>
            <w:r>
              <w:rPr>
                <w:spacing w:val="-32"/>
              </w:rPr>
              <w:t xml:space="preserve"> </w:t>
            </w:r>
            <w:r>
              <w:rPr>
                <w:spacing w:val="4"/>
              </w:rPr>
              <w:t>次实施该条所列违</w:t>
            </w:r>
            <w:r>
              <w:rPr/>
              <w:t xml:space="preserve"> </w:t>
            </w:r>
            <w:r>
              <w:rPr>
                <w:spacing w:val="3"/>
              </w:rPr>
              <w:t>法行为的。</w:t>
            </w:r>
          </w:p>
        </w:tc>
        <w:tc>
          <w:tcPr>
            <w:tcW w:w="3396" w:type="dxa"/>
            <w:vAlign w:val="top"/>
          </w:tcPr>
          <w:p>
            <w:pPr>
              <w:pStyle w:val="TableText"/>
              <w:ind w:left="30" w:right="17" w:hanging="4"/>
              <w:spacing w:before="281" w:line="259" w:lineRule="auto"/>
              <w:rPr/>
            </w:pPr>
            <w:r>
              <w:rPr>
                <w:spacing w:val="6"/>
              </w:rPr>
              <w:t>警告、通报批评，可以并处</w:t>
            </w:r>
            <w:r>
              <w:rPr>
                <w:spacing w:val="-20"/>
              </w:rPr>
              <w:t xml:space="preserve"> </w:t>
            </w:r>
            <w:r>
              <w:rPr>
                <w:spacing w:val="6"/>
              </w:rPr>
              <w:t>1</w:t>
            </w:r>
            <w:r>
              <w:rPr>
                <w:spacing w:val="-30"/>
              </w:rPr>
              <w:t xml:space="preserve"> </w:t>
            </w:r>
            <w:r>
              <w:rPr>
                <w:spacing w:val="6"/>
              </w:rPr>
              <w:t>万元以</w:t>
            </w:r>
            <w:r>
              <w:rPr/>
              <w:t xml:space="preserve"> </w:t>
            </w:r>
            <w:r>
              <w:rPr>
                <w:spacing w:val="3"/>
              </w:rPr>
              <w:t>下的罚款。</w:t>
            </w:r>
          </w:p>
        </w:tc>
      </w:tr>
      <w:tr>
        <w:trPr>
          <w:trHeight w:val="2081" w:hRule="atLeast"/>
        </w:trPr>
        <w:tc>
          <w:tcPr>
            <w:tcW w:w="545" w:type="dxa"/>
            <w:vAlign w:val="top"/>
            <w:vMerge w:val="continue"/>
            <w:tcBorders>
              <w:top w:val="nil"/>
            </w:tcBorders>
          </w:tcPr>
          <w:p>
            <w:pPr>
              <w:rPr>
                <w:rFonts w:ascii="Arial"/>
                <w:sz w:val="21"/>
              </w:rPr>
            </w:pPr>
            <w:r/>
          </w:p>
        </w:tc>
        <w:tc>
          <w:tcPr>
            <w:tcW w:w="1334" w:type="dxa"/>
            <w:vAlign w:val="top"/>
            <w:vMerge w:val="continue"/>
            <w:tcBorders>
              <w:top w:val="nil"/>
            </w:tcBorders>
          </w:tcPr>
          <w:p>
            <w:pPr>
              <w:rPr>
                <w:rFonts w:ascii="Arial"/>
                <w:sz w:val="21"/>
              </w:rPr>
            </w:pPr>
            <w:r/>
          </w:p>
        </w:tc>
        <w:tc>
          <w:tcPr>
            <w:tcW w:w="5788" w:type="dxa"/>
            <w:vAlign w:val="top"/>
            <w:vMerge w:val="continue"/>
            <w:tcBorders>
              <w:top w:val="nil"/>
            </w:tcBorders>
          </w:tcPr>
          <w:p>
            <w:pPr>
              <w:rPr>
                <w:rFonts w:ascii="Arial"/>
                <w:sz w:val="21"/>
              </w:rPr>
            </w:pPr>
            <w:r/>
          </w:p>
        </w:tc>
        <w:tc>
          <w:tcPr>
            <w:tcW w:w="1125" w:type="dxa"/>
            <w:vAlign w:val="top"/>
          </w:tcPr>
          <w:p>
            <w:pPr>
              <w:spacing w:line="291" w:lineRule="auto"/>
              <w:rPr>
                <w:rFonts w:ascii="Arial"/>
                <w:sz w:val="21"/>
              </w:rPr>
            </w:pPr>
            <w:r/>
          </w:p>
          <w:p>
            <w:pPr>
              <w:spacing w:line="291" w:lineRule="auto"/>
              <w:rPr>
                <w:rFonts w:ascii="Arial"/>
                <w:sz w:val="21"/>
              </w:rPr>
            </w:pPr>
            <w:r/>
          </w:p>
          <w:p>
            <w:pPr>
              <w:spacing w:line="291" w:lineRule="auto"/>
              <w:rPr>
                <w:rFonts w:ascii="Arial"/>
                <w:sz w:val="21"/>
              </w:rPr>
            </w:pPr>
            <w:r/>
          </w:p>
          <w:p>
            <w:pPr>
              <w:pStyle w:val="TableText"/>
              <w:ind w:left="153"/>
              <w:spacing w:before="65" w:line="232" w:lineRule="auto"/>
              <w:rPr/>
            </w:pPr>
            <w:r>
              <w:rPr>
                <w:spacing w:val="6"/>
              </w:rPr>
              <w:t>从重处罚</w:t>
            </w:r>
          </w:p>
        </w:tc>
        <w:tc>
          <w:tcPr>
            <w:tcW w:w="2609" w:type="dxa"/>
            <w:vAlign w:val="top"/>
          </w:tcPr>
          <w:p>
            <w:pPr>
              <w:spacing w:line="406" w:lineRule="auto"/>
              <w:rPr>
                <w:rFonts w:ascii="Arial"/>
                <w:sz w:val="21"/>
              </w:rPr>
            </w:pPr>
            <w:r/>
          </w:p>
          <w:p>
            <w:pPr>
              <w:pStyle w:val="TableText"/>
              <w:ind w:left="28" w:right="72" w:hanging="5"/>
              <w:spacing w:before="65" w:line="274" w:lineRule="auto"/>
              <w:jc w:val="both"/>
              <w:rPr/>
            </w:pPr>
            <w:r>
              <w:rPr>
                <w:spacing w:val="4"/>
              </w:rPr>
              <w:t>2</w:t>
            </w:r>
            <w:r>
              <w:rPr>
                <w:spacing w:val="-29"/>
              </w:rPr>
              <w:t xml:space="preserve"> </w:t>
            </w:r>
            <w:r>
              <w:rPr>
                <w:spacing w:val="4"/>
              </w:rPr>
              <w:t>年内</w:t>
            </w:r>
            <w:r>
              <w:rPr>
                <w:spacing w:val="-33"/>
              </w:rPr>
              <w:t xml:space="preserve"> </w:t>
            </w:r>
            <w:r>
              <w:rPr>
                <w:spacing w:val="4"/>
              </w:rPr>
              <w:t>3</w:t>
            </w:r>
            <w:r>
              <w:rPr>
                <w:spacing w:val="-32"/>
              </w:rPr>
              <w:t xml:space="preserve"> </w:t>
            </w:r>
            <w:r>
              <w:rPr>
                <w:spacing w:val="4"/>
              </w:rPr>
              <w:t>次以上实施该条所</w:t>
            </w:r>
            <w:r>
              <w:rPr/>
              <w:t xml:space="preserve"> </w:t>
            </w:r>
            <w:r>
              <w:rPr>
                <w:spacing w:val="8"/>
              </w:rPr>
              <w:t>列违法行为或者造成严重社</w:t>
            </w:r>
            <w:r>
              <w:rPr>
                <w:spacing w:val="5"/>
              </w:rPr>
              <w:t xml:space="preserve"> </w:t>
            </w:r>
            <w:r>
              <w:rPr>
                <w:spacing w:val="5"/>
              </w:rPr>
              <w:t>会影响和后果，</w:t>
            </w:r>
            <w:r>
              <w:rPr>
                <w:spacing w:val="-59"/>
              </w:rPr>
              <w:t xml:space="preserve"> </w:t>
            </w:r>
            <w:r>
              <w:rPr>
                <w:spacing w:val="5"/>
              </w:rPr>
              <w:t>以及有其他</w:t>
            </w:r>
            <w:r>
              <w:rPr/>
              <w:t xml:space="preserve"> </w:t>
            </w:r>
            <w:r>
              <w:rPr>
                <w:spacing w:val="5"/>
              </w:rPr>
              <w:t>严重情节的。</w:t>
            </w:r>
          </w:p>
        </w:tc>
        <w:tc>
          <w:tcPr>
            <w:tcW w:w="3396" w:type="dxa"/>
            <w:vAlign w:val="top"/>
          </w:tcPr>
          <w:p>
            <w:pPr>
              <w:spacing w:line="359" w:lineRule="auto"/>
              <w:rPr>
                <w:rFonts w:ascii="Arial"/>
                <w:sz w:val="21"/>
              </w:rPr>
            </w:pPr>
            <w:r/>
          </w:p>
          <w:p>
            <w:pPr>
              <w:spacing w:line="360" w:lineRule="auto"/>
              <w:rPr>
                <w:rFonts w:ascii="Arial"/>
                <w:sz w:val="21"/>
              </w:rPr>
            </w:pPr>
            <w:r/>
          </w:p>
          <w:p>
            <w:pPr>
              <w:pStyle w:val="TableText"/>
              <w:ind w:left="28" w:right="17" w:hanging="2"/>
              <w:spacing w:before="65" w:line="259" w:lineRule="auto"/>
              <w:rPr/>
            </w:pPr>
            <w:r>
              <w:rPr>
                <w:spacing w:val="6"/>
              </w:rPr>
              <w:t>警告、通报批评，可以并处</w:t>
            </w:r>
            <w:r>
              <w:rPr>
                <w:spacing w:val="-20"/>
              </w:rPr>
              <w:t xml:space="preserve"> </w:t>
            </w:r>
            <w:r>
              <w:rPr>
                <w:spacing w:val="6"/>
              </w:rPr>
              <w:t>1</w:t>
            </w:r>
            <w:r>
              <w:rPr>
                <w:spacing w:val="-30"/>
              </w:rPr>
              <w:t xml:space="preserve"> </w:t>
            </w:r>
            <w:r>
              <w:rPr>
                <w:spacing w:val="6"/>
              </w:rPr>
              <w:t>万元以</w:t>
            </w:r>
            <w:r>
              <w:rPr/>
              <w:t xml:space="preserve"> </w:t>
            </w:r>
            <w:r>
              <w:rPr>
                <w:spacing w:val="4"/>
              </w:rPr>
              <w:t>上</w:t>
            </w:r>
            <w:r>
              <w:rPr>
                <w:spacing w:val="-34"/>
              </w:rPr>
              <w:t xml:space="preserve"> </w:t>
            </w:r>
            <w:r>
              <w:rPr>
                <w:spacing w:val="4"/>
              </w:rPr>
              <w:t>3</w:t>
            </w:r>
            <w:r>
              <w:rPr>
                <w:spacing w:val="-34"/>
              </w:rPr>
              <w:t xml:space="preserve"> </w:t>
            </w:r>
            <w:r>
              <w:rPr>
                <w:spacing w:val="4"/>
              </w:rPr>
              <w:t>万元以下的罚款。</w:t>
            </w:r>
          </w:p>
        </w:tc>
      </w:tr>
    </w:tbl>
    <w:p>
      <w:pPr>
        <w:pStyle w:val="BodyText"/>
        <w:spacing w:line="257" w:lineRule="auto"/>
        <w:rPr>
          <w:sz w:val="21"/>
        </w:rPr>
      </w:pPr>
      <w:r/>
    </w:p>
    <w:p>
      <w:pPr>
        <w:pStyle w:val="BodyText"/>
        <w:spacing w:line="257" w:lineRule="auto"/>
        <w:rPr>
          <w:sz w:val="21"/>
        </w:rPr>
      </w:pPr>
      <w:r/>
    </w:p>
    <w:p>
      <w:pPr>
        <w:pStyle w:val="BodyText"/>
        <w:spacing w:line="258" w:lineRule="auto"/>
        <w:rPr>
          <w:sz w:val="21"/>
        </w:rPr>
      </w:pPr>
      <w:r/>
    </w:p>
    <w:p>
      <w:pPr>
        <w:pStyle w:val="BodyText"/>
        <w:spacing w:line="258" w:lineRule="auto"/>
        <w:rPr>
          <w:sz w:val="21"/>
        </w:rPr>
      </w:pPr>
      <w:r/>
    </w:p>
    <w:p>
      <w:pPr>
        <w:pStyle w:val="BodyText"/>
        <w:ind w:left="6682"/>
        <w:spacing w:before="69" w:line="196" w:lineRule="auto"/>
        <w:rPr>
          <w:sz w:val="24"/>
          <w:szCs w:val="24"/>
        </w:rPr>
      </w:pPr>
      <w:r>
        <w:rPr>
          <w:sz w:val="24"/>
          <w:szCs w:val="24"/>
          <w:spacing w:val="13"/>
        </w:rPr>
        <w:t>-</w:t>
      </w:r>
      <w:r>
        <w:rPr>
          <w:sz w:val="24"/>
          <w:szCs w:val="24"/>
          <w:spacing w:val="3"/>
        </w:rPr>
        <w:t xml:space="preserve"> </w:t>
      </w:r>
      <w:r>
        <w:rPr>
          <w:sz w:val="24"/>
          <w:szCs w:val="24"/>
          <w:spacing w:val="13"/>
        </w:rPr>
        <w:t>86</w:t>
      </w:r>
      <w:r>
        <w:rPr>
          <w:sz w:val="24"/>
          <w:szCs w:val="24"/>
          <w:spacing w:val="1"/>
        </w:rPr>
        <w:t xml:space="preserve"> </w:t>
      </w:r>
      <w:r>
        <w:rPr>
          <w:sz w:val="24"/>
          <w:szCs w:val="24"/>
          <w:spacing w:val="13"/>
        </w:rPr>
        <w:t>-</w:t>
      </w:r>
    </w:p>
    <w:p>
      <w:pPr>
        <w:spacing w:line="196" w:lineRule="auto"/>
        <w:sectPr>
          <w:pgSz w:w="16839" w:h="11906"/>
          <w:pgMar w:top="400" w:right="634" w:bottom="400" w:left="140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77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3"/>
        <w:gridCol w:w="1177"/>
        <w:gridCol w:w="6412"/>
        <w:gridCol w:w="1270"/>
        <w:gridCol w:w="2534"/>
        <w:gridCol w:w="2936"/>
      </w:tblGrid>
      <w:tr>
        <w:trPr>
          <w:trHeight w:val="1082" w:hRule="atLeast"/>
        </w:trPr>
        <w:tc>
          <w:tcPr>
            <w:tcW w:w="443"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37"/>
              <w:spacing w:before="65" w:line="187" w:lineRule="auto"/>
              <w:rPr/>
            </w:pPr>
            <w:r>
              <w:rPr>
                <w:spacing w:val="-4"/>
              </w:rPr>
              <w:t>131</w:t>
            </w:r>
          </w:p>
        </w:tc>
        <w:tc>
          <w:tcPr>
            <w:tcW w:w="1177" w:type="dxa"/>
            <w:vAlign w:val="top"/>
            <w:vMerge w:val="restart"/>
            <w:tcBorders>
              <w:bottom w:val="nil"/>
            </w:tcBorders>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23" w:right="13"/>
              <w:spacing w:before="65" w:line="285" w:lineRule="auto"/>
              <w:rPr/>
            </w:pPr>
            <w:r>
              <w:rPr>
                <w:spacing w:val="26"/>
              </w:rPr>
              <w:t>广播电视播</w:t>
            </w:r>
            <w:r>
              <w:rPr>
                <w:spacing w:val="3"/>
              </w:rPr>
              <w:t xml:space="preserve"> </w:t>
            </w:r>
            <w:r>
              <w:rPr>
                <w:spacing w:val="1"/>
              </w:rPr>
              <w:t>出机构</w:t>
            </w:r>
            <w:r>
              <w:rPr>
                <w:spacing w:val="-41"/>
              </w:rPr>
              <w:t xml:space="preserve"> </w:t>
            </w:r>
            <w:r>
              <w:rPr>
                <w:spacing w:val="1"/>
              </w:rPr>
              <w:t>、</w:t>
            </w:r>
            <w:r>
              <w:rPr>
                <w:spacing w:val="-31"/>
              </w:rPr>
              <w:t xml:space="preserve"> </w:t>
            </w:r>
            <w:r>
              <w:rPr>
                <w:spacing w:val="1"/>
              </w:rPr>
              <w:t>网</w:t>
            </w:r>
            <w:r>
              <w:rPr/>
              <w:t xml:space="preserve"> </w:t>
            </w:r>
            <w:r>
              <w:rPr>
                <w:spacing w:val="26"/>
              </w:rPr>
              <w:t>络视听节目</w:t>
            </w:r>
            <w:r>
              <w:rPr>
                <w:spacing w:val="3"/>
              </w:rPr>
              <w:t xml:space="preserve"> </w:t>
            </w:r>
            <w:r>
              <w:rPr>
                <w:spacing w:val="15"/>
              </w:rPr>
              <w:t>服务机构</w:t>
            </w:r>
            <w:r>
              <w:rPr>
                <w:spacing w:val="-42"/>
              </w:rPr>
              <w:t xml:space="preserve"> </w:t>
            </w:r>
            <w:r>
              <w:rPr>
                <w:spacing w:val="15"/>
              </w:rPr>
              <w:t>、</w:t>
            </w:r>
            <w:r>
              <w:rPr/>
              <w:t xml:space="preserve"> </w:t>
            </w:r>
            <w:r>
              <w:rPr>
                <w:spacing w:val="26"/>
              </w:rPr>
              <w:t>节目制作机</w:t>
            </w:r>
            <w:r>
              <w:rPr>
                <w:spacing w:val="3"/>
              </w:rPr>
              <w:t xml:space="preserve"> </w:t>
            </w:r>
            <w:r>
              <w:rPr>
                <w:spacing w:val="26"/>
              </w:rPr>
              <w:t>构未根据不</w:t>
            </w:r>
            <w:r>
              <w:rPr>
                <w:spacing w:val="3"/>
              </w:rPr>
              <w:t xml:space="preserve"> </w:t>
            </w:r>
            <w:r>
              <w:rPr>
                <w:spacing w:val="26"/>
              </w:rPr>
              <w:t>同年龄段未</w:t>
            </w:r>
            <w:r>
              <w:rPr>
                <w:spacing w:val="3"/>
              </w:rPr>
              <w:t xml:space="preserve"> </w:t>
            </w:r>
            <w:r>
              <w:rPr>
                <w:spacing w:val="26"/>
              </w:rPr>
              <w:t>成年人身心</w:t>
            </w:r>
            <w:r>
              <w:rPr>
                <w:spacing w:val="3"/>
              </w:rPr>
              <w:t xml:space="preserve"> </w:t>
            </w:r>
            <w:r>
              <w:rPr>
                <w:spacing w:val="15"/>
              </w:rPr>
              <w:t>发展状况</w:t>
            </w:r>
            <w:r>
              <w:rPr>
                <w:spacing w:val="-42"/>
              </w:rPr>
              <w:t xml:space="preserve"> </w:t>
            </w:r>
            <w:r>
              <w:rPr>
                <w:spacing w:val="15"/>
              </w:rPr>
              <w:t>，</w:t>
            </w:r>
            <w:r>
              <w:rPr/>
              <w:t xml:space="preserve"> </w:t>
            </w:r>
            <w:r>
              <w:rPr>
                <w:spacing w:val="6"/>
              </w:rPr>
              <w:t>制作</w:t>
            </w:r>
            <w:r>
              <w:rPr>
                <w:spacing w:val="-46"/>
              </w:rPr>
              <w:t xml:space="preserve"> </w:t>
            </w:r>
            <w:r>
              <w:rPr>
                <w:spacing w:val="6"/>
              </w:rPr>
              <w:t>、</w:t>
            </w:r>
            <w:r>
              <w:rPr>
                <w:spacing w:val="-51"/>
              </w:rPr>
              <w:t xml:space="preserve"> </w:t>
            </w:r>
            <w:r>
              <w:rPr>
                <w:spacing w:val="6"/>
              </w:rPr>
              <w:t>传播</w:t>
            </w:r>
            <w:r>
              <w:rPr/>
              <w:t xml:space="preserve"> </w:t>
            </w:r>
            <w:r>
              <w:rPr>
                <w:spacing w:val="26"/>
              </w:rPr>
              <w:t>相应的未成</w:t>
            </w:r>
            <w:r>
              <w:rPr>
                <w:spacing w:val="3"/>
              </w:rPr>
              <w:t xml:space="preserve"> </w:t>
            </w:r>
            <w:r>
              <w:rPr>
                <w:spacing w:val="15"/>
              </w:rPr>
              <w:t>年人节目</w:t>
            </w:r>
            <w:r>
              <w:rPr>
                <w:spacing w:val="-42"/>
              </w:rPr>
              <w:t xml:space="preserve"> </w:t>
            </w:r>
            <w:r>
              <w:rPr>
                <w:spacing w:val="15"/>
              </w:rPr>
              <w:t>，</w:t>
            </w:r>
            <w:r>
              <w:rPr/>
              <w:t xml:space="preserve"> </w:t>
            </w:r>
            <w:r>
              <w:rPr>
                <w:spacing w:val="26"/>
              </w:rPr>
              <w:t>并采取明显</w:t>
            </w:r>
            <w:r>
              <w:rPr>
                <w:spacing w:val="3"/>
              </w:rPr>
              <w:t xml:space="preserve"> </w:t>
            </w:r>
            <w:r>
              <w:rPr>
                <w:spacing w:val="26"/>
              </w:rPr>
              <w:t>图像或者声</w:t>
            </w:r>
            <w:r>
              <w:rPr>
                <w:spacing w:val="3"/>
              </w:rPr>
              <w:t xml:space="preserve"> </w:t>
            </w:r>
            <w:r>
              <w:rPr>
                <w:spacing w:val="26"/>
              </w:rPr>
              <w:t>音等方式予</w:t>
            </w:r>
            <w:r>
              <w:rPr>
                <w:spacing w:val="3"/>
              </w:rPr>
              <w:t xml:space="preserve"> </w:t>
            </w:r>
            <w:r>
              <w:rPr>
                <w:spacing w:val="26"/>
              </w:rPr>
              <w:t>以提示等违</w:t>
            </w:r>
            <w:r>
              <w:rPr/>
              <w:t xml:space="preserve"> </w:t>
            </w:r>
            <w:r>
              <w:rPr>
                <w:spacing w:val="4"/>
              </w:rPr>
              <w:t>法行为</w:t>
            </w:r>
          </w:p>
        </w:tc>
        <w:tc>
          <w:tcPr>
            <w:tcW w:w="6412" w:type="dxa"/>
            <w:vAlign w:val="top"/>
            <w:vMerge w:val="restart"/>
            <w:tcBorders>
              <w:bottom w:val="nil"/>
            </w:tcBorders>
          </w:tcPr>
          <w:p>
            <w:pPr>
              <w:pStyle w:val="TableText"/>
              <w:ind w:left="23"/>
              <w:spacing w:before="70" w:line="230" w:lineRule="auto"/>
              <w:rPr/>
            </w:pPr>
            <w:r>
              <w:rPr>
                <w:spacing w:val="7"/>
              </w:rPr>
              <w:t>《未成年人节目管理规定》</w:t>
            </w:r>
          </w:p>
          <w:p>
            <w:pPr>
              <w:pStyle w:val="TableText"/>
              <w:ind w:left="22" w:right="99" w:firstLine="9"/>
              <w:spacing w:before="63" w:line="273" w:lineRule="auto"/>
              <w:rPr/>
            </w:pPr>
            <w:r>
              <w:rPr>
                <w:spacing w:val="9"/>
              </w:rPr>
              <w:t>第三十四条第一款：违反本规定第十一条至第十七条、第十九条至第</w:t>
            </w:r>
            <w:r>
              <w:rPr>
                <w:spacing w:val="3"/>
              </w:rPr>
              <w:t xml:space="preserve"> </w:t>
            </w:r>
            <w:r>
              <w:rPr>
                <w:spacing w:val="9"/>
              </w:rPr>
              <w:t>二十二条、第二十三条第一款和第二款、第二十四条至第二十八条的</w:t>
            </w:r>
            <w:r>
              <w:rPr>
                <w:spacing w:val="13"/>
              </w:rPr>
              <w:t xml:space="preserve"> </w:t>
            </w:r>
            <w:r>
              <w:rPr>
                <w:spacing w:val="8"/>
              </w:rPr>
              <w:t>规定，</w:t>
            </w:r>
            <w:r>
              <w:rPr>
                <w:spacing w:val="-53"/>
              </w:rPr>
              <w:t xml:space="preserve"> </w:t>
            </w:r>
            <w:r>
              <w:rPr>
                <w:spacing w:val="8"/>
              </w:rPr>
              <w:t>由县级以上人民政府广播电视主管部门责令限期改正</w:t>
            </w:r>
            <w:r>
              <w:rPr>
                <w:spacing w:val="7"/>
              </w:rPr>
              <w:t>，给予警</w:t>
            </w:r>
            <w:r>
              <w:rPr/>
              <w:t xml:space="preserve"> </w:t>
            </w:r>
            <w:r>
              <w:rPr>
                <w:spacing w:val="8"/>
              </w:rPr>
              <w:t>告，可以并处三万元以下的罚款。</w:t>
            </w:r>
          </w:p>
          <w:p>
            <w:pPr>
              <w:pStyle w:val="TableText"/>
              <w:ind w:left="22" w:right="99" w:firstLine="9"/>
              <w:spacing w:before="64" w:line="268" w:lineRule="auto"/>
              <w:jc w:val="both"/>
              <w:rPr/>
            </w:pPr>
            <w:r>
              <w:rPr>
                <w:spacing w:val="7"/>
              </w:rPr>
              <w:t>第十一条：广播电视播出机构、</w:t>
            </w:r>
            <w:r>
              <w:rPr>
                <w:spacing w:val="-37"/>
              </w:rPr>
              <w:t xml:space="preserve"> </w:t>
            </w:r>
            <w:r>
              <w:rPr>
                <w:spacing w:val="7"/>
              </w:rPr>
              <w:t>网络视听节目服务机构、节目制作机</w:t>
            </w:r>
            <w:r>
              <w:rPr/>
              <w:t xml:space="preserve"> </w:t>
            </w:r>
            <w:r>
              <w:rPr>
                <w:spacing w:val="9"/>
              </w:rPr>
              <w:t>构应当根据不同年龄段未成年人身心发展状况，制作、传播相应的未</w:t>
            </w:r>
            <w:r>
              <w:rPr>
                <w:spacing w:val="13"/>
              </w:rPr>
              <w:t xml:space="preserve"> </w:t>
            </w:r>
            <w:r>
              <w:rPr>
                <w:spacing w:val="9"/>
              </w:rPr>
              <w:t>成年人节目，并采取明显图像或者声音等方式予以提</w:t>
            </w:r>
            <w:r>
              <w:rPr>
                <w:spacing w:val="8"/>
              </w:rPr>
              <w:t>示。</w:t>
            </w:r>
          </w:p>
          <w:p>
            <w:pPr>
              <w:pStyle w:val="TableText"/>
              <w:ind w:left="24" w:right="99" w:firstLine="8"/>
              <w:spacing w:before="65" w:line="268" w:lineRule="auto"/>
              <w:jc w:val="both"/>
              <w:rPr/>
            </w:pPr>
            <w:r>
              <w:rPr>
                <w:spacing w:val="9"/>
              </w:rPr>
              <w:t>第十二条：邀请未成年人参与节目制作，应当事先经其法定监护人同</w:t>
            </w:r>
            <w:r>
              <w:rPr>
                <w:spacing w:val="3"/>
              </w:rPr>
              <w:t xml:space="preserve"> </w:t>
            </w:r>
            <w:r>
              <w:rPr>
                <w:spacing w:val="9"/>
              </w:rPr>
              <w:t>意。不得以恐吓、诱骗或者收买等方式迫使、引诱未成年人参与节目</w:t>
            </w:r>
            <w:r>
              <w:rPr>
                <w:spacing w:val="11"/>
              </w:rPr>
              <w:t xml:space="preserve"> </w:t>
            </w:r>
            <w:r>
              <w:rPr>
                <w:spacing w:val="1"/>
              </w:rPr>
              <w:t>制作。</w:t>
            </w:r>
          </w:p>
          <w:p>
            <w:pPr>
              <w:pStyle w:val="TableText"/>
              <w:ind w:left="25" w:right="99" w:hanging="1"/>
              <w:spacing w:before="65" w:line="258" w:lineRule="auto"/>
              <w:rPr/>
            </w:pPr>
            <w:r>
              <w:rPr>
                <w:spacing w:val="8"/>
              </w:rPr>
              <w:t>制作未成年人节目应当保障参与制作的未成年人人身和财产安全，</w:t>
            </w:r>
            <w:r>
              <w:rPr>
                <w:spacing w:val="-59"/>
              </w:rPr>
              <w:t xml:space="preserve"> </w:t>
            </w:r>
            <w:r>
              <w:rPr>
                <w:spacing w:val="8"/>
              </w:rPr>
              <w:t>以</w:t>
            </w:r>
            <w:r>
              <w:rPr/>
              <w:t xml:space="preserve"> </w:t>
            </w:r>
            <w:r>
              <w:rPr>
                <w:spacing w:val="7"/>
              </w:rPr>
              <w:t>及充足的学习和休息时间。</w:t>
            </w:r>
          </w:p>
          <w:p>
            <w:pPr>
              <w:pStyle w:val="TableText"/>
              <w:ind w:left="26" w:right="99" w:firstLine="5"/>
              <w:spacing w:before="66" w:line="268" w:lineRule="auto"/>
              <w:jc w:val="both"/>
              <w:rPr/>
            </w:pPr>
            <w:r>
              <w:rPr>
                <w:spacing w:val="9"/>
              </w:rPr>
              <w:t>第十三条：未成年人节目制作过程中，不得泄露或者质问、引诱未成</w:t>
            </w:r>
            <w:r>
              <w:rPr>
                <w:spacing w:val="3"/>
              </w:rPr>
              <w:t xml:space="preserve"> </w:t>
            </w:r>
            <w:r>
              <w:rPr>
                <w:spacing w:val="9"/>
              </w:rPr>
              <w:t>年人泄露个人及其近亲属的隐私信息，不得要求未成年人表达超过其</w:t>
            </w:r>
            <w:r>
              <w:rPr>
                <w:spacing w:val="9"/>
              </w:rPr>
              <w:t xml:space="preserve"> </w:t>
            </w:r>
            <w:r>
              <w:rPr>
                <w:spacing w:val="6"/>
              </w:rPr>
              <w:t>判断能力的观点。</w:t>
            </w:r>
          </w:p>
          <w:p>
            <w:pPr>
              <w:pStyle w:val="TableText"/>
              <w:ind w:left="23" w:right="99" w:firstLine="1"/>
              <w:spacing w:before="62" w:line="274" w:lineRule="auto"/>
              <w:rPr/>
            </w:pPr>
            <w:r>
              <w:rPr>
                <w:spacing w:val="9"/>
              </w:rPr>
              <w:t>对确需报道的未成年人违法犯罪案件，不得披露犯罪案件中未成年人</w:t>
            </w:r>
            <w:r>
              <w:rPr>
                <w:spacing w:val="11"/>
              </w:rPr>
              <w:t xml:space="preserve"> </w:t>
            </w:r>
            <w:r>
              <w:rPr>
                <w:spacing w:val="8"/>
              </w:rPr>
              <w:t>当事人的姓名、住所、照片、图像等个人信息，</w:t>
            </w:r>
            <w:r>
              <w:rPr>
                <w:spacing w:val="-58"/>
              </w:rPr>
              <w:t xml:space="preserve"> </w:t>
            </w:r>
            <w:r>
              <w:rPr>
                <w:spacing w:val="8"/>
              </w:rPr>
              <w:t>以及可能推断出未成</w:t>
            </w:r>
            <w:r>
              <w:rPr/>
              <w:t xml:space="preserve"> </w:t>
            </w:r>
            <w:r>
              <w:rPr>
                <w:spacing w:val="9"/>
              </w:rPr>
              <w:t>年人当事人身份的资料。对于不可避免含有上述内容的画面和声音，</w:t>
            </w:r>
            <w:r>
              <w:rPr>
                <w:spacing w:val="12"/>
              </w:rPr>
              <w:t xml:space="preserve"> </w:t>
            </w:r>
            <w:r>
              <w:rPr>
                <w:spacing w:val="8"/>
              </w:rPr>
              <w:t>应当采取技术处理，达到不可识别的标准。</w:t>
            </w:r>
          </w:p>
          <w:p>
            <w:pPr>
              <w:pStyle w:val="TableText"/>
              <w:ind w:left="25" w:firstLine="7"/>
              <w:spacing w:before="63" w:line="268" w:lineRule="auto"/>
              <w:jc w:val="both"/>
              <w:rPr/>
            </w:pPr>
            <w:r>
              <w:rPr>
                <w:spacing w:val="6"/>
              </w:rPr>
              <w:t>第十四条：邀请未成年人参与节目制作，其服饰、表演应当符合未成</w:t>
            </w:r>
            <w:r>
              <w:rPr>
                <w:spacing w:val="6"/>
              </w:rPr>
              <w:t xml:space="preserve">  </w:t>
            </w:r>
            <w:r>
              <w:rPr>
                <w:spacing w:val="6"/>
              </w:rPr>
              <w:t>年人年龄特征和时代特点，不得诱导未成年人谈论名利、</w:t>
            </w:r>
            <w:r>
              <w:rPr>
                <w:spacing w:val="5"/>
              </w:rPr>
              <w:t>情爱等话题。</w:t>
            </w:r>
            <w:r>
              <w:rPr/>
              <w:t xml:space="preserve"> </w:t>
            </w:r>
            <w:r>
              <w:rPr>
                <w:spacing w:val="7"/>
              </w:rPr>
              <w:t>未成年人节目不得宣扬童星效应或者包装、炒作明星子女。</w:t>
            </w:r>
          </w:p>
          <w:p>
            <w:pPr>
              <w:pStyle w:val="TableText"/>
              <w:ind w:left="24" w:right="99" w:firstLine="8"/>
              <w:spacing w:before="63" w:line="270" w:lineRule="auto"/>
              <w:jc w:val="both"/>
              <w:rPr/>
            </w:pPr>
            <w:r>
              <w:rPr>
                <w:spacing w:val="9"/>
              </w:rPr>
              <w:t>第十五条：未成年人节目应当严格控制设置竞赛排名，不得设置过高</w:t>
            </w:r>
            <w:r>
              <w:rPr>
                <w:spacing w:val="3"/>
              </w:rPr>
              <w:t xml:space="preserve"> </w:t>
            </w:r>
            <w:r>
              <w:rPr>
                <w:spacing w:val="9"/>
              </w:rPr>
              <w:t>物质奖励，不得诱导未成年人现场拉票或者询问未成年人失败退出的</w:t>
            </w:r>
            <w:r>
              <w:rPr>
                <w:spacing w:val="11"/>
              </w:rPr>
              <w:t xml:space="preserve"> </w:t>
            </w:r>
            <w:r>
              <w:rPr>
                <w:spacing w:val="1"/>
              </w:rPr>
              <w:t>感受。</w:t>
            </w:r>
          </w:p>
          <w:p>
            <w:pPr>
              <w:pStyle w:val="TableText"/>
              <w:ind w:left="23" w:right="99" w:firstLine="5"/>
              <w:spacing w:before="59" w:line="259" w:lineRule="auto"/>
              <w:rPr/>
            </w:pPr>
            <w:r>
              <w:rPr>
                <w:spacing w:val="9"/>
              </w:rPr>
              <w:t>情感故事类、矛盾调解类等节目应当尊重和保护未成年人情感，不得</w:t>
            </w:r>
            <w:r>
              <w:rPr>
                <w:spacing w:val="7"/>
              </w:rPr>
              <w:t xml:space="preserve"> </w:t>
            </w:r>
            <w:r>
              <w:rPr>
                <w:spacing w:val="9"/>
              </w:rPr>
              <w:t>就家庭矛盾纠纷采访未成年人，不得要求未成年人参与节目录制和现</w:t>
            </w:r>
          </w:p>
        </w:tc>
        <w:tc>
          <w:tcPr>
            <w:tcW w:w="6740" w:type="dxa"/>
            <w:vAlign w:val="top"/>
            <w:gridSpan w:val="3"/>
          </w:tcPr>
          <w:p>
            <w:pPr>
              <w:pStyle w:val="TableText"/>
              <w:ind w:left="27" w:right="55"/>
              <w:spacing w:before="290" w:line="259" w:lineRule="auto"/>
              <w:rPr/>
            </w:pPr>
            <w:r>
              <w:rPr>
                <w:spacing w:val="9"/>
              </w:rPr>
              <w:t>依法适用《中华人民共和国未成年人保护法》相关规定，参照本基准第</w:t>
            </w:r>
            <w:r>
              <w:rPr>
                <w:spacing w:val="-38"/>
              </w:rPr>
              <w:t xml:space="preserve"> </w:t>
            </w:r>
            <w:r>
              <w:rPr>
                <w:spacing w:val="9"/>
              </w:rPr>
              <w:t>2</w:t>
            </w:r>
            <w:r>
              <w:rPr/>
              <w:t xml:space="preserve"> </w:t>
            </w:r>
            <w:r>
              <w:rPr>
                <w:spacing w:val="5"/>
              </w:rPr>
              <w:t>项进行裁量。</w:t>
            </w:r>
          </w:p>
        </w:tc>
      </w:tr>
      <w:tr>
        <w:trPr>
          <w:trHeight w:val="1172" w:hRule="atLeast"/>
        </w:trPr>
        <w:tc>
          <w:tcPr>
            <w:tcW w:w="443" w:type="dxa"/>
            <w:vAlign w:val="top"/>
            <w:vMerge w:val="continue"/>
            <w:tcBorders>
              <w:top w:val="nil"/>
              <w:bottom w:val="nil"/>
            </w:tcBorders>
          </w:tcPr>
          <w:p>
            <w:pPr>
              <w:rPr>
                <w:rFonts w:ascii="Arial"/>
                <w:sz w:val="21"/>
              </w:rPr>
            </w:pPr>
            <w:r/>
          </w:p>
        </w:tc>
        <w:tc>
          <w:tcPr>
            <w:tcW w:w="1177" w:type="dxa"/>
            <w:vAlign w:val="top"/>
            <w:vMerge w:val="continue"/>
            <w:tcBorders>
              <w:top w:val="nil"/>
              <w:bottom w:val="nil"/>
            </w:tcBorders>
          </w:tcPr>
          <w:p>
            <w:pPr>
              <w:rPr>
                <w:rFonts w:ascii="Arial"/>
                <w:sz w:val="21"/>
              </w:rPr>
            </w:pPr>
            <w:r/>
          </w:p>
        </w:tc>
        <w:tc>
          <w:tcPr>
            <w:tcW w:w="6412" w:type="dxa"/>
            <w:vAlign w:val="top"/>
            <w:vMerge w:val="continue"/>
            <w:tcBorders>
              <w:top w:val="nil"/>
              <w:bottom w:val="nil"/>
            </w:tcBorders>
          </w:tcPr>
          <w:p>
            <w:pPr>
              <w:rPr>
                <w:rFonts w:ascii="Arial"/>
                <w:sz w:val="21"/>
              </w:rPr>
            </w:pPr>
            <w:r/>
          </w:p>
        </w:tc>
        <w:tc>
          <w:tcPr>
            <w:tcW w:w="1270" w:type="dxa"/>
            <w:vAlign w:val="top"/>
          </w:tcPr>
          <w:p>
            <w:pPr>
              <w:spacing w:line="418" w:lineRule="auto"/>
              <w:rPr>
                <w:rFonts w:ascii="Arial"/>
                <w:sz w:val="21"/>
              </w:rPr>
            </w:pPr>
            <w:r/>
          </w:p>
          <w:p>
            <w:pPr>
              <w:pStyle w:val="TableText"/>
              <w:ind w:left="225"/>
              <w:spacing w:before="65" w:line="231" w:lineRule="auto"/>
              <w:rPr/>
            </w:pPr>
            <w:r>
              <w:rPr>
                <w:spacing w:val="6"/>
              </w:rPr>
              <w:t>从轻处罚</w:t>
            </w:r>
          </w:p>
        </w:tc>
        <w:tc>
          <w:tcPr>
            <w:tcW w:w="2534" w:type="dxa"/>
            <w:vAlign w:val="top"/>
          </w:tcPr>
          <w:p>
            <w:pPr>
              <w:spacing w:line="263" w:lineRule="auto"/>
              <w:rPr>
                <w:rFonts w:ascii="Arial"/>
                <w:sz w:val="21"/>
              </w:rPr>
            </w:pPr>
            <w:r/>
          </w:p>
          <w:p>
            <w:pPr>
              <w:pStyle w:val="TableText"/>
              <w:ind w:left="29" w:right="207" w:firstLine="3"/>
              <w:spacing w:before="65" w:line="260" w:lineRule="auto"/>
              <w:rPr/>
            </w:pPr>
            <w:r>
              <w:rPr>
                <w:spacing w:val="8"/>
              </w:rPr>
              <w:t>首次违法并限期改正未造</w:t>
            </w:r>
            <w:r>
              <w:rPr/>
              <w:t xml:space="preserve"> </w:t>
            </w:r>
            <w:r>
              <w:rPr>
                <w:spacing w:val="5"/>
              </w:rPr>
              <w:t>成负面影响的。</w:t>
            </w:r>
          </w:p>
        </w:tc>
        <w:tc>
          <w:tcPr>
            <w:tcW w:w="2936" w:type="dxa"/>
            <w:vAlign w:val="top"/>
          </w:tcPr>
          <w:p>
            <w:pPr>
              <w:spacing w:line="264" w:lineRule="auto"/>
              <w:rPr>
                <w:rFonts w:ascii="Arial"/>
                <w:sz w:val="21"/>
              </w:rPr>
            </w:pPr>
            <w:r/>
          </w:p>
          <w:p>
            <w:pPr>
              <w:pStyle w:val="TableText"/>
              <w:ind w:left="26" w:right="16" w:firstLine="1"/>
              <w:spacing w:before="65" w:line="259" w:lineRule="auto"/>
              <w:rPr/>
            </w:pPr>
            <w:r>
              <w:rPr>
                <w:spacing w:val="6"/>
              </w:rPr>
              <w:t>警告，没收违法所得，可以并处</w:t>
            </w:r>
            <w:r>
              <w:rPr>
                <w:spacing w:val="1"/>
              </w:rPr>
              <w:t xml:space="preserve"> </w:t>
            </w:r>
            <w:r>
              <w:rPr>
                <w:spacing w:val="4"/>
              </w:rPr>
              <w:t>3</w:t>
            </w:r>
            <w:r>
              <w:rPr>
                <w:spacing w:val="-31"/>
              </w:rPr>
              <w:t xml:space="preserve"> </w:t>
            </w:r>
            <w:r>
              <w:rPr>
                <w:spacing w:val="4"/>
              </w:rPr>
              <w:t>万元以下罚款。</w:t>
            </w:r>
          </w:p>
        </w:tc>
      </w:tr>
      <w:tr>
        <w:trPr>
          <w:trHeight w:val="756" w:hRule="atLeast"/>
        </w:trPr>
        <w:tc>
          <w:tcPr>
            <w:tcW w:w="443" w:type="dxa"/>
            <w:vAlign w:val="top"/>
            <w:vMerge w:val="continue"/>
            <w:tcBorders>
              <w:top w:val="nil"/>
              <w:bottom w:val="nil"/>
            </w:tcBorders>
          </w:tcPr>
          <w:p>
            <w:pPr>
              <w:rPr>
                <w:rFonts w:ascii="Arial"/>
                <w:sz w:val="21"/>
              </w:rPr>
            </w:pPr>
            <w:r/>
          </w:p>
        </w:tc>
        <w:tc>
          <w:tcPr>
            <w:tcW w:w="1177" w:type="dxa"/>
            <w:vAlign w:val="top"/>
            <w:vMerge w:val="continue"/>
            <w:tcBorders>
              <w:top w:val="nil"/>
              <w:bottom w:val="nil"/>
            </w:tcBorders>
          </w:tcPr>
          <w:p>
            <w:pPr>
              <w:rPr>
                <w:rFonts w:ascii="Arial"/>
                <w:sz w:val="21"/>
              </w:rPr>
            </w:pPr>
            <w:r/>
          </w:p>
        </w:tc>
        <w:tc>
          <w:tcPr>
            <w:tcW w:w="6412" w:type="dxa"/>
            <w:vAlign w:val="top"/>
            <w:vMerge w:val="continue"/>
            <w:tcBorders>
              <w:top w:val="nil"/>
              <w:bottom w:val="nil"/>
            </w:tcBorders>
          </w:tcPr>
          <w:p>
            <w:pPr>
              <w:rPr>
                <w:rFonts w:ascii="Arial"/>
                <w:sz w:val="21"/>
              </w:rPr>
            </w:pPr>
            <w:r/>
          </w:p>
        </w:tc>
        <w:tc>
          <w:tcPr>
            <w:tcW w:w="1270"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29"/>
              <w:spacing w:before="65" w:line="232" w:lineRule="auto"/>
              <w:rPr/>
            </w:pPr>
            <w:r>
              <w:rPr>
                <w:spacing w:val="5"/>
              </w:rPr>
              <w:t>一般处罚</w:t>
            </w:r>
          </w:p>
        </w:tc>
        <w:tc>
          <w:tcPr>
            <w:tcW w:w="2534" w:type="dxa"/>
            <w:vAlign w:val="top"/>
          </w:tcPr>
          <w:p>
            <w:pPr>
              <w:pStyle w:val="TableText"/>
              <w:ind w:left="28" w:right="207" w:firstLine="4"/>
              <w:spacing w:before="125" w:line="259" w:lineRule="auto"/>
              <w:rPr/>
            </w:pPr>
            <w:r>
              <w:rPr>
                <w:spacing w:val="8"/>
              </w:rPr>
              <w:t>首次违法并限期改正负面</w:t>
            </w:r>
            <w:r>
              <w:rPr/>
              <w:t xml:space="preserve"> </w:t>
            </w:r>
            <w:r>
              <w:rPr>
                <w:spacing w:val="5"/>
              </w:rPr>
              <w:t>影响较小的。</w:t>
            </w:r>
          </w:p>
        </w:tc>
        <w:tc>
          <w:tcPr>
            <w:tcW w:w="2936" w:type="dxa"/>
            <w:vAlign w:val="top"/>
          </w:tcPr>
          <w:p>
            <w:pPr>
              <w:pStyle w:val="TableText"/>
              <w:ind w:left="26" w:right="16" w:firstLine="1"/>
              <w:spacing w:before="126" w:line="259" w:lineRule="auto"/>
              <w:rPr/>
            </w:pPr>
            <w:r>
              <w:rPr>
                <w:spacing w:val="6"/>
              </w:rPr>
              <w:t>警告，没收违法所得，可以并处</w:t>
            </w:r>
            <w:r>
              <w:rPr>
                <w:spacing w:val="1"/>
              </w:rPr>
              <w:t xml:space="preserve"> </w:t>
            </w:r>
            <w:r>
              <w:rPr>
                <w:spacing w:val="3"/>
              </w:rPr>
              <w:t>3</w:t>
            </w:r>
            <w:r>
              <w:rPr>
                <w:spacing w:val="-23"/>
              </w:rPr>
              <w:t xml:space="preserve"> </w:t>
            </w:r>
            <w:r>
              <w:rPr>
                <w:spacing w:val="3"/>
              </w:rPr>
              <w:t>万元以上</w:t>
            </w:r>
            <w:r>
              <w:rPr>
                <w:spacing w:val="-33"/>
              </w:rPr>
              <w:t xml:space="preserve"> </w:t>
            </w:r>
            <w:r>
              <w:rPr>
                <w:spacing w:val="3"/>
              </w:rPr>
              <w:t>5</w:t>
            </w:r>
            <w:r>
              <w:rPr>
                <w:spacing w:val="-31"/>
              </w:rPr>
              <w:t xml:space="preserve"> </w:t>
            </w:r>
            <w:r>
              <w:rPr>
                <w:spacing w:val="3"/>
              </w:rPr>
              <w:t>万元以下罚款。</w:t>
            </w:r>
          </w:p>
        </w:tc>
      </w:tr>
      <w:tr>
        <w:trPr>
          <w:trHeight w:val="1038" w:hRule="atLeast"/>
        </w:trPr>
        <w:tc>
          <w:tcPr>
            <w:tcW w:w="443" w:type="dxa"/>
            <w:vAlign w:val="top"/>
            <w:vMerge w:val="continue"/>
            <w:tcBorders>
              <w:top w:val="nil"/>
              <w:bottom w:val="nil"/>
            </w:tcBorders>
          </w:tcPr>
          <w:p>
            <w:pPr>
              <w:rPr>
                <w:rFonts w:ascii="Arial"/>
                <w:sz w:val="21"/>
              </w:rPr>
            </w:pPr>
            <w:r/>
          </w:p>
        </w:tc>
        <w:tc>
          <w:tcPr>
            <w:tcW w:w="1177" w:type="dxa"/>
            <w:vAlign w:val="top"/>
            <w:vMerge w:val="continue"/>
            <w:tcBorders>
              <w:top w:val="nil"/>
              <w:bottom w:val="nil"/>
            </w:tcBorders>
          </w:tcPr>
          <w:p>
            <w:pPr>
              <w:rPr>
                <w:rFonts w:ascii="Arial"/>
                <w:sz w:val="21"/>
              </w:rPr>
            </w:pPr>
            <w:r/>
          </w:p>
        </w:tc>
        <w:tc>
          <w:tcPr>
            <w:tcW w:w="6412" w:type="dxa"/>
            <w:vAlign w:val="top"/>
            <w:vMerge w:val="continue"/>
            <w:tcBorders>
              <w:top w:val="nil"/>
              <w:bottom w:val="nil"/>
            </w:tcBorders>
          </w:tcPr>
          <w:p>
            <w:pPr>
              <w:rPr>
                <w:rFonts w:ascii="Arial"/>
                <w:sz w:val="21"/>
              </w:rPr>
            </w:pPr>
            <w:r/>
          </w:p>
        </w:tc>
        <w:tc>
          <w:tcPr>
            <w:tcW w:w="1270" w:type="dxa"/>
            <w:vAlign w:val="top"/>
            <w:vMerge w:val="continue"/>
            <w:tcBorders>
              <w:top w:val="nil"/>
            </w:tcBorders>
          </w:tcPr>
          <w:p>
            <w:pPr>
              <w:rPr>
                <w:rFonts w:ascii="Arial"/>
                <w:sz w:val="21"/>
              </w:rPr>
            </w:pPr>
            <w:r/>
          </w:p>
        </w:tc>
        <w:tc>
          <w:tcPr>
            <w:tcW w:w="2534" w:type="dxa"/>
            <w:vAlign w:val="top"/>
          </w:tcPr>
          <w:p>
            <w:pPr>
              <w:pStyle w:val="TableText"/>
              <w:ind w:left="30" w:right="207" w:firstLine="2"/>
              <w:spacing w:before="263" w:line="260" w:lineRule="auto"/>
              <w:rPr/>
            </w:pPr>
            <w:r>
              <w:rPr>
                <w:spacing w:val="8"/>
              </w:rPr>
              <w:t>首次违法并限期改正有一</w:t>
            </w:r>
            <w:r>
              <w:rPr/>
              <w:t xml:space="preserve"> </w:t>
            </w:r>
            <w:r>
              <w:rPr>
                <w:spacing w:val="5"/>
              </w:rPr>
              <w:t>定负面影响的。</w:t>
            </w:r>
          </w:p>
        </w:tc>
        <w:tc>
          <w:tcPr>
            <w:tcW w:w="2936" w:type="dxa"/>
            <w:vAlign w:val="top"/>
          </w:tcPr>
          <w:p>
            <w:pPr>
              <w:pStyle w:val="TableText"/>
              <w:ind w:left="26" w:right="16" w:firstLine="1"/>
              <w:spacing w:before="265" w:line="259" w:lineRule="auto"/>
              <w:rPr/>
            </w:pPr>
            <w:r>
              <w:rPr>
                <w:spacing w:val="6"/>
              </w:rPr>
              <w:t>警告，没收违法所得，可以并处</w:t>
            </w:r>
            <w:r>
              <w:rPr>
                <w:spacing w:val="1"/>
              </w:rPr>
              <w:t xml:space="preserve"> </w:t>
            </w:r>
            <w:r>
              <w:rPr>
                <w:spacing w:val="3"/>
              </w:rPr>
              <w:t>5</w:t>
            </w:r>
            <w:r>
              <w:rPr>
                <w:spacing w:val="-34"/>
              </w:rPr>
              <w:t xml:space="preserve"> </w:t>
            </w:r>
            <w:r>
              <w:rPr>
                <w:spacing w:val="3"/>
              </w:rPr>
              <w:t>万元以上</w:t>
            </w:r>
            <w:r>
              <w:rPr>
                <w:spacing w:val="-22"/>
              </w:rPr>
              <w:t xml:space="preserve"> </w:t>
            </w:r>
            <w:r>
              <w:rPr>
                <w:spacing w:val="3"/>
              </w:rPr>
              <w:t>10</w:t>
            </w:r>
            <w:r>
              <w:rPr>
                <w:spacing w:val="-31"/>
              </w:rPr>
              <w:t xml:space="preserve"> </w:t>
            </w:r>
            <w:r>
              <w:rPr>
                <w:spacing w:val="3"/>
              </w:rPr>
              <w:t>万元以下罚款。</w:t>
            </w:r>
          </w:p>
        </w:tc>
      </w:tr>
      <w:tr>
        <w:trPr>
          <w:trHeight w:val="1205" w:hRule="atLeast"/>
        </w:trPr>
        <w:tc>
          <w:tcPr>
            <w:tcW w:w="443" w:type="dxa"/>
            <w:vAlign w:val="top"/>
            <w:vMerge w:val="continue"/>
            <w:tcBorders>
              <w:top w:val="nil"/>
              <w:bottom w:val="nil"/>
            </w:tcBorders>
          </w:tcPr>
          <w:p>
            <w:pPr>
              <w:rPr>
                <w:rFonts w:ascii="Arial"/>
                <w:sz w:val="21"/>
              </w:rPr>
            </w:pPr>
            <w:r/>
          </w:p>
        </w:tc>
        <w:tc>
          <w:tcPr>
            <w:tcW w:w="1177" w:type="dxa"/>
            <w:vAlign w:val="top"/>
            <w:vMerge w:val="continue"/>
            <w:tcBorders>
              <w:top w:val="nil"/>
              <w:bottom w:val="nil"/>
            </w:tcBorders>
          </w:tcPr>
          <w:p>
            <w:pPr>
              <w:rPr>
                <w:rFonts w:ascii="Arial"/>
                <w:sz w:val="21"/>
              </w:rPr>
            </w:pPr>
            <w:r/>
          </w:p>
        </w:tc>
        <w:tc>
          <w:tcPr>
            <w:tcW w:w="6412" w:type="dxa"/>
            <w:vAlign w:val="top"/>
            <w:vMerge w:val="continue"/>
            <w:tcBorders>
              <w:top w:val="nil"/>
              <w:bottom w:val="nil"/>
            </w:tcBorders>
          </w:tcPr>
          <w:p>
            <w:pPr>
              <w:rPr>
                <w:rFonts w:ascii="Arial"/>
                <w:sz w:val="21"/>
              </w:rPr>
            </w:pPr>
            <w:r/>
          </w:p>
        </w:tc>
        <w:tc>
          <w:tcPr>
            <w:tcW w:w="1270" w:type="dxa"/>
            <w:vAlign w:val="top"/>
            <w:vMerge w:val="restart"/>
            <w:tcBorders>
              <w:bottom w:val="nil"/>
            </w:tcBorders>
          </w:tcPr>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225"/>
              <w:spacing w:before="65" w:line="232" w:lineRule="auto"/>
              <w:rPr/>
            </w:pPr>
            <w:r>
              <w:rPr>
                <w:spacing w:val="6"/>
              </w:rPr>
              <w:t>从重处罚</w:t>
            </w:r>
          </w:p>
        </w:tc>
        <w:tc>
          <w:tcPr>
            <w:tcW w:w="2534" w:type="dxa"/>
            <w:vAlign w:val="top"/>
          </w:tcPr>
          <w:p>
            <w:pPr>
              <w:pStyle w:val="TableText"/>
              <w:ind w:left="26" w:right="207" w:hanging="1"/>
              <w:spacing w:before="193" w:line="269" w:lineRule="auto"/>
              <w:jc w:val="both"/>
              <w:rPr/>
            </w:pPr>
            <w:r>
              <w:rPr>
                <w:spacing w:val="8"/>
              </w:rPr>
              <w:t>拒不改正或者情节严重且</w:t>
            </w:r>
            <w:r>
              <w:rPr>
                <w:spacing w:val="6"/>
              </w:rPr>
              <w:t xml:space="preserve"> </w:t>
            </w:r>
            <w:r>
              <w:rPr>
                <w:spacing w:val="8"/>
              </w:rPr>
              <w:t>没有违法所得或者违法所</w:t>
            </w:r>
            <w:r>
              <w:rPr>
                <w:spacing w:val="5"/>
              </w:rPr>
              <w:t xml:space="preserve"> </w:t>
            </w:r>
            <w:r>
              <w:rPr>
                <w:spacing w:val="1"/>
              </w:rPr>
              <w:t>得不足</w:t>
            </w:r>
            <w:r>
              <w:rPr>
                <w:spacing w:val="-15"/>
              </w:rPr>
              <w:t xml:space="preserve"> </w:t>
            </w:r>
            <w:r>
              <w:rPr>
                <w:spacing w:val="1"/>
              </w:rPr>
              <w:t>100</w:t>
            </w:r>
            <w:r>
              <w:rPr>
                <w:spacing w:val="-31"/>
              </w:rPr>
              <w:t xml:space="preserve"> </w:t>
            </w:r>
            <w:r>
              <w:rPr>
                <w:spacing w:val="1"/>
              </w:rPr>
              <w:t>万元的。</w:t>
            </w:r>
          </w:p>
        </w:tc>
        <w:tc>
          <w:tcPr>
            <w:tcW w:w="2936" w:type="dxa"/>
            <w:vAlign w:val="top"/>
          </w:tcPr>
          <w:p>
            <w:pPr>
              <w:pStyle w:val="TableText"/>
              <w:ind w:left="30" w:right="25"/>
              <w:spacing w:before="193" w:line="269" w:lineRule="auto"/>
              <w:jc w:val="both"/>
              <w:rPr/>
            </w:pPr>
            <w:r>
              <w:rPr>
                <w:spacing w:val="5"/>
              </w:rPr>
              <w:t>责令暂停相关业务、停产停业，</w:t>
            </w:r>
            <w:r>
              <w:rPr>
                <w:spacing w:val="3"/>
              </w:rPr>
              <w:t xml:space="preserve"> </w:t>
            </w:r>
            <w:r>
              <w:rPr>
                <w:spacing w:val="1"/>
              </w:rPr>
              <w:t>并处</w:t>
            </w:r>
            <w:r>
              <w:rPr>
                <w:spacing w:val="-20"/>
              </w:rPr>
              <w:t xml:space="preserve"> </w:t>
            </w:r>
            <w:r>
              <w:rPr>
                <w:spacing w:val="1"/>
              </w:rPr>
              <w:t>10</w:t>
            </w:r>
            <w:r>
              <w:rPr>
                <w:spacing w:val="-28"/>
              </w:rPr>
              <w:t xml:space="preserve"> </w:t>
            </w:r>
            <w:r>
              <w:rPr>
                <w:spacing w:val="1"/>
              </w:rPr>
              <w:t>万元以上</w:t>
            </w:r>
            <w:r>
              <w:rPr>
                <w:spacing w:val="-22"/>
              </w:rPr>
              <w:t xml:space="preserve"> </w:t>
            </w:r>
            <w:r>
              <w:rPr>
                <w:spacing w:val="1"/>
              </w:rPr>
              <w:t>100</w:t>
            </w:r>
            <w:r>
              <w:rPr>
                <w:spacing w:val="-31"/>
              </w:rPr>
              <w:t xml:space="preserve"> </w:t>
            </w:r>
            <w:r>
              <w:rPr>
                <w:spacing w:val="1"/>
              </w:rPr>
              <w:t>万元以下</w:t>
            </w:r>
            <w:r>
              <w:rPr/>
              <w:t xml:space="preserve"> </w:t>
            </w:r>
            <w:r>
              <w:rPr/>
              <w:t>罚款。</w:t>
            </w:r>
          </w:p>
        </w:tc>
      </w:tr>
      <w:tr>
        <w:trPr>
          <w:trHeight w:val="1070" w:hRule="atLeast"/>
        </w:trPr>
        <w:tc>
          <w:tcPr>
            <w:tcW w:w="443" w:type="dxa"/>
            <w:vAlign w:val="top"/>
            <w:vMerge w:val="continue"/>
            <w:tcBorders>
              <w:top w:val="nil"/>
              <w:bottom w:val="nil"/>
            </w:tcBorders>
          </w:tcPr>
          <w:p>
            <w:pPr>
              <w:rPr>
                <w:rFonts w:ascii="Arial"/>
                <w:sz w:val="21"/>
              </w:rPr>
            </w:pPr>
            <w:r/>
          </w:p>
        </w:tc>
        <w:tc>
          <w:tcPr>
            <w:tcW w:w="1177" w:type="dxa"/>
            <w:vAlign w:val="top"/>
            <w:vMerge w:val="continue"/>
            <w:tcBorders>
              <w:top w:val="nil"/>
              <w:bottom w:val="nil"/>
            </w:tcBorders>
          </w:tcPr>
          <w:p>
            <w:pPr>
              <w:rPr>
                <w:rFonts w:ascii="Arial"/>
                <w:sz w:val="21"/>
              </w:rPr>
            </w:pPr>
            <w:r/>
          </w:p>
        </w:tc>
        <w:tc>
          <w:tcPr>
            <w:tcW w:w="6412" w:type="dxa"/>
            <w:vAlign w:val="top"/>
            <w:vMerge w:val="continue"/>
            <w:tcBorders>
              <w:top w:val="nil"/>
              <w:bottom w:val="nil"/>
            </w:tcBorders>
          </w:tcPr>
          <w:p>
            <w:pPr>
              <w:rPr>
                <w:rFonts w:ascii="Arial"/>
                <w:sz w:val="21"/>
              </w:rPr>
            </w:pPr>
            <w:r/>
          </w:p>
        </w:tc>
        <w:tc>
          <w:tcPr>
            <w:tcW w:w="1270" w:type="dxa"/>
            <w:vAlign w:val="top"/>
            <w:vMerge w:val="continue"/>
            <w:tcBorders>
              <w:top w:val="nil"/>
              <w:bottom w:val="nil"/>
            </w:tcBorders>
          </w:tcPr>
          <w:p>
            <w:pPr>
              <w:rPr>
                <w:rFonts w:ascii="Arial"/>
                <w:sz w:val="21"/>
              </w:rPr>
            </w:pPr>
            <w:r/>
          </w:p>
        </w:tc>
        <w:tc>
          <w:tcPr>
            <w:tcW w:w="2534" w:type="dxa"/>
            <w:vAlign w:val="top"/>
          </w:tcPr>
          <w:p>
            <w:pPr>
              <w:pStyle w:val="TableText"/>
              <w:ind w:left="27" w:right="28" w:hanging="2"/>
              <w:spacing w:before="284" w:line="259" w:lineRule="auto"/>
              <w:rPr/>
            </w:pPr>
            <w:r>
              <w:rPr>
                <w:spacing w:val="7"/>
              </w:rPr>
              <w:t>拒不改正或者情节严重且</w:t>
            </w:r>
            <w:r>
              <w:rPr>
                <w:spacing w:val="7"/>
              </w:rPr>
              <w:t xml:space="preserve">  </w:t>
            </w:r>
            <w:r>
              <w:rPr>
                <w:spacing w:val="1"/>
              </w:rPr>
              <w:t>违法所得</w:t>
            </w:r>
            <w:r>
              <w:rPr>
                <w:spacing w:val="-11"/>
              </w:rPr>
              <w:t xml:space="preserve"> </w:t>
            </w:r>
            <w:r>
              <w:rPr>
                <w:spacing w:val="1"/>
              </w:rPr>
              <w:t>100</w:t>
            </w:r>
            <w:r>
              <w:rPr>
                <w:spacing w:val="-31"/>
              </w:rPr>
              <w:t xml:space="preserve"> </w:t>
            </w:r>
            <w:r>
              <w:rPr>
                <w:spacing w:val="1"/>
              </w:rPr>
              <w:t>万元以上的。</w:t>
            </w:r>
          </w:p>
        </w:tc>
        <w:tc>
          <w:tcPr>
            <w:tcW w:w="2936" w:type="dxa"/>
            <w:vAlign w:val="top"/>
          </w:tcPr>
          <w:p>
            <w:pPr>
              <w:pStyle w:val="TableText"/>
              <w:ind w:left="28" w:right="135" w:firstLine="30"/>
              <w:spacing w:before="127" w:line="269" w:lineRule="auto"/>
              <w:jc w:val="both"/>
              <w:rPr/>
            </w:pPr>
            <w:r>
              <w:rPr>
                <w:spacing w:val="2"/>
              </w:rPr>
              <w:t>吊销营业执照、</w:t>
            </w:r>
            <w:r>
              <w:rPr>
                <w:spacing w:val="-42"/>
              </w:rPr>
              <w:t xml:space="preserve"> </w:t>
            </w:r>
            <w:r>
              <w:rPr>
                <w:spacing w:val="2"/>
              </w:rPr>
              <w:t>吊销相关许可</w:t>
            </w:r>
            <w:r>
              <w:rPr/>
              <w:t xml:space="preserve"> </w:t>
            </w:r>
            <w:r>
              <w:rPr>
                <w:spacing w:val="3"/>
              </w:rPr>
              <w:t>证，并处违法所得</w:t>
            </w:r>
            <w:r>
              <w:rPr>
                <w:spacing w:val="-21"/>
              </w:rPr>
              <w:t xml:space="preserve"> </w:t>
            </w:r>
            <w:r>
              <w:rPr>
                <w:spacing w:val="3"/>
              </w:rPr>
              <w:t>1</w:t>
            </w:r>
            <w:r>
              <w:rPr>
                <w:spacing w:val="-31"/>
              </w:rPr>
              <w:t xml:space="preserve"> </w:t>
            </w:r>
            <w:r>
              <w:rPr>
                <w:spacing w:val="3"/>
              </w:rPr>
              <w:t>倍以上</w:t>
            </w:r>
            <w:r>
              <w:rPr>
                <w:spacing w:val="-24"/>
              </w:rPr>
              <w:t xml:space="preserve"> </w:t>
            </w:r>
            <w:r>
              <w:rPr>
                <w:spacing w:val="3"/>
              </w:rPr>
              <w:t>10</w:t>
            </w:r>
            <w:r>
              <w:rPr/>
              <w:t xml:space="preserve"> </w:t>
            </w:r>
            <w:r>
              <w:rPr>
                <w:spacing w:val="6"/>
              </w:rPr>
              <w:t>倍以下的罚款。</w:t>
            </w:r>
          </w:p>
        </w:tc>
      </w:tr>
      <w:tr>
        <w:trPr>
          <w:trHeight w:val="2405" w:hRule="atLeast"/>
        </w:trPr>
        <w:tc>
          <w:tcPr>
            <w:tcW w:w="443" w:type="dxa"/>
            <w:vAlign w:val="top"/>
            <w:vMerge w:val="continue"/>
            <w:tcBorders>
              <w:top w:val="nil"/>
            </w:tcBorders>
          </w:tcPr>
          <w:p>
            <w:pPr>
              <w:rPr>
                <w:rFonts w:ascii="Arial"/>
                <w:sz w:val="21"/>
              </w:rPr>
            </w:pPr>
            <w:r/>
          </w:p>
        </w:tc>
        <w:tc>
          <w:tcPr>
            <w:tcW w:w="1177" w:type="dxa"/>
            <w:vAlign w:val="top"/>
            <w:vMerge w:val="continue"/>
            <w:tcBorders>
              <w:top w:val="nil"/>
            </w:tcBorders>
          </w:tcPr>
          <w:p>
            <w:pPr>
              <w:rPr>
                <w:rFonts w:ascii="Arial"/>
                <w:sz w:val="21"/>
              </w:rPr>
            </w:pPr>
            <w:r/>
          </w:p>
        </w:tc>
        <w:tc>
          <w:tcPr>
            <w:tcW w:w="6412" w:type="dxa"/>
            <w:vAlign w:val="top"/>
            <w:vMerge w:val="continue"/>
            <w:tcBorders>
              <w:top w:val="nil"/>
            </w:tcBorders>
          </w:tcPr>
          <w:p>
            <w:pPr>
              <w:rPr>
                <w:rFonts w:ascii="Arial"/>
                <w:sz w:val="21"/>
              </w:rPr>
            </w:pPr>
            <w:r/>
          </w:p>
        </w:tc>
        <w:tc>
          <w:tcPr>
            <w:tcW w:w="1270" w:type="dxa"/>
            <w:vAlign w:val="top"/>
            <w:vMerge w:val="continue"/>
            <w:tcBorders>
              <w:top w:val="nil"/>
            </w:tcBorders>
          </w:tcPr>
          <w:p>
            <w:pPr>
              <w:rPr>
                <w:rFonts w:ascii="Arial"/>
                <w:sz w:val="21"/>
              </w:rPr>
            </w:pPr>
            <w:r/>
          </w:p>
        </w:tc>
        <w:tc>
          <w:tcPr>
            <w:tcW w:w="2534" w:type="dxa"/>
            <w:vAlign w:val="top"/>
          </w:tcPr>
          <w:p>
            <w:pPr>
              <w:spacing w:line="285" w:lineRule="auto"/>
              <w:rPr>
                <w:rFonts w:ascii="Arial"/>
                <w:sz w:val="21"/>
              </w:rPr>
            </w:pPr>
            <w:r/>
          </w:p>
          <w:p>
            <w:pPr>
              <w:spacing w:line="286" w:lineRule="auto"/>
              <w:rPr>
                <w:rFonts w:ascii="Arial"/>
                <w:sz w:val="21"/>
              </w:rPr>
            </w:pPr>
            <w:r/>
          </w:p>
          <w:p>
            <w:pPr>
              <w:pStyle w:val="TableText"/>
              <w:ind w:left="25"/>
              <w:spacing w:before="65" w:line="230" w:lineRule="auto"/>
              <w:rPr/>
            </w:pPr>
            <w:r>
              <w:rPr>
                <w:spacing w:val="8"/>
              </w:rPr>
              <w:t>拒不改正或者情节严重且</w:t>
            </w:r>
          </w:p>
          <w:p>
            <w:pPr>
              <w:pStyle w:val="TableText"/>
              <w:ind w:left="29" w:right="10" w:hanging="1"/>
              <w:spacing w:before="63" w:line="259" w:lineRule="auto"/>
              <w:rPr/>
            </w:pPr>
            <w:r>
              <w:rPr>
                <w:spacing w:val="3"/>
              </w:rPr>
              <w:t>违法所得</w:t>
            </w:r>
            <w:r>
              <w:rPr>
                <w:spacing w:val="-20"/>
              </w:rPr>
              <w:t xml:space="preserve"> </w:t>
            </w:r>
            <w:r>
              <w:rPr>
                <w:spacing w:val="3"/>
              </w:rPr>
              <w:t>100</w:t>
            </w:r>
            <w:r>
              <w:rPr>
                <w:spacing w:val="-30"/>
              </w:rPr>
              <w:t xml:space="preserve"> </w:t>
            </w:r>
            <w:r>
              <w:rPr>
                <w:spacing w:val="3"/>
              </w:rPr>
              <w:t>万元以上，或</w:t>
            </w:r>
            <w:r>
              <w:rPr/>
              <w:t xml:space="preserve"> </w:t>
            </w:r>
            <w:r>
              <w:rPr>
                <w:spacing w:val="8"/>
              </w:rPr>
              <w:t>者严重损害未成年人身心</w:t>
            </w:r>
          </w:p>
          <w:p>
            <w:pPr>
              <w:pStyle w:val="TableText"/>
              <w:ind w:left="25"/>
              <w:spacing w:before="61" w:line="231" w:lineRule="auto"/>
              <w:rPr/>
            </w:pPr>
            <w:r>
              <w:rPr>
                <w:spacing w:val="3"/>
              </w:rPr>
              <w:t>健康的。</w:t>
            </w:r>
          </w:p>
        </w:tc>
        <w:tc>
          <w:tcPr>
            <w:tcW w:w="2936" w:type="dxa"/>
            <w:vAlign w:val="top"/>
          </w:tcPr>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28" w:right="135" w:firstLine="30"/>
              <w:spacing w:before="65" w:line="269" w:lineRule="auto"/>
              <w:jc w:val="both"/>
              <w:rPr/>
            </w:pPr>
            <w:r>
              <w:rPr>
                <w:spacing w:val="2"/>
              </w:rPr>
              <w:t>吊销营业执照、</w:t>
            </w:r>
            <w:r>
              <w:rPr>
                <w:spacing w:val="-42"/>
              </w:rPr>
              <w:t xml:space="preserve"> </w:t>
            </w:r>
            <w:r>
              <w:rPr>
                <w:spacing w:val="2"/>
              </w:rPr>
              <w:t>吊销相关许可</w:t>
            </w:r>
            <w:r>
              <w:rPr/>
              <w:t xml:space="preserve"> </w:t>
            </w:r>
            <w:r>
              <w:rPr>
                <w:spacing w:val="4"/>
              </w:rPr>
              <w:t>证，并处违法所得</w:t>
            </w:r>
            <w:r>
              <w:rPr>
                <w:spacing w:val="-35"/>
              </w:rPr>
              <w:t xml:space="preserve"> </w:t>
            </w:r>
            <w:r>
              <w:rPr>
                <w:spacing w:val="4"/>
              </w:rPr>
              <w:t>5</w:t>
            </w:r>
            <w:r>
              <w:rPr>
                <w:spacing w:val="-31"/>
              </w:rPr>
              <w:t xml:space="preserve"> </w:t>
            </w:r>
            <w:r>
              <w:rPr>
                <w:spacing w:val="4"/>
              </w:rPr>
              <w:t>倍以上</w:t>
            </w:r>
            <w:r>
              <w:rPr>
                <w:spacing w:val="-24"/>
              </w:rPr>
              <w:t xml:space="preserve"> </w:t>
            </w:r>
            <w:r>
              <w:rPr>
                <w:spacing w:val="4"/>
              </w:rPr>
              <w:t>10</w:t>
            </w:r>
            <w:r>
              <w:rPr/>
              <w:t xml:space="preserve"> </w:t>
            </w:r>
            <w:r>
              <w:rPr>
                <w:spacing w:val="6"/>
              </w:rPr>
              <w:t>倍以下的罚款。</w:t>
            </w:r>
          </w:p>
        </w:tc>
      </w:tr>
    </w:tbl>
    <w:p>
      <w:pPr>
        <w:pStyle w:val="BodyText"/>
        <w:spacing w:line="247" w:lineRule="auto"/>
        <w:rPr>
          <w:sz w:val="21"/>
        </w:rPr>
      </w:pPr>
      <w:r/>
    </w:p>
    <w:p>
      <w:pPr>
        <w:pStyle w:val="BodyText"/>
        <w:spacing w:line="247" w:lineRule="auto"/>
        <w:rPr>
          <w:sz w:val="21"/>
        </w:rPr>
      </w:pPr>
      <w:r/>
    </w:p>
    <w:p>
      <w:pPr>
        <w:pStyle w:val="BodyText"/>
        <w:ind w:left="6682"/>
        <w:spacing w:before="69" w:line="196" w:lineRule="auto"/>
        <w:rPr>
          <w:sz w:val="24"/>
          <w:szCs w:val="24"/>
        </w:rPr>
      </w:pPr>
      <w:r>
        <w:rPr>
          <w:sz w:val="24"/>
          <w:szCs w:val="24"/>
          <w:spacing w:val="13"/>
        </w:rPr>
        <w:t>-</w:t>
      </w:r>
      <w:r>
        <w:rPr>
          <w:sz w:val="24"/>
          <w:szCs w:val="24"/>
          <w:spacing w:val="3"/>
        </w:rPr>
        <w:t xml:space="preserve"> </w:t>
      </w:r>
      <w:r>
        <w:rPr>
          <w:sz w:val="24"/>
          <w:szCs w:val="24"/>
          <w:spacing w:val="13"/>
        </w:rPr>
        <w:t>87</w:t>
      </w:r>
      <w:r>
        <w:rPr>
          <w:sz w:val="24"/>
          <w:szCs w:val="24"/>
          <w:spacing w:val="1"/>
        </w:rPr>
        <w:t xml:space="preserve"> </w:t>
      </w:r>
      <w:r>
        <w:rPr>
          <w:sz w:val="24"/>
          <w:szCs w:val="24"/>
          <w:spacing w:val="13"/>
        </w:rPr>
        <w:t>-</w:t>
      </w:r>
    </w:p>
    <w:p>
      <w:pPr>
        <w:spacing w:line="196" w:lineRule="auto"/>
        <w:sectPr>
          <w:pgSz w:w="16839" w:h="11906"/>
          <w:pgMar w:top="400" w:right="659" w:bottom="400" w:left="140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77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3"/>
        <w:gridCol w:w="1177"/>
        <w:gridCol w:w="6412"/>
        <w:gridCol w:w="1270"/>
        <w:gridCol w:w="2534"/>
        <w:gridCol w:w="2936"/>
      </w:tblGrid>
      <w:tr>
        <w:trPr>
          <w:trHeight w:val="8763" w:hRule="atLeast"/>
        </w:trPr>
        <w:tc>
          <w:tcPr>
            <w:tcW w:w="443" w:type="dxa"/>
            <w:vAlign w:val="top"/>
            <w:tcBorders>
              <w:top w:val="nil"/>
            </w:tcBorders>
          </w:tcPr>
          <w:p>
            <w:pPr>
              <w:rPr>
                <w:rFonts w:ascii="Arial"/>
                <w:sz w:val="21"/>
              </w:rPr>
            </w:pPr>
            <w:r/>
          </w:p>
        </w:tc>
        <w:tc>
          <w:tcPr>
            <w:tcW w:w="1177" w:type="dxa"/>
            <w:vAlign w:val="top"/>
            <w:tcBorders>
              <w:top w:val="nil"/>
            </w:tcBorders>
          </w:tcPr>
          <w:p>
            <w:pPr>
              <w:rPr>
                <w:rFonts w:ascii="Arial"/>
                <w:sz w:val="21"/>
              </w:rPr>
            </w:pPr>
            <w:r/>
          </w:p>
        </w:tc>
        <w:tc>
          <w:tcPr>
            <w:tcW w:w="6412" w:type="dxa"/>
            <w:vAlign w:val="top"/>
            <w:tcBorders>
              <w:top w:val="nil"/>
            </w:tcBorders>
          </w:tcPr>
          <w:p>
            <w:pPr>
              <w:pStyle w:val="TableText"/>
              <w:ind w:left="24"/>
              <w:spacing w:before="75" w:line="230" w:lineRule="auto"/>
              <w:rPr/>
            </w:pPr>
            <w:r>
              <w:rPr>
                <w:spacing w:val="9"/>
              </w:rPr>
              <w:t>场调解，避免未成年人亲眼目睹家庭矛盾冲突和情感纠纷。</w:t>
            </w:r>
          </w:p>
          <w:p>
            <w:pPr>
              <w:pStyle w:val="TableText"/>
              <w:ind w:left="24"/>
              <w:spacing w:before="63" w:line="258" w:lineRule="auto"/>
              <w:rPr/>
            </w:pPr>
            <w:r>
              <w:rPr>
                <w:spacing w:val="6"/>
              </w:rPr>
              <w:t>未成年人节目不得以任何方式对未成年人进行品行、道德</w:t>
            </w:r>
            <w:r>
              <w:rPr>
                <w:spacing w:val="5"/>
              </w:rPr>
              <w:t>方面的测试，</w:t>
            </w:r>
            <w:r>
              <w:rPr/>
              <w:t xml:space="preserve"> </w:t>
            </w:r>
            <w:r>
              <w:rPr>
                <w:spacing w:val="6"/>
              </w:rPr>
              <w:t>放大不良现象和非理性情绪。</w:t>
            </w:r>
          </w:p>
          <w:p>
            <w:pPr>
              <w:pStyle w:val="TableText"/>
              <w:ind w:left="28" w:right="99" w:firstLine="3"/>
              <w:spacing w:before="64" w:line="258" w:lineRule="auto"/>
              <w:rPr/>
            </w:pPr>
            <w:r>
              <w:rPr>
                <w:spacing w:val="9"/>
              </w:rPr>
              <w:t>第十六条：未成年人节目的主持人应当依法取得职业资格，言行妆容</w:t>
            </w:r>
            <w:r>
              <w:rPr>
                <w:spacing w:val="3"/>
              </w:rPr>
              <w:t xml:space="preserve"> </w:t>
            </w:r>
            <w:r>
              <w:rPr>
                <w:spacing w:val="9"/>
              </w:rPr>
              <w:t>不得引起未成年人心理不适，并在节目中切实履行引导把</w:t>
            </w:r>
            <w:r>
              <w:rPr>
                <w:spacing w:val="8"/>
              </w:rPr>
              <w:t>控职责。</w:t>
            </w:r>
          </w:p>
          <w:p>
            <w:pPr>
              <w:pStyle w:val="TableText"/>
              <w:ind w:left="24" w:right="99"/>
              <w:spacing w:before="63" w:line="274" w:lineRule="auto"/>
              <w:rPr/>
            </w:pPr>
            <w:r>
              <w:rPr>
                <w:spacing w:val="9"/>
              </w:rPr>
              <w:t>未成年人节目设置嘉宾，应当按照国务院广播电视主管部门的规定，</w:t>
            </w:r>
            <w:r>
              <w:rPr>
                <w:spacing w:val="11"/>
              </w:rPr>
              <w:t xml:space="preserve"> </w:t>
            </w:r>
            <w:r>
              <w:rPr>
                <w:spacing w:val="9"/>
              </w:rPr>
              <w:t>将道德品行作为首要标准，严格遴选、加强培训，不得选用因丑闻劣</w:t>
            </w:r>
            <w:r>
              <w:rPr>
                <w:spacing w:val="11"/>
              </w:rPr>
              <w:t xml:space="preserve"> </w:t>
            </w:r>
            <w:r>
              <w:rPr>
                <w:spacing w:val="9"/>
              </w:rPr>
              <w:t>迹、违法犯罪等行为造成不良社会影响的人员，并提高基层群众作为</w:t>
            </w:r>
            <w:r>
              <w:rPr>
                <w:spacing w:val="11"/>
              </w:rPr>
              <w:t xml:space="preserve"> </w:t>
            </w:r>
            <w:r>
              <w:rPr>
                <w:spacing w:val="6"/>
              </w:rPr>
              <w:t>节目嘉宾的比重。</w:t>
            </w:r>
          </w:p>
          <w:p>
            <w:pPr>
              <w:pStyle w:val="TableText"/>
              <w:ind w:left="26" w:right="99" w:firstLine="6"/>
              <w:spacing w:before="62" w:line="259" w:lineRule="auto"/>
              <w:rPr/>
            </w:pPr>
            <w:r>
              <w:rPr>
                <w:spacing w:val="7"/>
              </w:rPr>
              <w:t>第十七条：</w:t>
            </w:r>
            <w:r>
              <w:rPr>
                <w:spacing w:val="-37"/>
              </w:rPr>
              <w:t xml:space="preserve"> </w:t>
            </w:r>
            <w:r>
              <w:rPr>
                <w:spacing w:val="7"/>
              </w:rPr>
              <w:t>国产原创未成年人节目应当积极体现中华文化元素，使用</w:t>
            </w:r>
            <w:r>
              <w:rPr/>
              <w:t xml:space="preserve"> </w:t>
            </w:r>
            <w:r>
              <w:rPr>
                <w:spacing w:val="9"/>
              </w:rPr>
              <w:t>外国的人名、地名、服装、形象、背景等应当符合剧情</w:t>
            </w:r>
            <w:r>
              <w:rPr>
                <w:spacing w:val="8"/>
              </w:rPr>
              <w:t>需要。</w:t>
            </w:r>
          </w:p>
          <w:p>
            <w:pPr>
              <w:pStyle w:val="TableText"/>
              <w:ind w:left="25" w:right="99"/>
              <w:spacing w:before="62" w:line="274" w:lineRule="auto"/>
              <w:rPr/>
            </w:pPr>
            <w:r>
              <w:rPr>
                <w:spacing w:val="9"/>
              </w:rPr>
              <w:t>未成年人节目中的用语用字应当符合有关通用语言文字的法律规定。</w:t>
            </w:r>
            <w:r>
              <w:rPr>
                <w:spacing w:val="11"/>
              </w:rPr>
              <w:t xml:space="preserve"> </w:t>
            </w:r>
            <w:r>
              <w:rPr>
                <w:spacing w:val="9"/>
              </w:rPr>
              <w:t>第十九条：未成年人专门频率、频道应当通过自制、外购、节目交流</w:t>
            </w:r>
            <w:r>
              <w:rPr>
                <w:spacing w:val="11"/>
              </w:rPr>
              <w:t xml:space="preserve"> </w:t>
            </w:r>
            <w:r>
              <w:rPr>
                <w:spacing w:val="9"/>
              </w:rPr>
              <w:t>等多种方式，提高制作、播出未成年人节目的能力，提升节目质量和</w:t>
            </w:r>
            <w:r>
              <w:rPr>
                <w:spacing w:val="11"/>
              </w:rPr>
              <w:t xml:space="preserve"> </w:t>
            </w:r>
            <w:r>
              <w:rPr>
                <w:spacing w:val="9"/>
              </w:rPr>
              <w:t>频率、频道专业化水平，满足未成年人收听收</w:t>
            </w:r>
            <w:r>
              <w:rPr>
                <w:spacing w:val="8"/>
              </w:rPr>
              <w:t>看需求。</w:t>
            </w:r>
          </w:p>
          <w:p>
            <w:pPr>
              <w:pStyle w:val="TableText"/>
              <w:ind w:left="26" w:right="99" w:firstLine="19"/>
              <w:spacing w:before="62" w:line="259" w:lineRule="auto"/>
              <w:rPr/>
            </w:pPr>
            <w:r>
              <w:rPr>
                <w:spacing w:val="9"/>
              </w:rPr>
              <w:t>网络视听节目服务机构应当以显著方式在显</w:t>
            </w:r>
            <w:r>
              <w:rPr>
                <w:spacing w:val="8"/>
              </w:rPr>
              <w:t>著位置对所传播的未成年</w:t>
            </w:r>
            <w:r>
              <w:rPr/>
              <w:t xml:space="preserve"> </w:t>
            </w:r>
            <w:r>
              <w:rPr>
                <w:spacing w:val="9"/>
              </w:rPr>
              <w:t>人节目建立专区，专门播放适宜未成年人收听收看</w:t>
            </w:r>
            <w:r>
              <w:rPr>
                <w:spacing w:val="8"/>
              </w:rPr>
              <w:t>的节目。</w:t>
            </w:r>
          </w:p>
          <w:p>
            <w:pPr>
              <w:pStyle w:val="TableText"/>
              <w:ind w:left="28" w:right="99" w:hanging="3"/>
              <w:spacing w:before="62" w:line="259" w:lineRule="auto"/>
              <w:rPr/>
            </w:pPr>
            <w:r>
              <w:rPr>
                <w:spacing w:val="8"/>
              </w:rPr>
              <w:t>未成年人专门频率频道、</w:t>
            </w:r>
            <w:r>
              <w:rPr>
                <w:spacing w:val="-57"/>
              </w:rPr>
              <w:t xml:space="preserve"> </w:t>
            </w:r>
            <w:r>
              <w:rPr>
                <w:spacing w:val="8"/>
              </w:rPr>
              <w:t>网络专区不得播出未成年人不宜收听收</w:t>
            </w:r>
            <w:r>
              <w:rPr>
                <w:spacing w:val="7"/>
              </w:rPr>
              <w:t>看的</w:t>
            </w:r>
            <w:r>
              <w:rPr/>
              <w:t xml:space="preserve"> </w:t>
            </w:r>
            <w:r>
              <w:rPr>
                <w:spacing w:val="-1"/>
              </w:rPr>
              <w:t>节目。</w:t>
            </w:r>
          </w:p>
          <w:p>
            <w:pPr>
              <w:pStyle w:val="TableText"/>
              <w:ind w:left="22" w:right="44" w:firstLine="9"/>
              <w:spacing w:before="61" w:line="277" w:lineRule="auto"/>
              <w:jc w:val="both"/>
              <w:rPr/>
            </w:pPr>
            <w:r>
              <w:rPr>
                <w:spacing w:val="7"/>
              </w:rPr>
              <w:t>第二十条：广播电视播出机构、</w:t>
            </w:r>
            <w:r>
              <w:rPr>
                <w:spacing w:val="-37"/>
              </w:rPr>
              <w:t xml:space="preserve"> </w:t>
            </w:r>
            <w:r>
              <w:rPr>
                <w:spacing w:val="7"/>
              </w:rPr>
              <w:t>网络视听节目服务机构对所播出的录</w:t>
            </w:r>
            <w:r>
              <w:rPr/>
              <w:t xml:space="preserve"> </w:t>
            </w:r>
            <w:r>
              <w:rPr>
                <w:spacing w:val="9"/>
              </w:rPr>
              <w:t>播或者用户上传的未成年人节目，应当按照有关规定履行播前审查义</w:t>
            </w:r>
            <w:r>
              <w:rPr>
                <w:spacing w:val="13"/>
              </w:rPr>
              <w:t xml:space="preserve"> </w:t>
            </w:r>
            <w:r>
              <w:rPr>
                <w:spacing w:val="9"/>
              </w:rPr>
              <w:t>务；对直播节目，应当采取直播延时、备用节目替换等必要的技术手</w:t>
            </w:r>
            <w:r>
              <w:rPr>
                <w:spacing w:val="13"/>
              </w:rPr>
              <w:t xml:space="preserve"> </w:t>
            </w:r>
            <w:r>
              <w:rPr>
                <w:spacing w:val="9"/>
              </w:rPr>
              <w:t>段，确保所播出的未成年人节目中不得含有本</w:t>
            </w:r>
            <w:r>
              <w:rPr>
                <w:spacing w:val="8"/>
              </w:rPr>
              <w:t>规定第九条</w:t>
            </w:r>
            <w:r>
              <w:rPr>
                <w:spacing w:val="-22"/>
              </w:rPr>
              <w:t xml:space="preserve"> </w:t>
            </w:r>
            <w:r>
              <w:rPr>
                <w:spacing w:val="8"/>
              </w:rPr>
              <w:t>第一款禁止</w:t>
            </w:r>
            <w:r>
              <w:rPr/>
              <w:t xml:space="preserve"> </w:t>
            </w:r>
            <w:r>
              <w:rPr>
                <w:spacing w:val="1"/>
              </w:rPr>
              <w:t>内容。</w:t>
            </w:r>
          </w:p>
          <w:p>
            <w:pPr>
              <w:pStyle w:val="TableText"/>
              <w:ind w:left="26" w:right="99" w:firstLine="5"/>
              <w:spacing w:before="60" w:line="274" w:lineRule="auto"/>
              <w:jc w:val="both"/>
              <w:rPr/>
            </w:pPr>
            <w:r>
              <w:rPr>
                <w:spacing w:val="8"/>
              </w:rPr>
              <w:t>第二十一条：广播电视播出机构、</w:t>
            </w:r>
            <w:r>
              <w:rPr>
                <w:spacing w:val="-58"/>
              </w:rPr>
              <w:t xml:space="preserve"> </w:t>
            </w:r>
            <w:r>
              <w:rPr>
                <w:spacing w:val="8"/>
              </w:rPr>
              <w:t>网络视听节目</w:t>
            </w:r>
            <w:r>
              <w:rPr>
                <w:spacing w:val="7"/>
              </w:rPr>
              <w:t>服务机构应当建立未</w:t>
            </w:r>
            <w:r>
              <w:rPr/>
              <w:t xml:space="preserve"> </w:t>
            </w:r>
            <w:r>
              <w:rPr>
                <w:spacing w:val="9"/>
              </w:rPr>
              <w:t>成年人保护专员制度，安排具有未成年人保护工作经验或者教育背景</w:t>
            </w:r>
            <w:r>
              <w:rPr>
                <w:spacing w:val="9"/>
              </w:rPr>
              <w:t xml:space="preserve"> </w:t>
            </w:r>
            <w:r>
              <w:rPr>
                <w:spacing w:val="9"/>
              </w:rPr>
              <w:t>的人员专门负责未成年人节目、广告的播前审查，并对不适合未成年</w:t>
            </w:r>
            <w:r>
              <w:rPr>
                <w:spacing w:val="9"/>
              </w:rPr>
              <w:t xml:space="preserve"> </w:t>
            </w:r>
            <w:r>
              <w:rPr>
                <w:spacing w:val="9"/>
              </w:rPr>
              <w:t>人收听收看的节目、广告提出调整播出时段或者暂缓播出的建议，暂</w:t>
            </w:r>
          </w:p>
        </w:tc>
        <w:tc>
          <w:tcPr>
            <w:tcW w:w="1270" w:type="dxa"/>
            <w:vAlign w:val="top"/>
            <w:tcBorders>
              <w:top w:val="nil"/>
            </w:tcBorders>
          </w:tcPr>
          <w:p>
            <w:pPr>
              <w:rPr>
                <w:rFonts w:ascii="Arial"/>
                <w:sz w:val="21"/>
              </w:rPr>
            </w:pPr>
            <w:r/>
          </w:p>
        </w:tc>
        <w:tc>
          <w:tcPr>
            <w:tcW w:w="2534" w:type="dxa"/>
            <w:vAlign w:val="top"/>
            <w:tcBorders>
              <w:top w:val="nil"/>
            </w:tcBorders>
          </w:tcPr>
          <w:p>
            <w:pPr>
              <w:rPr>
                <w:rFonts w:ascii="Arial"/>
                <w:sz w:val="21"/>
              </w:rPr>
            </w:pPr>
            <w:r/>
          </w:p>
        </w:tc>
        <w:tc>
          <w:tcPr>
            <w:tcW w:w="2936" w:type="dxa"/>
            <w:vAlign w:val="top"/>
            <w:tcBorders>
              <w:top w:val="nil"/>
            </w:tcBorders>
          </w:tcPr>
          <w:p>
            <w:pPr>
              <w:rPr>
                <w:rFonts w:ascii="Arial"/>
                <w:sz w:val="21"/>
              </w:rPr>
            </w:pPr>
            <w:r/>
          </w:p>
        </w:tc>
      </w:tr>
    </w:tbl>
    <w:p>
      <w:pPr>
        <w:pStyle w:val="BodyText"/>
        <w:spacing w:line="246" w:lineRule="auto"/>
        <w:rPr>
          <w:sz w:val="21"/>
        </w:rPr>
      </w:pPr>
      <w:r/>
    </w:p>
    <w:p>
      <w:pPr>
        <w:pStyle w:val="BodyText"/>
        <w:spacing w:line="247" w:lineRule="auto"/>
        <w:rPr>
          <w:sz w:val="21"/>
        </w:rPr>
      </w:pPr>
      <w:r/>
    </w:p>
    <w:p>
      <w:pPr>
        <w:pStyle w:val="BodyText"/>
        <w:ind w:left="6682"/>
        <w:spacing w:before="69" w:line="196" w:lineRule="auto"/>
        <w:rPr>
          <w:sz w:val="24"/>
          <w:szCs w:val="24"/>
        </w:rPr>
      </w:pPr>
      <w:r>
        <w:rPr>
          <w:sz w:val="24"/>
          <w:szCs w:val="24"/>
          <w:spacing w:val="13"/>
        </w:rPr>
        <w:t>-</w:t>
      </w:r>
      <w:r>
        <w:rPr>
          <w:sz w:val="24"/>
          <w:szCs w:val="24"/>
          <w:spacing w:val="3"/>
        </w:rPr>
        <w:t xml:space="preserve"> </w:t>
      </w:r>
      <w:r>
        <w:rPr>
          <w:sz w:val="24"/>
          <w:szCs w:val="24"/>
          <w:spacing w:val="13"/>
        </w:rPr>
        <w:t>88</w:t>
      </w:r>
      <w:r>
        <w:rPr>
          <w:sz w:val="24"/>
          <w:szCs w:val="24"/>
          <w:spacing w:val="1"/>
        </w:rPr>
        <w:t xml:space="preserve"> </w:t>
      </w:r>
      <w:r>
        <w:rPr>
          <w:sz w:val="24"/>
          <w:szCs w:val="24"/>
          <w:spacing w:val="13"/>
        </w:rPr>
        <w:t>-</w:t>
      </w:r>
    </w:p>
    <w:p>
      <w:pPr>
        <w:spacing w:line="196" w:lineRule="auto"/>
        <w:sectPr>
          <w:pgSz w:w="16839" w:h="11906"/>
          <w:pgMar w:top="400" w:right="659" w:bottom="400" w:left="140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77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3"/>
        <w:gridCol w:w="1177"/>
        <w:gridCol w:w="6412"/>
        <w:gridCol w:w="1270"/>
        <w:gridCol w:w="2534"/>
        <w:gridCol w:w="2936"/>
      </w:tblGrid>
      <w:tr>
        <w:trPr>
          <w:trHeight w:val="8763" w:hRule="atLeast"/>
        </w:trPr>
        <w:tc>
          <w:tcPr>
            <w:tcW w:w="443" w:type="dxa"/>
            <w:vAlign w:val="top"/>
            <w:tcBorders>
              <w:top w:val="nil"/>
            </w:tcBorders>
          </w:tcPr>
          <w:p>
            <w:pPr>
              <w:rPr>
                <w:rFonts w:ascii="Arial"/>
                <w:sz w:val="21"/>
              </w:rPr>
            </w:pPr>
            <w:r/>
          </w:p>
        </w:tc>
        <w:tc>
          <w:tcPr>
            <w:tcW w:w="1177" w:type="dxa"/>
            <w:vAlign w:val="top"/>
            <w:tcBorders>
              <w:top w:val="nil"/>
            </w:tcBorders>
          </w:tcPr>
          <w:p>
            <w:pPr>
              <w:rPr>
                <w:rFonts w:ascii="Arial"/>
                <w:sz w:val="21"/>
              </w:rPr>
            </w:pPr>
            <w:r/>
          </w:p>
        </w:tc>
        <w:tc>
          <w:tcPr>
            <w:tcW w:w="6412" w:type="dxa"/>
            <w:vAlign w:val="top"/>
            <w:tcBorders>
              <w:top w:val="nil"/>
            </w:tcBorders>
          </w:tcPr>
          <w:p>
            <w:pPr>
              <w:pStyle w:val="TableText"/>
              <w:ind w:left="26"/>
              <w:spacing w:before="75" w:line="230" w:lineRule="auto"/>
              <w:rPr/>
            </w:pPr>
            <w:r>
              <w:rPr>
                <w:spacing w:val="9"/>
              </w:rPr>
              <w:t>缓播出的建议由有关节目审查部门组织专家论</w:t>
            </w:r>
            <w:r>
              <w:rPr>
                <w:spacing w:val="8"/>
              </w:rPr>
              <w:t>证后实施。</w:t>
            </w:r>
          </w:p>
          <w:p>
            <w:pPr>
              <w:pStyle w:val="TableText"/>
              <w:ind w:left="28" w:right="13" w:firstLine="3"/>
              <w:spacing w:before="61" w:line="269" w:lineRule="auto"/>
              <w:jc w:val="both"/>
              <w:rPr/>
            </w:pPr>
            <w:r>
              <w:rPr>
                <w:spacing w:val="8"/>
              </w:rPr>
              <w:t>第二十二条：广播电视播出机构、</w:t>
            </w:r>
            <w:r>
              <w:rPr>
                <w:spacing w:val="-58"/>
              </w:rPr>
              <w:t xml:space="preserve"> </w:t>
            </w:r>
            <w:r>
              <w:rPr>
                <w:spacing w:val="8"/>
              </w:rPr>
              <w:t>网络视听节目</w:t>
            </w:r>
            <w:r>
              <w:rPr>
                <w:spacing w:val="7"/>
              </w:rPr>
              <w:t>服务机构在未成年人</w:t>
            </w:r>
            <w:r>
              <w:rPr/>
              <w:t xml:space="preserve">  </w:t>
            </w:r>
            <w:r>
              <w:rPr>
                <w:spacing w:val="7"/>
              </w:rPr>
              <w:t>节目播出过程中，应当至少每隔</w:t>
            </w:r>
            <w:r>
              <w:rPr>
                <w:spacing w:val="-26"/>
              </w:rPr>
              <w:t xml:space="preserve"> </w:t>
            </w:r>
            <w:r>
              <w:rPr>
                <w:spacing w:val="7"/>
              </w:rPr>
              <w:t>30</w:t>
            </w:r>
            <w:r>
              <w:rPr>
                <w:spacing w:val="-27"/>
              </w:rPr>
              <w:t xml:space="preserve"> </w:t>
            </w:r>
            <w:r>
              <w:rPr>
                <w:spacing w:val="7"/>
              </w:rPr>
              <w:t>分钟在显著位置发送易于辨认的休</w:t>
            </w:r>
            <w:r>
              <w:rPr/>
              <w:t xml:space="preserve"> </w:t>
            </w:r>
            <w:r>
              <w:rPr>
                <w:spacing w:val="5"/>
              </w:rPr>
              <w:t>息提示信息。</w:t>
            </w:r>
          </w:p>
          <w:p>
            <w:pPr>
              <w:pStyle w:val="TableText"/>
              <w:ind w:left="30" w:right="95" w:firstLine="2"/>
              <w:spacing w:before="61" w:line="269" w:lineRule="auto"/>
              <w:jc w:val="both"/>
              <w:rPr/>
            </w:pPr>
            <w:r>
              <w:rPr>
                <w:spacing w:val="9"/>
              </w:rPr>
              <w:t>第二十三条第一款：广播电视播出机构在法定节假日和学校寒暑假每</w:t>
            </w:r>
            <w:r>
              <w:rPr>
                <w:spacing w:val="3"/>
              </w:rPr>
              <w:t xml:space="preserve"> </w:t>
            </w:r>
            <w:r>
              <w:rPr>
                <w:spacing w:val="4"/>
              </w:rPr>
              <w:t>日</w:t>
            </w:r>
            <w:r>
              <w:rPr>
                <w:spacing w:val="-23"/>
              </w:rPr>
              <w:t xml:space="preserve"> </w:t>
            </w:r>
            <w:r>
              <w:rPr>
                <w:spacing w:val="4"/>
              </w:rPr>
              <w:t>8:00</w:t>
            </w:r>
            <w:r>
              <w:rPr>
                <w:spacing w:val="-23"/>
              </w:rPr>
              <w:t xml:space="preserve"> </w:t>
            </w:r>
            <w:r>
              <w:rPr>
                <w:spacing w:val="4"/>
              </w:rPr>
              <w:t>至</w:t>
            </w:r>
            <w:r>
              <w:rPr>
                <w:spacing w:val="-38"/>
              </w:rPr>
              <w:t xml:space="preserve"> </w:t>
            </w:r>
            <w:r>
              <w:rPr>
                <w:spacing w:val="4"/>
              </w:rPr>
              <w:t>23:00，</w:t>
            </w:r>
            <w:r>
              <w:rPr>
                <w:spacing w:val="-59"/>
              </w:rPr>
              <w:t xml:space="preserve"> </w:t>
            </w:r>
            <w:r>
              <w:rPr>
                <w:spacing w:val="4"/>
              </w:rPr>
              <w:t>以及法定节假日和学校寒暑假之外时间每日</w:t>
            </w:r>
            <w:r>
              <w:rPr>
                <w:spacing w:val="-22"/>
              </w:rPr>
              <w:t xml:space="preserve"> </w:t>
            </w:r>
            <w:r>
              <w:rPr>
                <w:spacing w:val="4"/>
              </w:rPr>
              <w:t>15:00</w:t>
            </w:r>
            <w:r>
              <w:rPr/>
              <w:t xml:space="preserve"> </w:t>
            </w:r>
            <w:r>
              <w:rPr>
                <w:spacing w:val="7"/>
              </w:rPr>
              <w:t>至</w:t>
            </w:r>
            <w:r>
              <w:rPr>
                <w:spacing w:val="-32"/>
              </w:rPr>
              <w:t xml:space="preserve"> </w:t>
            </w:r>
            <w:r>
              <w:rPr>
                <w:spacing w:val="7"/>
              </w:rPr>
              <w:t>22:00，播出的节目应当适宜所有人群收听收看。</w:t>
            </w:r>
          </w:p>
          <w:p>
            <w:pPr>
              <w:pStyle w:val="TableText"/>
              <w:ind w:left="26" w:right="99" w:firstLine="6"/>
              <w:spacing w:before="65" w:line="276" w:lineRule="auto"/>
              <w:jc w:val="both"/>
              <w:rPr/>
            </w:pPr>
            <w:r>
              <w:rPr>
                <w:spacing w:val="9"/>
              </w:rPr>
              <w:t>第二十三条第二款：未成年人专门频率频道全天播出未成年人节目的</w:t>
            </w:r>
            <w:r>
              <w:rPr>
                <w:spacing w:val="3"/>
              </w:rPr>
              <w:t xml:space="preserve"> </w:t>
            </w:r>
            <w:r>
              <w:rPr>
                <w:spacing w:val="7"/>
              </w:rPr>
              <w:t>比例应当符合国务院广播电视主管部门的要求，在每日</w:t>
            </w:r>
            <w:r>
              <w:rPr>
                <w:spacing w:val="-14"/>
              </w:rPr>
              <w:t xml:space="preserve"> </w:t>
            </w:r>
            <w:r>
              <w:rPr>
                <w:spacing w:val="7"/>
              </w:rPr>
              <w:t>17:00-22:00</w:t>
            </w:r>
            <w:r>
              <w:rPr/>
              <w:t xml:space="preserve"> </w:t>
            </w:r>
            <w:r>
              <w:rPr>
                <w:spacing w:val="9"/>
              </w:rPr>
              <w:t>之间应当播出国产动画片或者其他未成年人节目，不得播出影视剧以</w:t>
            </w:r>
            <w:r>
              <w:rPr>
                <w:spacing w:val="10"/>
              </w:rPr>
              <w:t xml:space="preserve"> </w:t>
            </w:r>
            <w:r>
              <w:rPr>
                <w:spacing w:val="9"/>
              </w:rPr>
              <w:t>及引进节目，确需在这一时段播出优秀未成年人影视剧的，应当符合</w:t>
            </w:r>
            <w:r>
              <w:rPr>
                <w:spacing w:val="10"/>
              </w:rPr>
              <w:t xml:space="preserve"> </w:t>
            </w:r>
            <w:r>
              <w:rPr>
                <w:spacing w:val="8"/>
              </w:rPr>
              <w:t>国务院广播电视主管部门的要求。</w:t>
            </w:r>
          </w:p>
          <w:p>
            <w:pPr>
              <w:pStyle w:val="TableText"/>
              <w:ind w:left="22" w:right="99" w:firstLine="9"/>
              <w:spacing w:before="63" w:line="273" w:lineRule="auto"/>
              <w:jc w:val="both"/>
              <w:rPr/>
            </w:pPr>
            <w:r>
              <w:rPr>
                <w:spacing w:val="7"/>
              </w:rPr>
              <w:t>第二十四条：</w:t>
            </w:r>
            <w:r>
              <w:rPr>
                <w:spacing w:val="-37"/>
              </w:rPr>
              <w:t xml:space="preserve"> </w:t>
            </w:r>
            <w:r>
              <w:rPr>
                <w:spacing w:val="7"/>
              </w:rPr>
              <w:t>网络用户上传含有未成年人形象、信息的节目且未经未</w:t>
            </w:r>
            <w:r>
              <w:rPr/>
              <w:t xml:space="preserve"> </w:t>
            </w:r>
            <w:r>
              <w:rPr>
                <w:spacing w:val="9"/>
              </w:rPr>
              <w:t>成年人法定监护人同意的，未成年人的法定监护人有权通知网络视听</w:t>
            </w:r>
            <w:r>
              <w:rPr>
                <w:spacing w:val="13"/>
              </w:rPr>
              <w:t xml:space="preserve"> </w:t>
            </w:r>
            <w:r>
              <w:rPr>
                <w:spacing w:val="8"/>
              </w:rPr>
              <w:t>节目服务机构采取删除、屏蔽、断开链接等必要措施。</w:t>
            </w:r>
            <w:r>
              <w:rPr>
                <w:spacing w:val="-55"/>
              </w:rPr>
              <w:t xml:space="preserve"> </w:t>
            </w:r>
            <w:r>
              <w:rPr>
                <w:spacing w:val="8"/>
              </w:rPr>
              <w:t>网络视听</w:t>
            </w:r>
            <w:r>
              <w:rPr>
                <w:spacing w:val="7"/>
              </w:rPr>
              <w:t>节目</w:t>
            </w:r>
            <w:r>
              <w:rPr/>
              <w:t xml:space="preserve"> </w:t>
            </w:r>
            <w:r>
              <w:rPr>
                <w:spacing w:val="9"/>
              </w:rPr>
              <w:t>服务机构接到通知并确认其身份后应当及时采取相关措施。</w:t>
            </w:r>
          </w:p>
          <w:p>
            <w:pPr>
              <w:pStyle w:val="TableText"/>
              <w:ind w:left="25" w:right="46" w:firstLine="7"/>
              <w:spacing w:before="63" w:line="277" w:lineRule="auto"/>
              <w:jc w:val="both"/>
              <w:rPr/>
            </w:pPr>
            <w:r>
              <w:rPr>
                <w:spacing w:val="7"/>
              </w:rPr>
              <w:t>第二十五条：</w:t>
            </w:r>
            <w:r>
              <w:rPr>
                <w:spacing w:val="-37"/>
              </w:rPr>
              <w:t xml:space="preserve"> </w:t>
            </w:r>
            <w:r>
              <w:rPr>
                <w:spacing w:val="7"/>
              </w:rPr>
              <w:t>网络视听节目服务机构应当对网络用户上传的未成年人</w:t>
            </w:r>
            <w:r>
              <w:rPr/>
              <w:t xml:space="preserve"> </w:t>
            </w:r>
            <w:r>
              <w:rPr>
                <w:spacing w:val="9"/>
              </w:rPr>
              <w:t>节目建立公众监督举报制度。在接到公众书面举报后经审查发现节目</w:t>
            </w:r>
            <w:r>
              <w:rPr>
                <w:spacing w:val="11"/>
              </w:rPr>
              <w:t xml:space="preserve"> </w:t>
            </w:r>
            <w:r>
              <w:rPr>
                <w:spacing w:val="8"/>
              </w:rPr>
              <w:t>含有本规定第九条第一款禁止内容或者属于第十条</w:t>
            </w:r>
            <w:r>
              <w:rPr>
                <w:spacing w:val="-6"/>
              </w:rPr>
              <w:t xml:space="preserve"> </w:t>
            </w:r>
            <w:r>
              <w:rPr>
                <w:spacing w:val="8"/>
              </w:rPr>
              <w:t>第一款禁止节目类</w:t>
            </w:r>
            <w:r>
              <w:rPr/>
              <w:t xml:space="preserve"> </w:t>
            </w:r>
            <w:r>
              <w:rPr>
                <w:spacing w:val="8"/>
              </w:rPr>
              <w:t>型的，</w:t>
            </w:r>
            <w:r>
              <w:rPr>
                <w:spacing w:val="-57"/>
              </w:rPr>
              <w:t xml:space="preserve"> </w:t>
            </w:r>
            <w:r>
              <w:rPr>
                <w:spacing w:val="8"/>
              </w:rPr>
              <w:t>网络视听节目服务机构应当及时采取删除、屏蔽、断开链</w:t>
            </w:r>
            <w:r>
              <w:rPr>
                <w:spacing w:val="7"/>
              </w:rPr>
              <w:t>接等</w:t>
            </w:r>
            <w:r>
              <w:rPr/>
              <w:t xml:space="preserve"> </w:t>
            </w:r>
            <w:r>
              <w:rPr>
                <w:spacing w:val="4"/>
              </w:rPr>
              <w:t>必要措施。</w:t>
            </w:r>
          </w:p>
          <w:p>
            <w:pPr>
              <w:pStyle w:val="TableText"/>
              <w:ind w:left="25" w:right="99" w:firstLine="7"/>
              <w:spacing w:before="59" w:line="279" w:lineRule="auto"/>
              <w:jc w:val="both"/>
              <w:rPr/>
            </w:pPr>
            <w:r>
              <w:rPr>
                <w:spacing w:val="8"/>
              </w:rPr>
              <w:t>第二十六条：广播电视播出机构、</w:t>
            </w:r>
            <w:r>
              <w:rPr>
                <w:spacing w:val="-58"/>
              </w:rPr>
              <w:t xml:space="preserve"> </w:t>
            </w:r>
            <w:r>
              <w:rPr>
                <w:spacing w:val="8"/>
              </w:rPr>
              <w:t>网络视听节目</w:t>
            </w:r>
            <w:r>
              <w:rPr>
                <w:spacing w:val="7"/>
              </w:rPr>
              <w:t>服务机构应当建立由</w:t>
            </w:r>
            <w:r>
              <w:rPr/>
              <w:t xml:space="preserve"> </w:t>
            </w:r>
            <w:r>
              <w:rPr>
                <w:spacing w:val="9"/>
              </w:rPr>
              <w:t>未成年人保护专家、家长代表、教师代表等组成的未成年人节目评估</w:t>
            </w:r>
            <w:r>
              <w:rPr>
                <w:spacing w:val="11"/>
              </w:rPr>
              <w:t xml:space="preserve"> </w:t>
            </w:r>
            <w:r>
              <w:rPr>
                <w:spacing w:val="9"/>
              </w:rPr>
              <w:t>委员会，定期对未成年人节目、广告进行播前、播中、播后评估。必</w:t>
            </w:r>
            <w:r>
              <w:rPr>
                <w:spacing w:val="11"/>
              </w:rPr>
              <w:t xml:space="preserve"> </w:t>
            </w:r>
            <w:r>
              <w:rPr>
                <w:spacing w:val="9"/>
              </w:rPr>
              <w:t>要时，可以邀请未成年人参加评估。评估意见应当作为节目继续播出</w:t>
            </w:r>
            <w:r>
              <w:rPr>
                <w:spacing w:val="11"/>
              </w:rPr>
              <w:t xml:space="preserve"> </w:t>
            </w:r>
            <w:r>
              <w:rPr>
                <w:spacing w:val="9"/>
              </w:rPr>
              <w:t>或者调整的重要依据，有关节目审查部门应当对是否采纳评估意见作</w:t>
            </w:r>
            <w:r>
              <w:rPr>
                <w:spacing w:val="11"/>
              </w:rPr>
              <w:t xml:space="preserve"> </w:t>
            </w:r>
            <w:r>
              <w:rPr>
                <w:spacing w:val="5"/>
              </w:rPr>
              <w:t>出书面说明。</w:t>
            </w:r>
          </w:p>
          <w:p>
            <w:pPr>
              <w:pStyle w:val="TableText"/>
              <w:ind w:left="32"/>
              <w:spacing w:before="61" w:line="230" w:lineRule="auto"/>
              <w:rPr/>
            </w:pPr>
            <w:r>
              <w:rPr>
                <w:spacing w:val="8"/>
              </w:rPr>
              <w:t>第二十七条：广播电视播出机构、</w:t>
            </w:r>
            <w:r>
              <w:rPr>
                <w:spacing w:val="-58"/>
              </w:rPr>
              <w:t xml:space="preserve"> </w:t>
            </w:r>
            <w:r>
              <w:rPr>
                <w:spacing w:val="8"/>
              </w:rPr>
              <w:t>网络视听节目</w:t>
            </w:r>
            <w:r>
              <w:rPr>
                <w:spacing w:val="7"/>
              </w:rPr>
              <w:t>服务机构应当建立未</w:t>
            </w:r>
          </w:p>
        </w:tc>
        <w:tc>
          <w:tcPr>
            <w:tcW w:w="1270" w:type="dxa"/>
            <w:vAlign w:val="top"/>
            <w:tcBorders>
              <w:top w:val="nil"/>
            </w:tcBorders>
          </w:tcPr>
          <w:p>
            <w:pPr>
              <w:rPr>
                <w:rFonts w:ascii="Arial"/>
                <w:sz w:val="21"/>
              </w:rPr>
            </w:pPr>
            <w:r/>
          </w:p>
        </w:tc>
        <w:tc>
          <w:tcPr>
            <w:tcW w:w="2534" w:type="dxa"/>
            <w:vAlign w:val="top"/>
            <w:tcBorders>
              <w:top w:val="nil"/>
            </w:tcBorders>
          </w:tcPr>
          <w:p>
            <w:pPr>
              <w:rPr>
                <w:rFonts w:ascii="Arial"/>
                <w:sz w:val="21"/>
              </w:rPr>
            </w:pPr>
            <w:r/>
          </w:p>
        </w:tc>
        <w:tc>
          <w:tcPr>
            <w:tcW w:w="2936" w:type="dxa"/>
            <w:vAlign w:val="top"/>
            <w:tcBorders>
              <w:top w:val="nil"/>
            </w:tcBorders>
          </w:tcPr>
          <w:p>
            <w:pPr>
              <w:rPr>
                <w:rFonts w:ascii="Arial"/>
                <w:sz w:val="21"/>
              </w:rPr>
            </w:pPr>
            <w:r/>
          </w:p>
        </w:tc>
      </w:tr>
    </w:tbl>
    <w:p>
      <w:pPr>
        <w:pStyle w:val="BodyText"/>
        <w:spacing w:line="246" w:lineRule="auto"/>
        <w:rPr>
          <w:sz w:val="21"/>
        </w:rPr>
      </w:pPr>
      <w:r/>
    </w:p>
    <w:p>
      <w:pPr>
        <w:pStyle w:val="BodyText"/>
        <w:spacing w:line="247" w:lineRule="auto"/>
        <w:rPr>
          <w:sz w:val="21"/>
        </w:rPr>
      </w:pPr>
      <w:r/>
    </w:p>
    <w:p>
      <w:pPr>
        <w:pStyle w:val="BodyText"/>
        <w:ind w:left="6682"/>
        <w:spacing w:before="69" w:line="196" w:lineRule="auto"/>
        <w:rPr>
          <w:sz w:val="24"/>
          <w:szCs w:val="24"/>
        </w:rPr>
      </w:pPr>
      <w:r>
        <w:rPr>
          <w:sz w:val="24"/>
          <w:szCs w:val="24"/>
          <w:spacing w:val="13"/>
        </w:rPr>
        <w:t>-</w:t>
      </w:r>
      <w:r>
        <w:rPr>
          <w:sz w:val="24"/>
          <w:szCs w:val="24"/>
          <w:spacing w:val="3"/>
        </w:rPr>
        <w:t xml:space="preserve"> </w:t>
      </w:r>
      <w:r>
        <w:rPr>
          <w:sz w:val="24"/>
          <w:szCs w:val="24"/>
          <w:spacing w:val="13"/>
        </w:rPr>
        <w:t>89</w:t>
      </w:r>
      <w:r>
        <w:rPr>
          <w:sz w:val="24"/>
          <w:szCs w:val="24"/>
          <w:spacing w:val="1"/>
        </w:rPr>
        <w:t xml:space="preserve"> </w:t>
      </w:r>
      <w:r>
        <w:rPr>
          <w:sz w:val="24"/>
          <w:szCs w:val="24"/>
          <w:spacing w:val="13"/>
        </w:rPr>
        <w:t>-</w:t>
      </w:r>
    </w:p>
    <w:p>
      <w:pPr>
        <w:spacing w:line="196" w:lineRule="auto"/>
        <w:sectPr>
          <w:pgSz w:w="16839" w:h="11906"/>
          <w:pgMar w:top="400" w:right="659" w:bottom="400" w:left="140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77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3"/>
        <w:gridCol w:w="1177"/>
        <w:gridCol w:w="6412"/>
        <w:gridCol w:w="1270"/>
        <w:gridCol w:w="2534"/>
        <w:gridCol w:w="2936"/>
      </w:tblGrid>
      <w:tr>
        <w:trPr>
          <w:trHeight w:val="2212" w:hRule="atLeast"/>
        </w:trPr>
        <w:tc>
          <w:tcPr>
            <w:tcW w:w="443" w:type="dxa"/>
            <w:vAlign w:val="top"/>
            <w:tcBorders>
              <w:top w:val="nil"/>
            </w:tcBorders>
          </w:tcPr>
          <w:p>
            <w:pPr>
              <w:rPr>
                <w:rFonts w:ascii="Arial"/>
                <w:sz w:val="21"/>
              </w:rPr>
            </w:pPr>
            <w:r/>
          </w:p>
        </w:tc>
        <w:tc>
          <w:tcPr>
            <w:tcW w:w="1177" w:type="dxa"/>
            <w:vAlign w:val="top"/>
            <w:tcBorders>
              <w:top w:val="nil"/>
            </w:tcBorders>
          </w:tcPr>
          <w:p>
            <w:pPr>
              <w:rPr>
                <w:rFonts w:ascii="Arial"/>
                <w:sz w:val="21"/>
              </w:rPr>
            </w:pPr>
            <w:r/>
          </w:p>
        </w:tc>
        <w:tc>
          <w:tcPr>
            <w:tcW w:w="6412" w:type="dxa"/>
            <w:vAlign w:val="top"/>
            <w:tcBorders>
              <w:top w:val="nil"/>
            </w:tcBorders>
          </w:tcPr>
          <w:p>
            <w:pPr>
              <w:pStyle w:val="TableText"/>
              <w:ind w:left="27" w:right="99" w:hanging="1"/>
              <w:spacing w:before="76" w:line="259" w:lineRule="auto"/>
              <w:rPr/>
            </w:pPr>
            <w:r>
              <w:rPr>
                <w:spacing w:val="9"/>
              </w:rPr>
              <w:t>成年人节目社会评价制度，并以适当方式及时公布所评价节目的改进</w:t>
            </w:r>
            <w:r>
              <w:rPr>
                <w:spacing w:val="9"/>
              </w:rPr>
              <w:t xml:space="preserve"> </w:t>
            </w:r>
            <w:r>
              <w:rPr>
                <w:spacing w:val="-1"/>
              </w:rPr>
              <w:t>情况。</w:t>
            </w:r>
          </w:p>
          <w:p>
            <w:pPr>
              <w:pStyle w:val="TableText"/>
              <w:ind w:left="23" w:right="99" w:firstLine="8"/>
              <w:spacing w:before="61" w:line="269" w:lineRule="auto"/>
              <w:jc w:val="both"/>
              <w:rPr/>
            </w:pPr>
            <w:r>
              <w:rPr>
                <w:spacing w:val="8"/>
              </w:rPr>
              <w:t>第二十八条：广播电视播出机构、</w:t>
            </w:r>
            <w:r>
              <w:rPr>
                <w:spacing w:val="-58"/>
              </w:rPr>
              <w:t xml:space="preserve"> </w:t>
            </w:r>
            <w:r>
              <w:rPr>
                <w:spacing w:val="8"/>
              </w:rPr>
              <w:t>网络视听节目</w:t>
            </w:r>
            <w:r>
              <w:rPr>
                <w:spacing w:val="7"/>
              </w:rPr>
              <w:t>服务机构应当就未成</w:t>
            </w:r>
            <w:r>
              <w:rPr/>
              <w:t xml:space="preserve"> </w:t>
            </w:r>
            <w:r>
              <w:rPr>
                <w:spacing w:val="9"/>
              </w:rPr>
              <w:t>年人保护情况每年度向当地人民政府广播电视主管部门提交书面年度</w:t>
            </w:r>
            <w:r>
              <w:rPr>
                <w:spacing w:val="12"/>
              </w:rPr>
              <w:t xml:space="preserve"> </w:t>
            </w:r>
            <w:r>
              <w:rPr>
                <w:spacing w:val="1"/>
              </w:rPr>
              <w:t>报告。</w:t>
            </w:r>
          </w:p>
          <w:p>
            <w:pPr>
              <w:pStyle w:val="TableText"/>
              <w:ind w:left="45" w:right="15" w:hanging="21"/>
              <w:spacing w:before="62" w:line="258" w:lineRule="auto"/>
              <w:rPr/>
            </w:pPr>
            <w:r>
              <w:rPr>
                <w:spacing w:val="12"/>
              </w:rPr>
              <w:t>评估委员会工作情况、未成年人保护专员履职情况和社会评价情况应</w:t>
            </w:r>
            <w:r>
              <w:rPr>
                <w:spacing w:val="5"/>
              </w:rPr>
              <w:t xml:space="preserve"> </w:t>
            </w:r>
            <w:r>
              <w:rPr>
                <w:spacing w:val="6"/>
              </w:rPr>
              <w:t>当作为年度报告的重要内容。</w:t>
            </w:r>
          </w:p>
        </w:tc>
        <w:tc>
          <w:tcPr>
            <w:tcW w:w="1270" w:type="dxa"/>
            <w:vAlign w:val="top"/>
            <w:tcBorders>
              <w:top w:val="nil"/>
            </w:tcBorders>
          </w:tcPr>
          <w:p>
            <w:pPr>
              <w:rPr>
                <w:rFonts w:ascii="Arial"/>
                <w:sz w:val="21"/>
              </w:rPr>
            </w:pPr>
            <w:r/>
          </w:p>
        </w:tc>
        <w:tc>
          <w:tcPr>
            <w:tcW w:w="2534" w:type="dxa"/>
            <w:vAlign w:val="top"/>
            <w:tcBorders>
              <w:top w:val="nil"/>
            </w:tcBorders>
          </w:tcPr>
          <w:p>
            <w:pPr>
              <w:rPr>
                <w:rFonts w:ascii="Arial"/>
                <w:sz w:val="21"/>
              </w:rPr>
            </w:pPr>
            <w:r/>
          </w:p>
        </w:tc>
        <w:tc>
          <w:tcPr>
            <w:tcW w:w="2936" w:type="dxa"/>
            <w:vAlign w:val="top"/>
            <w:tcBorders>
              <w:top w:val="nil"/>
            </w:tcBorders>
          </w:tcPr>
          <w:p>
            <w:pPr>
              <w:rPr>
                <w:rFonts w:ascii="Arial"/>
                <w:sz w:val="21"/>
              </w:rPr>
            </w:pPr>
            <w:r/>
          </w:p>
        </w:tc>
      </w:tr>
      <w:tr>
        <w:trPr>
          <w:trHeight w:val="1608" w:hRule="atLeast"/>
        </w:trPr>
        <w:tc>
          <w:tcPr>
            <w:tcW w:w="443"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37"/>
              <w:spacing w:before="65" w:line="187" w:lineRule="auto"/>
              <w:rPr/>
            </w:pPr>
            <w:r>
              <w:rPr>
                <w:spacing w:val="-4"/>
              </w:rPr>
              <w:t>132</w:t>
            </w:r>
          </w:p>
        </w:tc>
        <w:tc>
          <w:tcPr>
            <w:tcW w:w="1177" w:type="dxa"/>
            <w:vAlign w:val="top"/>
            <w:vMerge w:val="restart"/>
            <w:tcBorders>
              <w:bottom w:val="nil"/>
            </w:tcBorders>
          </w:tcPr>
          <w:p>
            <w:pPr>
              <w:spacing w:line="353" w:lineRule="auto"/>
              <w:rPr>
                <w:rFonts w:ascii="Arial"/>
                <w:sz w:val="21"/>
              </w:rPr>
            </w:pPr>
            <w:r/>
          </w:p>
          <w:p>
            <w:pPr>
              <w:spacing w:line="354" w:lineRule="auto"/>
              <w:rPr>
                <w:rFonts w:ascii="Arial"/>
                <w:sz w:val="21"/>
              </w:rPr>
            </w:pPr>
            <w:r/>
          </w:p>
          <w:p>
            <w:pPr>
              <w:pStyle w:val="TableText"/>
              <w:ind w:left="24" w:right="13" w:firstLine="2"/>
              <w:spacing w:before="65" w:line="283" w:lineRule="auto"/>
              <w:jc w:val="both"/>
              <w:rPr/>
            </w:pPr>
            <w:r>
              <w:rPr>
                <w:spacing w:val="-4"/>
              </w:rPr>
              <w:t>安</w:t>
            </w:r>
            <w:r>
              <w:rPr>
                <w:spacing w:val="-53"/>
              </w:rPr>
              <w:t xml:space="preserve"> </w:t>
            </w:r>
            <w:r>
              <w:rPr>
                <w:spacing w:val="-4"/>
              </w:rPr>
              <w:t>全播</w:t>
            </w:r>
            <w:r>
              <w:rPr>
                <w:spacing w:val="-39"/>
              </w:rPr>
              <w:t xml:space="preserve"> </w:t>
            </w:r>
            <w:r>
              <w:rPr>
                <w:spacing w:val="-4"/>
              </w:rPr>
              <w:t>出</w:t>
            </w:r>
            <w:r>
              <w:rPr>
                <w:spacing w:val="-58"/>
              </w:rPr>
              <w:t xml:space="preserve"> </w:t>
            </w:r>
            <w:r>
              <w:rPr>
                <w:spacing w:val="-4"/>
              </w:rPr>
              <w:t>责</w:t>
            </w:r>
            <w:r>
              <w:rPr/>
              <w:t xml:space="preserve"> </w:t>
            </w:r>
            <w:r>
              <w:rPr>
                <w:spacing w:val="17"/>
              </w:rPr>
              <w:t>任</w:t>
            </w:r>
            <w:r>
              <w:rPr>
                <w:spacing w:val="-53"/>
              </w:rPr>
              <w:t xml:space="preserve"> </w:t>
            </w:r>
            <w:r>
              <w:rPr>
                <w:spacing w:val="17"/>
              </w:rPr>
              <w:t>单位机构</w:t>
            </w:r>
            <w:r>
              <w:rPr/>
              <w:t xml:space="preserve"> </w:t>
            </w:r>
            <w:r>
              <w:rPr>
                <w:spacing w:val="-10"/>
              </w:rPr>
              <w:t>和</w:t>
            </w:r>
            <w:r>
              <w:rPr>
                <w:spacing w:val="20"/>
              </w:rPr>
              <w:t xml:space="preserve"> </w:t>
            </w:r>
            <w:r>
              <w:rPr>
                <w:spacing w:val="-10"/>
              </w:rPr>
              <w:t>人</w:t>
            </w:r>
            <w:r>
              <w:rPr>
                <w:spacing w:val="36"/>
              </w:rPr>
              <w:t xml:space="preserve"> </w:t>
            </w:r>
            <w:r>
              <w:rPr>
                <w:spacing w:val="-10"/>
              </w:rPr>
              <w:t>员</w:t>
            </w:r>
            <w:r>
              <w:rPr>
                <w:spacing w:val="16"/>
              </w:rPr>
              <w:t xml:space="preserve"> </w:t>
            </w:r>
            <w:r>
              <w:rPr>
                <w:spacing w:val="-10"/>
              </w:rPr>
              <w:t>设</w:t>
            </w:r>
            <w:r>
              <w:rPr/>
              <w:t xml:space="preserve"> </w:t>
            </w:r>
            <w:r>
              <w:rPr>
                <w:spacing w:val="6"/>
              </w:rPr>
              <w:t>置</w:t>
            </w:r>
            <w:r>
              <w:rPr>
                <w:spacing w:val="-42"/>
              </w:rPr>
              <w:t xml:space="preserve"> </w:t>
            </w:r>
            <w:r>
              <w:rPr>
                <w:spacing w:val="6"/>
              </w:rPr>
              <w:t>、</w:t>
            </w:r>
            <w:r>
              <w:rPr>
                <w:spacing w:val="-56"/>
              </w:rPr>
              <w:t xml:space="preserve"> </w:t>
            </w:r>
            <w:r>
              <w:rPr>
                <w:spacing w:val="6"/>
              </w:rPr>
              <w:t>技术系</w:t>
            </w:r>
            <w:r>
              <w:rPr/>
              <w:t xml:space="preserve"> </w:t>
            </w:r>
            <w:r>
              <w:rPr>
                <w:spacing w:val="-5"/>
              </w:rPr>
              <w:t>统</w:t>
            </w:r>
            <w:r>
              <w:rPr>
                <w:spacing w:val="-56"/>
              </w:rPr>
              <w:t xml:space="preserve"> </w:t>
            </w:r>
            <w:r>
              <w:rPr>
                <w:spacing w:val="-5"/>
              </w:rPr>
              <w:t>配置</w:t>
            </w:r>
            <w:r>
              <w:rPr>
                <w:spacing w:val="-44"/>
              </w:rPr>
              <w:t xml:space="preserve"> </w:t>
            </w:r>
            <w:r>
              <w:rPr>
                <w:spacing w:val="-5"/>
              </w:rPr>
              <w:t>、</w:t>
            </w:r>
            <w:r>
              <w:rPr>
                <w:spacing w:val="-43"/>
              </w:rPr>
              <w:t xml:space="preserve"> </w:t>
            </w:r>
            <w:r>
              <w:rPr>
                <w:spacing w:val="-5"/>
              </w:rPr>
              <w:t>管</w:t>
            </w:r>
            <w:r>
              <w:rPr/>
              <w:t xml:space="preserve"> </w:t>
            </w:r>
            <w:r>
              <w:rPr>
                <w:spacing w:val="-3"/>
              </w:rPr>
              <w:t>理</w:t>
            </w:r>
            <w:r>
              <w:rPr>
                <w:spacing w:val="-56"/>
              </w:rPr>
              <w:t xml:space="preserve"> </w:t>
            </w:r>
            <w:r>
              <w:rPr>
                <w:spacing w:val="-3"/>
              </w:rPr>
              <w:t>制度</w:t>
            </w:r>
            <w:r>
              <w:rPr>
                <w:spacing w:val="-44"/>
              </w:rPr>
              <w:t xml:space="preserve"> </w:t>
            </w:r>
            <w:r>
              <w:rPr>
                <w:spacing w:val="-3"/>
              </w:rPr>
              <w:t>、</w:t>
            </w:r>
            <w:r>
              <w:rPr>
                <w:spacing w:val="-53"/>
              </w:rPr>
              <w:t xml:space="preserve"> </w:t>
            </w:r>
            <w:r>
              <w:rPr>
                <w:spacing w:val="-3"/>
              </w:rPr>
              <w:t>运</w:t>
            </w:r>
            <w:r>
              <w:rPr/>
              <w:t xml:space="preserve"> </w:t>
            </w:r>
            <w:r>
              <w:rPr>
                <w:spacing w:val="6"/>
              </w:rPr>
              <w:t>行流程</w:t>
            </w:r>
            <w:r>
              <w:rPr>
                <w:spacing w:val="-44"/>
              </w:rPr>
              <w:t xml:space="preserve"> </w:t>
            </w:r>
            <w:r>
              <w:rPr>
                <w:spacing w:val="6"/>
              </w:rPr>
              <w:t>、</w:t>
            </w:r>
            <w:r>
              <w:rPr>
                <w:spacing w:val="-54"/>
              </w:rPr>
              <w:t xml:space="preserve"> </w:t>
            </w:r>
            <w:r>
              <w:rPr>
                <w:spacing w:val="6"/>
              </w:rPr>
              <w:t>应</w:t>
            </w:r>
            <w:r>
              <w:rPr/>
              <w:t xml:space="preserve"> </w:t>
            </w:r>
            <w:r>
              <w:rPr>
                <w:spacing w:val="-1"/>
              </w:rPr>
              <w:t>急</w:t>
            </w:r>
            <w:r>
              <w:rPr>
                <w:spacing w:val="-55"/>
              </w:rPr>
              <w:t xml:space="preserve"> </w:t>
            </w:r>
            <w:r>
              <w:rPr>
                <w:spacing w:val="-1"/>
              </w:rPr>
              <w:t>预案</w:t>
            </w:r>
            <w:r>
              <w:rPr>
                <w:spacing w:val="-53"/>
              </w:rPr>
              <w:t xml:space="preserve"> </w:t>
            </w:r>
            <w:r>
              <w:rPr>
                <w:spacing w:val="-1"/>
              </w:rPr>
              <w:t>等</w:t>
            </w:r>
            <w:r>
              <w:rPr>
                <w:spacing w:val="-55"/>
              </w:rPr>
              <w:t xml:space="preserve"> </w:t>
            </w:r>
            <w:r>
              <w:rPr>
                <w:spacing w:val="-1"/>
              </w:rPr>
              <w:t>不</w:t>
            </w:r>
            <w:r>
              <w:rPr/>
              <w:t xml:space="preserve"> </w:t>
            </w:r>
            <w:r>
              <w:rPr>
                <w:spacing w:val="8"/>
              </w:rPr>
              <w:t>符</w:t>
            </w:r>
            <w:r>
              <w:rPr>
                <w:spacing w:val="-54"/>
              </w:rPr>
              <w:t xml:space="preserve"> </w:t>
            </w:r>
            <w:r>
              <w:rPr>
                <w:spacing w:val="8"/>
              </w:rPr>
              <w:t>合有</w:t>
            </w:r>
            <w:r>
              <w:rPr>
                <w:spacing w:val="-54"/>
              </w:rPr>
              <w:t xml:space="preserve"> </w:t>
            </w:r>
            <w:r>
              <w:rPr>
                <w:spacing w:val="8"/>
              </w:rPr>
              <w:t>关规</w:t>
            </w:r>
            <w:r>
              <w:rPr/>
              <w:t xml:space="preserve"> </w:t>
            </w:r>
            <w:r>
              <w:rPr>
                <w:spacing w:val="6"/>
              </w:rPr>
              <w:t>定</w:t>
            </w:r>
            <w:r>
              <w:rPr>
                <w:spacing w:val="-44"/>
              </w:rPr>
              <w:t xml:space="preserve"> </w:t>
            </w:r>
            <w:r>
              <w:rPr>
                <w:spacing w:val="6"/>
              </w:rPr>
              <w:t>，</w:t>
            </w:r>
            <w:r>
              <w:rPr>
                <w:spacing w:val="-54"/>
              </w:rPr>
              <w:t xml:space="preserve"> </w:t>
            </w:r>
            <w:r>
              <w:rPr>
                <w:spacing w:val="6"/>
              </w:rPr>
              <w:t>导致播</w:t>
            </w:r>
            <w:r>
              <w:rPr/>
              <w:t xml:space="preserve"> </w:t>
            </w:r>
            <w:r>
              <w:rPr/>
              <w:t>出</w:t>
            </w:r>
            <w:r>
              <w:rPr>
                <w:spacing w:val="-55"/>
              </w:rPr>
              <w:t xml:space="preserve"> </w:t>
            </w:r>
            <w:r>
              <w:rPr/>
              <w:t>质量</w:t>
            </w:r>
            <w:r>
              <w:rPr>
                <w:spacing w:val="-58"/>
              </w:rPr>
              <w:t xml:space="preserve"> </w:t>
            </w:r>
            <w:r>
              <w:rPr/>
              <w:t>达</w:t>
            </w:r>
            <w:r>
              <w:rPr>
                <w:spacing w:val="-55"/>
              </w:rPr>
              <w:t xml:space="preserve"> </w:t>
            </w:r>
            <w:r>
              <w:rPr/>
              <w:t>不</w:t>
            </w:r>
            <w:r>
              <w:rPr/>
              <w:t xml:space="preserve"> </w:t>
            </w:r>
            <w:r>
              <w:rPr>
                <w:spacing w:val="7"/>
              </w:rPr>
              <w:t>到</w:t>
            </w:r>
            <w:r>
              <w:rPr>
                <w:spacing w:val="-53"/>
              </w:rPr>
              <w:t xml:space="preserve"> </w:t>
            </w:r>
            <w:r>
              <w:rPr>
                <w:spacing w:val="7"/>
              </w:rPr>
              <w:t>要求</w:t>
            </w:r>
            <w:r>
              <w:rPr>
                <w:spacing w:val="-52"/>
              </w:rPr>
              <w:t xml:space="preserve"> </w:t>
            </w:r>
            <w:r>
              <w:rPr>
                <w:spacing w:val="7"/>
              </w:rPr>
              <w:t>等违</w:t>
            </w:r>
            <w:r>
              <w:rPr/>
              <w:t xml:space="preserve"> </w:t>
            </w:r>
            <w:r>
              <w:rPr>
                <w:spacing w:val="4"/>
              </w:rPr>
              <w:t>法行为</w:t>
            </w:r>
          </w:p>
        </w:tc>
        <w:tc>
          <w:tcPr>
            <w:tcW w:w="6412" w:type="dxa"/>
            <w:vAlign w:val="top"/>
            <w:vMerge w:val="restart"/>
            <w:tcBorders>
              <w:bottom w:val="nil"/>
            </w:tcBorders>
          </w:tcPr>
          <w:p>
            <w:pPr>
              <w:pStyle w:val="TableText"/>
              <w:ind w:left="23"/>
              <w:spacing w:before="146" w:line="232" w:lineRule="auto"/>
              <w:rPr/>
            </w:pPr>
            <w:r>
              <w:rPr>
                <w:spacing w:val="8"/>
              </w:rPr>
              <w:t>《广播电视安全播出管理规定》</w:t>
            </w:r>
          </w:p>
          <w:p>
            <w:pPr>
              <w:pStyle w:val="TableText"/>
              <w:ind w:left="22" w:firstLine="9"/>
              <w:spacing w:before="54" w:line="285" w:lineRule="auto"/>
              <w:rPr/>
            </w:pPr>
            <w:r>
              <w:rPr>
                <w:spacing w:val="8"/>
              </w:rPr>
              <w:t>第四十一条：违反本规定，有下列行为之一的，</w:t>
            </w:r>
            <w:r>
              <w:rPr>
                <w:spacing w:val="-50"/>
              </w:rPr>
              <w:t xml:space="preserve"> </w:t>
            </w:r>
            <w:r>
              <w:rPr>
                <w:spacing w:val="8"/>
              </w:rPr>
              <w:t>由县级以上</w:t>
            </w:r>
            <w:r>
              <w:rPr>
                <w:spacing w:val="7"/>
              </w:rPr>
              <w:t>人民政府</w:t>
            </w:r>
            <w:r>
              <w:rPr>
                <w:spacing w:val="7"/>
              </w:rPr>
              <w:t xml:space="preserve"> </w:t>
            </w:r>
            <w:r>
              <w:rPr>
                <w:spacing w:val="3"/>
              </w:rPr>
              <w:t>广播电视行政部门给予警告，下达《安全播出整改通知书》；逾期未改</w:t>
            </w:r>
            <w:r>
              <w:rPr>
                <w:spacing w:val="3"/>
              </w:rPr>
              <w:t xml:space="preserve"> </w:t>
            </w:r>
            <w:r>
              <w:rPr>
                <w:spacing w:val="10"/>
              </w:rPr>
              <w:t>正的，给予通报批评，可并处三万元以下罚款；情节严</w:t>
            </w:r>
            <w:r>
              <w:rPr>
                <w:spacing w:val="9"/>
              </w:rPr>
              <w:t>重的，对直接</w:t>
            </w:r>
            <w:r>
              <w:rPr>
                <w:spacing w:val="9"/>
              </w:rPr>
              <w:t xml:space="preserve"> </w:t>
            </w:r>
            <w:r>
              <w:rPr>
                <w:spacing w:val="4"/>
              </w:rPr>
              <w:t>负责的主管人员和直接责任人员依法给予处分</w:t>
            </w:r>
            <w:r>
              <w:rPr>
                <w:spacing w:val="-53"/>
                <w:w w:val="94"/>
              </w:rPr>
              <w:t>：（</w:t>
            </w:r>
            <w:r>
              <w:rPr>
                <w:spacing w:val="4"/>
              </w:rPr>
              <w:t>一）机</w:t>
            </w:r>
            <w:r>
              <w:rPr>
                <w:spacing w:val="3"/>
              </w:rPr>
              <w:t>构和人员设置、</w:t>
            </w:r>
            <w:r>
              <w:rPr/>
              <w:t xml:space="preserve"> </w:t>
            </w:r>
            <w:r>
              <w:rPr>
                <w:spacing w:val="11"/>
              </w:rPr>
              <w:t>技术系统配置、管理制度、运行流程、应急预案等不符合有关规定，</w:t>
            </w:r>
            <w:r>
              <w:rPr>
                <w:spacing w:val="4"/>
              </w:rPr>
              <w:t xml:space="preserve"> </w:t>
            </w:r>
            <w:r>
              <w:rPr>
                <w:spacing w:val="9"/>
              </w:rPr>
              <w:t>导致播出质量达不到要求的</w:t>
            </w:r>
            <w:r>
              <w:rPr>
                <w:spacing w:val="-48"/>
              </w:rPr>
              <w:t>；（</w:t>
            </w:r>
            <w:r>
              <w:rPr>
                <w:spacing w:val="9"/>
              </w:rPr>
              <w:t>二）对技术系统的代维</w:t>
            </w:r>
            <w:r>
              <w:rPr>
                <w:spacing w:val="8"/>
              </w:rPr>
              <w:t>单位管理不力，</w:t>
            </w:r>
            <w:r>
              <w:rPr/>
              <w:t xml:space="preserve"> </w:t>
            </w:r>
            <w:r>
              <w:rPr>
                <w:spacing w:val="9"/>
              </w:rPr>
              <w:t>引发重大安全播出事故的</w:t>
            </w:r>
            <w:r>
              <w:rPr>
                <w:spacing w:val="-47"/>
                <w:w w:val="84"/>
              </w:rPr>
              <w:t>；（</w:t>
            </w:r>
            <w:r>
              <w:rPr>
                <w:spacing w:val="9"/>
              </w:rPr>
              <w:t>三）安全播出责任单位</w:t>
            </w:r>
            <w:r>
              <w:rPr>
                <w:spacing w:val="8"/>
              </w:rPr>
              <w:t>之间责任界限不清</w:t>
            </w:r>
            <w:r>
              <w:rPr>
                <w:spacing w:val="8"/>
              </w:rPr>
              <w:t xml:space="preserve"> </w:t>
            </w:r>
            <w:r>
              <w:rPr>
                <w:spacing w:val="8"/>
              </w:rPr>
              <w:t>晰，导致故障处置不及时的</w:t>
            </w:r>
            <w:r>
              <w:rPr>
                <w:spacing w:val="-56"/>
                <w:w w:val="99"/>
              </w:rPr>
              <w:t>；（</w:t>
            </w:r>
            <w:r>
              <w:rPr>
                <w:spacing w:val="8"/>
              </w:rPr>
              <w:t>四）节目播出、传送质量不好影响用户</w:t>
            </w:r>
            <w:r>
              <w:rPr>
                <w:spacing w:val="2"/>
              </w:rPr>
              <w:t xml:space="preserve"> </w:t>
            </w:r>
            <w:r>
              <w:rPr>
                <w:spacing w:val="9"/>
              </w:rPr>
              <w:t>正常接收广播电视节目的</w:t>
            </w:r>
            <w:r>
              <w:rPr>
                <w:spacing w:val="-49"/>
                <w:w w:val="88"/>
              </w:rPr>
              <w:t>；（</w:t>
            </w:r>
            <w:r>
              <w:rPr>
                <w:spacing w:val="9"/>
              </w:rPr>
              <w:t>五）从事广播电视传输、分发、覆盖业务</w:t>
            </w:r>
            <w:r>
              <w:rPr>
                <w:spacing w:val="3"/>
              </w:rPr>
              <w:t xml:space="preserve"> </w:t>
            </w:r>
            <w:r>
              <w:rPr>
                <w:spacing w:val="10"/>
              </w:rPr>
              <w:t>的安全播出责任单位未按照有关规定完整传输、分发必</w:t>
            </w:r>
            <w:r>
              <w:rPr>
                <w:spacing w:val="9"/>
              </w:rPr>
              <w:t>转的广播电视</w:t>
            </w:r>
            <w:r>
              <w:rPr>
                <w:spacing w:val="9"/>
              </w:rPr>
              <w:t xml:space="preserve"> </w:t>
            </w:r>
            <w:r>
              <w:rPr>
                <w:spacing w:val="8"/>
              </w:rPr>
              <w:t>节目的</w:t>
            </w:r>
            <w:r>
              <w:rPr>
                <w:spacing w:val="-50"/>
                <w:w w:val="90"/>
              </w:rPr>
              <w:t>；（</w:t>
            </w:r>
            <w:r>
              <w:rPr>
                <w:spacing w:val="8"/>
              </w:rPr>
              <w:t>六）未按照规定向广播电视行政部门设立的监测监管、指挥</w:t>
            </w:r>
            <w:r>
              <w:rPr>
                <w:spacing w:val="8"/>
              </w:rPr>
              <w:t xml:space="preserve"> </w:t>
            </w:r>
            <w:r>
              <w:rPr>
                <w:spacing w:val="10"/>
              </w:rPr>
              <w:t>调度机构提供完整节目信号、解密授权及相关信息，或</w:t>
            </w:r>
            <w:r>
              <w:rPr>
                <w:spacing w:val="9"/>
              </w:rPr>
              <w:t>者干扰、阻碍</w:t>
            </w:r>
            <w:r>
              <w:rPr>
                <w:spacing w:val="9"/>
              </w:rPr>
              <w:t xml:space="preserve"> </w:t>
            </w:r>
            <w:r>
              <w:rPr>
                <w:spacing w:val="10"/>
              </w:rPr>
              <w:t>监测监管、指挥调度活动的</w:t>
            </w:r>
            <w:r>
              <w:rPr>
                <w:spacing w:val="-52"/>
                <w:w w:val="93"/>
              </w:rPr>
              <w:t>；（</w:t>
            </w:r>
            <w:r>
              <w:rPr>
                <w:spacing w:val="10"/>
              </w:rPr>
              <w:t>七）妨碍广播电视行政部门监督检查、</w:t>
            </w:r>
            <w:r>
              <w:rPr>
                <w:spacing w:val="1"/>
              </w:rPr>
              <w:t xml:space="preserve"> </w:t>
            </w:r>
            <w:r>
              <w:rPr>
                <w:spacing w:val="10"/>
              </w:rPr>
              <w:t>事故调查，或者不服从安全播出统一调配的</w:t>
            </w:r>
            <w:r>
              <w:rPr>
                <w:spacing w:val="-52"/>
                <w:w w:val="93"/>
              </w:rPr>
              <w:t>；（</w:t>
            </w:r>
            <w:r>
              <w:rPr>
                <w:spacing w:val="10"/>
              </w:rPr>
              <w:t>八）未按照规定记录、</w:t>
            </w:r>
            <w:r>
              <w:rPr>
                <w:spacing w:val="1"/>
              </w:rPr>
              <w:t xml:space="preserve"> </w:t>
            </w:r>
            <w:r>
              <w:rPr>
                <w:spacing w:val="10"/>
              </w:rPr>
              <w:t>保存本单位播出、集成、传输、分发、发射的节目信号</w:t>
            </w:r>
            <w:r>
              <w:rPr>
                <w:spacing w:val="9"/>
              </w:rPr>
              <w:t>的质量和效果</w:t>
            </w:r>
            <w:r>
              <w:rPr>
                <w:spacing w:val="9"/>
              </w:rPr>
              <w:t xml:space="preserve"> </w:t>
            </w:r>
            <w:r>
              <w:rPr>
                <w:spacing w:val="9"/>
              </w:rPr>
              <w:t>的</w:t>
            </w:r>
            <w:r>
              <w:rPr>
                <w:spacing w:val="-47"/>
                <w:w w:val="84"/>
              </w:rPr>
              <w:t>；（</w:t>
            </w:r>
            <w:r>
              <w:rPr>
                <w:spacing w:val="9"/>
              </w:rPr>
              <w:t>九）未按照规定向广播电视行政部门备案安全</w:t>
            </w:r>
            <w:r>
              <w:rPr>
                <w:spacing w:val="8"/>
              </w:rPr>
              <w:t>保障方案或者应急</w:t>
            </w:r>
            <w:r>
              <w:rPr>
                <w:spacing w:val="8"/>
              </w:rPr>
              <w:t xml:space="preserve"> </w:t>
            </w:r>
            <w:r>
              <w:rPr>
                <w:spacing w:val="2"/>
              </w:rPr>
              <w:t>预案的。</w:t>
            </w:r>
          </w:p>
        </w:tc>
        <w:tc>
          <w:tcPr>
            <w:tcW w:w="1270" w:type="dxa"/>
            <w:vAlign w:val="top"/>
          </w:tcPr>
          <w:p>
            <w:pPr>
              <w:spacing w:line="318" w:lineRule="auto"/>
              <w:rPr>
                <w:rFonts w:ascii="Arial"/>
                <w:sz w:val="21"/>
              </w:rPr>
            </w:pPr>
            <w:r/>
          </w:p>
          <w:p>
            <w:pPr>
              <w:spacing w:line="318" w:lineRule="auto"/>
              <w:rPr>
                <w:rFonts w:ascii="Arial"/>
                <w:sz w:val="21"/>
              </w:rPr>
            </w:pPr>
            <w:r/>
          </w:p>
          <w:p>
            <w:pPr>
              <w:pStyle w:val="TableText"/>
              <w:ind w:left="280"/>
              <w:spacing w:before="65" w:line="231" w:lineRule="auto"/>
              <w:rPr/>
            </w:pPr>
            <w:r>
              <w:rPr>
                <w:spacing w:val="6"/>
              </w:rPr>
              <w:t>从轻处罚</w:t>
            </w:r>
          </w:p>
        </w:tc>
        <w:tc>
          <w:tcPr>
            <w:tcW w:w="2534" w:type="dxa"/>
            <w:vAlign w:val="top"/>
          </w:tcPr>
          <w:p>
            <w:pPr>
              <w:spacing w:line="317" w:lineRule="auto"/>
              <w:rPr>
                <w:rFonts w:ascii="Arial"/>
                <w:sz w:val="21"/>
              </w:rPr>
            </w:pPr>
            <w:r/>
          </w:p>
          <w:p>
            <w:pPr>
              <w:spacing w:line="318" w:lineRule="auto"/>
              <w:rPr>
                <w:rFonts w:ascii="Arial"/>
                <w:sz w:val="21"/>
              </w:rPr>
            </w:pPr>
            <w:r/>
          </w:p>
          <w:p>
            <w:pPr>
              <w:pStyle w:val="TableText"/>
              <w:ind w:left="28"/>
              <w:spacing w:before="65" w:line="232" w:lineRule="auto"/>
              <w:rPr/>
            </w:pPr>
            <w:r>
              <w:rPr>
                <w:spacing w:val="5"/>
              </w:rPr>
              <w:t>及时改正的。</w:t>
            </w:r>
          </w:p>
        </w:tc>
        <w:tc>
          <w:tcPr>
            <w:tcW w:w="2936" w:type="dxa"/>
            <w:vAlign w:val="top"/>
          </w:tcPr>
          <w:p>
            <w:pPr>
              <w:spacing w:line="317" w:lineRule="auto"/>
              <w:rPr>
                <w:rFonts w:ascii="Arial"/>
                <w:sz w:val="21"/>
              </w:rPr>
            </w:pPr>
            <w:r/>
          </w:p>
          <w:p>
            <w:pPr>
              <w:spacing w:line="318" w:lineRule="auto"/>
              <w:rPr>
                <w:rFonts w:ascii="Arial"/>
                <w:sz w:val="21"/>
              </w:rPr>
            </w:pPr>
            <w:r/>
          </w:p>
          <w:p>
            <w:pPr>
              <w:pStyle w:val="TableText"/>
              <w:ind w:left="28"/>
              <w:spacing w:before="65" w:line="232" w:lineRule="auto"/>
              <w:rPr/>
            </w:pPr>
            <w:r>
              <w:rPr>
                <w:spacing w:val="1"/>
              </w:rPr>
              <w:t>警告。</w:t>
            </w:r>
          </w:p>
        </w:tc>
      </w:tr>
      <w:tr>
        <w:trPr>
          <w:trHeight w:val="1608" w:hRule="atLeast"/>
        </w:trPr>
        <w:tc>
          <w:tcPr>
            <w:tcW w:w="443" w:type="dxa"/>
            <w:vAlign w:val="top"/>
            <w:vMerge w:val="continue"/>
            <w:tcBorders>
              <w:top w:val="nil"/>
              <w:bottom w:val="nil"/>
            </w:tcBorders>
          </w:tcPr>
          <w:p>
            <w:pPr>
              <w:rPr>
                <w:rFonts w:ascii="Arial"/>
                <w:sz w:val="21"/>
              </w:rPr>
            </w:pPr>
            <w:r/>
          </w:p>
        </w:tc>
        <w:tc>
          <w:tcPr>
            <w:tcW w:w="1177" w:type="dxa"/>
            <w:vAlign w:val="top"/>
            <w:vMerge w:val="continue"/>
            <w:tcBorders>
              <w:top w:val="nil"/>
              <w:bottom w:val="nil"/>
            </w:tcBorders>
          </w:tcPr>
          <w:p>
            <w:pPr>
              <w:rPr>
                <w:rFonts w:ascii="Arial"/>
                <w:sz w:val="21"/>
              </w:rPr>
            </w:pPr>
            <w:r/>
          </w:p>
        </w:tc>
        <w:tc>
          <w:tcPr>
            <w:tcW w:w="6412" w:type="dxa"/>
            <w:vAlign w:val="top"/>
            <w:vMerge w:val="continue"/>
            <w:tcBorders>
              <w:top w:val="nil"/>
              <w:bottom w:val="nil"/>
            </w:tcBorders>
          </w:tcPr>
          <w:p>
            <w:pPr>
              <w:rPr>
                <w:rFonts w:ascii="Arial"/>
                <w:sz w:val="21"/>
              </w:rPr>
            </w:pPr>
            <w:r/>
          </w:p>
        </w:tc>
        <w:tc>
          <w:tcPr>
            <w:tcW w:w="1270" w:type="dxa"/>
            <w:vAlign w:val="top"/>
          </w:tcPr>
          <w:p>
            <w:pPr>
              <w:spacing w:line="319" w:lineRule="auto"/>
              <w:rPr>
                <w:rFonts w:ascii="Arial"/>
                <w:sz w:val="21"/>
              </w:rPr>
            </w:pPr>
            <w:r/>
          </w:p>
          <w:p>
            <w:pPr>
              <w:spacing w:line="319" w:lineRule="auto"/>
              <w:rPr>
                <w:rFonts w:ascii="Arial"/>
                <w:sz w:val="21"/>
              </w:rPr>
            </w:pPr>
            <w:r/>
          </w:p>
          <w:p>
            <w:pPr>
              <w:pStyle w:val="TableText"/>
              <w:ind w:left="284"/>
              <w:spacing w:before="65" w:line="232" w:lineRule="auto"/>
              <w:rPr/>
            </w:pPr>
            <w:r>
              <w:rPr>
                <w:spacing w:val="5"/>
              </w:rPr>
              <w:t>一般处罚</w:t>
            </w:r>
          </w:p>
        </w:tc>
        <w:tc>
          <w:tcPr>
            <w:tcW w:w="2534" w:type="dxa"/>
            <w:vAlign w:val="top"/>
          </w:tcPr>
          <w:p>
            <w:pPr>
              <w:spacing w:line="319" w:lineRule="auto"/>
              <w:rPr>
                <w:rFonts w:ascii="Arial"/>
                <w:sz w:val="21"/>
              </w:rPr>
            </w:pPr>
            <w:r/>
          </w:p>
          <w:p>
            <w:pPr>
              <w:spacing w:line="319" w:lineRule="auto"/>
              <w:rPr>
                <w:rFonts w:ascii="Arial"/>
                <w:sz w:val="21"/>
              </w:rPr>
            </w:pPr>
            <w:r/>
          </w:p>
          <w:p>
            <w:pPr>
              <w:pStyle w:val="TableText"/>
              <w:ind w:left="25"/>
              <w:spacing w:before="65" w:line="231" w:lineRule="auto"/>
              <w:rPr/>
            </w:pPr>
            <w:r>
              <w:rPr>
                <w:spacing w:val="4"/>
              </w:rPr>
              <w:t>逾期不足</w:t>
            </w:r>
            <w:r>
              <w:rPr>
                <w:spacing w:val="-28"/>
              </w:rPr>
              <w:t xml:space="preserve"> </w:t>
            </w:r>
            <w:r>
              <w:rPr>
                <w:spacing w:val="4"/>
              </w:rPr>
              <w:t>30</w:t>
            </w:r>
            <w:r>
              <w:rPr>
                <w:spacing w:val="-29"/>
              </w:rPr>
              <w:t xml:space="preserve"> </w:t>
            </w:r>
            <w:r>
              <w:rPr>
                <w:spacing w:val="4"/>
              </w:rPr>
              <w:t>天未改正的。</w:t>
            </w:r>
          </w:p>
        </w:tc>
        <w:tc>
          <w:tcPr>
            <w:tcW w:w="2936" w:type="dxa"/>
            <w:vAlign w:val="top"/>
          </w:tcPr>
          <w:p>
            <w:pPr>
              <w:spacing w:line="244" w:lineRule="auto"/>
              <w:rPr>
                <w:rFonts w:ascii="Arial"/>
                <w:sz w:val="21"/>
              </w:rPr>
            </w:pPr>
            <w:r/>
          </w:p>
          <w:p>
            <w:pPr>
              <w:spacing w:line="245" w:lineRule="auto"/>
              <w:rPr>
                <w:rFonts w:ascii="Arial"/>
                <w:sz w:val="21"/>
              </w:rPr>
            </w:pPr>
            <w:r/>
          </w:p>
          <w:p>
            <w:pPr>
              <w:pStyle w:val="TableText"/>
              <w:ind w:left="138" w:right="132" w:hanging="2"/>
              <w:spacing w:before="65" w:line="259" w:lineRule="auto"/>
              <w:rPr/>
            </w:pPr>
            <w:r>
              <w:rPr>
                <w:spacing w:val="6"/>
              </w:rPr>
              <w:t>警告，通报批评，可并处以</w:t>
            </w:r>
            <w:r>
              <w:rPr>
                <w:spacing w:val="-18"/>
              </w:rPr>
              <w:t xml:space="preserve"> </w:t>
            </w:r>
            <w:r>
              <w:rPr>
                <w:spacing w:val="6"/>
              </w:rPr>
              <w:t>1</w:t>
            </w:r>
            <w:r>
              <w:rPr/>
              <w:t xml:space="preserve"> </w:t>
            </w:r>
            <w:r>
              <w:rPr>
                <w:spacing w:val="6"/>
              </w:rPr>
              <w:t>万元以下的罚款。</w:t>
            </w:r>
          </w:p>
        </w:tc>
      </w:tr>
      <w:tr>
        <w:trPr>
          <w:trHeight w:val="2564" w:hRule="atLeast"/>
        </w:trPr>
        <w:tc>
          <w:tcPr>
            <w:tcW w:w="443" w:type="dxa"/>
            <w:vAlign w:val="top"/>
            <w:vMerge w:val="continue"/>
            <w:tcBorders>
              <w:top w:val="nil"/>
            </w:tcBorders>
          </w:tcPr>
          <w:p>
            <w:pPr>
              <w:rPr>
                <w:rFonts w:ascii="Arial"/>
                <w:sz w:val="21"/>
              </w:rPr>
            </w:pPr>
            <w:r/>
          </w:p>
        </w:tc>
        <w:tc>
          <w:tcPr>
            <w:tcW w:w="1177" w:type="dxa"/>
            <w:vAlign w:val="top"/>
            <w:vMerge w:val="continue"/>
            <w:tcBorders>
              <w:top w:val="nil"/>
            </w:tcBorders>
          </w:tcPr>
          <w:p>
            <w:pPr>
              <w:rPr>
                <w:rFonts w:ascii="Arial"/>
                <w:sz w:val="21"/>
              </w:rPr>
            </w:pPr>
            <w:r/>
          </w:p>
        </w:tc>
        <w:tc>
          <w:tcPr>
            <w:tcW w:w="6412" w:type="dxa"/>
            <w:vAlign w:val="top"/>
            <w:vMerge w:val="continue"/>
            <w:tcBorders>
              <w:top w:val="nil"/>
            </w:tcBorders>
          </w:tcPr>
          <w:p>
            <w:pPr>
              <w:rPr>
                <w:rFonts w:ascii="Arial"/>
                <w:sz w:val="21"/>
              </w:rPr>
            </w:pPr>
            <w:r/>
          </w:p>
        </w:tc>
        <w:tc>
          <w:tcPr>
            <w:tcW w:w="1270" w:type="dxa"/>
            <w:vAlign w:val="top"/>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280"/>
              <w:spacing w:before="65" w:line="232" w:lineRule="auto"/>
              <w:rPr/>
            </w:pPr>
            <w:r>
              <w:rPr>
                <w:spacing w:val="6"/>
              </w:rPr>
              <w:t>从重处罚</w:t>
            </w:r>
          </w:p>
        </w:tc>
        <w:tc>
          <w:tcPr>
            <w:tcW w:w="2534" w:type="dxa"/>
            <w:vAlign w:val="top"/>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25" w:right="43"/>
              <w:spacing w:before="65" w:line="269" w:lineRule="auto"/>
              <w:jc w:val="both"/>
              <w:rPr/>
            </w:pPr>
            <w:r>
              <w:rPr>
                <w:spacing w:val="5"/>
              </w:rPr>
              <w:t>逾期</w:t>
            </w:r>
            <w:r>
              <w:rPr>
                <w:spacing w:val="-31"/>
              </w:rPr>
              <w:t xml:space="preserve"> </w:t>
            </w:r>
            <w:r>
              <w:rPr>
                <w:spacing w:val="5"/>
              </w:rPr>
              <w:t>30</w:t>
            </w:r>
            <w:r>
              <w:rPr>
                <w:spacing w:val="-29"/>
              </w:rPr>
              <w:t xml:space="preserve"> </w:t>
            </w:r>
            <w:r>
              <w:rPr>
                <w:spacing w:val="5"/>
              </w:rPr>
              <w:t>天以上未改正或者</w:t>
            </w:r>
            <w:r>
              <w:rPr/>
              <w:t xml:space="preserve"> </w:t>
            </w:r>
            <w:r>
              <w:rPr>
                <w:spacing w:val="4"/>
              </w:rPr>
              <w:t>造成严重社会影响和后果，</w:t>
            </w:r>
            <w:r>
              <w:rPr>
                <w:spacing w:val="10"/>
              </w:rPr>
              <w:t xml:space="preserve"> </w:t>
            </w:r>
            <w:r>
              <w:rPr>
                <w:spacing w:val="7"/>
              </w:rPr>
              <w:t>以及有其他严重情节的。</w:t>
            </w:r>
          </w:p>
        </w:tc>
        <w:tc>
          <w:tcPr>
            <w:tcW w:w="2936" w:type="dxa"/>
            <w:vAlign w:val="top"/>
          </w:tcPr>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221" w:right="16" w:hanging="193"/>
              <w:spacing w:before="65" w:line="259" w:lineRule="auto"/>
              <w:rPr/>
            </w:pPr>
            <w:r>
              <w:rPr>
                <w:spacing w:val="2"/>
              </w:rPr>
              <w:t>警告，通报批评，可并处以</w:t>
            </w:r>
            <w:r>
              <w:rPr>
                <w:spacing w:val="-10"/>
              </w:rPr>
              <w:t xml:space="preserve"> </w:t>
            </w:r>
            <w:r>
              <w:rPr>
                <w:spacing w:val="2"/>
              </w:rPr>
              <w:t>1</w:t>
            </w:r>
            <w:r>
              <w:rPr>
                <w:spacing w:val="-33"/>
              </w:rPr>
              <w:t xml:space="preserve"> </w:t>
            </w:r>
            <w:r>
              <w:rPr>
                <w:spacing w:val="2"/>
              </w:rPr>
              <w:t>万</w:t>
            </w:r>
            <w:r>
              <w:rPr/>
              <w:t xml:space="preserve"> </w:t>
            </w:r>
            <w:r>
              <w:rPr>
                <w:spacing w:val="4"/>
              </w:rPr>
              <w:t>元以上</w:t>
            </w:r>
            <w:r>
              <w:rPr>
                <w:spacing w:val="-27"/>
              </w:rPr>
              <w:t xml:space="preserve"> </w:t>
            </w:r>
            <w:r>
              <w:rPr>
                <w:spacing w:val="4"/>
              </w:rPr>
              <w:t>3</w:t>
            </w:r>
            <w:r>
              <w:rPr>
                <w:spacing w:val="-31"/>
              </w:rPr>
              <w:t xml:space="preserve"> </w:t>
            </w:r>
            <w:r>
              <w:rPr>
                <w:spacing w:val="4"/>
              </w:rPr>
              <w:t>万元以下的罚款。</w:t>
            </w:r>
          </w:p>
        </w:tc>
      </w:tr>
    </w:tbl>
    <w:p>
      <w:pPr>
        <w:pStyle w:val="BodyText"/>
        <w:spacing w:line="248" w:lineRule="auto"/>
        <w:rPr>
          <w:sz w:val="21"/>
        </w:rPr>
      </w:pPr>
      <w:r/>
    </w:p>
    <w:p>
      <w:pPr>
        <w:pStyle w:val="BodyText"/>
        <w:spacing w:line="249" w:lineRule="auto"/>
        <w:rPr>
          <w:sz w:val="21"/>
        </w:rPr>
      </w:pPr>
      <w:r/>
    </w:p>
    <w:p>
      <w:pPr>
        <w:pStyle w:val="BodyText"/>
        <w:spacing w:line="249" w:lineRule="auto"/>
        <w:rPr>
          <w:sz w:val="21"/>
        </w:rPr>
      </w:pPr>
      <w:r/>
    </w:p>
    <w:p>
      <w:pPr>
        <w:pStyle w:val="BodyText"/>
        <w:spacing w:line="249" w:lineRule="auto"/>
        <w:rPr>
          <w:sz w:val="21"/>
        </w:rPr>
      </w:pPr>
      <w:r/>
    </w:p>
    <w:p>
      <w:pPr>
        <w:pStyle w:val="BodyText"/>
        <w:spacing w:line="249" w:lineRule="auto"/>
        <w:rPr>
          <w:sz w:val="21"/>
        </w:rPr>
      </w:pPr>
      <w:r/>
    </w:p>
    <w:p>
      <w:pPr>
        <w:pStyle w:val="BodyText"/>
        <w:ind w:left="6682"/>
        <w:spacing w:before="69" w:line="196" w:lineRule="auto"/>
        <w:rPr>
          <w:sz w:val="24"/>
          <w:szCs w:val="24"/>
        </w:rPr>
      </w:pPr>
      <w:r>
        <w:rPr>
          <w:sz w:val="24"/>
          <w:szCs w:val="24"/>
          <w:spacing w:val="13"/>
        </w:rPr>
        <w:t>-</w:t>
      </w:r>
      <w:r>
        <w:rPr>
          <w:sz w:val="24"/>
          <w:szCs w:val="24"/>
          <w:spacing w:val="3"/>
        </w:rPr>
        <w:t xml:space="preserve"> </w:t>
      </w:r>
      <w:r>
        <w:rPr>
          <w:sz w:val="24"/>
          <w:szCs w:val="24"/>
          <w:spacing w:val="13"/>
        </w:rPr>
        <w:t>90</w:t>
      </w:r>
      <w:r>
        <w:rPr>
          <w:sz w:val="24"/>
          <w:szCs w:val="24"/>
          <w:spacing w:val="1"/>
        </w:rPr>
        <w:t xml:space="preserve"> </w:t>
      </w:r>
      <w:r>
        <w:rPr>
          <w:sz w:val="24"/>
          <w:szCs w:val="24"/>
          <w:spacing w:val="13"/>
        </w:rPr>
        <w:t>-</w:t>
      </w:r>
    </w:p>
    <w:p>
      <w:pPr>
        <w:spacing w:line="196" w:lineRule="auto"/>
        <w:sectPr>
          <w:pgSz w:w="16839" w:h="11906"/>
          <w:pgMar w:top="400" w:right="659" w:bottom="400" w:left="1401" w:header="0" w:footer="0" w:gutter="0"/>
        </w:sectPr>
        <w:rPr>
          <w:sz w:val="24"/>
          <w:szCs w:val="24"/>
        </w:rPr>
      </w:pPr>
    </w:p>
    <w:p>
      <w:pPr>
        <w:pStyle w:val="BodyText"/>
        <w:rPr>
          <w:sz w:val="21"/>
        </w:rPr>
      </w:pPr>
      <w:r/>
    </w:p>
    <w:p>
      <w:pPr>
        <w:pStyle w:val="BodyText"/>
        <w:rPr>
          <w:sz w:val="21"/>
        </w:rPr>
      </w:pPr>
      <w:r/>
    </w:p>
    <w:p>
      <w:pPr>
        <w:pStyle w:val="BodyText"/>
        <w:rPr>
          <w:sz w:val="21"/>
        </w:rPr>
      </w:pPr>
      <w:r/>
    </w:p>
    <w:p>
      <w:pPr>
        <w:pStyle w:val="BodyText"/>
        <w:rPr>
          <w:sz w:val="21"/>
        </w:rPr>
      </w:pPr>
      <w:r/>
    </w:p>
    <w:p>
      <w:pPr>
        <w:pStyle w:val="BodyText"/>
        <w:rPr>
          <w:sz w:val="21"/>
        </w:rPr>
      </w:pPr>
      <w:r/>
    </w:p>
    <w:p>
      <w:pPr>
        <w:ind w:left="3969"/>
        <w:spacing w:before="150" w:line="205" w:lineRule="auto"/>
        <w:rPr>
          <w:rFonts w:ascii="Microsoft YaHei" w:hAnsi="Microsoft YaHei" w:eastAsia="Microsoft YaHei" w:cs="Microsoft YaHei"/>
          <w:sz w:val="35"/>
          <w:szCs w:val="35"/>
        </w:rPr>
      </w:pPr>
      <w:r>
        <w:rPr>
          <w:rFonts w:ascii="Microsoft YaHei" w:hAnsi="Microsoft YaHei" w:eastAsia="Microsoft YaHei" w:cs="Microsoft YaHei"/>
          <w:sz w:val="35"/>
          <w:szCs w:val="35"/>
          <w14:textOutline w14:w="6537" w14:cap="sq" w14:cmpd="sng">
            <w14:solidFill>
              <w14:srgbClr w14:val="000000"/>
            </w14:solidFill>
            <w14:prstDash w14:val="solid"/>
            <w14:bevel/>
          </w14:textOutline>
          <w:spacing w:val="10"/>
        </w:rPr>
        <w:t>湖南省文化市场综合执法行政处罚裁量基准</w:t>
      </w:r>
    </w:p>
    <w:p>
      <w:pPr>
        <w:spacing w:before="16"/>
        <w:rPr/>
      </w:pPr>
      <w:r/>
    </w:p>
    <w:p>
      <w:pPr>
        <w:spacing w:before="16"/>
        <w:rPr/>
      </w:pPr>
      <w:r/>
    </w:p>
    <w:tbl>
      <w:tblPr>
        <w:tblStyle w:val="TableNormal"/>
        <w:tblW w:w="1477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3"/>
        <w:gridCol w:w="1177"/>
        <w:gridCol w:w="6412"/>
        <w:gridCol w:w="1270"/>
        <w:gridCol w:w="2534"/>
        <w:gridCol w:w="2936"/>
      </w:tblGrid>
      <w:tr>
        <w:trPr>
          <w:trHeight w:val="553" w:hRule="atLeast"/>
        </w:trPr>
        <w:tc>
          <w:tcPr>
            <w:tcW w:w="14772" w:type="dxa"/>
            <w:vAlign w:val="top"/>
            <w:gridSpan w:val="6"/>
          </w:tcPr>
          <w:p>
            <w:pPr>
              <w:pStyle w:val="TableText"/>
              <w:ind w:left="7210"/>
              <w:spacing w:before="184" w:line="233" w:lineRule="auto"/>
              <w:rPr/>
            </w:pPr>
            <w:r>
              <w:rPr>
                <w14:textOutline w14:w="3795" w14:cap="sq" w14:cmpd="sng">
                  <w14:solidFill>
                    <w14:srgbClr w14:val="000000"/>
                  </w14:solidFill>
                  <w14:prstDash w14:val="solid"/>
                  <w14:bevel/>
                </w14:textOutline>
                <w:spacing w:val="-9"/>
              </w:rPr>
              <w:t>电影</w:t>
            </w:r>
          </w:p>
        </w:tc>
      </w:tr>
      <w:tr>
        <w:trPr>
          <w:trHeight w:val="500" w:hRule="atLeast"/>
        </w:trPr>
        <w:tc>
          <w:tcPr>
            <w:tcW w:w="443" w:type="dxa"/>
            <w:vAlign w:val="top"/>
          </w:tcPr>
          <w:p>
            <w:pPr>
              <w:pStyle w:val="TableText"/>
              <w:ind w:left="128"/>
              <w:spacing w:before="31" w:line="222" w:lineRule="auto"/>
              <w:rPr/>
            </w:pPr>
            <w:r>
              <w:rPr>
                <w14:textOutline w14:w="3795" w14:cap="sq" w14:cmpd="sng">
                  <w14:solidFill>
                    <w14:srgbClr w14:val="000000"/>
                  </w14:solidFill>
                  <w14:prstDash w14:val="solid"/>
                  <w14:bevel/>
                </w14:textOutline>
              </w:rPr>
              <w:t>编</w:t>
            </w:r>
          </w:p>
          <w:p>
            <w:pPr>
              <w:pStyle w:val="TableText"/>
              <w:ind w:left="126"/>
              <w:spacing w:line="201" w:lineRule="auto"/>
              <w:rPr/>
            </w:pPr>
            <w:r>
              <w:rPr>
                <w14:textOutline w14:w="3795" w14:cap="sq" w14:cmpd="sng">
                  <w14:solidFill>
                    <w14:srgbClr w14:val="000000"/>
                  </w14:solidFill>
                  <w14:prstDash w14:val="solid"/>
                  <w14:bevel/>
                </w14:textOutline>
              </w:rPr>
              <w:t>码</w:t>
            </w:r>
          </w:p>
        </w:tc>
        <w:tc>
          <w:tcPr>
            <w:tcW w:w="1177" w:type="dxa"/>
            <w:vAlign w:val="top"/>
          </w:tcPr>
          <w:p>
            <w:pPr>
              <w:pStyle w:val="TableText"/>
              <w:ind w:left="179"/>
              <w:spacing w:before="152" w:line="229" w:lineRule="auto"/>
              <w:rPr/>
            </w:pPr>
            <w:r>
              <w:rPr>
                <w14:textOutline w14:w="3795" w14:cap="sq" w14:cmpd="sng">
                  <w14:solidFill>
                    <w14:srgbClr w14:val="000000"/>
                  </w14:solidFill>
                  <w14:prstDash w14:val="solid"/>
                  <w14:bevel/>
                </w14:textOutline>
                <w:spacing w:val="6"/>
              </w:rPr>
              <w:t>违法行为</w:t>
            </w:r>
          </w:p>
        </w:tc>
        <w:tc>
          <w:tcPr>
            <w:tcW w:w="6412" w:type="dxa"/>
            <w:vAlign w:val="top"/>
          </w:tcPr>
          <w:p>
            <w:pPr>
              <w:pStyle w:val="TableText"/>
              <w:ind w:left="2802"/>
              <w:spacing w:before="151" w:line="231" w:lineRule="auto"/>
              <w:rPr/>
            </w:pPr>
            <w:r>
              <w:rPr>
                <w14:textOutline w14:w="3795" w14:cap="sq" w14:cmpd="sng">
                  <w14:solidFill>
                    <w14:srgbClr w14:val="000000"/>
                  </w14:solidFill>
                  <w14:prstDash w14:val="solid"/>
                  <w14:bevel/>
                </w14:textOutline>
                <w:spacing w:val="5"/>
              </w:rPr>
              <w:t>法律依据</w:t>
            </w:r>
          </w:p>
        </w:tc>
        <w:tc>
          <w:tcPr>
            <w:tcW w:w="1270" w:type="dxa"/>
            <w:vAlign w:val="top"/>
          </w:tcPr>
          <w:p>
            <w:pPr>
              <w:pStyle w:val="TableText"/>
              <w:ind w:left="229"/>
              <w:spacing w:before="151" w:line="230" w:lineRule="auto"/>
              <w:rPr/>
            </w:pPr>
            <w:r>
              <w:rPr>
                <w14:textOutline w14:w="3795" w14:cap="sq" w14:cmpd="sng">
                  <w14:solidFill>
                    <w14:srgbClr w14:val="000000"/>
                  </w14:solidFill>
                  <w14:prstDash w14:val="solid"/>
                  <w14:bevel/>
                </w14:textOutline>
                <w:spacing w:val="6"/>
              </w:rPr>
              <w:t>裁量阶次</w:t>
            </w:r>
          </w:p>
        </w:tc>
        <w:tc>
          <w:tcPr>
            <w:tcW w:w="2534" w:type="dxa"/>
            <w:vAlign w:val="top"/>
          </w:tcPr>
          <w:p>
            <w:pPr>
              <w:pStyle w:val="TableText"/>
              <w:ind w:left="858"/>
              <w:spacing w:before="151" w:line="231" w:lineRule="auto"/>
              <w:rPr/>
            </w:pPr>
            <w:r>
              <w:rPr>
                <w14:textOutline w14:w="3795" w14:cap="sq" w14:cmpd="sng">
                  <w14:solidFill>
                    <w14:srgbClr w14:val="000000"/>
                  </w14:solidFill>
                  <w14:prstDash w14:val="solid"/>
                  <w14:bevel/>
                </w14:textOutline>
                <w:spacing w:val="7"/>
              </w:rPr>
              <w:t>适用情形</w:t>
            </w:r>
          </w:p>
        </w:tc>
        <w:tc>
          <w:tcPr>
            <w:tcW w:w="2936" w:type="dxa"/>
            <w:vAlign w:val="top"/>
          </w:tcPr>
          <w:p>
            <w:pPr>
              <w:pStyle w:val="TableText"/>
              <w:ind w:left="1059"/>
              <w:spacing w:before="151" w:line="231" w:lineRule="auto"/>
              <w:rPr/>
            </w:pPr>
            <w:r>
              <w:rPr>
                <w14:textOutline w14:w="3795" w14:cap="sq" w14:cmpd="sng">
                  <w14:solidFill>
                    <w14:srgbClr w14:val="000000"/>
                  </w14:solidFill>
                  <w14:prstDash w14:val="solid"/>
                  <w14:bevel/>
                </w14:textOutline>
                <w:spacing w:val="6"/>
              </w:rPr>
              <w:t>处罚标准</w:t>
            </w:r>
          </w:p>
        </w:tc>
      </w:tr>
      <w:tr>
        <w:trPr>
          <w:trHeight w:val="1343" w:hRule="atLeast"/>
        </w:trPr>
        <w:tc>
          <w:tcPr>
            <w:tcW w:w="443"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82"/>
              <w:spacing w:before="65" w:line="187" w:lineRule="auto"/>
              <w:rPr/>
            </w:pPr>
            <w:r>
              <w:rPr>
                <w:spacing w:val="-4"/>
              </w:rPr>
              <w:t>133</w:t>
            </w:r>
          </w:p>
        </w:tc>
        <w:tc>
          <w:tcPr>
            <w:tcW w:w="1177" w:type="dxa"/>
            <w:vAlign w:val="top"/>
            <w:vMerge w:val="restart"/>
            <w:tcBorders>
              <w:bottom w:val="nil"/>
            </w:tcBorders>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23" w:right="112" w:firstLine="2"/>
              <w:spacing w:before="65" w:line="281" w:lineRule="auto"/>
              <w:rPr/>
            </w:pPr>
            <w:r>
              <w:rPr>
                <w:spacing w:val="6"/>
              </w:rPr>
              <w:t>违反《中华</w:t>
            </w:r>
            <w:r>
              <w:rPr>
                <w:spacing w:val="2"/>
              </w:rPr>
              <w:t xml:space="preserve"> </w:t>
            </w:r>
            <w:r>
              <w:rPr>
                <w:spacing w:val="7"/>
              </w:rPr>
              <w:t>人民共和国</w:t>
            </w:r>
            <w:r>
              <w:rPr/>
              <w:t xml:space="preserve"> </w:t>
            </w:r>
            <w:r>
              <w:rPr>
                <w:spacing w:val="7"/>
              </w:rPr>
              <w:t>电影产业促</w:t>
            </w:r>
            <w:r>
              <w:rPr/>
              <w:t xml:space="preserve"> </w:t>
            </w:r>
            <w:r>
              <w:rPr>
                <w:spacing w:val="7"/>
              </w:rPr>
              <w:t>进法》擅自</w:t>
            </w:r>
            <w:r>
              <w:rPr/>
              <w:t xml:space="preserve"> </w:t>
            </w:r>
            <w:r>
              <w:rPr>
                <w:spacing w:val="7"/>
              </w:rPr>
              <w:t>从事电影摄</w:t>
            </w:r>
            <w:r>
              <w:rPr/>
              <w:t xml:space="preserve"> </w:t>
            </w:r>
            <w:r>
              <w:rPr>
                <w:spacing w:val="7"/>
              </w:rPr>
              <w:t>制、发行、</w:t>
            </w:r>
            <w:r>
              <w:rPr/>
              <w:t xml:space="preserve"> </w:t>
            </w:r>
            <w:r>
              <w:rPr>
                <w:spacing w:val="7"/>
              </w:rPr>
              <w:t>放映活动等</w:t>
            </w:r>
            <w:r>
              <w:rPr/>
              <w:t xml:space="preserve"> </w:t>
            </w:r>
            <w:r>
              <w:rPr>
                <w:spacing w:val="6"/>
              </w:rPr>
              <w:t>违法行为</w:t>
            </w:r>
          </w:p>
        </w:tc>
        <w:tc>
          <w:tcPr>
            <w:tcW w:w="6412" w:type="dxa"/>
            <w:vAlign w:val="top"/>
            <w:vMerge w:val="restart"/>
            <w:tcBorders>
              <w:bottom w:val="nil"/>
            </w:tcBorders>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32"/>
              <w:spacing w:before="65" w:line="230" w:lineRule="auto"/>
              <w:rPr/>
            </w:pPr>
            <w:r>
              <w:rPr>
                <w:spacing w:val="7"/>
              </w:rPr>
              <w:t>1.《中华人民共和国电影产业促进法》</w:t>
            </w:r>
          </w:p>
          <w:p>
            <w:pPr>
              <w:pStyle w:val="TableText"/>
              <w:ind w:left="25" w:right="99" w:firstLine="7"/>
              <w:spacing w:before="63" w:line="276" w:lineRule="auto"/>
              <w:rPr/>
            </w:pPr>
            <w:r>
              <w:rPr>
                <w:spacing w:val="9"/>
              </w:rPr>
              <w:t>第四十七条：违反本法规定擅自从事电影摄制、发行、放映活动的，</w:t>
            </w:r>
            <w:r>
              <w:rPr>
                <w:spacing w:val="3"/>
              </w:rPr>
              <w:t xml:space="preserve"> </w:t>
            </w:r>
            <w:r>
              <w:rPr>
                <w:spacing w:val="9"/>
              </w:rPr>
              <w:t>由县级以上人民政府电影主管部门予以取缔，没收电影片和违法所得</w:t>
            </w:r>
            <w:r>
              <w:rPr>
                <w:spacing w:val="11"/>
              </w:rPr>
              <w:t xml:space="preserve"> </w:t>
            </w:r>
            <w:r>
              <w:rPr>
                <w:spacing w:val="9"/>
              </w:rPr>
              <w:t>以及从事违法活动的专用工具、设备；违法所得五万元以上的，并处</w:t>
            </w:r>
            <w:r>
              <w:rPr>
                <w:spacing w:val="11"/>
              </w:rPr>
              <w:t xml:space="preserve"> </w:t>
            </w:r>
            <w:r>
              <w:rPr>
                <w:spacing w:val="9"/>
              </w:rPr>
              <w:t>违法所得五倍以上十倍以下的罚款；没有违法所得或者违法所得不足</w:t>
            </w:r>
            <w:r>
              <w:rPr>
                <w:spacing w:val="11"/>
              </w:rPr>
              <w:t xml:space="preserve"> </w:t>
            </w:r>
            <w:r>
              <w:rPr>
                <w:spacing w:val="8"/>
              </w:rPr>
              <w:t>五万元的，可以并处二十五万元以下的罚款。</w:t>
            </w:r>
          </w:p>
          <w:p>
            <w:pPr>
              <w:pStyle w:val="TableText"/>
              <w:ind w:left="19"/>
              <w:spacing w:before="64" w:line="231" w:lineRule="auto"/>
              <w:rPr/>
            </w:pPr>
            <w:r>
              <w:rPr>
                <w:spacing w:val="8"/>
              </w:rPr>
              <w:t>2.《点播影院、点播院线管理规定》</w:t>
            </w:r>
          </w:p>
          <w:p>
            <w:pPr>
              <w:pStyle w:val="TableText"/>
              <w:ind w:left="26" w:right="99" w:firstLine="6"/>
              <w:spacing w:before="62" w:line="269" w:lineRule="auto"/>
              <w:jc w:val="both"/>
              <w:rPr/>
            </w:pPr>
            <w:r>
              <w:rPr>
                <w:spacing w:val="9"/>
              </w:rPr>
              <w:t>第三十条第一款：违反本规定，擅自从事点播影院、点播院线电影放</w:t>
            </w:r>
            <w:r>
              <w:rPr>
                <w:spacing w:val="3"/>
              </w:rPr>
              <w:t xml:space="preserve"> </w:t>
            </w:r>
            <w:r>
              <w:rPr>
                <w:spacing w:val="9"/>
              </w:rPr>
              <w:t>映、发行活动的，依照《中华人民共和国电影产业促进法》第四十七</w:t>
            </w:r>
            <w:r>
              <w:rPr>
                <w:spacing w:val="10"/>
              </w:rPr>
              <w:t xml:space="preserve"> </w:t>
            </w:r>
            <w:r>
              <w:rPr>
                <w:spacing w:val="6"/>
              </w:rPr>
              <w:t>条的规定予以处罚。</w:t>
            </w:r>
          </w:p>
        </w:tc>
        <w:tc>
          <w:tcPr>
            <w:tcW w:w="1270" w:type="dxa"/>
            <w:vAlign w:val="top"/>
          </w:tcPr>
          <w:p>
            <w:pPr>
              <w:spacing w:line="252" w:lineRule="auto"/>
              <w:rPr>
                <w:rFonts w:ascii="Arial"/>
                <w:sz w:val="21"/>
              </w:rPr>
            </w:pPr>
            <w:r/>
          </w:p>
          <w:p>
            <w:pPr>
              <w:spacing w:line="252" w:lineRule="auto"/>
              <w:rPr>
                <w:rFonts w:ascii="Arial"/>
                <w:sz w:val="21"/>
              </w:rPr>
            </w:pPr>
            <w:r/>
          </w:p>
          <w:p>
            <w:pPr>
              <w:pStyle w:val="TableText"/>
              <w:ind w:left="232"/>
              <w:spacing w:before="65" w:line="231" w:lineRule="auto"/>
              <w:rPr/>
            </w:pPr>
            <w:r>
              <w:rPr>
                <w:spacing w:val="6"/>
              </w:rPr>
              <w:t>从轻处罚</w:t>
            </w:r>
          </w:p>
        </w:tc>
        <w:tc>
          <w:tcPr>
            <w:tcW w:w="2534" w:type="dxa"/>
            <w:vAlign w:val="top"/>
          </w:tcPr>
          <w:p>
            <w:pPr>
              <w:spacing w:line="350" w:lineRule="auto"/>
              <w:rPr>
                <w:rFonts w:ascii="Arial"/>
                <w:sz w:val="21"/>
              </w:rPr>
            </w:pPr>
            <w:r/>
          </w:p>
          <w:p>
            <w:pPr>
              <w:pStyle w:val="TableText"/>
              <w:ind w:left="135" w:right="99" w:firstLine="1"/>
              <w:spacing w:before="65" w:line="259" w:lineRule="auto"/>
              <w:rPr/>
            </w:pPr>
            <w:r>
              <w:rPr>
                <w:spacing w:val="8"/>
              </w:rPr>
              <w:t>没有违法所得或者违法所</w:t>
            </w:r>
            <w:r>
              <w:rPr>
                <w:spacing w:val="3"/>
              </w:rPr>
              <w:t xml:space="preserve"> </w:t>
            </w:r>
            <w:r>
              <w:rPr>
                <w:spacing w:val="6"/>
              </w:rPr>
              <w:t>得不足五万元的。</w:t>
            </w:r>
          </w:p>
        </w:tc>
        <w:tc>
          <w:tcPr>
            <w:tcW w:w="2936" w:type="dxa"/>
            <w:vAlign w:val="top"/>
          </w:tcPr>
          <w:p>
            <w:pPr>
              <w:pStyle w:val="TableText"/>
              <w:ind w:left="29" w:right="25" w:firstLine="2"/>
              <w:spacing w:before="266" w:line="268" w:lineRule="auto"/>
              <w:jc w:val="both"/>
              <w:rPr/>
            </w:pPr>
            <w:r>
              <w:rPr>
                <w:spacing w:val="8"/>
              </w:rPr>
              <w:t>没收电影片和违法所得以及从</w:t>
            </w:r>
            <w:r>
              <w:rPr>
                <w:spacing w:val="3"/>
              </w:rPr>
              <w:t xml:space="preserve">  </w:t>
            </w:r>
            <w:r>
              <w:rPr>
                <w:spacing w:val="5"/>
              </w:rPr>
              <w:t>事违法活动的专用工具、设备，</w:t>
            </w:r>
            <w:r>
              <w:rPr>
                <w:spacing w:val="5"/>
              </w:rPr>
              <w:t xml:space="preserve"> </w:t>
            </w:r>
            <w:r>
              <w:rPr>
                <w:spacing w:val="5"/>
              </w:rPr>
              <w:t>可以并处</w:t>
            </w:r>
            <w:r>
              <w:rPr>
                <w:spacing w:val="-34"/>
              </w:rPr>
              <w:t xml:space="preserve"> </w:t>
            </w:r>
            <w:r>
              <w:rPr>
                <w:spacing w:val="5"/>
              </w:rPr>
              <w:t>25</w:t>
            </w:r>
            <w:r>
              <w:rPr>
                <w:spacing w:val="-28"/>
              </w:rPr>
              <w:t xml:space="preserve"> </w:t>
            </w:r>
            <w:r>
              <w:rPr>
                <w:spacing w:val="5"/>
              </w:rPr>
              <w:t>万元以下的罚款。</w:t>
            </w:r>
          </w:p>
        </w:tc>
      </w:tr>
      <w:tr>
        <w:trPr>
          <w:trHeight w:val="1478" w:hRule="atLeast"/>
        </w:trPr>
        <w:tc>
          <w:tcPr>
            <w:tcW w:w="443" w:type="dxa"/>
            <w:vAlign w:val="top"/>
            <w:vMerge w:val="continue"/>
            <w:tcBorders>
              <w:top w:val="nil"/>
              <w:bottom w:val="nil"/>
            </w:tcBorders>
          </w:tcPr>
          <w:p>
            <w:pPr>
              <w:rPr>
                <w:rFonts w:ascii="Arial"/>
                <w:sz w:val="21"/>
              </w:rPr>
            </w:pPr>
            <w:r/>
          </w:p>
        </w:tc>
        <w:tc>
          <w:tcPr>
            <w:tcW w:w="1177" w:type="dxa"/>
            <w:vAlign w:val="top"/>
            <w:vMerge w:val="continue"/>
            <w:tcBorders>
              <w:top w:val="nil"/>
              <w:bottom w:val="nil"/>
            </w:tcBorders>
          </w:tcPr>
          <w:p>
            <w:pPr>
              <w:rPr>
                <w:rFonts w:ascii="Arial"/>
                <w:sz w:val="21"/>
              </w:rPr>
            </w:pPr>
            <w:r/>
          </w:p>
        </w:tc>
        <w:tc>
          <w:tcPr>
            <w:tcW w:w="6412" w:type="dxa"/>
            <w:vAlign w:val="top"/>
            <w:vMerge w:val="continue"/>
            <w:tcBorders>
              <w:top w:val="nil"/>
              <w:bottom w:val="nil"/>
            </w:tcBorders>
          </w:tcPr>
          <w:p>
            <w:pPr>
              <w:rPr>
                <w:rFonts w:ascii="Arial"/>
                <w:sz w:val="21"/>
              </w:rPr>
            </w:pPr>
            <w:r/>
          </w:p>
        </w:tc>
        <w:tc>
          <w:tcPr>
            <w:tcW w:w="1270" w:type="dxa"/>
            <w:vAlign w:val="top"/>
            <w:vMerge w:val="restart"/>
            <w:tcBorders>
              <w:bottom w:val="nil"/>
            </w:tcBorders>
          </w:tcPr>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229"/>
              <w:spacing w:before="65" w:line="232" w:lineRule="auto"/>
              <w:rPr/>
            </w:pPr>
            <w:r>
              <w:rPr>
                <w:spacing w:val="5"/>
              </w:rPr>
              <w:t>一般处罚</w:t>
            </w:r>
          </w:p>
        </w:tc>
        <w:tc>
          <w:tcPr>
            <w:tcW w:w="2534" w:type="dxa"/>
            <w:vAlign w:val="top"/>
          </w:tcPr>
          <w:p>
            <w:pPr>
              <w:spacing w:line="418" w:lineRule="auto"/>
              <w:rPr>
                <w:rFonts w:ascii="Arial"/>
                <w:sz w:val="21"/>
              </w:rPr>
            </w:pPr>
            <w:r/>
          </w:p>
          <w:p>
            <w:pPr>
              <w:pStyle w:val="TableText"/>
              <w:ind w:left="140" w:right="99" w:hanging="4"/>
              <w:spacing w:before="65" w:line="259" w:lineRule="auto"/>
              <w:rPr/>
            </w:pPr>
            <w:r>
              <w:rPr>
                <w:spacing w:val="8"/>
              </w:rPr>
              <w:t>违法所得五万元以上不足</w:t>
            </w:r>
            <w:r>
              <w:rPr>
                <w:spacing w:val="4"/>
              </w:rPr>
              <w:t xml:space="preserve"> </w:t>
            </w:r>
            <w:r>
              <w:rPr>
                <w:spacing w:val="3"/>
              </w:rPr>
              <w:t>十万元的。</w:t>
            </w:r>
          </w:p>
        </w:tc>
        <w:tc>
          <w:tcPr>
            <w:tcW w:w="2936" w:type="dxa"/>
            <w:vAlign w:val="top"/>
          </w:tcPr>
          <w:p>
            <w:pPr>
              <w:pStyle w:val="TableText"/>
              <w:ind w:left="137" w:firstLine="2"/>
              <w:spacing w:before="176" w:line="274" w:lineRule="auto"/>
              <w:jc w:val="both"/>
              <w:rPr/>
            </w:pPr>
            <w:r>
              <w:rPr>
                <w:spacing w:val="5"/>
              </w:rPr>
              <w:t>没收电影片和违法所得以及从</w:t>
            </w:r>
            <w:r>
              <w:rPr>
                <w:spacing w:val="3"/>
              </w:rPr>
              <w:t xml:space="preserve">  </w:t>
            </w:r>
            <w:r>
              <w:rPr>
                <w:spacing w:val="-1"/>
              </w:rPr>
              <w:t>事违法活动的专用工具、设备，</w:t>
            </w:r>
            <w:r>
              <w:rPr>
                <w:spacing w:val="6"/>
              </w:rPr>
              <w:t xml:space="preserve"> </w:t>
            </w:r>
            <w:r>
              <w:rPr/>
              <w:t>并处违法所得</w:t>
            </w:r>
            <w:r>
              <w:rPr>
                <w:spacing w:val="-26"/>
              </w:rPr>
              <w:t xml:space="preserve"> </w:t>
            </w:r>
            <w:r>
              <w:rPr/>
              <w:t>5</w:t>
            </w:r>
            <w:r>
              <w:rPr>
                <w:spacing w:val="-32"/>
              </w:rPr>
              <w:t xml:space="preserve"> </w:t>
            </w:r>
            <w:r>
              <w:rPr/>
              <w:t>倍以上</w:t>
            </w:r>
            <w:r>
              <w:rPr>
                <w:spacing w:val="-39"/>
              </w:rPr>
              <w:t xml:space="preserve"> </w:t>
            </w:r>
            <w:r>
              <w:rPr/>
              <w:t>6</w:t>
            </w:r>
            <w:r>
              <w:rPr>
                <w:spacing w:val="-32"/>
              </w:rPr>
              <w:t xml:space="preserve"> </w:t>
            </w:r>
            <w:r>
              <w:rPr/>
              <w:t>倍以</w:t>
            </w:r>
            <w:r>
              <w:rPr/>
              <w:t xml:space="preserve">  </w:t>
            </w:r>
            <w:r>
              <w:rPr>
                <w:spacing w:val="2"/>
              </w:rPr>
              <w:t>下的罚款。</w:t>
            </w:r>
          </w:p>
        </w:tc>
      </w:tr>
      <w:tr>
        <w:trPr>
          <w:trHeight w:val="1363" w:hRule="atLeast"/>
        </w:trPr>
        <w:tc>
          <w:tcPr>
            <w:tcW w:w="443" w:type="dxa"/>
            <w:vAlign w:val="top"/>
            <w:vMerge w:val="continue"/>
            <w:tcBorders>
              <w:top w:val="nil"/>
              <w:bottom w:val="nil"/>
            </w:tcBorders>
          </w:tcPr>
          <w:p>
            <w:pPr>
              <w:rPr>
                <w:rFonts w:ascii="Arial"/>
                <w:sz w:val="21"/>
              </w:rPr>
            </w:pPr>
            <w:r/>
          </w:p>
        </w:tc>
        <w:tc>
          <w:tcPr>
            <w:tcW w:w="1177" w:type="dxa"/>
            <w:vAlign w:val="top"/>
            <w:vMerge w:val="continue"/>
            <w:tcBorders>
              <w:top w:val="nil"/>
              <w:bottom w:val="nil"/>
            </w:tcBorders>
          </w:tcPr>
          <w:p>
            <w:pPr>
              <w:rPr>
                <w:rFonts w:ascii="Arial"/>
                <w:sz w:val="21"/>
              </w:rPr>
            </w:pPr>
            <w:r/>
          </w:p>
        </w:tc>
        <w:tc>
          <w:tcPr>
            <w:tcW w:w="6412" w:type="dxa"/>
            <w:vAlign w:val="top"/>
            <w:vMerge w:val="continue"/>
            <w:tcBorders>
              <w:top w:val="nil"/>
              <w:bottom w:val="nil"/>
            </w:tcBorders>
          </w:tcPr>
          <w:p>
            <w:pPr>
              <w:rPr>
                <w:rFonts w:ascii="Arial"/>
                <w:sz w:val="21"/>
              </w:rPr>
            </w:pPr>
            <w:r/>
          </w:p>
        </w:tc>
        <w:tc>
          <w:tcPr>
            <w:tcW w:w="1270" w:type="dxa"/>
            <w:vAlign w:val="top"/>
            <w:vMerge w:val="continue"/>
            <w:tcBorders>
              <w:top w:val="nil"/>
            </w:tcBorders>
          </w:tcPr>
          <w:p>
            <w:pPr>
              <w:rPr>
                <w:rFonts w:ascii="Arial"/>
                <w:sz w:val="21"/>
              </w:rPr>
            </w:pPr>
            <w:r/>
          </w:p>
        </w:tc>
        <w:tc>
          <w:tcPr>
            <w:tcW w:w="2534" w:type="dxa"/>
            <w:vAlign w:val="top"/>
          </w:tcPr>
          <w:p>
            <w:pPr>
              <w:spacing w:line="363" w:lineRule="auto"/>
              <w:rPr>
                <w:rFonts w:ascii="Arial"/>
                <w:sz w:val="21"/>
              </w:rPr>
            </w:pPr>
            <w:r/>
          </w:p>
          <w:p>
            <w:pPr>
              <w:pStyle w:val="TableText"/>
              <w:ind w:left="140" w:right="99" w:hanging="4"/>
              <w:spacing w:before="65" w:line="259" w:lineRule="auto"/>
              <w:rPr/>
            </w:pPr>
            <w:r>
              <w:rPr>
                <w:spacing w:val="8"/>
              </w:rPr>
              <w:t>违法所得十万元以上不足</w:t>
            </w:r>
            <w:r>
              <w:rPr>
                <w:spacing w:val="4"/>
              </w:rPr>
              <w:t xml:space="preserve"> </w:t>
            </w:r>
            <w:r>
              <w:rPr>
                <w:spacing w:val="4"/>
              </w:rPr>
              <w:t>三十万元的。</w:t>
            </w:r>
          </w:p>
        </w:tc>
        <w:tc>
          <w:tcPr>
            <w:tcW w:w="2936" w:type="dxa"/>
            <w:vAlign w:val="top"/>
          </w:tcPr>
          <w:p>
            <w:pPr>
              <w:pStyle w:val="TableText"/>
              <w:ind w:left="137" w:firstLine="2"/>
              <w:spacing w:before="119" w:line="274" w:lineRule="auto"/>
              <w:jc w:val="both"/>
              <w:rPr/>
            </w:pPr>
            <w:r>
              <w:rPr>
                <w:spacing w:val="5"/>
              </w:rPr>
              <w:t>没收电影片和违法所得以及从</w:t>
            </w:r>
            <w:r>
              <w:rPr>
                <w:spacing w:val="3"/>
              </w:rPr>
              <w:t xml:space="preserve">  </w:t>
            </w:r>
            <w:r>
              <w:rPr>
                <w:spacing w:val="-1"/>
              </w:rPr>
              <w:t>事违法活动的专用工具、设备，</w:t>
            </w:r>
            <w:r>
              <w:rPr>
                <w:spacing w:val="6"/>
              </w:rPr>
              <w:t xml:space="preserve"> </w:t>
            </w:r>
            <w:r>
              <w:rPr>
                <w:spacing w:val="1"/>
              </w:rPr>
              <w:t>并处违法所得</w:t>
            </w:r>
            <w:r>
              <w:rPr>
                <w:spacing w:val="-38"/>
              </w:rPr>
              <w:t xml:space="preserve"> </w:t>
            </w:r>
            <w:r>
              <w:rPr>
                <w:spacing w:val="1"/>
              </w:rPr>
              <w:t>6</w:t>
            </w:r>
            <w:r>
              <w:rPr>
                <w:spacing w:val="-32"/>
              </w:rPr>
              <w:t xml:space="preserve"> </w:t>
            </w:r>
            <w:r>
              <w:rPr>
                <w:spacing w:val="1"/>
              </w:rPr>
              <w:t>倍以上</w:t>
            </w:r>
            <w:r>
              <w:rPr>
                <w:spacing w:val="-40"/>
              </w:rPr>
              <w:t xml:space="preserve"> </w:t>
            </w:r>
            <w:r>
              <w:rPr>
                <w:spacing w:val="1"/>
              </w:rPr>
              <w:t>8</w:t>
            </w:r>
            <w:r>
              <w:rPr>
                <w:spacing w:val="-32"/>
              </w:rPr>
              <w:t xml:space="preserve"> </w:t>
            </w:r>
            <w:r>
              <w:rPr>
                <w:spacing w:val="1"/>
              </w:rPr>
              <w:t>倍以</w:t>
            </w:r>
            <w:r>
              <w:rPr/>
              <w:t xml:space="preserve">  </w:t>
            </w:r>
            <w:r>
              <w:rPr>
                <w:spacing w:val="2"/>
              </w:rPr>
              <w:t>下的罚款。</w:t>
            </w:r>
          </w:p>
        </w:tc>
      </w:tr>
      <w:tr>
        <w:trPr>
          <w:trHeight w:val="2000" w:hRule="atLeast"/>
        </w:trPr>
        <w:tc>
          <w:tcPr>
            <w:tcW w:w="443" w:type="dxa"/>
            <w:vAlign w:val="top"/>
            <w:vMerge w:val="continue"/>
            <w:tcBorders>
              <w:top w:val="nil"/>
            </w:tcBorders>
          </w:tcPr>
          <w:p>
            <w:pPr>
              <w:rPr>
                <w:rFonts w:ascii="Arial"/>
                <w:sz w:val="21"/>
              </w:rPr>
            </w:pPr>
            <w:r/>
          </w:p>
        </w:tc>
        <w:tc>
          <w:tcPr>
            <w:tcW w:w="1177" w:type="dxa"/>
            <w:vAlign w:val="top"/>
            <w:vMerge w:val="continue"/>
            <w:tcBorders>
              <w:top w:val="nil"/>
            </w:tcBorders>
          </w:tcPr>
          <w:p>
            <w:pPr>
              <w:rPr>
                <w:rFonts w:ascii="Arial"/>
                <w:sz w:val="21"/>
              </w:rPr>
            </w:pPr>
            <w:r/>
          </w:p>
        </w:tc>
        <w:tc>
          <w:tcPr>
            <w:tcW w:w="6412" w:type="dxa"/>
            <w:vAlign w:val="top"/>
            <w:vMerge w:val="continue"/>
            <w:tcBorders>
              <w:top w:val="nil"/>
            </w:tcBorders>
          </w:tcPr>
          <w:p>
            <w:pPr>
              <w:rPr>
                <w:rFonts w:ascii="Arial"/>
                <w:sz w:val="21"/>
              </w:rPr>
            </w:pPr>
            <w:r/>
          </w:p>
        </w:tc>
        <w:tc>
          <w:tcPr>
            <w:tcW w:w="1270" w:type="dxa"/>
            <w:vAlign w:val="top"/>
          </w:tcPr>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pStyle w:val="TableText"/>
              <w:ind w:left="225"/>
              <w:spacing w:before="65" w:line="232" w:lineRule="auto"/>
              <w:rPr/>
            </w:pPr>
            <w:r>
              <w:rPr>
                <w:spacing w:val="6"/>
              </w:rPr>
              <w:t>从重处罚</w:t>
            </w:r>
          </w:p>
        </w:tc>
        <w:tc>
          <w:tcPr>
            <w:tcW w:w="2534" w:type="dxa"/>
            <w:vAlign w:val="top"/>
          </w:tcPr>
          <w:p>
            <w:pPr>
              <w:spacing w:line="338" w:lineRule="auto"/>
              <w:rPr>
                <w:rFonts w:ascii="Arial"/>
                <w:sz w:val="21"/>
              </w:rPr>
            </w:pPr>
            <w:r/>
          </w:p>
          <w:p>
            <w:pPr>
              <w:spacing w:line="339" w:lineRule="auto"/>
              <w:rPr>
                <w:rFonts w:ascii="Arial"/>
                <w:sz w:val="21"/>
              </w:rPr>
            </w:pPr>
            <w:r/>
          </w:p>
          <w:p>
            <w:pPr>
              <w:pStyle w:val="TableText"/>
              <w:ind w:left="137" w:right="99" w:hanging="1"/>
              <w:spacing w:before="65" w:line="259" w:lineRule="auto"/>
              <w:rPr/>
            </w:pPr>
            <w:r>
              <w:rPr>
                <w:spacing w:val="8"/>
              </w:rPr>
              <w:t>违法所得三十万元以上或</w:t>
            </w:r>
            <w:r>
              <w:rPr>
                <w:spacing w:val="4"/>
              </w:rPr>
              <w:t xml:space="preserve"> </w:t>
            </w:r>
            <w:r>
              <w:rPr>
                <w:spacing w:val="6"/>
              </w:rPr>
              <w:t>者其他严重情节的。</w:t>
            </w:r>
          </w:p>
        </w:tc>
        <w:tc>
          <w:tcPr>
            <w:tcW w:w="2936" w:type="dxa"/>
            <w:vAlign w:val="top"/>
          </w:tcPr>
          <w:p>
            <w:pPr>
              <w:spacing w:line="371" w:lineRule="auto"/>
              <w:rPr>
                <w:rFonts w:ascii="Arial"/>
                <w:sz w:val="21"/>
              </w:rPr>
            </w:pPr>
            <w:r/>
          </w:p>
          <w:p>
            <w:pPr>
              <w:pStyle w:val="TableText"/>
              <w:ind w:left="29" w:right="25" w:firstLine="2"/>
              <w:spacing w:before="65" w:line="274" w:lineRule="auto"/>
              <w:jc w:val="both"/>
              <w:rPr/>
            </w:pPr>
            <w:r>
              <w:rPr>
                <w:spacing w:val="8"/>
              </w:rPr>
              <w:t>没收电影片和违法所得以及从</w:t>
            </w:r>
            <w:r>
              <w:rPr>
                <w:spacing w:val="3"/>
              </w:rPr>
              <w:t xml:space="preserve">  </w:t>
            </w:r>
            <w:r>
              <w:rPr>
                <w:spacing w:val="5"/>
              </w:rPr>
              <w:t>事违法活动的专用工具、设备，</w:t>
            </w:r>
            <w:r>
              <w:rPr>
                <w:spacing w:val="5"/>
              </w:rPr>
              <w:t xml:space="preserve"> </w:t>
            </w:r>
            <w:r>
              <w:rPr>
                <w:spacing w:val="2"/>
              </w:rPr>
              <w:t>并处违法所得</w:t>
            </w:r>
            <w:r>
              <w:rPr>
                <w:spacing w:val="-28"/>
              </w:rPr>
              <w:t xml:space="preserve"> </w:t>
            </w:r>
            <w:r>
              <w:rPr>
                <w:spacing w:val="2"/>
              </w:rPr>
              <w:t>8</w:t>
            </w:r>
            <w:r>
              <w:rPr>
                <w:spacing w:val="-30"/>
              </w:rPr>
              <w:t xml:space="preserve"> </w:t>
            </w:r>
            <w:r>
              <w:rPr>
                <w:spacing w:val="2"/>
              </w:rPr>
              <w:t>倍以上</w:t>
            </w:r>
            <w:r>
              <w:rPr>
                <w:spacing w:val="-25"/>
              </w:rPr>
              <w:t xml:space="preserve"> </w:t>
            </w:r>
            <w:r>
              <w:rPr>
                <w:spacing w:val="2"/>
              </w:rPr>
              <w:t>10</w:t>
            </w:r>
            <w:r>
              <w:rPr>
                <w:spacing w:val="-28"/>
              </w:rPr>
              <w:t xml:space="preserve"> </w:t>
            </w:r>
            <w:r>
              <w:rPr>
                <w:spacing w:val="2"/>
              </w:rPr>
              <w:t>倍以</w:t>
            </w:r>
            <w:r>
              <w:rPr/>
              <w:t xml:space="preserve"> </w:t>
            </w:r>
            <w:r>
              <w:rPr>
                <w:spacing w:val="4"/>
              </w:rPr>
              <w:t>下的罚款。</w:t>
            </w:r>
          </w:p>
        </w:tc>
      </w:tr>
    </w:tbl>
    <w:p>
      <w:pPr>
        <w:pStyle w:val="BodyText"/>
        <w:rPr>
          <w:sz w:val="21"/>
        </w:rPr>
      </w:pPr>
      <w:r/>
    </w:p>
    <w:p>
      <w:pPr>
        <w:sectPr>
          <w:footerReference w:type="default" r:id="rId10"/>
          <w:pgSz w:w="16839" w:h="11906"/>
          <w:pgMar w:top="400" w:right="659" w:bottom="1131" w:left="1401" w:header="0" w:footer="906" w:gutter="0"/>
        </w:sectPr>
        <w:rPr>
          <w:sz w:val="21"/>
          <w:szCs w:val="21"/>
        </w:rPr>
      </w:pPr>
    </w:p>
    <w:p>
      <w:pPr>
        <w:spacing w:before="19"/>
        <w:rPr/>
      </w:pPr>
      <w:r/>
    </w:p>
    <w:p>
      <w:pPr>
        <w:spacing w:before="19"/>
        <w:rPr/>
      </w:pPr>
      <w:r/>
    </w:p>
    <w:p>
      <w:pPr>
        <w:spacing w:before="18"/>
        <w:rPr/>
      </w:pPr>
      <w:r/>
    </w:p>
    <w:p>
      <w:pPr>
        <w:spacing w:before="18"/>
        <w:rPr/>
      </w:pPr>
      <w:r/>
    </w:p>
    <w:tbl>
      <w:tblPr>
        <w:tblStyle w:val="TableNormal"/>
        <w:tblW w:w="1477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3"/>
        <w:gridCol w:w="1177"/>
        <w:gridCol w:w="6412"/>
        <w:gridCol w:w="1270"/>
        <w:gridCol w:w="2534"/>
        <w:gridCol w:w="2936"/>
      </w:tblGrid>
      <w:tr>
        <w:trPr>
          <w:trHeight w:val="1556" w:hRule="atLeast"/>
        </w:trPr>
        <w:tc>
          <w:tcPr>
            <w:tcW w:w="443"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37"/>
              <w:spacing w:before="65" w:line="187" w:lineRule="auto"/>
              <w:rPr/>
            </w:pPr>
            <w:r>
              <w:rPr>
                <w:spacing w:val="-4"/>
              </w:rPr>
              <w:t>134</w:t>
            </w:r>
          </w:p>
        </w:tc>
        <w:tc>
          <w:tcPr>
            <w:tcW w:w="1177" w:type="dxa"/>
            <w:vAlign w:val="top"/>
            <w:vMerge w:val="restart"/>
            <w:tcBorders>
              <w:bottom w:val="nil"/>
            </w:tcBorders>
          </w:tcPr>
          <w:p>
            <w:pPr>
              <w:spacing w:line="313" w:lineRule="auto"/>
              <w:rPr>
                <w:rFonts w:ascii="Arial"/>
                <w:sz w:val="21"/>
              </w:rPr>
            </w:pPr>
            <w:r/>
          </w:p>
          <w:p>
            <w:pPr>
              <w:spacing w:line="314" w:lineRule="auto"/>
              <w:rPr>
                <w:rFonts w:ascii="Arial"/>
                <w:sz w:val="21"/>
              </w:rPr>
            </w:pPr>
            <w:r/>
          </w:p>
          <w:p>
            <w:pPr>
              <w:spacing w:line="314" w:lineRule="auto"/>
              <w:rPr>
                <w:rFonts w:ascii="Arial"/>
                <w:sz w:val="21"/>
              </w:rPr>
            </w:pPr>
            <w:r/>
          </w:p>
          <w:p>
            <w:pPr>
              <w:pStyle w:val="TableText"/>
              <w:ind w:left="24" w:firstLine="1"/>
              <w:spacing w:before="65" w:line="285" w:lineRule="auto"/>
              <w:rPr/>
            </w:pPr>
            <w:r>
              <w:rPr>
                <w:spacing w:val="-10"/>
              </w:rPr>
              <w:t>伪造、变造、</w:t>
            </w:r>
            <w:r>
              <w:rPr>
                <w:spacing w:val="4"/>
              </w:rPr>
              <w:t xml:space="preserve"> </w:t>
            </w:r>
            <w:r>
              <w:rPr>
                <w:spacing w:val="-9"/>
              </w:rPr>
              <w:t>出租、出借、</w:t>
            </w:r>
            <w:r>
              <w:rPr/>
              <w:t xml:space="preserve"> </w:t>
            </w:r>
            <w:r>
              <w:rPr/>
              <w:t>买卖《</w:t>
            </w:r>
            <w:r>
              <w:rPr>
                <w:spacing w:val="-16"/>
              </w:rPr>
              <w:t xml:space="preserve"> </w:t>
            </w:r>
            <w:r>
              <w:rPr/>
              <w:t>中华</w:t>
            </w:r>
            <w:r>
              <w:rPr/>
              <w:t xml:space="preserve"> </w:t>
            </w:r>
            <w:r>
              <w:rPr>
                <w:spacing w:val="17"/>
              </w:rPr>
              <w:t>人民共和国</w:t>
            </w:r>
            <w:r>
              <w:rPr/>
              <w:t xml:space="preserve"> </w:t>
            </w:r>
            <w:r>
              <w:rPr>
                <w:spacing w:val="17"/>
              </w:rPr>
              <w:t>电影产业促</w:t>
            </w:r>
            <w:r>
              <w:rPr/>
              <w:t xml:space="preserve"> </w:t>
            </w:r>
            <w:r>
              <w:rPr>
                <w:spacing w:val="8"/>
              </w:rPr>
              <w:t>进法</w:t>
            </w:r>
            <w:r>
              <w:rPr>
                <w:spacing w:val="-56"/>
              </w:rPr>
              <w:t xml:space="preserve"> </w:t>
            </w:r>
            <w:r>
              <w:rPr>
                <w:spacing w:val="8"/>
              </w:rPr>
              <w:t>》规定</w:t>
            </w:r>
            <w:r>
              <w:rPr/>
              <w:t xml:space="preserve"> </w:t>
            </w:r>
            <w:r>
              <w:rPr>
                <w:spacing w:val="12"/>
              </w:rPr>
              <w:t>的许可证</w:t>
            </w:r>
            <w:r>
              <w:rPr>
                <w:spacing w:val="-47"/>
              </w:rPr>
              <w:t xml:space="preserve"> </w:t>
            </w:r>
            <w:r>
              <w:rPr>
                <w:spacing w:val="12"/>
              </w:rPr>
              <w:t>、</w:t>
            </w:r>
            <w:r>
              <w:rPr/>
              <w:t xml:space="preserve"> </w:t>
            </w:r>
            <w:r>
              <w:rPr>
                <w:spacing w:val="17"/>
              </w:rPr>
              <w:t>批准或者证</w:t>
            </w:r>
            <w:r>
              <w:rPr/>
              <w:t xml:space="preserve"> </w:t>
            </w:r>
            <w:r>
              <w:rPr>
                <w:spacing w:val="-2"/>
              </w:rPr>
              <w:t>明文件</w:t>
            </w:r>
            <w:r>
              <w:rPr>
                <w:spacing w:val="-48"/>
              </w:rPr>
              <w:t xml:space="preserve"> </w:t>
            </w:r>
            <w:r>
              <w:rPr>
                <w:spacing w:val="-2"/>
              </w:rPr>
              <w:t>，</w:t>
            </w:r>
            <w:r>
              <w:rPr>
                <w:spacing w:val="-58"/>
              </w:rPr>
              <w:t xml:space="preserve"> </w:t>
            </w:r>
            <w:r>
              <w:rPr>
                <w:spacing w:val="-2"/>
              </w:rPr>
              <w:t>或</w:t>
            </w:r>
            <w:r>
              <w:rPr/>
              <w:t xml:space="preserve"> </w:t>
            </w:r>
            <w:r>
              <w:rPr>
                <w:spacing w:val="17"/>
              </w:rPr>
              <w:t>者以其他形</w:t>
            </w:r>
            <w:r>
              <w:rPr/>
              <w:t xml:space="preserve"> </w:t>
            </w:r>
            <w:r>
              <w:rPr>
                <w:spacing w:val="17"/>
              </w:rPr>
              <w:t>式非法转让</w:t>
            </w:r>
            <w:r>
              <w:rPr/>
              <w:t xml:space="preserve"> </w:t>
            </w:r>
            <w:r>
              <w:rPr>
                <w:spacing w:val="4"/>
              </w:rPr>
              <w:t>《</w:t>
            </w:r>
            <w:r>
              <w:rPr>
                <w:spacing w:val="-36"/>
              </w:rPr>
              <w:t xml:space="preserve"> </w:t>
            </w:r>
            <w:r>
              <w:rPr>
                <w:spacing w:val="4"/>
              </w:rPr>
              <w:t>中华人民</w:t>
            </w:r>
            <w:r>
              <w:rPr/>
              <w:t xml:space="preserve"> </w:t>
            </w:r>
            <w:r>
              <w:rPr>
                <w:spacing w:val="17"/>
              </w:rPr>
              <w:t>共和国电影</w:t>
            </w:r>
            <w:r>
              <w:rPr/>
              <w:t xml:space="preserve"> </w:t>
            </w:r>
            <w:r>
              <w:rPr>
                <w:spacing w:val="-14"/>
              </w:rPr>
              <w:t>产</w:t>
            </w:r>
            <w:r>
              <w:rPr>
                <w:spacing w:val="13"/>
              </w:rPr>
              <w:t xml:space="preserve"> </w:t>
            </w:r>
            <w:r>
              <w:rPr>
                <w:spacing w:val="-14"/>
              </w:rPr>
              <w:t>业</w:t>
            </w:r>
            <w:r>
              <w:rPr>
                <w:spacing w:val="13"/>
              </w:rPr>
              <w:t xml:space="preserve"> </w:t>
            </w:r>
            <w:r>
              <w:rPr>
                <w:spacing w:val="-14"/>
              </w:rPr>
              <w:t>促</w:t>
            </w:r>
            <w:r>
              <w:rPr>
                <w:spacing w:val="14"/>
              </w:rPr>
              <w:t xml:space="preserve"> </w:t>
            </w:r>
            <w:r>
              <w:rPr>
                <w:spacing w:val="-14"/>
              </w:rPr>
              <w:t>进</w:t>
            </w:r>
            <w:r>
              <w:rPr/>
              <w:t xml:space="preserve"> </w:t>
            </w:r>
            <w:r>
              <w:rPr>
                <w:spacing w:val="8"/>
              </w:rPr>
              <w:t>法</w:t>
            </w:r>
            <w:r>
              <w:rPr>
                <w:spacing w:val="-56"/>
              </w:rPr>
              <w:t xml:space="preserve"> </w:t>
            </w:r>
            <w:r>
              <w:rPr>
                <w:spacing w:val="8"/>
              </w:rPr>
              <w:t>》规定的</w:t>
            </w:r>
            <w:r>
              <w:rPr/>
              <w:t xml:space="preserve"> </w:t>
            </w:r>
            <w:r>
              <w:rPr>
                <w:spacing w:val="6"/>
              </w:rPr>
              <w:t>许可证</w:t>
            </w:r>
            <w:r>
              <w:rPr>
                <w:spacing w:val="-46"/>
              </w:rPr>
              <w:t xml:space="preserve"> </w:t>
            </w:r>
            <w:r>
              <w:rPr>
                <w:spacing w:val="6"/>
              </w:rPr>
              <w:t>、批</w:t>
            </w:r>
            <w:r>
              <w:rPr/>
              <w:t xml:space="preserve"> </w:t>
            </w:r>
            <w:r>
              <w:rPr>
                <w:spacing w:val="17"/>
              </w:rPr>
              <w:t>准或者证明</w:t>
            </w:r>
            <w:r>
              <w:rPr/>
              <w:t xml:space="preserve"> </w:t>
            </w:r>
            <w:r>
              <w:rPr>
                <w:spacing w:val="16"/>
              </w:rPr>
              <w:t>文件等违法</w:t>
            </w:r>
            <w:r>
              <w:rPr>
                <w:spacing w:val="1"/>
              </w:rPr>
              <w:t xml:space="preserve"> </w:t>
            </w:r>
            <w:r>
              <w:rPr>
                <w:spacing w:val="-7"/>
              </w:rPr>
              <w:t>行为</w:t>
            </w:r>
          </w:p>
        </w:tc>
        <w:tc>
          <w:tcPr>
            <w:tcW w:w="6412"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32"/>
              <w:spacing w:before="65" w:line="230" w:lineRule="auto"/>
              <w:rPr/>
            </w:pPr>
            <w:r>
              <w:rPr>
                <w:spacing w:val="7"/>
              </w:rPr>
              <w:t>1.《中华人民共和国电影产业促进法》</w:t>
            </w:r>
          </w:p>
          <w:p>
            <w:pPr>
              <w:pStyle w:val="TableText"/>
              <w:ind w:left="22" w:firstLine="9"/>
              <w:spacing w:before="61" w:line="281" w:lineRule="auto"/>
              <w:rPr/>
            </w:pPr>
            <w:r>
              <w:rPr>
                <w:spacing w:val="5"/>
              </w:rPr>
              <w:t>第四十八条：有下列情形之一的，</w:t>
            </w:r>
            <w:r>
              <w:rPr>
                <w:spacing w:val="-55"/>
              </w:rPr>
              <w:t xml:space="preserve"> </w:t>
            </w:r>
            <w:r>
              <w:rPr>
                <w:spacing w:val="5"/>
              </w:rPr>
              <w:t>由原发证机</w:t>
            </w:r>
            <w:r>
              <w:rPr>
                <w:spacing w:val="4"/>
              </w:rPr>
              <w:t>关吊销有关许可证、撤</w:t>
            </w:r>
            <w:r>
              <w:rPr>
                <w:spacing w:val="4"/>
              </w:rPr>
              <w:t xml:space="preserve">  </w:t>
            </w:r>
            <w:r>
              <w:rPr>
                <w:spacing w:val="6"/>
              </w:rPr>
              <w:t>销有关批准或者证明文件；县级以上人民政府电影主管部门没收违法</w:t>
            </w:r>
            <w:r>
              <w:rPr>
                <w:spacing w:val="6"/>
              </w:rPr>
              <w:t xml:space="preserve">  </w:t>
            </w:r>
            <w:r>
              <w:rPr>
                <w:spacing w:val="6"/>
              </w:rPr>
              <w:t>所得；违法所得五万元以上的，并处违法所得五倍以上十倍以下的罚</w:t>
            </w:r>
            <w:r>
              <w:rPr>
                <w:spacing w:val="6"/>
              </w:rPr>
              <w:t xml:space="preserve">  </w:t>
            </w:r>
            <w:r>
              <w:rPr>
                <w:spacing w:val="6"/>
              </w:rPr>
              <w:t>款；没有违法所得或者违法所得不足五万元的，可以并处二十五万元</w:t>
            </w:r>
            <w:r>
              <w:rPr>
                <w:spacing w:val="6"/>
              </w:rPr>
              <w:t xml:space="preserve">  </w:t>
            </w:r>
            <w:r>
              <w:rPr>
                <w:spacing w:val="4"/>
              </w:rPr>
              <w:t>以下的罚款</w:t>
            </w:r>
            <w:r>
              <w:rPr>
                <w:spacing w:val="-3"/>
              </w:rPr>
              <w:t>：（</w:t>
            </w:r>
            <w:r>
              <w:rPr>
                <w:spacing w:val="-53"/>
              </w:rPr>
              <w:t xml:space="preserve"> </w:t>
            </w:r>
            <w:r>
              <w:rPr>
                <w:spacing w:val="4"/>
              </w:rPr>
              <w:t>一）伪造、变造、出租、</w:t>
            </w:r>
            <w:r>
              <w:rPr>
                <w:spacing w:val="-58"/>
              </w:rPr>
              <w:t xml:space="preserve"> </w:t>
            </w:r>
            <w:r>
              <w:rPr>
                <w:spacing w:val="4"/>
              </w:rPr>
              <w:t>出借、买卖本法规定的许可</w:t>
            </w:r>
            <w:r>
              <w:rPr>
                <w:spacing w:val="4"/>
              </w:rPr>
              <w:t xml:space="preserve">  </w:t>
            </w:r>
            <w:r>
              <w:rPr>
                <w:spacing w:val="6"/>
              </w:rPr>
              <w:t>证、批准或者证明文件，或者以其他形式非法转让本法规定的许</w:t>
            </w:r>
            <w:r>
              <w:rPr>
                <w:spacing w:val="5"/>
              </w:rPr>
              <w:t>可证、</w:t>
            </w:r>
            <w:r>
              <w:rPr/>
              <w:t xml:space="preserve"> </w:t>
            </w:r>
            <w:r>
              <w:rPr>
                <w:spacing w:val="5"/>
              </w:rPr>
              <w:t>批准或者证明文件的</w:t>
            </w:r>
            <w:r>
              <w:rPr>
                <w:spacing w:val="1"/>
              </w:rPr>
              <w:t>；（</w:t>
            </w:r>
            <w:r>
              <w:rPr>
                <w:spacing w:val="-49"/>
              </w:rPr>
              <w:t xml:space="preserve"> </w:t>
            </w:r>
            <w:r>
              <w:rPr>
                <w:spacing w:val="5"/>
              </w:rPr>
              <w:t>二）以欺骗、贿赂等不正当手段取得本法规</w:t>
            </w:r>
            <w:r>
              <w:rPr>
                <w:spacing w:val="5"/>
              </w:rPr>
              <w:t xml:space="preserve">  </w:t>
            </w:r>
            <w:r>
              <w:rPr>
                <w:spacing w:val="6"/>
              </w:rPr>
              <w:t>定的许可证、批准或者证明文件的。</w:t>
            </w:r>
          </w:p>
          <w:p>
            <w:pPr>
              <w:pStyle w:val="TableText"/>
              <w:ind w:left="19"/>
              <w:spacing w:before="61" w:line="231" w:lineRule="auto"/>
              <w:rPr/>
            </w:pPr>
            <w:r>
              <w:rPr>
                <w:spacing w:val="8"/>
              </w:rPr>
              <w:t>2.《点播影院、点播院线管理规定》</w:t>
            </w:r>
          </w:p>
          <w:p>
            <w:pPr>
              <w:pStyle w:val="TableText"/>
              <w:ind w:left="23" w:right="99" w:firstLine="8"/>
              <w:spacing w:before="60" w:line="274" w:lineRule="auto"/>
              <w:rPr/>
            </w:pPr>
            <w:r>
              <w:rPr>
                <w:spacing w:val="5"/>
              </w:rPr>
              <w:t>第三十条第二款：伪造、变造、</w:t>
            </w:r>
            <w:r>
              <w:rPr>
                <w:spacing w:val="-57"/>
              </w:rPr>
              <w:t xml:space="preserve"> </w:t>
            </w:r>
            <w:r>
              <w:rPr>
                <w:spacing w:val="5"/>
              </w:rPr>
              <w:t>出租、</w:t>
            </w:r>
            <w:r>
              <w:rPr>
                <w:spacing w:val="-59"/>
              </w:rPr>
              <w:t xml:space="preserve"> </w:t>
            </w:r>
            <w:r>
              <w:rPr>
                <w:spacing w:val="5"/>
              </w:rPr>
              <w:t>出售、</w:t>
            </w:r>
            <w:r>
              <w:rPr>
                <w:spacing w:val="-57"/>
              </w:rPr>
              <w:t xml:space="preserve"> </w:t>
            </w:r>
            <w:r>
              <w:rPr>
                <w:spacing w:val="5"/>
              </w:rPr>
              <w:t>出借、买卖或</w:t>
            </w:r>
            <w:r>
              <w:rPr>
                <w:spacing w:val="4"/>
              </w:rPr>
              <w:t>者以其他</w:t>
            </w:r>
            <w:r>
              <w:rPr/>
              <w:t xml:space="preserve"> </w:t>
            </w:r>
            <w:r>
              <w:rPr>
                <w:spacing w:val="9"/>
              </w:rPr>
              <w:t>形式非法转让有关电影放映、发行许可证件，或者以欺骗、贿赂等不</w:t>
            </w:r>
            <w:r>
              <w:rPr>
                <w:spacing w:val="12"/>
              </w:rPr>
              <w:t xml:space="preserve"> </w:t>
            </w:r>
            <w:r>
              <w:rPr>
                <w:spacing w:val="9"/>
              </w:rPr>
              <w:t>正当手段取得上述许可证件的，依照《中华人民共和国电影产业促进</w:t>
            </w:r>
            <w:r>
              <w:rPr>
                <w:spacing w:val="12"/>
              </w:rPr>
              <w:t xml:space="preserve"> </w:t>
            </w:r>
            <w:r>
              <w:rPr>
                <w:spacing w:val="8"/>
              </w:rPr>
              <w:t>法》第四十八条的规定予以处罚。</w:t>
            </w:r>
          </w:p>
        </w:tc>
        <w:tc>
          <w:tcPr>
            <w:tcW w:w="1270" w:type="dxa"/>
            <w:vAlign w:val="top"/>
          </w:tcPr>
          <w:p>
            <w:pPr>
              <w:spacing w:line="305" w:lineRule="auto"/>
              <w:rPr>
                <w:rFonts w:ascii="Arial"/>
                <w:sz w:val="21"/>
              </w:rPr>
            </w:pPr>
            <w:r/>
          </w:p>
          <w:p>
            <w:pPr>
              <w:spacing w:line="306" w:lineRule="auto"/>
              <w:rPr>
                <w:rFonts w:ascii="Arial"/>
                <w:sz w:val="21"/>
              </w:rPr>
            </w:pPr>
            <w:r/>
          </w:p>
          <w:p>
            <w:pPr>
              <w:pStyle w:val="TableText"/>
              <w:ind w:left="225"/>
              <w:spacing w:before="65" w:line="231" w:lineRule="auto"/>
              <w:rPr/>
            </w:pPr>
            <w:r>
              <w:rPr>
                <w:spacing w:val="6"/>
              </w:rPr>
              <w:t>从轻处罚</w:t>
            </w:r>
          </w:p>
        </w:tc>
        <w:tc>
          <w:tcPr>
            <w:tcW w:w="2534" w:type="dxa"/>
            <w:vAlign w:val="top"/>
          </w:tcPr>
          <w:p>
            <w:pPr>
              <w:spacing w:line="457" w:lineRule="auto"/>
              <w:rPr>
                <w:rFonts w:ascii="Arial"/>
                <w:sz w:val="21"/>
              </w:rPr>
            </w:pPr>
            <w:r/>
          </w:p>
          <w:p>
            <w:pPr>
              <w:pStyle w:val="TableText"/>
              <w:ind w:left="27" w:right="207" w:firstLine="1"/>
              <w:spacing w:before="65" w:line="259" w:lineRule="auto"/>
              <w:rPr/>
            </w:pPr>
            <w:r>
              <w:rPr>
                <w:spacing w:val="8"/>
              </w:rPr>
              <w:t>没有违法所得或者违法所</w:t>
            </w:r>
            <w:r>
              <w:rPr>
                <w:spacing w:val="3"/>
              </w:rPr>
              <w:t xml:space="preserve"> </w:t>
            </w:r>
            <w:r>
              <w:rPr>
                <w:spacing w:val="6"/>
              </w:rPr>
              <w:t>得不足五万元的。</w:t>
            </w:r>
          </w:p>
        </w:tc>
        <w:tc>
          <w:tcPr>
            <w:tcW w:w="2936" w:type="dxa"/>
            <w:vAlign w:val="top"/>
          </w:tcPr>
          <w:p>
            <w:pPr>
              <w:pStyle w:val="TableText"/>
              <w:ind w:left="136" w:right="13" w:firstLine="30"/>
              <w:spacing w:before="216" w:line="274" w:lineRule="auto"/>
              <w:jc w:val="both"/>
              <w:rPr/>
            </w:pPr>
            <w:r>
              <w:rPr>
                <w:spacing w:val="11"/>
              </w:rPr>
              <w:t>吊销有关许可证、撤销有关批</w:t>
            </w:r>
            <w:r>
              <w:rPr>
                <w:spacing w:val="6"/>
              </w:rPr>
              <w:t xml:space="preserve"> </w:t>
            </w:r>
            <w:r>
              <w:rPr>
                <w:spacing w:val="13"/>
              </w:rPr>
              <w:t>准或者证明文件，没收违法所</w:t>
            </w:r>
            <w:r>
              <w:rPr>
                <w:spacing w:val="10"/>
              </w:rPr>
              <w:t xml:space="preserve"> </w:t>
            </w:r>
            <w:r>
              <w:rPr>
                <w:spacing w:val="3"/>
              </w:rPr>
              <w:t>得，可以并处</w:t>
            </w:r>
            <w:r>
              <w:rPr>
                <w:spacing w:val="-35"/>
              </w:rPr>
              <w:t xml:space="preserve"> </w:t>
            </w:r>
            <w:r>
              <w:rPr>
                <w:spacing w:val="3"/>
              </w:rPr>
              <w:t>25</w:t>
            </w:r>
            <w:r>
              <w:rPr>
                <w:spacing w:val="-28"/>
              </w:rPr>
              <w:t xml:space="preserve"> </w:t>
            </w:r>
            <w:r>
              <w:rPr>
                <w:spacing w:val="3"/>
              </w:rPr>
              <w:t>万元以下的罚</w:t>
            </w:r>
            <w:r>
              <w:rPr/>
              <w:t xml:space="preserve"> </w:t>
            </w:r>
            <w:r>
              <w:rPr>
                <w:spacing w:val="-3"/>
              </w:rPr>
              <w:t>款。</w:t>
            </w:r>
          </w:p>
        </w:tc>
      </w:tr>
      <w:tr>
        <w:trPr>
          <w:trHeight w:val="1880" w:hRule="atLeast"/>
        </w:trPr>
        <w:tc>
          <w:tcPr>
            <w:tcW w:w="443" w:type="dxa"/>
            <w:vAlign w:val="top"/>
            <w:vMerge w:val="continue"/>
            <w:tcBorders>
              <w:top w:val="nil"/>
              <w:bottom w:val="nil"/>
            </w:tcBorders>
          </w:tcPr>
          <w:p>
            <w:pPr>
              <w:rPr>
                <w:rFonts w:ascii="Arial"/>
                <w:sz w:val="21"/>
              </w:rPr>
            </w:pPr>
            <w:r/>
          </w:p>
        </w:tc>
        <w:tc>
          <w:tcPr>
            <w:tcW w:w="1177" w:type="dxa"/>
            <w:vAlign w:val="top"/>
            <w:vMerge w:val="continue"/>
            <w:tcBorders>
              <w:top w:val="nil"/>
              <w:bottom w:val="nil"/>
            </w:tcBorders>
          </w:tcPr>
          <w:p>
            <w:pPr>
              <w:rPr>
                <w:rFonts w:ascii="Arial"/>
                <w:sz w:val="21"/>
              </w:rPr>
            </w:pPr>
            <w:r/>
          </w:p>
        </w:tc>
        <w:tc>
          <w:tcPr>
            <w:tcW w:w="6412" w:type="dxa"/>
            <w:vAlign w:val="top"/>
            <w:vMerge w:val="continue"/>
            <w:tcBorders>
              <w:top w:val="nil"/>
              <w:bottom w:val="nil"/>
            </w:tcBorders>
          </w:tcPr>
          <w:p>
            <w:pPr>
              <w:rPr>
                <w:rFonts w:ascii="Arial"/>
                <w:sz w:val="21"/>
              </w:rPr>
            </w:pPr>
            <w:r/>
          </w:p>
        </w:tc>
        <w:tc>
          <w:tcPr>
            <w:tcW w:w="1270" w:type="dxa"/>
            <w:vAlign w:val="top"/>
            <w:vMerge w:val="restart"/>
            <w:tcBorders>
              <w:bottom w:val="nil"/>
            </w:tcBorders>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229"/>
              <w:spacing w:before="65" w:line="232" w:lineRule="auto"/>
              <w:rPr/>
            </w:pPr>
            <w:r>
              <w:rPr>
                <w:spacing w:val="5"/>
              </w:rPr>
              <w:t>一般处罚</w:t>
            </w:r>
          </w:p>
        </w:tc>
        <w:tc>
          <w:tcPr>
            <w:tcW w:w="2534" w:type="dxa"/>
            <w:vAlign w:val="top"/>
          </w:tcPr>
          <w:p>
            <w:pPr>
              <w:spacing w:line="309" w:lineRule="auto"/>
              <w:rPr>
                <w:rFonts w:ascii="Arial"/>
                <w:sz w:val="21"/>
              </w:rPr>
            </w:pPr>
            <w:r/>
          </w:p>
          <w:p>
            <w:pPr>
              <w:spacing w:line="309" w:lineRule="auto"/>
              <w:rPr>
                <w:rFonts w:ascii="Arial"/>
                <w:sz w:val="21"/>
              </w:rPr>
            </w:pPr>
            <w:r/>
          </w:p>
          <w:p>
            <w:pPr>
              <w:pStyle w:val="TableText"/>
              <w:ind w:left="140" w:right="99" w:hanging="4"/>
              <w:spacing w:before="65" w:line="259" w:lineRule="auto"/>
              <w:rPr/>
            </w:pPr>
            <w:r>
              <w:rPr>
                <w:spacing w:val="8"/>
              </w:rPr>
              <w:t>违法所得五万元以上不足</w:t>
            </w:r>
            <w:r>
              <w:rPr>
                <w:spacing w:val="4"/>
              </w:rPr>
              <w:t xml:space="preserve"> </w:t>
            </w:r>
            <w:r>
              <w:rPr>
                <w:spacing w:val="3"/>
              </w:rPr>
              <w:t>十万元的。</w:t>
            </w:r>
          </w:p>
        </w:tc>
        <w:tc>
          <w:tcPr>
            <w:tcW w:w="2936" w:type="dxa"/>
            <w:vAlign w:val="top"/>
          </w:tcPr>
          <w:p>
            <w:pPr>
              <w:spacing w:line="311" w:lineRule="auto"/>
              <w:rPr>
                <w:rFonts w:ascii="Arial"/>
                <w:sz w:val="21"/>
              </w:rPr>
            </w:pPr>
            <w:r/>
          </w:p>
          <w:p>
            <w:pPr>
              <w:pStyle w:val="TableText"/>
              <w:ind w:left="138" w:right="12" w:firstLine="28"/>
              <w:spacing w:before="65" w:line="274" w:lineRule="auto"/>
              <w:jc w:val="both"/>
              <w:rPr/>
            </w:pPr>
            <w:r>
              <w:rPr>
                <w:spacing w:val="11"/>
              </w:rPr>
              <w:t>吊销有关许可证、撤销有关批</w:t>
            </w:r>
            <w:r>
              <w:rPr>
                <w:spacing w:val="6"/>
              </w:rPr>
              <w:t xml:space="preserve"> </w:t>
            </w:r>
            <w:r>
              <w:rPr>
                <w:spacing w:val="13"/>
              </w:rPr>
              <w:t>准或者证明文件，没收违法所</w:t>
            </w:r>
            <w:r>
              <w:rPr>
                <w:spacing w:val="9"/>
              </w:rPr>
              <w:t xml:space="preserve"> </w:t>
            </w:r>
            <w:r>
              <w:rPr>
                <w:spacing w:val="8"/>
              </w:rPr>
              <w:t>得</w:t>
            </w:r>
            <w:r>
              <w:rPr>
                <w:spacing w:val="-52"/>
              </w:rPr>
              <w:t xml:space="preserve"> </w:t>
            </w:r>
            <w:r>
              <w:rPr>
                <w:spacing w:val="8"/>
              </w:rPr>
              <w:t>，并处违法所得</w:t>
            </w:r>
            <w:r>
              <w:rPr>
                <w:spacing w:val="-26"/>
              </w:rPr>
              <w:t xml:space="preserve"> </w:t>
            </w:r>
            <w:r>
              <w:rPr>
                <w:spacing w:val="8"/>
              </w:rPr>
              <w:t>5</w:t>
            </w:r>
            <w:r>
              <w:rPr>
                <w:spacing w:val="-21"/>
              </w:rPr>
              <w:t xml:space="preserve"> </w:t>
            </w:r>
            <w:r>
              <w:rPr>
                <w:spacing w:val="8"/>
              </w:rPr>
              <w:t>倍以上</w:t>
            </w:r>
            <w:r>
              <w:rPr>
                <w:spacing w:val="-26"/>
              </w:rPr>
              <w:t xml:space="preserve"> </w:t>
            </w:r>
            <w:r>
              <w:rPr>
                <w:spacing w:val="8"/>
              </w:rPr>
              <w:t>6</w:t>
            </w:r>
            <w:r>
              <w:rPr/>
              <w:t xml:space="preserve"> </w:t>
            </w:r>
            <w:r>
              <w:rPr>
                <w:spacing w:val="6"/>
              </w:rPr>
              <w:t>倍以下的罚款。</w:t>
            </w:r>
          </w:p>
        </w:tc>
      </w:tr>
      <w:tr>
        <w:trPr>
          <w:trHeight w:val="1791" w:hRule="atLeast"/>
        </w:trPr>
        <w:tc>
          <w:tcPr>
            <w:tcW w:w="443" w:type="dxa"/>
            <w:vAlign w:val="top"/>
            <w:vMerge w:val="continue"/>
            <w:tcBorders>
              <w:top w:val="nil"/>
              <w:bottom w:val="nil"/>
            </w:tcBorders>
          </w:tcPr>
          <w:p>
            <w:pPr>
              <w:rPr>
                <w:rFonts w:ascii="Arial"/>
                <w:sz w:val="21"/>
              </w:rPr>
            </w:pPr>
            <w:r/>
          </w:p>
        </w:tc>
        <w:tc>
          <w:tcPr>
            <w:tcW w:w="1177" w:type="dxa"/>
            <w:vAlign w:val="top"/>
            <w:vMerge w:val="continue"/>
            <w:tcBorders>
              <w:top w:val="nil"/>
              <w:bottom w:val="nil"/>
            </w:tcBorders>
          </w:tcPr>
          <w:p>
            <w:pPr>
              <w:rPr>
                <w:rFonts w:ascii="Arial"/>
                <w:sz w:val="21"/>
              </w:rPr>
            </w:pPr>
            <w:r/>
          </w:p>
        </w:tc>
        <w:tc>
          <w:tcPr>
            <w:tcW w:w="6412" w:type="dxa"/>
            <w:vAlign w:val="top"/>
            <w:vMerge w:val="continue"/>
            <w:tcBorders>
              <w:top w:val="nil"/>
              <w:bottom w:val="nil"/>
            </w:tcBorders>
          </w:tcPr>
          <w:p>
            <w:pPr>
              <w:rPr>
                <w:rFonts w:ascii="Arial"/>
                <w:sz w:val="21"/>
              </w:rPr>
            </w:pPr>
            <w:r/>
          </w:p>
        </w:tc>
        <w:tc>
          <w:tcPr>
            <w:tcW w:w="1270" w:type="dxa"/>
            <w:vAlign w:val="top"/>
            <w:vMerge w:val="continue"/>
            <w:tcBorders>
              <w:top w:val="nil"/>
            </w:tcBorders>
          </w:tcPr>
          <w:p>
            <w:pPr>
              <w:rPr>
                <w:rFonts w:ascii="Arial"/>
                <w:sz w:val="21"/>
              </w:rPr>
            </w:pPr>
            <w:r/>
          </w:p>
        </w:tc>
        <w:tc>
          <w:tcPr>
            <w:tcW w:w="2534" w:type="dxa"/>
            <w:vAlign w:val="top"/>
          </w:tcPr>
          <w:p>
            <w:pPr>
              <w:spacing w:line="287" w:lineRule="auto"/>
              <w:rPr>
                <w:rFonts w:ascii="Arial"/>
                <w:sz w:val="21"/>
              </w:rPr>
            </w:pPr>
            <w:r/>
          </w:p>
          <w:p>
            <w:pPr>
              <w:spacing w:line="287" w:lineRule="auto"/>
              <w:rPr>
                <w:rFonts w:ascii="Arial"/>
                <w:sz w:val="21"/>
              </w:rPr>
            </w:pPr>
            <w:r/>
          </w:p>
          <w:p>
            <w:pPr>
              <w:pStyle w:val="TableText"/>
              <w:ind w:left="140" w:right="99" w:hanging="4"/>
              <w:spacing w:before="65" w:line="259" w:lineRule="auto"/>
              <w:rPr/>
            </w:pPr>
            <w:r>
              <w:rPr>
                <w:spacing w:val="8"/>
              </w:rPr>
              <w:t>违法所得十万元以上不足</w:t>
            </w:r>
            <w:r>
              <w:rPr>
                <w:spacing w:val="4"/>
              </w:rPr>
              <w:t xml:space="preserve"> </w:t>
            </w:r>
            <w:r>
              <w:rPr>
                <w:spacing w:val="4"/>
              </w:rPr>
              <w:t>三十万元的。</w:t>
            </w:r>
          </w:p>
        </w:tc>
        <w:tc>
          <w:tcPr>
            <w:tcW w:w="2936" w:type="dxa"/>
            <w:vAlign w:val="top"/>
          </w:tcPr>
          <w:p>
            <w:pPr>
              <w:spacing w:line="267" w:lineRule="auto"/>
              <w:rPr>
                <w:rFonts w:ascii="Arial"/>
                <w:sz w:val="21"/>
              </w:rPr>
            </w:pPr>
            <w:r/>
          </w:p>
          <w:p>
            <w:pPr>
              <w:pStyle w:val="TableText"/>
              <w:ind w:left="138" w:right="12" w:firstLine="28"/>
              <w:spacing w:before="65" w:line="274" w:lineRule="auto"/>
              <w:jc w:val="both"/>
              <w:rPr/>
            </w:pPr>
            <w:r>
              <w:rPr>
                <w:spacing w:val="11"/>
              </w:rPr>
              <w:t>吊销有关许可证、撤销有关批</w:t>
            </w:r>
            <w:r>
              <w:rPr>
                <w:spacing w:val="6"/>
              </w:rPr>
              <w:t xml:space="preserve"> </w:t>
            </w:r>
            <w:r>
              <w:rPr>
                <w:spacing w:val="13"/>
              </w:rPr>
              <w:t>准或者证明文件，没收违法所</w:t>
            </w:r>
            <w:r>
              <w:rPr>
                <w:spacing w:val="9"/>
              </w:rPr>
              <w:t xml:space="preserve"> </w:t>
            </w:r>
            <w:r>
              <w:rPr>
                <w:spacing w:val="8"/>
              </w:rPr>
              <w:t>得</w:t>
            </w:r>
            <w:r>
              <w:rPr>
                <w:spacing w:val="-48"/>
              </w:rPr>
              <w:t xml:space="preserve"> </w:t>
            </w:r>
            <w:r>
              <w:rPr>
                <w:spacing w:val="8"/>
              </w:rPr>
              <w:t>，并处违法所得</w:t>
            </w:r>
            <w:r>
              <w:rPr>
                <w:spacing w:val="-29"/>
              </w:rPr>
              <w:t xml:space="preserve"> </w:t>
            </w:r>
            <w:r>
              <w:rPr>
                <w:spacing w:val="8"/>
              </w:rPr>
              <w:t>6</w:t>
            </w:r>
            <w:r>
              <w:rPr>
                <w:spacing w:val="-21"/>
              </w:rPr>
              <w:t xml:space="preserve"> </w:t>
            </w:r>
            <w:r>
              <w:rPr>
                <w:spacing w:val="8"/>
              </w:rPr>
              <w:t>倍以上</w:t>
            </w:r>
            <w:r>
              <w:rPr>
                <w:spacing w:val="-27"/>
              </w:rPr>
              <w:t xml:space="preserve"> </w:t>
            </w:r>
            <w:r>
              <w:rPr>
                <w:spacing w:val="8"/>
              </w:rPr>
              <w:t>8</w:t>
            </w:r>
            <w:r>
              <w:rPr/>
              <w:t xml:space="preserve"> </w:t>
            </w:r>
            <w:r>
              <w:rPr>
                <w:spacing w:val="6"/>
              </w:rPr>
              <w:t>倍以下的罚款。</w:t>
            </w:r>
          </w:p>
        </w:tc>
      </w:tr>
      <w:tr>
        <w:trPr>
          <w:trHeight w:val="2594" w:hRule="atLeast"/>
        </w:trPr>
        <w:tc>
          <w:tcPr>
            <w:tcW w:w="443" w:type="dxa"/>
            <w:vAlign w:val="top"/>
            <w:vMerge w:val="continue"/>
            <w:tcBorders>
              <w:top w:val="nil"/>
            </w:tcBorders>
          </w:tcPr>
          <w:p>
            <w:pPr>
              <w:rPr>
                <w:rFonts w:ascii="Arial"/>
                <w:sz w:val="21"/>
              </w:rPr>
            </w:pPr>
            <w:r/>
          </w:p>
        </w:tc>
        <w:tc>
          <w:tcPr>
            <w:tcW w:w="1177" w:type="dxa"/>
            <w:vAlign w:val="top"/>
            <w:vMerge w:val="continue"/>
            <w:tcBorders>
              <w:top w:val="nil"/>
            </w:tcBorders>
          </w:tcPr>
          <w:p>
            <w:pPr>
              <w:rPr>
                <w:rFonts w:ascii="Arial"/>
                <w:sz w:val="21"/>
              </w:rPr>
            </w:pPr>
            <w:r/>
          </w:p>
        </w:tc>
        <w:tc>
          <w:tcPr>
            <w:tcW w:w="6412" w:type="dxa"/>
            <w:vAlign w:val="top"/>
            <w:vMerge w:val="continue"/>
            <w:tcBorders>
              <w:top w:val="nil"/>
            </w:tcBorders>
          </w:tcPr>
          <w:p>
            <w:pPr>
              <w:rPr>
                <w:rFonts w:ascii="Arial"/>
                <w:sz w:val="21"/>
              </w:rPr>
            </w:pPr>
            <w:r/>
          </w:p>
        </w:tc>
        <w:tc>
          <w:tcPr>
            <w:tcW w:w="1270" w:type="dxa"/>
            <w:vAlign w:val="top"/>
          </w:tcPr>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pStyle w:val="TableText"/>
              <w:ind w:left="225"/>
              <w:spacing w:before="65" w:line="232" w:lineRule="auto"/>
              <w:rPr/>
            </w:pPr>
            <w:r>
              <w:rPr>
                <w:spacing w:val="6"/>
              </w:rPr>
              <w:t>从重处罚</w:t>
            </w:r>
          </w:p>
        </w:tc>
        <w:tc>
          <w:tcPr>
            <w:tcW w:w="2534" w:type="dxa"/>
            <w:vAlign w:val="top"/>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37" w:right="99" w:hanging="1"/>
              <w:spacing w:before="65" w:line="259" w:lineRule="auto"/>
              <w:rPr/>
            </w:pPr>
            <w:r>
              <w:rPr>
                <w:spacing w:val="8"/>
              </w:rPr>
              <w:t>违法所得三十万元以上或</w:t>
            </w:r>
            <w:r>
              <w:rPr>
                <w:spacing w:val="4"/>
              </w:rPr>
              <w:t xml:space="preserve"> </w:t>
            </w:r>
            <w:r>
              <w:rPr>
                <w:spacing w:val="6"/>
              </w:rPr>
              <w:t>者其他严重情节的。</w:t>
            </w:r>
          </w:p>
        </w:tc>
        <w:tc>
          <w:tcPr>
            <w:tcW w:w="2936" w:type="dxa"/>
            <w:vAlign w:val="top"/>
          </w:tcPr>
          <w:p>
            <w:pPr>
              <w:spacing w:line="332" w:lineRule="auto"/>
              <w:rPr>
                <w:rFonts w:ascii="Arial"/>
                <w:sz w:val="21"/>
              </w:rPr>
            </w:pPr>
            <w:r/>
          </w:p>
          <w:p>
            <w:pPr>
              <w:spacing w:line="332" w:lineRule="auto"/>
              <w:rPr>
                <w:rFonts w:ascii="Arial"/>
                <w:sz w:val="21"/>
              </w:rPr>
            </w:pPr>
            <w:r/>
          </w:p>
          <w:p>
            <w:pPr>
              <w:pStyle w:val="TableText"/>
              <w:ind w:left="31" w:right="13" w:firstLine="26"/>
              <w:spacing w:before="65" w:line="274" w:lineRule="auto"/>
              <w:rPr/>
            </w:pPr>
            <w:r>
              <w:rPr>
                <w:spacing w:val="4"/>
              </w:rPr>
              <w:t>吊销有关许可证、撤销有关批准</w:t>
            </w:r>
            <w:r>
              <w:rPr/>
              <w:t xml:space="preserve"> </w:t>
            </w:r>
            <w:r>
              <w:rPr>
                <w:spacing w:val="6"/>
              </w:rPr>
              <w:t>或者证明文件，没收违法所得，</w:t>
            </w:r>
            <w:r>
              <w:rPr/>
              <w:t xml:space="preserve"> </w:t>
            </w:r>
            <w:r>
              <w:rPr>
                <w:spacing w:val="6"/>
              </w:rPr>
              <w:t>并处违法所得</w:t>
            </w:r>
            <w:r>
              <w:rPr>
                <w:spacing w:val="-31"/>
              </w:rPr>
              <w:t xml:space="preserve"> </w:t>
            </w:r>
            <w:r>
              <w:rPr>
                <w:spacing w:val="6"/>
              </w:rPr>
              <w:t>8</w:t>
            </w:r>
            <w:r>
              <w:rPr>
                <w:spacing w:val="-26"/>
              </w:rPr>
              <w:t xml:space="preserve"> </w:t>
            </w:r>
            <w:r>
              <w:rPr>
                <w:spacing w:val="6"/>
              </w:rPr>
              <w:t>倍以上</w:t>
            </w:r>
            <w:r>
              <w:rPr>
                <w:spacing w:val="-17"/>
              </w:rPr>
              <w:t xml:space="preserve"> </w:t>
            </w:r>
            <w:r>
              <w:rPr>
                <w:spacing w:val="6"/>
              </w:rPr>
              <w:t>10</w:t>
            </w:r>
            <w:r>
              <w:rPr>
                <w:spacing w:val="-26"/>
              </w:rPr>
              <w:t xml:space="preserve"> </w:t>
            </w:r>
            <w:r>
              <w:rPr>
                <w:spacing w:val="6"/>
              </w:rPr>
              <w:t>倍以</w:t>
            </w:r>
            <w:r>
              <w:rPr/>
              <w:t xml:space="preserve"> </w:t>
            </w:r>
            <w:r>
              <w:rPr>
                <w:spacing w:val="4"/>
              </w:rPr>
              <w:t>下的罚款。</w:t>
            </w:r>
          </w:p>
        </w:tc>
      </w:tr>
    </w:tbl>
    <w:p>
      <w:pPr>
        <w:pStyle w:val="BodyText"/>
        <w:spacing w:line="281" w:lineRule="auto"/>
        <w:rPr>
          <w:sz w:val="21"/>
        </w:rPr>
      </w:pPr>
      <w:r/>
    </w:p>
    <w:p>
      <w:pPr>
        <w:pStyle w:val="BodyText"/>
        <w:spacing w:line="282" w:lineRule="auto"/>
        <w:rPr>
          <w:sz w:val="21"/>
        </w:rPr>
      </w:pPr>
      <w:r/>
    </w:p>
    <w:p>
      <w:pPr>
        <w:pStyle w:val="BodyText"/>
        <w:spacing w:line="282" w:lineRule="auto"/>
        <w:rPr>
          <w:sz w:val="21"/>
        </w:rPr>
      </w:pPr>
      <w:r/>
    </w:p>
    <w:p>
      <w:pPr>
        <w:pStyle w:val="BodyText"/>
        <w:spacing w:line="282" w:lineRule="auto"/>
        <w:rPr>
          <w:sz w:val="21"/>
        </w:rPr>
      </w:pPr>
      <w:r/>
    </w:p>
    <w:p>
      <w:pPr>
        <w:pStyle w:val="BodyText"/>
        <w:spacing w:line="282" w:lineRule="auto"/>
        <w:rPr>
          <w:sz w:val="21"/>
        </w:rPr>
      </w:pPr>
      <w:r/>
    </w:p>
    <w:p>
      <w:pPr>
        <w:pStyle w:val="BodyText"/>
        <w:ind w:left="6682"/>
        <w:spacing w:before="69" w:line="196" w:lineRule="auto"/>
        <w:rPr>
          <w:sz w:val="24"/>
          <w:szCs w:val="24"/>
        </w:rPr>
      </w:pPr>
      <w:r>
        <w:rPr>
          <w:sz w:val="24"/>
          <w:szCs w:val="24"/>
          <w:spacing w:val="13"/>
        </w:rPr>
        <w:t>-</w:t>
      </w:r>
      <w:r>
        <w:rPr>
          <w:sz w:val="24"/>
          <w:szCs w:val="24"/>
          <w:spacing w:val="3"/>
        </w:rPr>
        <w:t xml:space="preserve"> </w:t>
      </w:r>
      <w:r>
        <w:rPr>
          <w:sz w:val="24"/>
          <w:szCs w:val="24"/>
          <w:spacing w:val="13"/>
        </w:rPr>
        <w:t>92</w:t>
      </w:r>
      <w:r>
        <w:rPr>
          <w:sz w:val="24"/>
          <w:szCs w:val="24"/>
          <w:spacing w:val="1"/>
        </w:rPr>
        <w:t xml:space="preserve"> </w:t>
      </w:r>
      <w:r>
        <w:rPr>
          <w:sz w:val="24"/>
          <w:szCs w:val="24"/>
          <w:spacing w:val="13"/>
        </w:rPr>
        <w:t>-</w:t>
      </w:r>
    </w:p>
    <w:p>
      <w:pPr>
        <w:spacing w:line="196" w:lineRule="auto"/>
        <w:sectPr>
          <w:footerReference w:type="default" r:id="rId2"/>
          <w:pgSz w:w="16839" w:h="11906"/>
          <w:pgMar w:top="400" w:right="659" w:bottom="400" w:left="140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78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3"/>
        <w:gridCol w:w="1199"/>
        <w:gridCol w:w="6400"/>
        <w:gridCol w:w="1255"/>
        <w:gridCol w:w="2624"/>
        <w:gridCol w:w="2873"/>
      </w:tblGrid>
      <w:tr>
        <w:trPr>
          <w:trHeight w:val="973" w:hRule="atLeast"/>
        </w:trPr>
        <w:tc>
          <w:tcPr>
            <w:tcW w:w="433"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37"/>
              <w:spacing w:before="65" w:line="187" w:lineRule="auto"/>
              <w:rPr/>
            </w:pPr>
            <w:r>
              <w:rPr>
                <w:spacing w:val="-4"/>
              </w:rPr>
              <w:t>135</w:t>
            </w:r>
          </w:p>
        </w:tc>
        <w:tc>
          <w:tcPr>
            <w:tcW w:w="1199" w:type="dxa"/>
            <w:vAlign w:val="top"/>
            <w:vMerge w:val="restart"/>
            <w:tcBorders>
              <w:bottom w:val="nil"/>
            </w:tcBorders>
          </w:tcPr>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spacing w:line="285" w:lineRule="auto"/>
              <w:rPr>
                <w:rFonts w:ascii="Arial"/>
                <w:sz w:val="21"/>
              </w:rPr>
            </w:pPr>
            <w:r/>
          </w:p>
          <w:p>
            <w:pPr>
              <w:pStyle w:val="TableText"/>
              <w:ind w:left="25" w:firstLine="2"/>
              <w:spacing w:before="65" w:line="276" w:lineRule="auto"/>
              <w:jc w:val="both"/>
              <w:rPr/>
            </w:pPr>
            <w:r>
              <w:rPr>
                <w:spacing w:val="-6"/>
              </w:rPr>
              <w:t>发行、放映、</w:t>
            </w:r>
            <w:r>
              <w:rPr/>
              <w:t xml:space="preserve"> </w:t>
            </w:r>
            <w:r>
              <w:rPr>
                <w:spacing w:val="23"/>
              </w:rPr>
              <w:t>送展未取得</w:t>
            </w:r>
            <w:r>
              <w:rPr/>
              <w:t xml:space="preserve"> </w:t>
            </w:r>
            <w:r>
              <w:rPr>
                <w:spacing w:val="23"/>
              </w:rPr>
              <w:t>电影公映许</w:t>
            </w:r>
            <w:r>
              <w:rPr/>
              <w:t xml:space="preserve"> </w:t>
            </w:r>
            <w:r>
              <w:rPr>
                <w:spacing w:val="23"/>
              </w:rPr>
              <w:t>可证的电影</w:t>
            </w:r>
            <w:r>
              <w:rPr/>
              <w:t xml:space="preserve"> </w:t>
            </w:r>
            <w:r>
              <w:rPr/>
              <w:t>等违法行为</w:t>
            </w:r>
          </w:p>
        </w:tc>
        <w:tc>
          <w:tcPr>
            <w:tcW w:w="6400" w:type="dxa"/>
            <w:vAlign w:val="top"/>
            <w:vMerge w:val="restart"/>
            <w:tcBorders>
              <w:bottom w:val="nil"/>
            </w:tcBorders>
          </w:tcPr>
          <w:p>
            <w:pPr>
              <w:spacing w:line="335" w:lineRule="auto"/>
              <w:rPr>
                <w:rFonts w:ascii="Arial"/>
                <w:sz w:val="21"/>
              </w:rPr>
            </w:pPr>
            <w:r/>
          </w:p>
          <w:p>
            <w:pPr>
              <w:pStyle w:val="TableText"/>
              <w:ind w:left="32"/>
              <w:spacing w:before="65" w:line="230" w:lineRule="auto"/>
              <w:rPr/>
            </w:pPr>
            <w:r>
              <w:rPr>
                <w:spacing w:val="7"/>
              </w:rPr>
              <w:t>1.《中华人民共和国电影产业促进法》</w:t>
            </w:r>
          </w:p>
          <w:p>
            <w:pPr>
              <w:pStyle w:val="TableText"/>
              <w:ind w:left="24" w:firstLine="8"/>
              <w:spacing w:before="66" w:line="281" w:lineRule="auto"/>
              <w:rPr/>
            </w:pPr>
            <w:r>
              <w:rPr>
                <w:spacing w:val="7"/>
              </w:rPr>
              <w:t>第四十九条：有下列情形之一的，</w:t>
            </w:r>
            <w:r>
              <w:rPr>
                <w:spacing w:val="-36"/>
              </w:rPr>
              <w:t xml:space="preserve"> </w:t>
            </w:r>
            <w:r>
              <w:rPr>
                <w:spacing w:val="7"/>
              </w:rPr>
              <w:t>由原发证机关吊销许可证；县级以</w:t>
            </w:r>
            <w:r>
              <w:rPr>
                <w:spacing w:val="7"/>
              </w:rPr>
              <w:t xml:space="preserve"> </w:t>
            </w:r>
            <w:r>
              <w:rPr>
                <w:spacing w:val="9"/>
              </w:rPr>
              <w:t>上人民政府电影主管部门没收电影片和违法所得；违法所得五万元以</w:t>
            </w:r>
            <w:r>
              <w:rPr>
                <w:spacing w:val="9"/>
              </w:rPr>
              <w:t xml:space="preserve"> </w:t>
            </w:r>
            <w:r>
              <w:rPr>
                <w:spacing w:val="9"/>
              </w:rPr>
              <w:t>上的，并处违法所得十倍以上二十倍以下的罚款；没有违法所得或者</w:t>
            </w:r>
            <w:r>
              <w:rPr>
                <w:spacing w:val="9"/>
              </w:rPr>
              <w:t xml:space="preserve"> </w:t>
            </w:r>
            <w:r>
              <w:rPr>
                <w:spacing w:val="5"/>
              </w:rPr>
              <w:t>违法所得不足五万元的，可以并处五十万元以下的罚款</w:t>
            </w:r>
            <w:r>
              <w:rPr>
                <w:spacing w:val="-12"/>
              </w:rPr>
              <w:t>：（</w:t>
            </w:r>
            <w:r>
              <w:rPr>
                <w:spacing w:val="-52"/>
              </w:rPr>
              <w:t xml:space="preserve"> </w:t>
            </w:r>
            <w:r>
              <w:rPr>
                <w:spacing w:val="5"/>
              </w:rPr>
              <w:t>一）发行、</w:t>
            </w:r>
            <w:r>
              <w:rPr/>
              <w:t xml:space="preserve"> </w:t>
            </w:r>
            <w:r>
              <w:rPr>
                <w:spacing w:val="9"/>
              </w:rPr>
              <w:t>放映未取得电影公映许可证的电影的</w:t>
            </w:r>
            <w:r>
              <w:rPr>
                <w:spacing w:val="-14"/>
              </w:rPr>
              <w:t>；（</w:t>
            </w:r>
            <w:r>
              <w:rPr>
                <w:spacing w:val="-44"/>
              </w:rPr>
              <w:t xml:space="preserve"> </w:t>
            </w:r>
            <w:r>
              <w:rPr>
                <w:spacing w:val="9"/>
              </w:rPr>
              <w:t>二）取得电影公映许可证后</w:t>
            </w:r>
            <w:r>
              <w:rPr>
                <w:spacing w:val="9"/>
              </w:rPr>
              <w:t xml:space="preserve"> </w:t>
            </w:r>
            <w:r>
              <w:rPr>
                <w:spacing w:val="5"/>
              </w:rPr>
              <w:t>变更电影内容，未依照规定重新取得电影公映许可证擅自发行、放映、</w:t>
            </w:r>
            <w:r>
              <w:rPr>
                <w:spacing w:val="14"/>
              </w:rPr>
              <w:t xml:space="preserve"> </w:t>
            </w:r>
            <w:r>
              <w:rPr>
                <w:spacing w:val="11"/>
              </w:rPr>
              <w:t>送展的</w:t>
            </w:r>
            <w:r>
              <w:rPr>
                <w:spacing w:val="-14"/>
              </w:rPr>
              <w:t>；（</w:t>
            </w:r>
            <w:r>
              <w:rPr>
                <w:spacing w:val="11"/>
              </w:rPr>
              <w:t>三）提供未取得电影公映许可证的电影参加电影节（展）</w:t>
            </w:r>
            <w:r>
              <w:rPr/>
              <w:t xml:space="preserve">  </w:t>
            </w:r>
            <w:r>
              <w:rPr>
                <w:spacing w:val="-4"/>
              </w:rPr>
              <w:t>的。</w:t>
            </w:r>
          </w:p>
          <w:p>
            <w:pPr>
              <w:pStyle w:val="TableText"/>
              <w:ind w:left="19"/>
              <w:spacing w:before="57" w:line="231" w:lineRule="auto"/>
              <w:rPr/>
            </w:pPr>
            <w:r>
              <w:rPr>
                <w:spacing w:val="8"/>
              </w:rPr>
              <w:t>2.《点播影院、点播院线管理规定》</w:t>
            </w:r>
          </w:p>
          <w:p>
            <w:pPr>
              <w:pStyle w:val="TableText"/>
              <w:ind w:left="24" w:firstLine="8"/>
              <w:spacing w:before="62" w:line="259" w:lineRule="auto"/>
              <w:rPr/>
            </w:pPr>
            <w:r>
              <w:rPr>
                <w:spacing w:val="5"/>
              </w:rPr>
              <w:t>第三十一条：违反本规定，放映、发行未获得电影公映许可的电影的，</w:t>
            </w:r>
            <w:r>
              <w:rPr>
                <w:spacing w:val="6"/>
              </w:rPr>
              <w:t xml:space="preserve"> </w:t>
            </w:r>
            <w:r>
              <w:rPr>
                <w:spacing w:val="5"/>
              </w:rPr>
              <w:t>依照《中华人民共和国电影产业促进法》第四十九条的规定予以处罚。</w:t>
            </w:r>
          </w:p>
        </w:tc>
        <w:tc>
          <w:tcPr>
            <w:tcW w:w="1255" w:type="dxa"/>
            <w:vAlign w:val="top"/>
          </w:tcPr>
          <w:p>
            <w:pPr>
              <w:spacing w:line="315" w:lineRule="auto"/>
              <w:rPr>
                <w:rFonts w:ascii="Arial"/>
                <w:sz w:val="21"/>
              </w:rPr>
            </w:pPr>
            <w:r/>
          </w:p>
          <w:p>
            <w:pPr>
              <w:pStyle w:val="TableText"/>
              <w:ind w:left="218"/>
              <w:spacing w:before="65" w:line="231" w:lineRule="auto"/>
              <w:rPr/>
            </w:pPr>
            <w:r>
              <w:rPr>
                <w:spacing w:val="6"/>
              </w:rPr>
              <w:t>从轻处罚</w:t>
            </w:r>
          </w:p>
        </w:tc>
        <w:tc>
          <w:tcPr>
            <w:tcW w:w="2624" w:type="dxa"/>
            <w:vAlign w:val="top"/>
          </w:tcPr>
          <w:p>
            <w:pPr>
              <w:pStyle w:val="TableText"/>
              <w:ind w:left="135" w:right="11" w:firstLine="1"/>
              <w:spacing w:before="234" w:line="259" w:lineRule="auto"/>
              <w:rPr/>
            </w:pPr>
            <w:r>
              <w:rPr>
                <w:spacing w:val="24"/>
              </w:rPr>
              <w:t>没有违法所得或者违法所</w:t>
            </w:r>
            <w:r>
              <w:rPr>
                <w:spacing w:val="5"/>
              </w:rPr>
              <w:t xml:space="preserve"> </w:t>
            </w:r>
            <w:r>
              <w:rPr>
                <w:spacing w:val="6"/>
              </w:rPr>
              <w:t>得不足五万元的。</w:t>
            </w:r>
          </w:p>
        </w:tc>
        <w:tc>
          <w:tcPr>
            <w:tcW w:w="2873" w:type="dxa"/>
            <w:vAlign w:val="top"/>
          </w:tcPr>
          <w:p>
            <w:pPr>
              <w:pStyle w:val="TableText"/>
              <w:ind w:left="143" w:right="13" w:firstLine="22"/>
              <w:spacing w:before="81" w:line="269" w:lineRule="auto"/>
              <w:jc w:val="both"/>
              <w:rPr/>
            </w:pPr>
            <w:r>
              <w:rPr>
                <w:spacing w:val="6"/>
              </w:rPr>
              <w:t>吊销许可证，没收电影片和违</w:t>
            </w:r>
            <w:r>
              <w:rPr>
                <w:spacing w:val="6"/>
              </w:rPr>
              <w:t xml:space="preserve"> </w:t>
            </w:r>
            <w:r>
              <w:rPr>
                <w:spacing w:val="-2"/>
              </w:rPr>
              <w:t>法所得，可以并处</w:t>
            </w:r>
            <w:r>
              <w:rPr>
                <w:spacing w:val="-32"/>
              </w:rPr>
              <w:t xml:space="preserve"> </w:t>
            </w:r>
            <w:r>
              <w:rPr>
                <w:spacing w:val="-2"/>
              </w:rPr>
              <w:t>50</w:t>
            </w:r>
            <w:r>
              <w:rPr>
                <w:spacing w:val="-31"/>
              </w:rPr>
              <w:t xml:space="preserve"> </w:t>
            </w:r>
            <w:r>
              <w:rPr>
                <w:spacing w:val="-2"/>
              </w:rPr>
              <w:t>万元以下</w:t>
            </w:r>
            <w:r>
              <w:rPr/>
              <w:t xml:space="preserve"> </w:t>
            </w:r>
            <w:r>
              <w:rPr>
                <w:spacing w:val="2"/>
              </w:rPr>
              <w:t>的罚款。</w:t>
            </w:r>
          </w:p>
        </w:tc>
      </w:tr>
      <w:tr>
        <w:trPr>
          <w:trHeight w:val="964" w:hRule="atLeast"/>
        </w:trPr>
        <w:tc>
          <w:tcPr>
            <w:tcW w:w="433" w:type="dxa"/>
            <w:vAlign w:val="top"/>
            <w:vMerge w:val="continue"/>
            <w:tcBorders>
              <w:top w:val="nil"/>
              <w:bottom w:val="nil"/>
            </w:tcBorders>
          </w:tcPr>
          <w:p>
            <w:pPr>
              <w:rPr>
                <w:rFonts w:ascii="Arial"/>
                <w:sz w:val="21"/>
              </w:rPr>
            </w:pPr>
            <w:r/>
          </w:p>
        </w:tc>
        <w:tc>
          <w:tcPr>
            <w:tcW w:w="1199" w:type="dxa"/>
            <w:vAlign w:val="top"/>
            <w:vMerge w:val="continue"/>
            <w:tcBorders>
              <w:top w:val="nil"/>
              <w:bottom w:val="nil"/>
            </w:tcBorders>
          </w:tcPr>
          <w:p>
            <w:pPr>
              <w:rPr>
                <w:rFonts w:ascii="Arial"/>
                <w:sz w:val="21"/>
              </w:rPr>
            </w:pPr>
            <w:r/>
          </w:p>
        </w:tc>
        <w:tc>
          <w:tcPr>
            <w:tcW w:w="6400" w:type="dxa"/>
            <w:vAlign w:val="top"/>
            <w:vMerge w:val="continue"/>
            <w:tcBorders>
              <w:top w:val="nil"/>
              <w:bottom w:val="nil"/>
            </w:tcBorders>
          </w:tcPr>
          <w:p>
            <w:pPr>
              <w:rPr>
                <w:rFonts w:ascii="Arial"/>
                <w:sz w:val="21"/>
              </w:rPr>
            </w:pPr>
            <w:r/>
          </w:p>
        </w:tc>
        <w:tc>
          <w:tcPr>
            <w:tcW w:w="1255" w:type="dxa"/>
            <w:vAlign w:val="top"/>
            <w:vMerge w:val="restart"/>
            <w:tcBorders>
              <w:bottom w:val="nil"/>
            </w:tcBorders>
          </w:tcPr>
          <w:p>
            <w:pPr>
              <w:spacing w:line="284" w:lineRule="auto"/>
              <w:rPr>
                <w:rFonts w:ascii="Arial"/>
                <w:sz w:val="21"/>
              </w:rPr>
            </w:pPr>
            <w:r/>
          </w:p>
          <w:p>
            <w:pPr>
              <w:spacing w:line="284" w:lineRule="auto"/>
              <w:rPr>
                <w:rFonts w:ascii="Arial"/>
                <w:sz w:val="21"/>
              </w:rPr>
            </w:pPr>
            <w:r/>
          </w:p>
          <w:p>
            <w:pPr>
              <w:spacing w:line="285" w:lineRule="auto"/>
              <w:rPr>
                <w:rFonts w:ascii="Arial"/>
                <w:sz w:val="21"/>
              </w:rPr>
            </w:pPr>
            <w:r/>
          </w:p>
          <w:p>
            <w:pPr>
              <w:pStyle w:val="TableText"/>
              <w:ind w:left="222"/>
              <w:spacing w:before="65" w:line="232" w:lineRule="auto"/>
              <w:rPr/>
            </w:pPr>
            <w:r>
              <w:rPr>
                <w:spacing w:val="5"/>
              </w:rPr>
              <w:t>一般处罚</w:t>
            </w:r>
          </w:p>
        </w:tc>
        <w:tc>
          <w:tcPr>
            <w:tcW w:w="2624" w:type="dxa"/>
            <w:vAlign w:val="top"/>
          </w:tcPr>
          <w:p>
            <w:pPr>
              <w:pStyle w:val="TableText"/>
              <w:ind w:left="140" w:right="11" w:hanging="4"/>
              <w:spacing w:before="226" w:line="259" w:lineRule="auto"/>
              <w:rPr/>
            </w:pPr>
            <w:r>
              <w:rPr>
                <w:spacing w:val="24"/>
              </w:rPr>
              <w:t>违法所得五万元以上不足</w:t>
            </w:r>
            <w:r>
              <w:rPr>
                <w:spacing w:val="6"/>
              </w:rPr>
              <w:t xml:space="preserve"> </w:t>
            </w:r>
            <w:r>
              <w:rPr>
                <w:spacing w:val="3"/>
              </w:rPr>
              <w:t>十万元的。</w:t>
            </w:r>
          </w:p>
        </w:tc>
        <w:tc>
          <w:tcPr>
            <w:tcW w:w="2873" w:type="dxa"/>
            <w:vAlign w:val="top"/>
          </w:tcPr>
          <w:p>
            <w:pPr>
              <w:pStyle w:val="TableText"/>
              <w:ind w:left="138" w:right="13" w:firstLine="27"/>
              <w:spacing w:before="74" w:line="269" w:lineRule="auto"/>
              <w:jc w:val="both"/>
              <w:rPr/>
            </w:pPr>
            <w:r>
              <w:rPr>
                <w:spacing w:val="6"/>
              </w:rPr>
              <w:t>吊销许可证，没收电影片和违</w:t>
            </w:r>
            <w:r>
              <w:rPr>
                <w:spacing w:val="6"/>
              </w:rPr>
              <w:t xml:space="preserve"> </w:t>
            </w:r>
            <w:r>
              <w:rPr>
                <w:spacing w:val="-3"/>
              </w:rPr>
              <w:t>法所得，并处违法所得</w:t>
            </w:r>
            <w:r>
              <w:rPr>
                <w:spacing w:val="-13"/>
              </w:rPr>
              <w:t xml:space="preserve"> </w:t>
            </w:r>
            <w:r>
              <w:rPr>
                <w:spacing w:val="-3"/>
              </w:rPr>
              <w:t>10</w:t>
            </w:r>
            <w:r>
              <w:rPr>
                <w:spacing w:val="-31"/>
              </w:rPr>
              <w:t xml:space="preserve"> </w:t>
            </w:r>
            <w:r>
              <w:rPr>
                <w:spacing w:val="-3"/>
              </w:rPr>
              <w:t>倍以</w:t>
            </w:r>
            <w:r>
              <w:rPr/>
              <w:t xml:space="preserve"> </w:t>
            </w:r>
            <w:r>
              <w:rPr>
                <w:spacing w:val="2"/>
              </w:rPr>
              <w:t>上</w:t>
            </w:r>
            <w:r>
              <w:rPr>
                <w:spacing w:val="-25"/>
              </w:rPr>
              <w:t xml:space="preserve"> </w:t>
            </w:r>
            <w:r>
              <w:rPr>
                <w:spacing w:val="2"/>
              </w:rPr>
              <w:t>13</w:t>
            </w:r>
            <w:r>
              <w:rPr>
                <w:spacing w:val="-29"/>
              </w:rPr>
              <w:t xml:space="preserve"> </w:t>
            </w:r>
            <w:r>
              <w:rPr>
                <w:spacing w:val="2"/>
              </w:rPr>
              <w:t>倍以下的罚款。</w:t>
            </w:r>
          </w:p>
        </w:tc>
      </w:tr>
      <w:tr>
        <w:trPr>
          <w:trHeight w:val="1075" w:hRule="atLeast"/>
        </w:trPr>
        <w:tc>
          <w:tcPr>
            <w:tcW w:w="433" w:type="dxa"/>
            <w:vAlign w:val="top"/>
            <w:vMerge w:val="continue"/>
            <w:tcBorders>
              <w:top w:val="nil"/>
              <w:bottom w:val="nil"/>
            </w:tcBorders>
          </w:tcPr>
          <w:p>
            <w:pPr>
              <w:rPr>
                <w:rFonts w:ascii="Arial"/>
                <w:sz w:val="21"/>
              </w:rPr>
            </w:pPr>
            <w:r/>
          </w:p>
        </w:tc>
        <w:tc>
          <w:tcPr>
            <w:tcW w:w="1199" w:type="dxa"/>
            <w:vAlign w:val="top"/>
            <w:vMerge w:val="continue"/>
            <w:tcBorders>
              <w:top w:val="nil"/>
              <w:bottom w:val="nil"/>
            </w:tcBorders>
          </w:tcPr>
          <w:p>
            <w:pPr>
              <w:rPr>
                <w:rFonts w:ascii="Arial"/>
                <w:sz w:val="21"/>
              </w:rPr>
            </w:pPr>
            <w:r/>
          </w:p>
        </w:tc>
        <w:tc>
          <w:tcPr>
            <w:tcW w:w="6400" w:type="dxa"/>
            <w:vAlign w:val="top"/>
            <w:vMerge w:val="continue"/>
            <w:tcBorders>
              <w:top w:val="nil"/>
              <w:bottom w:val="nil"/>
            </w:tcBorders>
          </w:tcPr>
          <w:p>
            <w:pPr>
              <w:rPr>
                <w:rFonts w:ascii="Arial"/>
                <w:sz w:val="21"/>
              </w:rPr>
            </w:pPr>
            <w:r/>
          </w:p>
        </w:tc>
        <w:tc>
          <w:tcPr>
            <w:tcW w:w="1255" w:type="dxa"/>
            <w:vAlign w:val="top"/>
            <w:vMerge w:val="continue"/>
            <w:tcBorders>
              <w:top w:val="nil"/>
            </w:tcBorders>
          </w:tcPr>
          <w:p>
            <w:pPr>
              <w:rPr>
                <w:rFonts w:ascii="Arial"/>
                <w:sz w:val="21"/>
              </w:rPr>
            </w:pPr>
            <w:r/>
          </w:p>
        </w:tc>
        <w:tc>
          <w:tcPr>
            <w:tcW w:w="2624" w:type="dxa"/>
            <w:vAlign w:val="top"/>
          </w:tcPr>
          <w:p>
            <w:pPr>
              <w:pStyle w:val="TableText"/>
              <w:ind w:left="140" w:right="11" w:hanging="4"/>
              <w:spacing w:before="284" w:line="259" w:lineRule="auto"/>
              <w:rPr/>
            </w:pPr>
            <w:r>
              <w:rPr>
                <w:spacing w:val="24"/>
              </w:rPr>
              <w:t>违法所得十万元以上不足</w:t>
            </w:r>
            <w:r>
              <w:rPr>
                <w:spacing w:val="6"/>
              </w:rPr>
              <w:t xml:space="preserve"> </w:t>
            </w:r>
            <w:r>
              <w:rPr>
                <w:spacing w:val="4"/>
              </w:rPr>
              <w:t>三十万元的。</w:t>
            </w:r>
          </w:p>
        </w:tc>
        <w:tc>
          <w:tcPr>
            <w:tcW w:w="2873" w:type="dxa"/>
            <w:vAlign w:val="top"/>
          </w:tcPr>
          <w:p>
            <w:pPr>
              <w:pStyle w:val="TableText"/>
              <w:ind w:left="138" w:right="13" w:firstLine="27"/>
              <w:spacing w:before="130" w:line="269" w:lineRule="auto"/>
              <w:jc w:val="both"/>
              <w:rPr/>
            </w:pPr>
            <w:r>
              <w:rPr>
                <w:spacing w:val="6"/>
              </w:rPr>
              <w:t>吊销许可证，没收电影片和违</w:t>
            </w:r>
            <w:r>
              <w:rPr>
                <w:spacing w:val="6"/>
              </w:rPr>
              <w:t xml:space="preserve"> </w:t>
            </w:r>
            <w:r>
              <w:rPr>
                <w:spacing w:val="-3"/>
              </w:rPr>
              <w:t>法所得，并处违法所得</w:t>
            </w:r>
            <w:r>
              <w:rPr>
                <w:spacing w:val="-13"/>
              </w:rPr>
              <w:t xml:space="preserve"> </w:t>
            </w:r>
            <w:r>
              <w:rPr>
                <w:spacing w:val="-3"/>
              </w:rPr>
              <w:t>13</w:t>
            </w:r>
            <w:r>
              <w:rPr>
                <w:spacing w:val="-31"/>
              </w:rPr>
              <w:t xml:space="preserve"> </w:t>
            </w:r>
            <w:r>
              <w:rPr>
                <w:spacing w:val="-3"/>
              </w:rPr>
              <w:t>倍以</w:t>
            </w:r>
            <w:r>
              <w:rPr/>
              <w:t xml:space="preserve"> </w:t>
            </w:r>
            <w:r>
              <w:rPr>
                <w:spacing w:val="2"/>
              </w:rPr>
              <w:t>上</w:t>
            </w:r>
            <w:r>
              <w:rPr>
                <w:spacing w:val="-25"/>
              </w:rPr>
              <w:t xml:space="preserve"> </w:t>
            </w:r>
            <w:r>
              <w:rPr>
                <w:spacing w:val="2"/>
              </w:rPr>
              <w:t>16</w:t>
            </w:r>
            <w:r>
              <w:rPr>
                <w:spacing w:val="-29"/>
              </w:rPr>
              <w:t xml:space="preserve"> </w:t>
            </w:r>
            <w:r>
              <w:rPr>
                <w:spacing w:val="2"/>
              </w:rPr>
              <w:t>倍以下的罚款。</w:t>
            </w:r>
          </w:p>
        </w:tc>
      </w:tr>
      <w:tr>
        <w:trPr>
          <w:trHeight w:val="1402" w:hRule="atLeast"/>
        </w:trPr>
        <w:tc>
          <w:tcPr>
            <w:tcW w:w="433" w:type="dxa"/>
            <w:vAlign w:val="top"/>
            <w:vMerge w:val="continue"/>
            <w:tcBorders>
              <w:top w:val="nil"/>
            </w:tcBorders>
          </w:tcPr>
          <w:p>
            <w:pPr>
              <w:rPr>
                <w:rFonts w:ascii="Arial"/>
                <w:sz w:val="21"/>
              </w:rPr>
            </w:pPr>
            <w:r/>
          </w:p>
        </w:tc>
        <w:tc>
          <w:tcPr>
            <w:tcW w:w="1199" w:type="dxa"/>
            <w:vAlign w:val="top"/>
            <w:vMerge w:val="continue"/>
            <w:tcBorders>
              <w:top w:val="nil"/>
            </w:tcBorders>
          </w:tcPr>
          <w:p>
            <w:pPr>
              <w:rPr>
                <w:rFonts w:ascii="Arial"/>
                <w:sz w:val="21"/>
              </w:rPr>
            </w:pPr>
            <w:r/>
          </w:p>
        </w:tc>
        <w:tc>
          <w:tcPr>
            <w:tcW w:w="6400" w:type="dxa"/>
            <w:vAlign w:val="top"/>
            <w:vMerge w:val="continue"/>
            <w:tcBorders>
              <w:top w:val="nil"/>
            </w:tcBorders>
          </w:tcPr>
          <w:p>
            <w:pPr>
              <w:rPr>
                <w:rFonts w:ascii="Arial"/>
                <w:sz w:val="21"/>
              </w:rPr>
            </w:pPr>
            <w:r/>
          </w:p>
        </w:tc>
        <w:tc>
          <w:tcPr>
            <w:tcW w:w="1255" w:type="dxa"/>
            <w:vAlign w:val="top"/>
          </w:tcPr>
          <w:p>
            <w:pPr>
              <w:spacing w:line="267" w:lineRule="auto"/>
              <w:rPr>
                <w:rFonts w:ascii="Arial"/>
                <w:sz w:val="21"/>
              </w:rPr>
            </w:pPr>
            <w:r/>
          </w:p>
          <w:p>
            <w:pPr>
              <w:spacing w:line="267" w:lineRule="auto"/>
              <w:rPr>
                <w:rFonts w:ascii="Arial"/>
                <w:sz w:val="21"/>
              </w:rPr>
            </w:pPr>
            <w:r/>
          </w:p>
          <w:p>
            <w:pPr>
              <w:pStyle w:val="TableText"/>
              <w:ind w:left="218"/>
              <w:spacing w:before="65" w:line="232" w:lineRule="auto"/>
              <w:rPr/>
            </w:pPr>
            <w:r>
              <w:rPr>
                <w:spacing w:val="6"/>
              </w:rPr>
              <w:t>从重处罚</w:t>
            </w:r>
          </w:p>
        </w:tc>
        <w:tc>
          <w:tcPr>
            <w:tcW w:w="2624" w:type="dxa"/>
            <w:vAlign w:val="top"/>
          </w:tcPr>
          <w:p>
            <w:pPr>
              <w:spacing w:line="379" w:lineRule="auto"/>
              <w:rPr>
                <w:rFonts w:ascii="Arial"/>
                <w:sz w:val="21"/>
              </w:rPr>
            </w:pPr>
            <w:r/>
          </w:p>
          <w:p>
            <w:pPr>
              <w:pStyle w:val="TableText"/>
              <w:ind w:left="137" w:right="11" w:hanging="1"/>
              <w:spacing w:before="65" w:line="259" w:lineRule="auto"/>
              <w:rPr/>
            </w:pPr>
            <w:r>
              <w:rPr>
                <w:spacing w:val="24"/>
              </w:rPr>
              <w:t>违法所得三十万元以上或</w:t>
            </w:r>
            <w:r>
              <w:rPr>
                <w:spacing w:val="6"/>
              </w:rPr>
              <w:t xml:space="preserve"> </w:t>
            </w:r>
            <w:r>
              <w:rPr>
                <w:spacing w:val="6"/>
              </w:rPr>
              <w:t>者其他严重情节的。</w:t>
            </w:r>
          </w:p>
        </w:tc>
        <w:tc>
          <w:tcPr>
            <w:tcW w:w="2873" w:type="dxa"/>
            <w:vAlign w:val="top"/>
          </w:tcPr>
          <w:p>
            <w:pPr>
              <w:pStyle w:val="TableText"/>
              <w:ind w:left="24" w:right="16" w:firstLine="33"/>
              <w:spacing w:before="295" w:line="269" w:lineRule="auto"/>
              <w:jc w:val="both"/>
              <w:rPr/>
            </w:pPr>
            <w:r>
              <w:rPr>
                <w:spacing w:val="-1"/>
              </w:rPr>
              <w:t>吊销许可证，没收电影片和违法</w:t>
            </w:r>
            <w:r>
              <w:rPr>
                <w:spacing w:val="6"/>
              </w:rPr>
              <w:t xml:space="preserve"> </w:t>
            </w:r>
            <w:r>
              <w:rPr>
                <w:spacing w:val="5"/>
              </w:rPr>
              <w:t>所得，并处违法所得</w:t>
            </w:r>
            <w:r>
              <w:rPr>
                <w:spacing w:val="-16"/>
              </w:rPr>
              <w:t xml:space="preserve"> </w:t>
            </w:r>
            <w:r>
              <w:rPr>
                <w:spacing w:val="5"/>
              </w:rPr>
              <w:t>16</w:t>
            </w:r>
            <w:r>
              <w:rPr>
                <w:spacing w:val="-31"/>
              </w:rPr>
              <w:t xml:space="preserve"> </w:t>
            </w:r>
            <w:r>
              <w:rPr>
                <w:spacing w:val="5"/>
              </w:rPr>
              <w:t>倍以上</w:t>
            </w:r>
            <w:r>
              <w:rPr/>
              <w:t xml:space="preserve"> </w:t>
            </w:r>
            <w:r>
              <w:rPr>
                <w:spacing w:val="4"/>
              </w:rPr>
              <w:t>20</w:t>
            </w:r>
            <w:r>
              <w:rPr>
                <w:spacing w:val="-28"/>
              </w:rPr>
              <w:t xml:space="preserve"> </w:t>
            </w:r>
            <w:r>
              <w:rPr>
                <w:spacing w:val="4"/>
              </w:rPr>
              <w:t>倍以下的罚款。</w:t>
            </w:r>
          </w:p>
        </w:tc>
      </w:tr>
      <w:tr>
        <w:trPr>
          <w:trHeight w:val="732" w:hRule="atLeast"/>
        </w:trPr>
        <w:tc>
          <w:tcPr>
            <w:tcW w:w="433"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37"/>
              <w:spacing w:before="65" w:line="187" w:lineRule="auto"/>
              <w:rPr/>
            </w:pPr>
            <w:r>
              <w:rPr>
                <w:spacing w:val="-4"/>
              </w:rPr>
              <w:t>136</w:t>
            </w:r>
          </w:p>
        </w:tc>
        <w:tc>
          <w:tcPr>
            <w:tcW w:w="1199" w:type="dxa"/>
            <w:vAlign w:val="top"/>
            <w:vMerge w:val="restart"/>
            <w:tcBorders>
              <w:bottom w:val="nil"/>
            </w:tcBorders>
          </w:tcPr>
          <w:p>
            <w:pPr>
              <w:spacing w:line="355" w:lineRule="auto"/>
              <w:rPr>
                <w:rFonts w:ascii="Arial"/>
                <w:sz w:val="21"/>
              </w:rPr>
            </w:pPr>
            <w:r/>
          </w:p>
          <w:p>
            <w:pPr>
              <w:spacing w:line="356" w:lineRule="auto"/>
              <w:rPr>
                <w:rFonts w:ascii="Arial"/>
                <w:sz w:val="21"/>
              </w:rPr>
            </w:pPr>
            <w:r/>
          </w:p>
          <w:p>
            <w:pPr>
              <w:pStyle w:val="TableText"/>
              <w:ind w:left="21"/>
              <w:spacing w:before="65" w:line="282" w:lineRule="auto"/>
              <w:jc w:val="both"/>
              <w:rPr/>
            </w:pPr>
            <w:r>
              <w:rPr>
                <w:spacing w:val="23"/>
              </w:rPr>
              <w:t>承接含有损</w:t>
            </w:r>
            <w:r>
              <w:rPr>
                <w:spacing w:val="3"/>
              </w:rPr>
              <w:t xml:space="preserve"> </w:t>
            </w:r>
            <w:r>
              <w:rPr>
                <w:spacing w:val="24"/>
              </w:rPr>
              <w:t>害我国国家</w:t>
            </w:r>
            <w:r>
              <w:rPr/>
              <w:t xml:space="preserve"> </w:t>
            </w:r>
            <w:r>
              <w:rPr>
                <w:spacing w:val="-14"/>
              </w:rPr>
              <w:t>尊严、荣誉和</w:t>
            </w:r>
            <w:r>
              <w:rPr>
                <w:spacing w:val="3"/>
              </w:rPr>
              <w:t xml:space="preserve"> </w:t>
            </w:r>
            <w:r>
              <w:rPr>
                <w:spacing w:val="-14"/>
              </w:rPr>
              <w:t>利益，危害社</w:t>
            </w:r>
            <w:r>
              <w:rPr>
                <w:spacing w:val="3"/>
              </w:rPr>
              <w:t xml:space="preserve"> </w:t>
            </w:r>
            <w:r>
              <w:rPr>
                <w:spacing w:val="-14"/>
              </w:rPr>
              <w:t>会稳定，伤害</w:t>
            </w:r>
            <w:r>
              <w:rPr>
                <w:spacing w:val="3"/>
              </w:rPr>
              <w:t xml:space="preserve"> </w:t>
            </w:r>
            <w:r>
              <w:rPr>
                <w:spacing w:val="24"/>
              </w:rPr>
              <w:t>民族感情等</w:t>
            </w:r>
            <w:r>
              <w:rPr/>
              <w:t xml:space="preserve"> </w:t>
            </w:r>
            <w:r>
              <w:rPr>
                <w:spacing w:val="24"/>
              </w:rPr>
              <w:t>内容的境外</w:t>
            </w:r>
            <w:r>
              <w:rPr/>
              <w:t xml:space="preserve"> </w:t>
            </w:r>
            <w:r>
              <w:rPr>
                <w:spacing w:val="-5"/>
              </w:rPr>
              <w:t>电影的洗印、</w:t>
            </w:r>
            <w:r>
              <w:rPr>
                <w:spacing w:val="1"/>
              </w:rPr>
              <w:t xml:space="preserve"> </w:t>
            </w:r>
            <w:r>
              <w:rPr>
                <w:spacing w:val="-14"/>
              </w:rPr>
              <w:t>加工、后期制</w:t>
            </w:r>
            <w:r>
              <w:rPr>
                <w:spacing w:val="3"/>
              </w:rPr>
              <w:t xml:space="preserve"> </w:t>
            </w:r>
            <w:r>
              <w:rPr>
                <w:spacing w:val="-1"/>
              </w:rPr>
              <w:t>作等业务</w:t>
            </w:r>
          </w:p>
        </w:tc>
        <w:tc>
          <w:tcPr>
            <w:tcW w:w="6400"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23"/>
              <w:spacing w:before="65" w:line="230" w:lineRule="auto"/>
              <w:rPr/>
            </w:pPr>
            <w:r>
              <w:rPr>
                <w:spacing w:val="8"/>
              </w:rPr>
              <w:t>《中华人民共和国电影产业促进法》</w:t>
            </w:r>
          </w:p>
          <w:p>
            <w:pPr>
              <w:pStyle w:val="TableText"/>
              <w:ind w:left="24" w:firstLine="8"/>
              <w:spacing w:before="59" w:line="280" w:lineRule="auto"/>
              <w:rPr/>
            </w:pPr>
            <w:r>
              <w:rPr>
                <w:spacing w:val="5"/>
              </w:rPr>
              <w:t>第五十条：承接含有损害我国国家尊严、荣誉和利益，危害社会稳定，</w:t>
            </w:r>
            <w:r>
              <w:rPr>
                <w:spacing w:val="6"/>
              </w:rPr>
              <w:t xml:space="preserve"> </w:t>
            </w:r>
            <w:r>
              <w:rPr>
                <w:spacing w:val="11"/>
              </w:rPr>
              <w:t>伤害民族感情等内容的境外电影的洗印、加工、后期制作等业务的，</w:t>
            </w:r>
            <w:r>
              <w:rPr/>
              <w:t xml:space="preserve"> </w:t>
            </w:r>
            <w:r>
              <w:rPr>
                <w:spacing w:val="10"/>
              </w:rPr>
              <w:t>由县级以上人民政府电影主管部门责令停止违法活动，没收电影片和</w:t>
            </w:r>
            <w:r>
              <w:rPr>
                <w:spacing w:val="9"/>
              </w:rPr>
              <w:t xml:space="preserve"> </w:t>
            </w:r>
            <w:r>
              <w:rPr>
                <w:spacing w:val="10"/>
              </w:rPr>
              <w:t>违法所得；违法所得五万元以上的，并处违法所得三倍以上五倍以下</w:t>
            </w:r>
            <w:r>
              <w:rPr>
                <w:spacing w:val="9"/>
              </w:rPr>
              <w:t xml:space="preserve"> </w:t>
            </w:r>
            <w:r>
              <w:rPr>
                <w:spacing w:val="10"/>
              </w:rPr>
              <w:t>的罚款；没有违法所得或者违法所得不足五万元的，可以并处十五万</w:t>
            </w:r>
            <w:r>
              <w:rPr>
                <w:spacing w:val="9"/>
              </w:rPr>
              <w:t xml:space="preserve"> </w:t>
            </w:r>
            <w:r>
              <w:rPr>
                <w:spacing w:val="5"/>
              </w:rPr>
              <w:t>元以下的罚款。情节严重的，由电影主管部门通报工商行政管理部门，</w:t>
            </w:r>
            <w:r>
              <w:rPr>
                <w:spacing w:val="14"/>
              </w:rPr>
              <w:t xml:space="preserve"> </w:t>
            </w:r>
            <w:r>
              <w:rPr>
                <w:spacing w:val="7"/>
              </w:rPr>
              <w:t>由工商行政管理部门吊销营业执照。</w:t>
            </w:r>
          </w:p>
        </w:tc>
        <w:tc>
          <w:tcPr>
            <w:tcW w:w="1255" w:type="dxa"/>
            <w:vAlign w:val="top"/>
          </w:tcPr>
          <w:p>
            <w:pPr>
              <w:pStyle w:val="TableText"/>
              <w:ind w:left="218"/>
              <w:spacing w:before="268" w:line="231" w:lineRule="auto"/>
              <w:rPr/>
            </w:pPr>
            <w:r>
              <w:rPr>
                <w:spacing w:val="6"/>
              </w:rPr>
              <w:t>从轻处罚</w:t>
            </w:r>
          </w:p>
        </w:tc>
        <w:tc>
          <w:tcPr>
            <w:tcW w:w="2624" w:type="dxa"/>
            <w:vAlign w:val="top"/>
          </w:tcPr>
          <w:p>
            <w:pPr>
              <w:pStyle w:val="TableText"/>
              <w:ind w:left="135" w:right="11" w:firstLine="1"/>
              <w:spacing w:before="113" w:line="259" w:lineRule="auto"/>
              <w:rPr/>
            </w:pPr>
            <w:r>
              <w:rPr>
                <w:spacing w:val="24"/>
              </w:rPr>
              <w:t>没有违法所得或者违法所</w:t>
            </w:r>
            <w:r>
              <w:rPr>
                <w:spacing w:val="5"/>
              </w:rPr>
              <w:t xml:space="preserve"> </w:t>
            </w:r>
            <w:r>
              <w:rPr>
                <w:spacing w:val="6"/>
              </w:rPr>
              <w:t>得不足五万元的。</w:t>
            </w:r>
          </w:p>
        </w:tc>
        <w:tc>
          <w:tcPr>
            <w:tcW w:w="2873" w:type="dxa"/>
            <w:vAlign w:val="top"/>
          </w:tcPr>
          <w:p>
            <w:pPr>
              <w:pStyle w:val="TableText"/>
              <w:ind w:left="139" w:right="16"/>
              <w:spacing w:before="118" w:line="258" w:lineRule="auto"/>
              <w:rPr/>
            </w:pPr>
            <w:r>
              <w:rPr>
                <w:spacing w:val="8"/>
              </w:rPr>
              <w:t>没收电影片和违法所得，可以</w:t>
            </w:r>
            <w:r>
              <w:rPr>
                <w:spacing w:val="7"/>
              </w:rPr>
              <w:t xml:space="preserve"> </w:t>
            </w:r>
            <w:r>
              <w:rPr>
                <w:spacing w:val="3"/>
              </w:rPr>
              <w:t>并处</w:t>
            </w:r>
            <w:r>
              <w:rPr>
                <w:spacing w:val="-20"/>
              </w:rPr>
              <w:t xml:space="preserve"> </w:t>
            </w:r>
            <w:r>
              <w:rPr>
                <w:spacing w:val="3"/>
              </w:rPr>
              <w:t>15</w:t>
            </w:r>
            <w:r>
              <w:rPr>
                <w:spacing w:val="-30"/>
              </w:rPr>
              <w:t xml:space="preserve"> </w:t>
            </w:r>
            <w:r>
              <w:rPr>
                <w:spacing w:val="3"/>
              </w:rPr>
              <w:t>万元以下的罚款。</w:t>
            </w:r>
          </w:p>
        </w:tc>
      </w:tr>
      <w:tr>
        <w:trPr>
          <w:trHeight w:val="958" w:hRule="atLeast"/>
        </w:trPr>
        <w:tc>
          <w:tcPr>
            <w:tcW w:w="433" w:type="dxa"/>
            <w:vAlign w:val="top"/>
            <w:vMerge w:val="continue"/>
            <w:tcBorders>
              <w:top w:val="nil"/>
              <w:bottom w:val="nil"/>
            </w:tcBorders>
          </w:tcPr>
          <w:p>
            <w:pPr>
              <w:rPr>
                <w:rFonts w:ascii="Arial"/>
                <w:sz w:val="21"/>
              </w:rPr>
            </w:pPr>
            <w:r/>
          </w:p>
        </w:tc>
        <w:tc>
          <w:tcPr>
            <w:tcW w:w="1199" w:type="dxa"/>
            <w:vAlign w:val="top"/>
            <w:vMerge w:val="continue"/>
            <w:tcBorders>
              <w:top w:val="nil"/>
              <w:bottom w:val="nil"/>
            </w:tcBorders>
          </w:tcPr>
          <w:p>
            <w:pPr>
              <w:rPr>
                <w:rFonts w:ascii="Arial"/>
                <w:sz w:val="21"/>
              </w:rPr>
            </w:pPr>
            <w:r/>
          </w:p>
        </w:tc>
        <w:tc>
          <w:tcPr>
            <w:tcW w:w="6400" w:type="dxa"/>
            <w:vAlign w:val="top"/>
            <w:vMerge w:val="continue"/>
            <w:tcBorders>
              <w:top w:val="nil"/>
              <w:bottom w:val="nil"/>
            </w:tcBorders>
          </w:tcPr>
          <w:p>
            <w:pPr>
              <w:rPr>
                <w:rFonts w:ascii="Arial"/>
                <w:sz w:val="21"/>
              </w:rPr>
            </w:pPr>
            <w:r/>
          </w:p>
        </w:tc>
        <w:tc>
          <w:tcPr>
            <w:tcW w:w="1255" w:type="dxa"/>
            <w:vAlign w:val="top"/>
          </w:tcPr>
          <w:p>
            <w:pPr>
              <w:spacing w:line="314" w:lineRule="auto"/>
              <w:rPr>
                <w:rFonts w:ascii="Arial"/>
                <w:sz w:val="21"/>
              </w:rPr>
            </w:pPr>
            <w:r/>
          </w:p>
          <w:p>
            <w:pPr>
              <w:pStyle w:val="TableText"/>
              <w:ind w:left="222"/>
              <w:spacing w:before="65" w:line="232" w:lineRule="auto"/>
              <w:rPr/>
            </w:pPr>
            <w:r>
              <w:rPr>
                <w:spacing w:val="5"/>
              </w:rPr>
              <w:t>一般处罚</w:t>
            </w:r>
          </w:p>
        </w:tc>
        <w:tc>
          <w:tcPr>
            <w:tcW w:w="2624" w:type="dxa"/>
            <w:vAlign w:val="top"/>
          </w:tcPr>
          <w:p>
            <w:pPr>
              <w:spacing w:line="314" w:lineRule="auto"/>
              <w:rPr>
                <w:rFonts w:ascii="Arial"/>
                <w:sz w:val="21"/>
              </w:rPr>
            </w:pPr>
            <w:r/>
          </w:p>
          <w:p>
            <w:pPr>
              <w:pStyle w:val="TableText"/>
              <w:ind w:left="170"/>
              <w:spacing w:before="65" w:line="232" w:lineRule="auto"/>
              <w:rPr/>
            </w:pPr>
            <w:r>
              <w:rPr>
                <w:spacing w:val="7"/>
              </w:rPr>
              <w:t>违法经营额五万元以上。</w:t>
            </w:r>
          </w:p>
        </w:tc>
        <w:tc>
          <w:tcPr>
            <w:tcW w:w="2873" w:type="dxa"/>
            <w:vAlign w:val="top"/>
          </w:tcPr>
          <w:p>
            <w:pPr>
              <w:pStyle w:val="TableText"/>
              <w:ind w:left="27" w:right="124" w:firstLine="3"/>
              <w:spacing w:before="70" w:line="269" w:lineRule="auto"/>
              <w:jc w:val="both"/>
              <w:rPr/>
            </w:pPr>
            <w:r>
              <w:rPr>
                <w:spacing w:val="8"/>
              </w:rPr>
              <w:t>没收电影片和违法所得并处违</w:t>
            </w:r>
            <w:r>
              <w:rPr>
                <w:spacing w:val="7"/>
              </w:rPr>
              <w:t xml:space="preserve"> </w:t>
            </w:r>
            <w:r>
              <w:rPr>
                <w:spacing w:val="3"/>
              </w:rPr>
              <w:t>法所得</w:t>
            </w:r>
            <w:r>
              <w:rPr>
                <w:spacing w:val="-28"/>
              </w:rPr>
              <w:t xml:space="preserve"> </w:t>
            </w:r>
            <w:r>
              <w:rPr>
                <w:spacing w:val="3"/>
              </w:rPr>
              <w:t>3</w:t>
            </w:r>
            <w:r>
              <w:rPr>
                <w:spacing w:val="-30"/>
              </w:rPr>
              <w:t xml:space="preserve"> </w:t>
            </w:r>
            <w:r>
              <w:rPr>
                <w:spacing w:val="3"/>
              </w:rPr>
              <w:t>倍以上</w:t>
            </w:r>
            <w:r>
              <w:rPr>
                <w:spacing w:val="-36"/>
              </w:rPr>
              <w:t xml:space="preserve"> </w:t>
            </w:r>
            <w:r>
              <w:rPr>
                <w:spacing w:val="3"/>
              </w:rPr>
              <w:t>5</w:t>
            </w:r>
            <w:r>
              <w:rPr>
                <w:spacing w:val="-31"/>
              </w:rPr>
              <w:t xml:space="preserve"> </w:t>
            </w:r>
            <w:r>
              <w:rPr>
                <w:spacing w:val="3"/>
              </w:rPr>
              <w:t>倍以下的罚</w:t>
            </w:r>
            <w:r>
              <w:rPr/>
              <w:t xml:space="preserve"> </w:t>
            </w:r>
            <w:r>
              <w:rPr>
                <w:spacing w:val="-3"/>
              </w:rPr>
              <w:t>款。</w:t>
            </w:r>
          </w:p>
        </w:tc>
      </w:tr>
      <w:tr>
        <w:trPr>
          <w:trHeight w:val="1276" w:hRule="atLeast"/>
        </w:trPr>
        <w:tc>
          <w:tcPr>
            <w:tcW w:w="433" w:type="dxa"/>
            <w:vAlign w:val="top"/>
            <w:vMerge w:val="continue"/>
            <w:tcBorders>
              <w:top w:val="nil"/>
              <w:bottom w:val="nil"/>
            </w:tcBorders>
          </w:tcPr>
          <w:p>
            <w:pPr>
              <w:rPr>
                <w:rFonts w:ascii="Arial"/>
                <w:sz w:val="21"/>
              </w:rPr>
            </w:pPr>
            <w:r/>
          </w:p>
        </w:tc>
        <w:tc>
          <w:tcPr>
            <w:tcW w:w="1199" w:type="dxa"/>
            <w:vAlign w:val="top"/>
            <w:vMerge w:val="continue"/>
            <w:tcBorders>
              <w:top w:val="nil"/>
              <w:bottom w:val="nil"/>
            </w:tcBorders>
          </w:tcPr>
          <w:p>
            <w:pPr>
              <w:rPr>
                <w:rFonts w:ascii="Arial"/>
                <w:sz w:val="21"/>
              </w:rPr>
            </w:pPr>
            <w:r/>
          </w:p>
        </w:tc>
        <w:tc>
          <w:tcPr>
            <w:tcW w:w="6400" w:type="dxa"/>
            <w:vAlign w:val="top"/>
            <w:vMerge w:val="continue"/>
            <w:tcBorders>
              <w:top w:val="nil"/>
              <w:bottom w:val="nil"/>
            </w:tcBorders>
          </w:tcPr>
          <w:p>
            <w:pPr>
              <w:rPr>
                <w:rFonts w:ascii="Arial"/>
                <w:sz w:val="21"/>
              </w:rPr>
            </w:pPr>
            <w:r/>
          </w:p>
        </w:tc>
        <w:tc>
          <w:tcPr>
            <w:tcW w:w="1255"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218"/>
              <w:spacing w:before="65" w:line="232" w:lineRule="auto"/>
              <w:rPr/>
            </w:pPr>
            <w:r>
              <w:rPr>
                <w:spacing w:val="6"/>
              </w:rPr>
              <w:t>从重处罚</w:t>
            </w:r>
          </w:p>
        </w:tc>
        <w:tc>
          <w:tcPr>
            <w:tcW w:w="2624" w:type="dxa"/>
            <w:vAlign w:val="top"/>
          </w:tcPr>
          <w:p>
            <w:pPr>
              <w:pStyle w:val="TableText"/>
              <w:ind w:left="141" w:right="11" w:hanging="5"/>
              <w:spacing w:before="229" w:line="269" w:lineRule="auto"/>
              <w:jc w:val="both"/>
              <w:rPr/>
            </w:pPr>
            <w:r>
              <w:rPr>
                <w:spacing w:val="5"/>
              </w:rPr>
              <w:t>违法情节严重，造成恶劣社</w:t>
            </w:r>
            <w:r>
              <w:rPr>
                <w:spacing w:val="10"/>
              </w:rPr>
              <w:t xml:space="preserve"> </w:t>
            </w:r>
            <w:r>
              <w:rPr>
                <w:spacing w:val="5"/>
              </w:rPr>
              <w:t>会影响，没有违法所得、违</w:t>
            </w:r>
            <w:r>
              <w:rPr>
                <w:spacing w:val="5"/>
              </w:rPr>
              <w:t xml:space="preserve"> </w:t>
            </w:r>
            <w:r>
              <w:rPr>
                <w:spacing w:val="6"/>
              </w:rPr>
              <w:t>法所得不足五万元的。</w:t>
            </w:r>
          </w:p>
        </w:tc>
        <w:tc>
          <w:tcPr>
            <w:tcW w:w="2873" w:type="dxa"/>
            <w:vAlign w:val="top"/>
          </w:tcPr>
          <w:p>
            <w:pPr>
              <w:pStyle w:val="TableText"/>
              <w:ind w:left="29" w:right="13" w:firstLine="1"/>
              <w:spacing w:before="76" w:line="274" w:lineRule="auto"/>
              <w:jc w:val="both"/>
              <w:rPr/>
            </w:pPr>
            <w:r>
              <w:rPr>
                <w:spacing w:val="1"/>
              </w:rPr>
              <w:t>没收电影片和违法所得，可以并</w:t>
            </w:r>
            <w:r>
              <w:rPr>
                <w:spacing w:val="5"/>
              </w:rPr>
              <w:t xml:space="preserve"> </w:t>
            </w:r>
            <w:r>
              <w:rPr>
                <w:spacing w:val="5"/>
              </w:rPr>
              <w:t>处</w:t>
            </w:r>
            <w:r>
              <w:rPr>
                <w:spacing w:val="-19"/>
              </w:rPr>
              <w:t xml:space="preserve"> </w:t>
            </w:r>
            <w:r>
              <w:rPr>
                <w:spacing w:val="5"/>
              </w:rPr>
              <w:t>15</w:t>
            </w:r>
            <w:r>
              <w:rPr>
                <w:spacing w:val="-28"/>
              </w:rPr>
              <w:t xml:space="preserve"> </w:t>
            </w:r>
            <w:r>
              <w:rPr>
                <w:spacing w:val="5"/>
              </w:rPr>
              <w:t>万元以下的罚款；通报工</w:t>
            </w:r>
            <w:r>
              <w:rPr/>
              <w:t xml:space="preserve"> </w:t>
            </w:r>
            <w:r>
              <w:rPr>
                <w:spacing w:val="1"/>
              </w:rPr>
              <w:t>商行政管理部门，由工商行政管</w:t>
            </w:r>
            <w:r>
              <w:rPr>
                <w:spacing w:val="7"/>
              </w:rPr>
              <w:t xml:space="preserve"> </w:t>
            </w:r>
            <w:r>
              <w:rPr>
                <w:spacing w:val="7"/>
              </w:rPr>
              <w:t>理部门吊销营业执照。</w:t>
            </w:r>
          </w:p>
        </w:tc>
      </w:tr>
      <w:tr>
        <w:trPr>
          <w:trHeight w:val="1582" w:hRule="atLeast"/>
        </w:trPr>
        <w:tc>
          <w:tcPr>
            <w:tcW w:w="433" w:type="dxa"/>
            <w:vAlign w:val="top"/>
            <w:vMerge w:val="continue"/>
            <w:tcBorders>
              <w:top w:val="nil"/>
            </w:tcBorders>
          </w:tcPr>
          <w:p>
            <w:pPr>
              <w:rPr>
                <w:rFonts w:ascii="Arial"/>
                <w:sz w:val="21"/>
              </w:rPr>
            </w:pPr>
            <w:r/>
          </w:p>
        </w:tc>
        <w:tc>
          <w:tcPr>
            <w:tcW w:w="1199" w:type="dxa"/>
            <w:vAlign w:val="top"/>
            <w:vMerge w:val="continue"/>
            <w:tcBorders>
              <w:top w:val="nil"/>
            </w:tcBorders>
          </w:tcPr>
          <w:p>
            <w:pPr>
              <w:rPr>
                <w:rFonts w:ascii="Arial"/>
                <w:sz w:val="21"/>
              </w:rPr>
            </w:pPr>
            <w:r/>
          </w:p>
        </w:tc>
        <w:tc>
          <w:tcPr>
            <w:tcW w:w="6400" w:type="dxa"/>
            <w:vAlign w:val="top"/>
            <w:vMerge w:val="continue"/>
            <w:tcBorders>
              <w:top w:val="nil"/>
            </w:tcBorders>
          </w:tcPr>
          <w:p>
            <w:pPr>
              <w:rPr>
                <w:rFonts w:ascii="Arial"/>
                <w:sz w:val="21"/>
              </w:rPr>
            </w:pPr>
            <w:r/>
          </w:p>
        </w:tc>
        <w:tc>
          <w:tcPr>
            <w:tcW w:w="1255" w:type="dxa"/>
            <w:vAlign w:val="top"/>
            <w:vMerge w:val="continue"/>
            <w:tcBorders>
              <w:top w:val="nil"/>
            </w:tcBorders>
          </w:tcPr>
          <w:p>
            <w:pPr>
              <w:rPr>
                <w:rFonts w:ascii="Arial"/>
                <w:sz w:val="21"/>
              </w:rPr>
            </w:pPr>
            <w:r/>
          </w:p>
        </w:tc>
        <w:tc>
          <w:tcPr>
            <w:tcW w:w="2624" w:type="dxa"/>
            <w:vAlign w:val="top"/>
          </w:tcPr>
          <w:p>
            <w:pPr>
              <w:spacing w:line="314" w:lineRule="auto"/>
              <w:rPr>
                <w:rFonts w:ascii="Arial"/>
                <w:sz w:val="21"/>
              </w:rPr>
            </w:pPr>
            <w:r/>
          </w:p>
          <w:p>
            <w:pPr>
              <w:pStyle w:val="TableText"/>
              <w:ind w:left="141" w:right="11" w:hanging="5"/>
              <w:spacing w:before="65" w:line="270" w:lineRule="auto"/>
              <w:jc w:val="both"/>
              <w:rPr/>
            </w:pPr>
            <w:r>
              <w:rPr>
                <w:spacing w:val="5"/>
              </w:rPr>
              <w:t>违法情节严重，造成恶劣社</w:t>
            </w:r>
            <w:r>
              <w:rPr>
                <w:spacing w:val="10"/>
              </w:rPr>
              <w:t xml:space="preserve"> </w:t>
            </w:r>
            <w:r>
              <w:rPr>
                <w:spacing w:val="5"/>
              </w:rPr>
              <w:t>会影响，违法经营额五万元</w:t>
            </w:r>
            <w:r>
              <w:rPr>
                <w:spacing w:val="2"/>
              </w:rPr>
              <w:t xml:space="preserve"> </w:t>
            </w:r>
            <w:r>
              <w:rPr>
                <w:spacing w:val="-1"/>
              </w:rPr>
              <w:t>以上。</w:t>
            </w:r>
          </w:p>
        </w:tc>
        <w:tc>
          <w:tcPr>
            <w:tcW w:w="2873" w:type="dxa"/>
            <w:vAlign w:val="top"/>
          </w:tcPr>
          <w:p>
            <w:pPr>
              <w:pStyle w:val="TableText"/>
              <w:ind w:left="135" w:right="13" w:firstLine="3"/>
              <w:spacing w:before="68" w:line="277" w:lineRule="auto"/>
              <w:rPr/>
            </w:pPr>
            <w:r>
              <w:rPr>
                <w:spacing w:val="8"/>
              </w:rPr>
              <w:t>没收电影片和违法所得并处违</w:t>
            </w:r>
            <w:r>
              <w:rPr>
                <w:spacing w:val="9"/>
              </w:rPr>
              <w:t xml:space="preserve"> </w:t>
            </w:r>
            <w:r>
              <w:rPr>
                <w:spacing w:val="3"/>
              </w:rPr>
              <w:t>法所得</w:t>
            </w:r>
            <w:r>
              <w:rPr>
                <w:spacing w:val="-25"/>
              </w:rPr>
              <w:t xml:space="preserve"> </w:t>
            </w:r>
            <w:r>
              <w:rPr>
                <w:spacing w:val="3"/>
              </w:rPr>
              <w:t>3</w:t>
            </w:r>
            <w:r>
              <w:rPr>
                <w:spacing w:val="-31"/>
              </w:rPr>
              <w:t xml:space="preserve"> </w:t>
            </w:r>
            <w:r>
              <w:rPr>
                <w:spacing w:val="3"/>
              </w:rPr>
              <w:t>倍以上</w:t>
            </w:r>
            <w:r>
              <w:rPr>
                <w:spacing w:val="-33"/>
              </w:rPr>
              <w:t xml:space="preserve"> </w:t>
            </w:r>
            <w:r>
              <w:rPr>
                <w:spacing w:val="3"/>
              </w:rPr>
              <w:t>5</w:t>
            </w:r>
            <w:r>
              <w:rPr>
                <w:spacing w:val="-33"/>
              </w:rPr>
              <w:t xml:space="preserve"> </w:t>
            </w:r>
            <w:r>
              <w:rPr>
                <w:spacing w:val="3"/>
              </w:rPr>
              <w:t>倍以下的罚</w:t>
            </w:r>
            <w:r>
              <w:rPr/>
              <w:t xml:space="preserve"> </w:t>
            </w:r>
            <w:r>
              <w:rPr>
                <w:spacing w:val="9"/>
              </w:rPr>
              <w:t>款；通报工商行政管理部门，</w:t>
            </w:r>
            <w:r>
              <w:rPr/>
              <w:t xml:space="preserve"> </w:t>
            </w:r>
            <w:r>
              <w:rPr>
                <w:spacing w:val="9"/>
              </w:rPr>
              <w:t>由工商行政管理部门吊销营业</w:t>
            </w:r>
            <w:r>
              <w:rPr/>
              <w:t xml:space="preserve"> </w:t>
            </w:r>
            <w:r>
              <w:rPr>
                <w:spacing w:val="1"/>
              </w:rPr>
              <w:t>执照。</w:t>
            </w:r>
          </w:p>
        </w:tc>
      </w:tr>
    </w:tbl>
    <w:p>
      <w:pPr>
        <w:pStyle w:val="BodyText"/>
        <w:spacing w:line="256" w:lineRule="auto"/>
        <w:rPr>
          <w:sz w:val="21"/>
        </w:rPr>
      </w:pPr>
      <w:r/>
    </w:p>
    <w:p>
      <w:pPr>
        <w:pStyle w:val="BodyText"/>
        <w:ind w:left="6682"/>
        <w:spacing w:before="69" w:line="195" w:lineRule="auto"/>
        <w:rPr>
          <w:sz w:val="24"/>
          <w:szCs w:val="24"/>
        </w:rPr>
      </w:pPr>
      <w:r>
        <w:rPr>
          <w:sz w:val="24"/>
          <w:szCs w:val="24"/>
          <w:spacing w:val="13"/>
        </w:rPr>
        <w:t>-</w:t>
      </w:r>
      <w:r>
        <w:rPr>
          <w:sz w:val="24"/>
          <w:szCs w:val="24"/>
          <w:spacing w:val="3"/>
        </w:rPr>
        <w:t xml:space="preserve"> </w:t>
      </w:r>
      <w:r>
        <w:rPr>
          <w:sz w:val="24"/>
          <w:szCs w:val="24"/>
          <w:spacing w:val="13"/>
        </w:rPr>
        <w:t>93</w:t>
      </w:r>
      <w:r>
        <w:rPr>
          <w:sz w:val="24"/>
          <w:szCs w:val="24"/>
          <w:spacing w:val="1"/>
        </w:rPr>
        <w:t xml:space="preserve"> </w:t>
      </w:r>
      <w:r>
        <w:rPr>
          <w:sz w:val="24"/>
          <w:szCs w:val="24"/>
          <w:spacing w:val="13"/>
        </w:rPr>
        <w:t>-</w:t>
      </w:r>
    </w:p>
    <w:p>
      <w:pPr>
        <w:spacing w:line="195" w:lineRule="auto"/>
        <w:sectPr>
          <w:pgSz w:w="16839" w:h="11906"/>
          <w:pgMar w:top="400" w:right="647" w:bottom="400" w:left="140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78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3"/>
        <w:gridCol w:w="1199"/>
        <w:gridCol w:w="6400"/>
        <w:gridCol w:w="1255"/>
        <w:gridCol w:w="2624"/>
        <w:gridCol w:w="2873"/>
      </w:tblGrid>
      <w:tr>
        <w:trPr>
          <w:trHeight w:val="1057" w:hRule="atLeast"/>
        </w:trPr>
        <w:tc>
          <w:tcPr>
            <w:tcW w:w="433" w:type="dxa"/>
            <w:vAlign w:val="top"/>
            <w:vMerge w:val="restart"/>
            <w:tcBorders>
              <w:bottom w:val="nil"/>
            </w:tcBorders>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37"/>
              <w:spacing w:before="65" w:line="187" w:lineRule="auto"/>
              <w:rPr/>
            </w:pPr>
            <w:r>
              <w:rPr>
                <w:spacing w:val="-4"/>
              </w:rPr>
              <w:t>137</w:t>
            </w:r>
          </w:p>
        </w:tc>
        <w:tc>
          <w:tcPr>
            <w:tcW w:w="1199" w:type="dxa"/>
            <w:vAlign w:val="top"/>
            <w:vMerge w:val="restart"/>
            <w:tcBorders>
              <w:bottom w:val="nil"/>
            </w:tcBorders>
          </w:tcPr>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pStyle w:val="TableText"/>
              <w:ind w:left="20" w:right="16" w:firstLine="25"/>
              <w:spacing w:before="65" w:line="281" w:lineRule="auto"/>
              <w:jc w:val="both"/>
              <w:rPr/>
            </w:pPr>
            <w:r>
              <w:rPr>
                <w:spacing w:val="26"/>
              </w:rPr>
              <w:t>电影发行企</w:t>
            </w:r>
            <w:r>
              <w:rPr>
                <w:spacing w:val="1"/>
              </w:rPr>
              <w:t xml:space="preserve"> </w:t>
            </w:r>
            <w:r>
              <w:rPr>
                <w:spacing w:val="-8"/>
              </w:rPr>
              <w:t>业、电影院等</w:t>
            </w:r>
            <w:r>
              <w:rPr>
                <w:spacing w:val="4"/>
              </w:rPr>
              <w:t xml:space="preserve"> </w:t>
            </w:r>
            <w:r>
              <w:rPr>
                <w:spacing w:val="31"/>
              </w:rPr>
              <w:t>有制造虚假</w:t>
            </w:r>
            <w:r>
              <w:rPr>
                <w:spacing w:val="1"/>
              </w:rPr>
              <w:t xml:space="preserve"> </w:t>
            </w:r>
            <w:r>
              <w:rPr>
                <w:spacing w:val="-8"/>
              </w:rPr>
              <w:t>交易、虚报瞒</w:t>
            </w:r>
            <w:r>
              <w:rPr>
                <w:spacing w:val="4"/>
              </w:rPr>
              <w:t xml:space="preserve"> </w:t>
            </w:r>
            <w:r>
              <w:rPr>
                <w:spacing w:val="31"/>
              </w:rPr>
              <w:t>报销售收入</w:t>
            </w:r>
            <w:r>
              <w:rPr>
                <w:spacing w:val="1"/>
              </w:rPr>
              <w:t xml:space="preserve"> </w:t>
            </w:r>
            <w:r>
              <w:rPr>
                <w:spacing w:val="-8"/>
              </w:rPr>
              <w:t>等行为，扰乱</w:t>
            </w:r>
            <w:r>
              <w:rPr>
                <w:spacing w:val="4"/>
              </w:rPr>
              <w:t xml:space="preserve"> </w:t>
            </w:r>
            <w:r>
              <w:rPr>
                <w:spacing w:val="31"/>
              </w:rPr>
              <w:t>电影市场秩</w:t>
            </w:r>
            <w:r>
              <w:rPr>
                <w:spacing w:val="1"/>
              </w:rPr>
              <w:t xml:space="preserve"> </w:t>
            </w:r>
            <w:r>
              <w:rPr/>
              <w:t>序</w:t>
            </w:r>
          </w:p>
        </w:tc>
        <w:tc>
          <w:tcPr>
            <w:tcW w:w="6400" w:type="dxa"/>
            <w:vAlign w:val="top"/>
            <w:vMerge w:val="restart"/>
            <w:tcBorders>
              <w:bottom w:val="nil"/>
            </w:tcBorders>
          </w:tcPr>
          <w:p>
            <w:pPr>
              <w:pStyle w:val="TableText"/>
              <w:ind w:left="32"/>
              <w:spacing w:before="277" w:line="230" w:lineRule="auto"/>
              <w:rPr/>
            </w:pPr>
            <w:r>
              <w:rPr>
                <w:spacing w:val="7"/>
              </w:rPr>
              <w:t>1.《中华人民共和国电影产业促进法》</w:t>
            </w:r>
          </w:p>
          <w:p>
            <w:pPr>
              <w:pStyle w:val="TableText"/>
              <w:ind w:left="22" w:right="15" w:firstLine="9"/>
              <w:spacing w:before="65" w:line="278" w:lineRule="auto"/>
              <w:rPr/>
            </w:pPr>
            <w:r>
              <w:rPr>
                <w:spacing w:val="8"/>
              </w:rPr>
              <w:t>第五十一条第一款：</w:t>
            </w:r>
            <w:r>
              <w:rPr>
                <w:spacing w:val="-42"/>
              </w:rPr>
              <w:t xml:space="preserve"> </w:t>
            </w:r>
            <w:r>
              <w:rPr>
                <w:spacing w:val="8"/>
              </w:rPr>
              <w:t>电影发行企业、</w:t>
            </w:r>
            <w:r>
              <w:rPr>
                <w:spacing w:val="-53"/>
              </w:rPr>
              <w:t xml:space="preserve"> </w:t>
            </w:r>
            <w:r>
              <w:rPr>
                <w:spacing w:val="8"/>
              </w:rPr>
              <w:t>电影院等有制造虚假交易、虚报</w:t>
            </w:r>
            <w:r>
              <w:rPr/>
              <w:t xml:space="preserve"> </w:t>
            </w:r>
            <w:r>
              <w:rPr>
                <w:spacing w:val="10"/>
              </w:rPr>
              <w:t>瞒报销售收入等行为，扰乱电影市场秩序的，</w:t>
            </w:r>
            <w:r>
              <w:rPr>
                <w:spacing w:val="-45"/>
              </w:rPr>
              <w:t xml:space="preserve"> </w:t>
            </w:r>
            <w:r>
              <w:rPr>
                <w:spacing w:val="10"/>
              </w:rPr>
              <w:t>由县级以上人民政府电</w:t>
            </w:r>
            <w:r>
              <w:rPr/>
              <w:t xml:space="preserve"> </w:t>
            </w:r>
            <w:r>
              <w:rPr>
                <w:spacing w:val="12"/>
              </w:rPr>
              <w:t>影主管部门责令改正，没收违法所得，处五万元以上五十</w:t>
            </w:r>
            <w:r>
              <w:rPr>
                <w:spacing w:val="11"/>
              </w:rPr>
              <w:t>万元以下的</w:t>
            </w:r>
            <w:r>
              <w:rPr/>
              <w:t xml:space="preserve"> </w:t>
            </w:r>
            <w:r>
              <w:rPr>
                <w:spacing w:val="12"/>
              </w:rPr>
              <w:t>罚款；违法所得五十万元以上的，处违法所得一倍以上五</w:t>
            </w:r>
            <w:r>
              <w:rPr>
                <w:spacing w:val="11"/>
              </w:rPr>
              <w:t>倍以下的罚</w:t>
            </w:r>
            <w:r>
              <w:rPr/>
              <w:t xml:space="preserve"> </w:t>
            </w:r>
            <w:r>
              <w:rPr>
                <w:spacing w:val="10"/>
              </w:rPr>
              <w:t>款。情节严重的，责令停业整顿；情节特别严重的，</w:t>
            </w:r>
            <w:r>
              <w:rPr>
                <w:spacing w:val="-45"/>
              </w:rPr>
              <w:t xml:space="preserve"> </w:t>
            </w:r>
            <w:r>
              <w:rPr>
                <w:spacing w:val="10"/>
              </w:rPr>
              <w:t>由原发证机关吊</w:t>
            </w:r>
            <w:r>
              <w:rPr/>
              <w:t xml:space="preserve"> </w:t>
            </w:r>
            <w:r>
              <w:rPr>
                <w:spacing w:val="4"/>
              </w:rPr>
              <w:t>销许可证。</w:t>
            </w:r>
          </w:p>
          <w:p>
            <w:pPr>
              <w:pStyle w:val="TableText"/>
              <w:ind w:left="19"/>
              <w:spacing w:before="61" w:line="231" w:lineRule="auto"/>
              <w:rPr/>
            </w:pPr>
            <w:r>
              <w:rPr>
                <w:spacing w:val="8"/>
              </w:rPr>
              <w:t>2.《点播影院、点播院线管理规定》</w:t>
            </w:r>
          </w:p>
          <w:p>
            <w:pPr>
              <w:pStyle w:val="TableText"/>
              <w:ind w:left="26" w:right="15" w:firstLine="5"/>
              <w:spacing w:before="62" w:line="268" w:lineRule="auto"/>
              <w:jc w:val="both"/>
              <w:rPr/>
            </w:pPr>
            <w:r>
              <w:rPr>
                <w:spacing w:val="11"/>
              </w:rPr>
              <w:t>第三十二条第一项：违反本规定，有下列行为之一的，依照《中华人</w:t>
            </w:r>
            <w:r>
              <w:rPr>
                <w:spacing w:val="15"/>
              </w:rPr>
              <w:t xml:space="preserve"> </w:t>
            </w:r>
            <w:r>
              <w:rPr>
                <w:spacing w:val="11"/>
              </w:rPr>
              <w:t>民共和国电影产业促进法》第五十一条的规定予以处罚</w:t>
            </w:r>
            <w:r>
              <w:rPr>
                <w:spacing w:val="-13"/>
              </w:rPr>
              <w:t>：</w:t>
            </w:r>
            <w:r>
              <w:rPr>
                <w:spacing w:val="-79"/>
              </w:rPr>
              <w:t xml:space="preserve"> </w:t>
            </w:r>
            <w:r>
              <w:rPr>
                <w:spacing w:val="-13"/>
              </w:rPr>
              <w:t>（</w:t>
            </w:r>
            <w:r>
              <w:rPr>
                <w:spacing w:val="-48"/>
              </w:rPr>
              <w:t xml:space="preserve"> </w:t>
            </w:r>
            <w:r>
              <w:rPr>
                <w:spacing w:val="10"/>
              </w:rPr>
              <w:t>一）制造</w:t>
            </w:r>
            <w:r>
              <w:rPr/>
              <w:t xml:space="preserve"> </w:t>
            </w:r>
            <w:r>
              <w:rPr>
                <w:spacing w:val="8"/>
              </w:rPr>
              <w:t>虚假交易、虚报瞒报销售收入，扰乱电影市场秩序的。</w:t>
            </w:r>
          </w:p>
        </w:tc>
        <w:tc>
          <w:tcPr>
            <w:tcW w:w="1255" w:type="dxa"/>
            <w:vAlign w:val="top"/>
          </w:tcPr>
          <w:p>
            <w:pPr>
              <w:spacing w:line="363" w:lineRule="auto"/>
              <w:rPr>
                <w:rFonts w:ascii="Arial"/>
                <w:sz w:val="21"/>
              </w:rPr>
            </w:pPr>
            <w:r/>
          </w:p>
          <w:p>
            <w:pPr>
              <w:pStyle w:val="TableText"/>
              <w:ind w:left="218"/>
              <w:spacing w:before="65" w:line="231" w:lineRule="auto"/>
              <w:rPr/>
            </w:pPr>
            <w:r>
              <w:rPr>
                <w:spacing w:val="6"/>
              </w:rPr>
              <w:t>从轻处罚</w:t>
            </w:r>
          </w:p>
        </w:tc>
        <w:tc>
          <w:tcPr>
            <w:tcW w:w="2624" w:type="dxa"/>
            <w:vAlign w:val="top"/>
          </w:tcPr>
          <w:p>
            <w:pPr>
              <w:spacing w:line="363" w:lineRule="auto"/>
              <w:rPr>
                <w:rFonts w:ascii="Arial"/>
                <w:sz w:val="21"/>
              </w:rPr>
            </w:pPr>
            <w:r/>
          </w:p>
          <w:p>
            <w:pPr>
              <w:pStyle w:val="TableText"/>
              <w:spacing w:before="65" w:line="231" w:lineRule="auto"/>
              <w:jc w:val="right"/>
              <w:rPr/>
            </w:pPr>
            <w:r>
              <w:rPr>
                <w:spacing w:val="5"/>
              </w:rPr>
              <w:t>违法所得不足五十万元的。</w:t>
            </w:r>
          </w:p>
        </w:tc>
        <w:tc>
          <w:tcPr>
            <w:tcW w:w="2873" w:type="dxa"/>
            <w:vAlign w:val="top"/>
          </w:tcPr>
          <w:p>
            <w:pPr>
              <w:pStyle w:val="TableText"/>
              <w:ind w:left="134" w:right="16" w:firstLine="4"/>
              <w:spacing w:before="280" w:line="259" w:lineRule="auto"/>
              <w:rPr/>
            </w:pPr>
            <w:r>
              <w:rPr>
                <w:spacing w:val="6"/>
              </w:rPr>
              <w:t>没收违法所得，处</w:t>
            </w:r>
            <w:r>
              <w:rPr>
                <w:spacing w:val="-34"/>
              </w:rPr>
              <w:t xml:space="preserve"> </w:t>
            </w:r>
            <w:r>
              <w:rPr>
                <w:spacing w:val="6"/>
              </w:rPr>
              <w:t>5</w:t>
            </w:r>
            <w:r>
              <w:rPr>
                <w:spacing w:val="-33"/>
              </w:rPr>
              <w:t xml:space="preserve"> </w:t>
            </w:r>
            <w:r>
              <w:rPr>
                <w:spacing w:val="6"/>
              </w:rPr>
              <w:t>万元以上</w:t>
            </w:r>
            <w:r>
              <w:rPr/>
              <w:t xml:space="preserve"> </w:t>
            </w:r>
            <w:r>
              <w:rPr>
                <w:spacing w:val="4"/>
              </w:rPr>
              <w:t>50</w:t>
            </w:r>
            <w:r>
              <w:rPr>
                <w:spacing w:val="-22"/>
              </w:rPr>
              <w:t xml:space="preserve"> </w:t>
            </w:r>
            <w:r>
              <w:rPr>
                <w:spacing w:val="4"/>
              </w:rPr>
              <w:t>万元以下的罚款。</w:t>
            </w:r>
          </w:p>
        </w:tc>
      </w:tr>
      <w:tr>
        <w:trPr>
          <w:trHeight w:val="653" w:hRule="atLeast"/>
        </w:trPr>
        <w:tc>
          <w:tcPr>
            <w:tcW w:w="433" w:type="dxa"/>
            <w:vAlign w:val="top"/>
            <w:vMerge w:val="continue"/>
            <w:tcBorders>
              <w:top w:val="nil"/>
              <w:bottom w:val="nil"/>
            </w:tcBorders>
          </w:tcPr>
          <w:p>
            <w:pPr>
              <w:rPr>
                <w:rFonts w:ascii="Arial"/>
                <w:sz w:val="21"/>
              </w:rPr>
            </w:pPr>
            <w:r/>
          </w:p>
        </w:tc>
        <w:tc>
          <w:tcPr>
            <w:tcW w:w="1199" w:type="dxa"/>
            <w:vAlign w:val="top"/>
            <w:vMerge w:val="continue"/>
            <w:tcBorders>
              <w:top w:val="nil"/>
              <w:bottom w:val="nil"/>
            </w:tcBorders>
          </w:tcPr>
          <w:p>
            <w:pPr>
              <w:rPr>
                <w:rFonts w:ascii="Arial"/>
                <w:sz w:val="21"/>
              </w:rPr>
            </w:pPr>
            <w:r/>
          </w:p>
        </w:tc>
        <w:tc>
          <w:tcPr>
            <w:tcW w:w="6400" w:type="dxa"/>
            <w:vAlign w:val="top"/>
            <w:vMerge w:val="continue"/>
            <w:tcBorders>
              <w:top w:val="nil"/>
              <w:bottom w:val="nil"/>
            </w:tcBorders>
          </w:tcPr>
          <w:p>
            <w:pPr>
              <w:rPr>
                <w:rFonts w:ascii="Arial"/>
                <w:sz w:val="21"/>
              </w:rPr>
            </w:pPr>
            <w:r/>
          </w:p>
        </w:tc>
        <w:tc>
          <w:tcPr>
            <w:tcW w:w="1255" w:type="dxa"/>
            <w:vAlign w:val="top"/>
            <w:vMerge w:val="restart"/>
            <w:tcBorders>
              <w:bottom w:val="nil"/>
            </w:tcBorders>
          </w:tcPr>
          <w:p>
            <w:pPr>
              <w:spacing w:line="272" w:lineRule="auto"/>
              <w:rPr>
                <w:rFonts w:ascii="Arial"/>
                <w:sz w:val="21"/>
              </w:rPr>
            </w:pPr>
            <w:r/>
          </w:p>
          <w:p>
            <w:pPr>
              <w:spacing w:line="273" w:lineRule="auto"/>
              <w:rPr>
                <w:rFonts w:ascii="Arial"/>
                <w:sz w:val="21"/>
              </w:rPr>
            </w:pPr>
            <w:r/>
          </w:p>
          <w:p>
            <w:pPr>
              <w:pStyle w:val="TableText"/>
              <w:ind w:left="222"/>
              <w:spacing w:before="65" w:line="232" w:lineRule="auto"/>
              <w:rPr/>
            </w:pPr>
            <w:r>
              <w:rPr>
                <w:spacing w:val="5"/>
              </w:rPr>
              <w:t>一般处罚</w:t>
            </w:r>
          </w:p>
        </w:tc>
        <w:tc>
          <w:tcPr>
            <w:tcW w:w="2624" w:type="dxa"/>
            <w:vAlign w:val="top"/>
          </w:tcPr>
          <w:p>
            <w:pPr>
              <w:pStyle w:val="TableText"/>
              <w:ind w:left="140" w:right="11" w:hanging="4"/>
              <w:spacing w:before="72" w:line="259" w:lineRule="auto"/>
              <w:rPr/>
            </w:pPr>
            <w:r>
              <w:rPr>
                <w:spacing w:val="24"/>
              </w:rPr>
              <w:t>违法所得五十万元以上七</w:t>
            </w:r>
            <w:r>
              <w:rPr>
                <w:spacing w:val="6"/>
              </w:rPr>
              <w:t xml:space="preserve"> </w:t>
            </w:r>
            <w:r>
              <w:rPr>
                <w:spacing w:val="5"/>
              </w:rPr>
              <w:t>十万元以下的。</w:t>
            </w:r>
          </w:p>
        </w:tc>
        <w:tc>
          <w:tcPr>
            <w:tcW w:w="2873" w:type="dxa"/>
            <w:vAlign w:val="top"/>
          </w:tcPr>
          <w:p>
            <w:pPr>
              <w:pStyle w:val="TableText"/>
              <w:ind w:left="138" w:right="15"/>
              <w:spacing w:before="77" w:line="259" w:lineRule="auto"/>
              <w:rPr/>
            </w:pPr>
            <w:r>
              <w:rPr>
                <w:spacing w:val="10"/>
              </w:rPr>
              <w:t>没收违法所得，处违法所得</w:t>
            </w:r>
            <w:r>
              <w:rPr>
                <w:spacing w:val="-18"/>
              </w:rPr>
              <w:t xml:space="preserve"> </w:t>
            </w:r>
            <w:r>
              <w:rPr>
                <w:spacing w:val="10"/>
              </w:rPr>
              <w:t>1</w:t>
            </w:r>
            <w:r>
              <w:rPr/>
              <w:t xml:space="preserve"> </w:t>
            </w:r>
            <w:r>
              <w:rPr>
                <w:spacing w:val="4"/>
              </w:rPr>
              <w:t>倍以上</w:t>
            </w:r>
            <w:r>
              <w:rPr>
                <w:spacing w:val="-33"/>
              </w:rPr>
              <w:t xml:space="preserve"> </w:t>
            </w:r>
            <w:r>
              <w:rPr>
                <w:spacing w:val="4"/>
              </w:rPr>
              <w:t>3</w:t>
            </w:r>
            <w:r>
              <w:rPr>
                <w:spacing w:val="-30"/>
              </w:rPr>
              <w:t xml:space="preserve"> </w:t>
            </w:r>
            <w:r>
              <w:rPr>
                <w:spacing w:val="4"/>
              </w:rPr>
              <w:t>倍以下的罚款。</w:t>
            </w:r>
          </w:p>
        </w:tc>
      </w:tr>
      <w:tr>
        <w:trPr>
          <w:trHeight w:val="768" w:hRule="atLeast"/>
        </w:trPr>
        <w:tc>
          <w:tcPr>
            <w:tcW w:w="433" w:type="dxa"/>
            <w:vAlign w:val="top"/>
            <w:vMerge w:val="continue"/>
            <w:tcBorders>
              <w:top w:val="nil"/>
              <w:bottom w:val="nil"/>
            </w:tcBorders>
          </w:tcPr>
          <w:p>
            <w:pPr>
              <w:rPr>
                <w:rFonts w:ascii="Arial"/>
                <w:sz w:val="21"/>
              </w:rPr>
            </w:pPr>
            <w:r/>
          </w:p>
        </w:tc>
        <w:tc>
          <w:tcPr>
            <w:tcW w:w="1199" w:type="dxa"/>
            <w:vAlign w:val="top"/>
            <w:vMerge w:val="continue"/>
            <w:tcBorders>
              <w:top w:val="nil"/>
              <w:bottom w:val="nil"/>
            </w:tcBorders>
          </w:tcPr>
          <w:p>
            <w:pPr>
              <w:rPr>
                <w:rFonts w:ascii="Arial"/>
                <w:sz w:val="21"/>
              </w:rPr>
            </w:pPr>
            <w:r/>
          </w:p>
        </w:tc>
        <w:tc>
          <w:tcPr>
            <w:tcW w:w="6400" w:type="dxa"/>
            <w:vAlign w:val="top"/>
            <w:vMerge w:val="continue"/>
            <w:tcBorders>
              <w:top w:val="nil"/>
              <w:bottom w:val="nil"/>
            </w:tcBorders>
          </w:tcPr>
          <w:p>
            <w:pPr>
              <w:rPr>
                <w:rFonts w:ascii="Arial"/>
                <w:sz w:val="21"/>
              </w:rPr>
            </w:pPr>
            <w:r/>
          </w:p>
        </w:tc>
        <w:tc>
          <w:tcPr>
            <w:tcW w:w="1255" w:type="dxa"/>
            <w:vAlign w:val="top"/>
            <w:vMerge w:val="continue"/>
            <w:tcBorders>
              <w:top w:val="nil"/>
            </w:tcBorders>
          </w:tcPr>
          <w:p>
            <w:pPr>
              <w:rPr>
                <w:rFonts w:ascii="Arial"/>
                <w:sz w:val="21"/>
              </w:rPr>
            </w:pPr>
            <w:r/>
          </w:p>
        </w:tc>
        <w:tc>
          <w:tcPr>
            <w:tcW w:w="2624" w:type="dxa"/>
            <w:vAlign w:val="top"/>
          </w:tcPr>
          <w:p>
            <w:pPr>
              <w:pStyle w:val="TableText"/>
              <w:ind w:left="144" w:right="13" w:hanging="8"/>
              <w:spacing w:before="129" w:line="258" w:lineRule="auto"/>
              <w:rPr/>
            </w:pPr>
            <w:r>
              <w:rPr>
                <w:spacing w:val="24"/>
              </w:rPr>
              <w:t>违法所得七十万元以上一</w:t>
            </w:r>
            <w:r>
              <w:rPr>
                <w:spacing w:val="3"/>
              </w:rPr>
              <w:t xml:space="preserve"> </w:t>
            </w:r>
            <w:r>
              <w:rPr>
                <w:spacing w:val="4"/>
              </w:rPr>
              <w:t>百万元以下的。</w:t>
            </w:r>
          </w:p>
        </w:tc>
        <w:tc>
          <w:tcPr>
            <w:tcW w:w="2873" w:type="dxa"/>
            <w:vAlign w:val="top"/>
          </w:tcPr>
          <w:p>
            <w:pPr>
              <w:pStyle w:val="TableText"/>
              <w:ind w:left="138" w:right="15"/>
              <w:spacing w:before="130" w:line="259" w:lineRule="auto"/>
              <w:rPr/>
            </w:pPr>
            <w:r>
              <w:rPr>
                <w:spacing w:val="11"/>
              </w:rPr>
              <w:t>没收违法所得，处违法所得</w:t>
            </w:r>
            <w:r>
              <w:rPr>
                <w:spacing w:val="-31"/>
              </w:rPr>
              <w:t xml:space="preserve"> </w:t>
            </w:r>
            <w:r>
              <w:rPr>
                <w:spacing w:val="11"/>
              </w:rPr>
              <w:t>3</w:t>
            </w:r>
            <w:r>
              <w:rPr/>
              <w:t xml:space="preserve"> </w:t>
            </w:r>
            <w:r>
              <w:rPr>
                <w:spacing w:val="4"/>
              </w:rPr>
              <w:t>倍以上</w:t>
            </w:r>
            <w:r>
              <w:rPr>
                <w:spacing w:val="-33"/>
              </w:rPr>
              <w:t xml:space="preserve"> </w:t>
            </w:r>
            <w:r>
              <w:rPr>
                <w:spacing w:val="4"/>
              </w:rPr>
              <w:t>5</w:t>
            </w:r>
            <w:r>
              <w:rPr>
                <w:spacing w:val="-30"/>
              </w:rPr>
              <w:t xml:space="preserve"> </w:t>
            </w:r>
            <w:r>
              <w:rPr>
                <w:spacing w:val="4"/>
              </w:rPr>
              <w:t>倍以下的罚款。</w:t>
            </w:r>
          </w:p>
        </w:tc>
      </w:tr>
      <w:tr>
        <w:trPr>
          <w:trHeight w:val="644" w:hRule="atLeast"/>
        </w:trPr>
        <w:tc>
          <w:tcPr>
            <w:tcW w:w="433" w:type="dxa"/>
            <w:vAlign w:val="top"/>
            <w:vMerge w:val="continue"/>
            <w:tcBorders>
              <w:top w:val="nil"/>
              <w:bottom w:val="nil"/>
            </w:tcBorders>
          </w:tcPr>
          <w:p>
            <w:pPr>
              <w:rPr>
                <w:rFonts w:ascii="Arial"/>
                <w:sz w:val="21"/>
              </w:rPr>
            </w:pPr>
            <w:r/>
          </w:p>
        </w:tc>
        <w:tc>
          <w:tcPr>
            <w:tcW w:w="1199" w:type="dxa"/>
            <w:vAlign w:val="top"/>
            <w:vMerge w:val="continue"/>
            <w:tcBorders>
              <w:top w:val="nil"/>
              <w:bottom w:val="nil"/>
            </w:tcBorders>
          </w:tcPr>
          <w:p>
            <w:pPr>
              <w:rPr>
                <w:rFonts w:ascii="Arial"/>
                <w:sz w:val="21"/>
              </w:rPr>
            </w:pPr>
            <w:r/>
          </w:p>
        </w:tc>
        <w:tc>
          <w:tcPr>
            <w:tcW w:w="6400" w:type="dxa"/>
            <w:vAlign w:val="top"/>
            <w:vMerge w:val="continue"/>
            <w:tcBorders>
              <w:top w:val="nil"/>
              <w:bottom w:val="nil"/>
            </w:tcBorders>
          </w:tcPr>
          <w:p>
            <w:pPr>
              <w:rPr>
                <w:rFonts w:ascii="Arial"/>
                <w:sz w:val="21"/>
              </w:rPr>
            </w:pPr>
            <w:r/>
          </w:p>
        </w:tc>
        <w:tc>
          <w:tcPr>
            <w:tcW w:w="1255" w:type="dxa"/>
            <w:vAlign w:val="top"/>
            <w:vMerge w:val="restart"/>
            <w:tcBorders>
              <w:bottom w:val="nil"/>
            </w:tcBorders>
          </w:tcPr>
          <w:p>
            <w:pPr>
              <w:spacing w:line="338" w:lineRule="auto"/>
              <w:rPr>
                <w:rFonts w:ascii="Arial"/>
                <w:sz w:val="21"/>
              </w:rPr>
            </w:pPr>
            <w:r/>
          </w:p>
          <w:p>
            <w:pPr>
              <w:spacing w:line="338" w:lineRule="auto"/>
              <w:rPr>
                <w:rFonts w:ascii="Arial"/>
                <w:sz w:val="21"/>
              </w:rPr>
            </w:pPr>
            <w:r/>
          </w:p>
          <w:p>
            <w:pPr>
              <w:pStyle w:val="TableText"/>
              <w:ind w:left="218"/>
              <w:spacing w:before="65" w:line="232" w:lineRule="auto"/>
              <w:rPr/>
            </w:pPr>
            <w:r>
              <w:rPr>
                <w:spacing w:val="6"/>
              </w:rPr>
              <w:t>从重处罚</w:t>
            </w:r>
          </w:p>
        </w:tc>
        <w:tc>
          <w:tcPr>
            <w:tcW w:w="2624" w:type="dxa"/>
            <w:vAlign w:val="top"/>
          </w:tcPr>
          <w:p>
            <w:pPr>
              <w:pStyle w:val="TableText"/>
              <w:ind w:left="137" w:right="13" w:hanging="1"/>
              <w:spacing w:before="69" w:line="259" w:lineRule="auto"/>
              <w:rPr/>
            </w:pPr>
            <w:r>
              <w:rPr>
                <w:spacing w:val="20"/>
              </w:rPr>
              <w:t>违法所得一</w:t>
            </w:r>
            <w:r>
              <w:rPr>
                <w:spacing w:val="-53"/>
              </w:rPr>
              <w:t xml:space="preserve"> </w:t>
            </w:r>
            <w:r>
              <w:rPr>
                <w:spacing w:val="20"/>
              </w:rPr>
              <w:t>百万元以上或</w:t>
            </w:r>
            <w:r>
              <w:rPr/>
              <w:t xml:space="preserve"> </w:t>
            </w:r>
            <w:r>
              <w:rPr>
                <w:spacing w:val="6"/>
              </w:rPr>
              <w:t>者其他严重情节的。</w:t>
            </w:r>
          </w:p>
        </w:tc>
        <w:tc>
          <w:tcPr>
            <w:tcW w:w="2873" w:type="dxa"/>
            <w:vAlign w:val="top"/>
          </w:tcPr>
          <w:p>
            <w:pPr>
              <w:pStyle w:val="TableText"/>
              <w:spacing w:before="227" w:line="231" w:lineRule="auto"/>
              <w:jc w:val="right"/>
              <w:rPr/>
            </w:pPr>
            <w:r>
              <w:rPr>
                <w:spacing w:val="-6"/>
              </w:rPr>
              <w:t>没收违法所得，责令停业整顿。</w:t>
            </w:r>
          </w:p>
        </w:tc>
      </w:tr>
      <w:tr>
        <w:trPr>
          <w:trHeight w:val="1039" w:hRule="atLeast"/>
        </w:trPr>
        <w:tc>
          <w:tcPr>
            <w:tcW w:w="433" w:type="dxa"/>
            <w:vAlign w:val="top"/>
            <w:vMerge w:val="continue"/>
            <w:tcBorders>
              <w:top w:val="nil"/>
            </w:tcBorders>
          </w:tcPr>
          <w:p>
            <w:pPr>
              <w:rPr>
                <w:rFonts w:ascii="Arial"/>
                <w:sz w:val="21"/>
              </w:rPr>
            </w:pPr>
            <w:r/>
          </w:p>
        </w:tc>
        <w:tc>
          <w:tcPr>
            <w:tcW w:w="1199" w:type="dxa"/>
            <w:vAlign w:val="top"/>
            <w:vMerge w:val="continue"/>
            <w:tcBorders>
              <w:top w:val="nil"/>
            </w:tcBorders>
          </w:tcPr>
          <w:p>
            <w:pPr>
              <w:rPr>
                <w:rFonts w:ascii="Arial"/>
                <w:sz w:val="21"/>
              </w:rPr>
            </w:pPr>
            <w:r/>
          </w:p>
        </w:tc>
        <w:tc>
          <w:tcPr>
            <w:tcW w:w="6400" w:type="dxa"/>
            <w:vAlign w:val="top"/>
            <w:vMerge w:val="continue"/>
            <w:tcBorders>
              <w:top w:val="nil"/>
            </w:tcBorders>
          </w:tcPr>
          <w:p>
            <w:pPr>
              <w:rPr>
                <w:rFonts w:ascii="Arial"/>
                <w:sz w:val="21"/>
              </w:rPr>
            </w:pPr>
            <w:r/>
          </w:p>
        </w:tc>
        <w:tc>
          <w:tcPr>
            <w:tcW w:w="1255" w:type="dxa"/>
            <w:vAlign w:val="top"/>
            <w:vMerge w:val="continue"/>
            <w:tcBorders>
              <w:top w:val="nil"/>
            </w:tcBorders>
          </w:tcPr>
          <w:p>
            <w:pPr>
              <w:rPr>
                <w:rFonts w:ascii="Arial"/>
                <w:sz w:val="21"/>
              </w:rPr>
            </w:pPr>
            <w:r/>
          </w:p>
        </w:tc>
        <w:tc>
          <w:tcPr>
            <w:tcW w:w="2624" w:type="dxa"/>
            <w:vAlign w:val="top"/>
          </w:tcPr>
          <w:p>
            <w:pPr>
              <w:spacing w:line="355" w:lineRule="auto"/>
              <w:rPr>
                <w:rFonts w:ascii="Arial"/>
                <w:sz w:val="21"/>
              </w:rPr>
            </w:pPr>
            <w:r/>
          </w:p>
          <w:p>
            <w:pPr>
              <w:pStyle w:val="TableText"/>
              <w:spacing w:before="65" w:line="231" w:lineRule="auto"/>
              <w:jc w:val="right"/>
              <w:rPr/>
            </w:pPr>
            <w:r>
              <w:rPr>
                <w:spacing w:val="5"/>
              </w:rPr>
              <w:t>严重扰乱电影市场秩序的。</w:t>
            </w:r>
          </w:p>
        </w:tc>
        <w:tc>
          <w:tcPr>
            <w:tcW w:w="2873" w:type="dxa"/>
            <w:vAlign w:val="top"/>
          </w:tcPr>
          <w:p>
            <w:pPr>
              <w:spacing w:line="355" w:lineRule="auto"/>
              <w:rPr>
                <w:rFonts w:ascii="Arial"/>
                <w:sz w:val="21"/>
              </w:rPr>
            </w:pPr>
            <w:r/>
          </w:p>
          <w:p>
            <w:pPr>
              <w:pStyle w:val="TableText"/>
              <w:ind w:left="139"/>
              <w:spacing w:before="65" w:line="231" w:lineRule="auto"/>
              <w:rPr/>
            </w:pPr>
            <w:r>
              <w:rPr>
                <w:spacing w:val="4"/>
              </w:rPr>
              <w:t>没收违法所得，</w:t>
            </w:r>
            <w:r>
              <w:rPr>
                <w:spacing w:val="-51"/>
              </w:rPr>
              <w:t xml:space="preserve"> </w:t>
            </w:r>
            <w:r>
              <w:rPr>
                <w:spacing w:val="4"/>
              </w:rPr>
              <w:t>吊销许可证。</w:t>
            </w:r>
          </w:p>
        </w:tc>
      </w:tr>
      <w:tr>
        <w:trPr>
          <w:trHeight w:val="1115" w:hRule="atLeast"/>
        </w:trPr>
        <w:tc>
          <w:tcPr>
            <w:tcW w:w="433" w:type="dxa"/>
            <w:vAlign w:val="top"/>
            <w:vMerge w:val="restart"/>
            <w:tcBorders>
              <w:bottom w:val="nil"/>
            </w:tcBorders>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37"/>
              <w:spacing w:before="65" w:line="187" w:lineRule="auto"/>
              <w:rPr/>
            </w:pPr>
            <w:r>
              <w:rPr>
                <w:spacing w:val="-4"/>
              </w:rPr>
              <w:t>138</w:t>
            </w:r>
          </w:p>
        </w:tc>
        <w:tc>
          <w:tcPr>
            <w:tcW w:w="1199"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1" w:right="16" w:firstLine="23"/>
              <w:spacing w:before="65" w:line="280" w:lineRule="auto"/>
              <w:jc w:val="both"/>
              <w:rPr/>
            </w:pPr>
            <w:r>
              <w:rPr>
                <w:spacing w:val="26"/>
              </w:rPr>
              <w:t>电影院在向</w:t>
            </w:r>
            <w:r>
              <w:rPr>
                <w:spacing w:val="1"/>
              </w:rPr>
              <w:t xml:space="preserve"> </w:t>
            </w:r>
            <w:r>
              <w:rPr>
                <w:spacing w:val="31"/>
              </w:rPr>
              <w:t>观众明示的</w:t>
            </w:r>
            <w:r>
              <w:rPr/>
              <w:t xml:space="preserve"> </w:t>
            </w:r>
            <w:r>
              <w:rPr>
                <w:spacing w:val="31"/>
              </w:rPr>
              <w:t>电影开始放</w:t>
            </w:r>
            <w:r>
              <w:rPr/>
              <w:t xml:space="preserve"> </w:t>
            </w:r>
            <w:r>
              <w:rPr>
                <w:spacing w:val="31"/>
              </w:rPr>
              <w:t>映时间之后</w:t>
            </w:r>
            <w:r>
              <w:rPr/>
              <w:t xml:space="preserve"> </w:t>
            </w:r>
            <w:r>
              <w:rPr>
                <w:spacing w:val="31"/>
              </w:rPr>
              <w:t>至电影放映</w:t>
            </w:r>
            <w:r>
              <w:rPr/>
              <w:t xml:space="preserve"> </w:t>
            </w:r>
            <w:r>
              <w:rPr>
                <w:spacing w:val="31"/>
              </w:rPr>
              <w:t>结束前放映</w:t>
            </w:r>
            <w:r>
              <w:rPr/>
              <w:t xml:space="preserve"> </w:t>
            </w:r>
            <w:r>
              <w:rPr>
                <w:spacing w:val="5"/>
              </w:rPr>
              <w:t>广告的</w:t>
            </w:r>
          </w:p>
        </w:tc>
        <w:tc>
          <w:tcPr>
            <w:tcW w:w="6400" w:type="dxa"/>
            <w:vAlign w:val="top"/>
            <w:vMerge w:val="restart"/>
            <w:tcBorders>
              <w:bottom w:val="nil"/>
            </w:tcBorders>
          </w:tcPr>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32"/>
              <w:spacing w:before="65" w:line="230" w:lineRule="auto"/>
              <w:rPr/>
            </w:pPr>
            <w:r>
              <w:rPr>
                <w:spacing w:val="7"/>
              </w:rPr>
              <w:t>1.《中华人民共和国电影产业促进法》</w:t>
            </w:r>
          </w:p>
          <w:p>
            <w:pPr>
              <w:pStyle w:val="TableText"/>
              <w:ind w:left="25" w:firstLine="7"/>
              <w:spacing w:before="61" w:line="269" w:lineRule="auto"/>
              <w:jc w:val="both"/>
              <w:rPr/>
            </w:pPr>
            <w:r>
              <w:rPr>
                <w:spacing w:val="8"/>
              </w:rPr>
              <w:t>第五十一条第二款：</w:t>
            </w:r>
            <w:r>
              <w:rPr>
                <w:spacing w:val="-39"/>
              </w:rPr>
              <w:t xml:space="preserve"> </w:t>
            </w:r>
            <w:r>
              <w:rPr>
                <w:spacing w:val="8"/>
              </w:rPr>
              <w:t>电影院在向观众明示的电影开始放映时间之后至</w:t>
            </w:r>
            <w:r>
              <w:rPr/>
              <w:t xml:space="preserve"> </w:t>
            </w:r>
            <w:r>
              <w:rPr>
                <w:spacing w:val="5"/>
              </w:rPr>
              <w:t>电影放映结束前放映广告的，由县级人民政府电影主管部门给予警告，</w:t>
            </w:r>
            <w:r>
              <w:rPr>
                <w:spacing w:val="13"/>
              </w:rPr>
              <w:t xml:space="preserve"> </w:t>
            </w:r>
            <w:r>
              <w:rPr>
                <w:spacing w:val="7"/>
              </w:rPr>
              <w:t>责令改正；情节严重的，处一万元以上五万元以下的罚款。</w:t>
            </w:r>
          </w:p>
          <w:p>
            <w:pPr>
              <w:pStyle w:val="TableText"/>
              <w:ind w:left="19"/>
              <w:spacing w:before="62" w:line="231" w:lineRule="auto"/>
              <w:rPr/>
            </w:pPr>
            <w:r>
              <w:rPr>
                <w:spacing w:val="8"/>
              </w:rPr>
              <w:t>2.《点播影院、点播院线管理规定》</w:t>
            </w:r>
          </w:p>
          <w:p>
            <w:pPr>
              <w:pStyle w:val="TableText"/>
              <w:ind w:left="26" w:right="15" w:firstLine="6"/>
              <w:spacing w:before="62" w:line="268" w:lineRule="auto"/>
              <w:jc w:val="both"/>
              <w:rPr/>
            </w:pPr>
            <w:r>
              <w:rPr>
                <w:spacing w:val="11"/>
              </w:rPr>
              <w:t>第三十二条第二项：违反本规定，有下列行为之一的，依照《中华人</w:t>
            </w:r>
            <w:r>
              <w:rPr>
                <w:spacing w:val="15"/>
              </w:rPr>
              <w:t xml:space="preserve"> </w:t>
            </w:r>
            <w:r>
              <w:rPr>
                <w:spacing w:val="11"/>
              </w:rPr>
              <w:t>民共和国电影产业促进法》第五十一条的规定予以</w:t>
            </w:r>
            <w:r>
              <w:rPr>
                <w:spacing w:val="10"/>
              </w:rPr>
              <w:t>处罚</w:t>
            </w:r>
            <w:r>
              <w:rPr>
                <w:spacing w:val="-13"/>
              </w:rPr>
              <w:t>：</w:t>
            </w:r>
            <w:r>
              <w:rPr>
                <w:spacing w:val="-80"/>
              </w:rPr>
              <w:t xml:space="preserve"> </w:t>
            </w:r>
            <w:r>
              <w:rPr>
                <w:spacing w:val="-13"/>
              </w:rPr>
              <w:t>（</w:t>
            </w:r>
            <w:r>
              <w:rPr>
                <w:spacing w:val="-44"/>
              </w:rPr>
              <w:t xml:space="preserve"> </w:t>
            </w:r>
            <w:r>
              <w:rPr>
                <w:spacing w:val="10"/>
              </w:rPr>
              <w:t>二）在电</w:t>
            </w:r>
            <w:r>
              <w:rPr/>
              <w:t xml:space="preserve"> </w:t>
            </w:r>
            <w:r>
              <w:rPr>
                <w:spacing w:val="8"/>
              </w:rPr>
              <w:t>影开始放映之后至放映结束前放映广告的。</w:t>
            </w:r>
          </w:p>
        </w:tc>
        <w:tc>
          <w:tcPr>
            <w:tcW w:w="1255" w:type="dxa"/>
            <w:vAlign w:val="top"/>
          </w:tcPr>
          <w:p>
            <w:pPr>
              <w:spacing w:line="394" w:lineRule="auto"/>
              <w:rPr>
                <w:rFonts w:ascii="Arial"/>
                <w:sz w:val="21"/>
              </w:rPr>
            </w:pPr>
            <w:r/>
          </w:p>
          <w:p>
            <w:pPr>
              <w:pStyle w:val="TableText"/>
              <w:ind w:left="218"/>
              <w:spacing w:before="65" w:line="231" w:lineRule="auto"/>
              <w:rPr/>
            </w:pPr>
            <w:r>
              <w:rPr>
                <w:spacing w:val="6"/>
              </w:rPr>
              <w:t>从轻处罚</w:t>
            </w:r>
          </w:p>
        </w:tc>
        <w:tc>
          <w:tcPr>
            <w:tcW w:w="2624" w:type="dxa"/>
            <w:vAlign w:val="top"/>
          </w:tcPr>
          <w:p>
            <w:pPr>
              <w:spacing w:line="394" w:lineRule="auto"/>
              <w:rPr>
                <w:rFonts w:ascii="Arial"/>
                <w:sz w:val="21"/>
              </w:rPr>
            </w:pPr>
            <w:r/>
          </w:p>
          <w:p>
            <w:pPr>
              <w:pStyle w:val="TableText"/>
              <w:ind w:left="141"/>
              <w:spacing w:before="65" w:line="231" w:lineRule="auto"/>
              <w:rPr/>
            </w:pPr>
            <w:r>
              <w:rPr>
                <w:spacing w:val="6"/>
              </w:rPr>
              <w:t>首次违反本条规定的。</w:t>
            </w:r>
          </w:p>
        </w:tc>
        <w:tc>
          <w:tcPr>
            <w:tcW w:w="2873" w:type="dxa"/>
            <w:vAlign w:val="top"/>
          </w:tcPr>
          <w:p>
            <w:pPr>
              <w:spacing w:line="398" w:lineRule="auto"/>
              <w:rPr>
                <w:rFonts w:ascii="Arial"/>
                <w:sz w:val="21"/>
              </w:rPr>
            </w:pPr>
            <w:r/>
          </w:p>
          <w:p>
            <w:pPr>
              <w:pStyle w:val="TableText"/>
              <w:ind w:left="27"/>
              <w:spacing w:before="65" w:line="232" w:lineRule="auto"/>
              <w:rPr/>
            </w:pPr>
            <w:r>
              <w:rPr>
                <w:spacing w:val="1"/>
              </w:rPr>
              <w:t>警告。</w:t>
            </w:r>
          </w:p>
        </w:tc>
      </w:tr>
      <w:tr>
        <w:trPr>
          <w:trHeight w:val="1292" w:hRule="atLeast"/>
        </w:trPr>
        <w:tc>
          <w:tcPr>
            <w:tcW w:w="433" w:type="dxa"/>
            <w:vAlign w:val="top"/>
            <w:vMerge w:val="continue"/>
            <w:tcBorders>
              <w:top w:val="nil"/>
              <w:bottom w:val="nil"/>
            </w:tcBorders>
          </w:tcPr>
          <w:p>
            <w:pPr>
              <w:rPr>
                <w:rFonts w:ascii="Arial"/>
                <w:sz w:val="21"/>
              </w:rPr>
            </w:pPr>
            <w:r/>
          </w:p>
        </w:tc>
        <w:tc>
          <w:tcPr>
            <w:tcW w:w="1199" w:type="dxa"/>
            <w:vAlign w:val="top"/>
            <w:vMerge w:val="continue"/>
            <w:tcBorders>
              <w:top w:val="nil"/>
              <w:bottom w:val="nil"/>
            </w:tcBorders>
          </w:tcPr>
          <w:p>
            <w:pPr>
              <w:rPr>
                <w:rFonts w:ascii="Arial"/>
                <w:sz w:val="21"/>
              </w:rPr>
            </w:pPr>
            <w:r/>
          </w:p>
        </w:tc>
        <w:tc>
          <w:tcPr>
            <w:tcW w:w="6400" w:type="dxa"/>
            <w:vAlign w:val="top"/>
            <w:vMerge w:val="continue"/>
            <w:tcBorders>
              <w:top w:val="nil"/>
              <w:bottom w:val="nil"/>
            </w:tcBorders>
          </w:tcPr>
          <w:p>
            <w:pPr>
              <w:rPr>
                <w:rFonts w:ascii="Arial"/>
                <w:sz w:val="21"/>
              </w:rPr>
            </w:pPr>
            <w:r/>
          </w:p>
        </w:tc>
        <w:tc>
          <w:tcPr>
            <w:tcW w:w="1255" w:type="dxa"/>
            <w:vAlign w:val="top"/>
          </w:tcPr>
          <w:p>
            <w:pPr>
              <w:spacing w:line="241" w:lineRule="auto"/>
              <w:rPr>
                <w:rFonts w:ascii="Arial"/>
                <w:sz w:val="21"/>
              </w:rPr>
            </w:pPr>
            <w:r/>
          </w:p>
          <w:p>
            <w:pPr>
              <w:spacing w:line="241" w:lineRule="auto"/>
              <w:rPr>
                <w:rFonts w:ascii="Arial"/>
                <w:sz w:val="21"/>
              </w:rPr>
            </w:pPr>
            <w:r/>
          </w:p>
          <w:p>
            <w:pPr>
              <w:pStyle w:val="TableText"/>
              <w:ind w:left="222"/>
              <w:spacing w:before="65" w:line="232" w:lineRule="auto"/>
              <w:rPr/>
            </w:pPr>
            <w:r>
              <w:rPr>
                <w:spacing w:val="5"/>
              </w:rPr>
              <w:t>一般处罚</w:t>
            </w:r>
          </w:p>
        </w:tc>
        <w:tc>
          <w:tcPr>
            <w:tcW w:w="2624" w:type="dxa"/>
            <w:vAlign w:val="top"/>
          </w:tcPr>
          <w:p>
            <w:pPr>
              <w:spacing w:line="327" w:lineRule="auto"/>
              <w:rPr>
                <w:rFonts w:ascii="Arial"/>
                <w:sz w:val="21"/>
              </w:rPr>
            </w:pPr>
            <w:r/>
          </w:p>
          <w:p>
            <w:pPr>
              <w:pStyle w:val="TableText"/>
              <w:ind w:left="147" w:right="11" w:hanging="16"/>
              <w:spacing w:before="65" w:line="262" w:lineRule="auto"/>
              <w:rPr/>
            </w:pPr>
            <w:r>
              <w:rPr>
                <w:spacing w:val="4"/>
              </w:rPr>
              <w:t>2</w:t>
            </w:r>
            <w:r>
              <w:rPr>
                <w:spacing w:val="4"/>
              </w:rPr>
              <w:t xml:space="preserve"> </w:t>
            </w:r>
            <w:r>
              <w:rPr>
                <w:spacing w:val="4"/>
              </w:rPr>
              <w:t>年</w:t>
            </w:r>
            <w:r>
              <w:rPr>
                <w:spacing w:val="-33"/>
              </w:rPr>
              <w:t xml:space="preserve"> </w:t>
            </w:r>
            <w:r>
              <w:rPr>
                <w:spacing w:val="4"/>
              </w:rPr>
              <w:t>内</w:t>
            </w:r>
            <w:r>
              <w:rPr>
                <w:spacing w:val="-13"/>
              </w:rPr>
              <w:t xml:space="preserve"> </w:t>
            </w:r>
            <w:r>
              <w:rPr>
                <w:spacing w:val="4"/>
              </w:rPr>
              <w:t>2</w:t>
            </w:r>
            <w:r>
              <w:rPr>
                <w:spacing w:val="-11"/>
              </w:rPr>
              <w:t xml:space="preserve"> </w:t>
            </w:r>
            <w:r>
              <w:rPr>
                <w:spacing w:val="4"/>
              </w:rPr>
              <w:t>次违反本</w:t>
            </w:r>
            <w:r>
              <w:rPr>
                <w:spacing w:val="-58"/>
              </w:rPr>
              <w:t xml:space="preserve"> </w:t>
            </w:r>
            <w:r>
              <w:rPr>
                <w:spacing w:val="4"/>
              </w:rPr>
              <w:t>条规</w:t>
            </w:r>
            <w:r>
              <w:rPr>
                <w:spacing w:val="-58"/>
              </w:rPr>
              <w:t xml:space="preserve"> </w:t>
            </w:r>
            <w:r>
              <w:rPr>
                <w:spacing w:val="4"/>
              </w:rPr>
              <w:t>定</w:t>
            </w:r>
            <w:r>
              <w:rPr/>
              <w:t xml:space="preserve"> </w:t>
            </w:r>
            <w:r>
              <w:rPr>
                <w:spacing w:val="-9"/>
              </w:rPr>
              <w:t>的。</w:t>
            </w:r>
          </w:p>
        </w:tc>
        <w:tc>
          <w:tcPr>
            <w:tcW w:w="2873" w:type="dxa"/>
            <w:vAlign w:val="top"/>
          </w:tcPr>
          <w:p>
            <w:pPr>
              <w:spacing w:line="332" w:lineRule="auto"/>
              <w:rPr>
                <w:rFonts w:ascii="Arial"/>
                <w:sz w:val="21"/>
              </w:rPr>
            </w:pPr>
            <w:r/>
          </w:p>
          <w:p>
            <w:pPr>
              <w:pStyle w:val="TableText"/>
              <w:ind w:left="39" w:right="13" w:hanging="12"/>
              <w:spacing w:before="65" w:line="260" w:lineRule="auto"/>
              <w:rPr/>
            </w:pPr>
            <w:r>
              <w:rPr>
                <w:spacing w:val="-4"/>
              </w:rPr>
              <w:t>警告，处</w:t>
            </w:r>
            <w:r>
              <w:rPr>
                <w:spacing w:val="-20"/>
              </w:rPr>
              <w:t xml:space="preserve"> </w:t>
            </w:r>
            <w:r>
              <w:rPr>
                <w:spacing w:val="-4"/>
              </w:rPr>
              <w:t>1</w:t>
            </w:r>
            <w:r>
              <w:rPr>
                <w:spacing w:val="-33"/>
              </w:rPr>
              <w:t xml:space="preserve"> </w:t>
            </w:r>
            <w:r>
              <w:rPr>
                <w:spacing w:val="-4"/>
              </w:rPr>
              <w:t>万元以上</w:t>
            </w:r>
            <w:r>
              <w:rPr>
                <w:spacing w:val="-36"/>
              </w:rPr>
              <w:t xml:space="preserve"> </w:t>
            </w:r>
            <w:r>
              <w:rPr>
                <w:spacing w:val="-4"/>
              </w:rPr>
              <w:t>3</w:t>
            </w:r>
            <w:r>
              <w:rPr>
                <w:spacing w:val="-30"/>
              </w:rPr>
              <w:t xml:space="preserve"> </w:t>
            </w:r>
            <w:r>
              <w:rPr>
                <w:spacing w:val="-4"/>
              </w:rPr>
              <w:t>万元以下</w:t>
            </w:r>
            <w:r>
              <w:rPr/>
              <w:t xml:space="preserve"> </w:t>
            </w:r>
            <w:r>
              <w:rPr/>
              <w:t>的罚款。</w:t>
            </w:r>
          </w:p>
        </w:tc>
      </w:tr>
      <w:tr>
        <w:trPr>
          <w:trHeight w:val="1826" w:hRule="atLeast"/>
        </w:trPr>
        <w:tc>
          <w:tcPr>
            <w:tcW w:w="433" w:type="dxa"/>
            <w:vAlign w:val="top"/>
            <w:vMerge w:val="continue"/>
            <w:tcBorders>
              <w:top w:val="nil"/>
            </w:tcBorders>
          </w:tcPr>
          <w:p>
            <w:pPr>
              <w:rPr>
                <w:rFonts w:ascii="Arial"/>
                <w:sz w:val="21"/>
              </w:rPr>
            </w:pPr>
            <w:r/>
          </w:p>
        </w:tc>
        <w:tc>
          <w:tcPr>
            <w:tcW w:w="1199" w:type="dxa"/>
            <w:vAlign w:val="top"/>
            <w:vMerge w:val="continue"/>
            <w:tcBorders>
              <w:top w:val="nil"/>
            </w:tcBorders>
          </w:tcPr>
          <w:p>
            <w:pPr>
              <w:rPr>
                <w:rFonts w:ascii="Arial"/>
                <w:sz w:val="21"/>
              </w:rPr>
            </w:pPr>
            <w:r/>
          </w:p>
        </w:tc>
        <w:tc>
          <w:tcPr>
            <w:tcW w:w="6400" w:type="dxa"/>
            <w:vAlign w:val="top"/>
            <w:vMerge w:val="continue"/>
            <w:tcBorders>
              <w:top w:val="nil"/>
            </w:tcBorders>
          </w:tcPr>
          <w:p>
            <w:pPr>
              <w:rPr>
                <w:rFonts w:ascii="Arial"/>
                <w:sz w:val="21"/>
              </w:rPr>
            </w:pPr>
            <w:r/>
          </w:p>
        </w:tc>
        <w:tc>
          <w:tcPr>
            <w:tcW w:w="1255" w:type="dxa"/>
            <w:vAlign w:val="top"/>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218"/>
              <w:spacing w:before="65" w:line="232" w:lineRule="auto"/>
              <w:rPr/>
            </w:pPr>
            <w:r>
              <w:rPr>
                <w:spacing w:val="6"/>
              </w:rPr>
              <w:t>从重处罚</w:t>
            </w:r>
          </w:p>
        </w:tc>
        <w:tc>
          <w:tcPr>
            <w:tcW w:w="2624" w:type="dxa"/>
            <w:vAlign w:val="top"/>
          </w:tcPr>
          <w:p>
            <w:pPr>
              <w:spacing w:line="295" w:lineRule="auto"/>
              <w:rPr>
                <w:rFonts w:ascii="Arial"/>
                <w:sz w:val="21"/>
              </w:rPr>
            </w:pPr>
            <w:r/>
          </w:p>
          <w:p>
            <w:pPr>
              <w:spacing w:line="296" w:lineRule="auto"/>
              <w:rPr>
                <w:rFonts w:ascii="Arial"/>
                <w:sz w:val="21"/>
              </w:rPr>
            </w:pPr>
            <w:r/>
          </w:p>
          <w:p>
            <w:pPr>
              <w:pStyle w:val="TableText"/>
              <w:ind w:left="139" w:right="11" w:hanging="8"/>
              <w:spacing w:before="65" w:line="262" w:lineRule="auto"/>
              <w:rPr/>
            </w:pPr>
            <w:r>
              <w:rPr>
                <w:spacing w:val="5"/>
              </w:rPr>
              <w:t>2</w:t>
            </w:r>
            <w:r>
              <w:rPr>
                <w:spacing w:val="-21"/>
              </w:rPr>
              <w:t xml:space="preserve"> </w:t>
            </w:r>
            <w:r>
              <w:rPr>
                <w:spacing w:val="5"/>
              </w:rPr>
              <w:t>年内</w:t>
            </w:r>
            <w:r>
              <w:rPr>
                <w:spacing w:val="-31"/>
              </w:rPr>
              <w:t xml:space="preserve"> </w:t>
            </w:r>
            <w:r>
              <w:rPr>
                <w:spacing w:val="5"/>
              </w:rPr>
              <w:t>3</w:t>
            </w:r>
            <w:r>
              <w:rPr>
                <w:spacing w:val="-33"/>
              </w:rPr>
              <w:t xml:space="preserve"> </w:t>
            </w:r>
            <w:r>
              <w:rPr>
                <w:spacing w:val="5"/>
              </w:rPr>
              <w:t>次以上违反本条规</w:t>
            </w:r>
            <w:r>
              <w:rPr/>
              <w:t xml:space="preserve"> </w:t>
            </w:r>
            <w:r>
              <w:rPr>
                <w:spacing w:val="-1"/>
              </w:rPr>
              <w:t>定的。</w:t>
            </w:r>
          </w:p>
        </w:tc>
        <w:tc>
          <w:tcPr>
            <w:tcW w:w="2873" w:type="dxa"/>
            <w:vAlign w:val="top"/>
          </w:tcPr>
          <w:p>
            <w:pPr>
              <w:spacing w:line="298" w:lineRule="auto"/>
              <w:rPr>
                <w:rFonts w:ascii="Arial"/>
                <w:sz w:val="21"/>
              </w:rPr>
            </w:pPr>
            <w:r/>
          </w:p>
          <w:p>
            <w:pPr>
              <w:spacing w:line="298" w:lineRule="auto"/>
              <w:rPr>
                <w:rFonts w:ascii="Arial"/>
                <w:sz w:val="21"/>
              </w:rPr>
            </w:pPr>
            <w:r/>
          </w:p>
          <w:p>
            <w:pPr>
              <w:pStyle w:val="TableText"/>
              <w:ind w:left="39" w:right="13" w:hanging="12"/>
              <w:spacing w:before="65" w:line="260" w:lineRule="auto"/>
              <w:rPr/>
            </w:pPr>
            <w:r>
              <w:rPr>
                <w:spacing w:val="-3"/>
              </w:rPr>
              <w:t>警告，处</w:t>
            </w:r>
            <w:r>
              <w:rPr>
                <w:spacing w:val="-34"/>
              </w:rPr>
              <w:t xml:space="preserve"> </w:t>
            </w:r>
            <w:r>
              <w:rPr>
                <w:spacing w:val="-3"/>
              </w:rPr>
              <w:t>3</w:t>
            </w:r>
            <w:r>
              <w:rPr>
                <w:spacing w:val="-33"/>
              </w:rPr>
              <w:t xml:space="preserve"> </w:t>
            </w:r>
            <w:r>
              <w:rPr>
                <w:spacing w:val="-3"/>
              </w:rPr>
              <w:t>万元以上</w:t>
            </w:r>
            <w:r>
              <w:rPr>
                <w:spacing w:val="-36"/>
              </w:rPr>
              <w:t xml:space="preserve"> </w:t>
            </w:r>
            <w:r>
              <w:rPr>
                <w:spacing w:val="-3"/>
              </w:rPr>
              <w:t>5</w:t>
            </w:r>
            <w:r>
              <w:rPr>
                <w:spacing w:val="-30"/>
              </w:rPr>
              <w:t xml:space="preserve"> </w:t>
            </w:r>
            <w:r>
              <w:rPr>
                <w:spacing w:val="-3"/>
              </w:rPr>
              <w:t>万元以下</w:t>
            </w:r>
            <w:r>
              <w:rPr/>
              <w:t xml:space="preserve"> </w:t>
            </w:r>
            <w:r>
              <w:rPr/>
              <w:t>的罚款。</w:t>
            </w:r>
          </w:p>
        </w:tc>
      </w:tr>
    </w:tbl>
    <w:p>
      <w:pPr>
        <w:pStyle w:val="BodyText"/>
        <w:spacing w:line="273" w:lineRule="auto"/>
        <w:rPr>
          <w:sz w:val="21"/>
        </w:rPr>
      </w:pPr>
      <w:r/>
    </w:p>
    <w:p>
      <w:pPr>
        <w:pStyle w:val="BodyText"/>
        <w:spacing w:line="273" w:lineRule="auto"/>
        <w:rPr>
          <w:sz w:val="21"/>
        </w:rPr>
      </w:pPr>
      <w:r/>
    </w:p>
    <w:p>
      <w:pPr>
        <w:pStyle w:val="BodyText"/>
        <w:spacing w:line="274" w:lineRule="auto"/>
        <w:rPr>
          <w:sz w:val="21"/>
        </w:rPr>
      </w:pPr>
      <w:r/>
    </w:p>
    <w:p>
      <w:pPr>
        <w:pStyle w:val="BodyText"/>
        <w:ind w:left="6682"/>
        <w:spacing w:before="69" w:line="196" w:lineRule="auto"/>
        <w:rPr>
          <w:sz w:val="24"/>
          <w:szCs w:val="24"/>
        </w:rPr>
      </w:pPr>
      <w:r>
        <w:rPr>
          <w:sz w:val="24"/>
          <w:szCs w:val="24"/>
          <w:spacing w:val="13"/>
        </w:rPr>
        <w:t>-</w:t>
      </w:r>
      <w:r>
        <w:rPr>
          <w:sz w:val="24"/>
          <w:szCs w:val="24"/>
          <w:spacing w:val="3"/>
        </w:rPr>
        <w:t xml:space="preserve"> </w:t>
      </w:r>
      <w:r>
        <w:rPr>
          <w:sz w:val="24"/>
          <w:szCs w:val="24"/>
          <w:spacing w:val="13"/>
        </w:rPr>
        <w:t>94</w:t>
      </w:r>
      <w:r>
        <w:rPr>
          <w:sz w:val="24"/>
          <w:szCs w:val="24"/>
          <w:spacing w:val="1"/>
        </w:rPr>
        <w:t xml:space="preserve"> </w:t>
      </w:r>
      <w:r>
        <w:rPr>
          <w:sz w:val="24"/>
          <w:szCs w:val="24"/>
          <w:spacing w:val="13"/>
        </w:rPr>
        <w:t>-</w:t>
      </w:r>
    </w:p>
    <w:p>
      <w:pPr>
        <w:spacing w:line="196" w:lineRule="auto"/>
        <w:sectPr>
          <w:pgSz w:w="16839" w:h="11906"/>
          <w:pgMar w:top="400" w:right="647" w:bottom="400" w:left="140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74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3"/>
        <w:gridCol w:w="1221"/>
        <w:gridCol w:w="6389"/>
        <w:gridCol w:w="1244"/>
        <w:gridCol w:w="2624"/>
        <w:gridCol w:w="2829"/>
      </w:tblGrid>
      <w:tr>
        <w:trPr>
          <w:trHeight w:val="1360" w:hRule="atLeast"/>
        </w:trPr>
        <w:tc>
          <w:tcPr>
            <w:tcW w:w="433" w:type="dxa"/>
            <w:vAlign w:val="top"/>
            <w:vMerge w:val="restart"/>
            <w:tcBorders>
              <w:bottom w:val="nil"/>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37"/>
              <w:spacing w:before="65" w:line="187" w:lineRule="auto"/>
              <w:rPr/>
            </w:pPr>
            <w:r>
              <w:rPr>
                <w:spacing w:val="-4"/>
              </w:rPr>
              <w:t>139</w:t>
            </w:r>
          </w:p>
        </w:tc>
        <w:tc>
          <w:tcPr>
            <w:tcW w:w="1221" w:type="dxa"/>
            <w:vAlign w:val="top"/>
            <w:vMerge w:val="restart"/>
            <w:tcBorders>
              <w:bottom w:val="nil"/>
            </w:tcBorders>
          </w:tcPr>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23" w:right="16" w:firstLine="5"/>
              <w:spacing w:before="65" w:line="279" w:lineRule="auto"/>
              <w:jc w:val="both"/>
              <w:rPr/>
            </w:pPr>
            <w:r>
              <w:rPr>
                <w:spacing w:val="34"/>
              </w:rPr>
              <w:t>法人或者其</w:t>
            </w:r>
            <w:r>
              <w:rPr/>
              <w:t xml:space="preserve"> </w:t>
            </w:r>
            <w:r>
              <w:rPr>
                <w:spacing w:val="35"/>
              </w:rPr>
              <w:t>他组织未经</w:t>
            </w:r>
            <w:r>
              <w:rPr/>
              <w:t xml:space="preserve"> </w:t>
            </w:r>
            <w:r>
              <w:rPr>
                <w:spacing w:val="35"/>
              </w:rPr>
              <w:t>许可擅自在</w:t>
            </w:r>
            <w:r>
              <w:rPr/>
              <w:t xml:space="preserve"> </w:t>
            </w:r>
            <w:r>
              <w:rPr>
                <w:spacing w:val="35"/>
              </w:rPr>
              <w:t>境内举办涉</w:t>
            </w:r>
            <w:r>
              <w:rPr/>
              <w:t xml:space="preserve"> </w:t>
            </w:r>
            <w:r>
              <w:rPr>
                <w:spacing w:val="-13"/>
              </w:rPr>
              <w:t>外</w:t>
            </w:r>
            <w:r>
              <w:rPr>
                <w:spacing w:val="54"/>
              </w:rPr>
              <w:t xml:space="preserve"> </w:t>
            </w:r>
            <w:r>
              <w:rPr>
                <w:spacing w:val="-13"/>
              </w:rPr>
              <w:t>电</w:t>
            </w:r>
            <w:r>
              <w:rPr>
                <w:spacing w:val="36"/>
              </w:rPr>
              <w:t xml:space="preserve"> </w:t>
            </w:r>
            <w:r>
              <w:rPr>
                <w:spacing w:val="-13"/>
              </w:rPr>
              <w:t>影</w:t>
            </w:r>
            <w:r>
              <w:rPr>
                <w:spacing w:val="36"/>
              </w:rPr>
              <w:t xml:space="preserve"> </w:t>
            </w:r>
            <w:r>
              <w:rPr>
                <w:spacing w:val="-13"/>
              </w:rPr>
              <w:t>节</w:t>
            </w:r>
            <w:r>
              <w:rPr/>
              <w:t xml:space="preserve"> </w:t>
            </w:r>
            <w:r>
              <w:rPr>
                <w:spacing w:val="10"/>
              </w:rPr>
              <w:t>（展）的</w:t>
            </w:r>
          </w:p>
        </w:tc>
        <w:tc>
          <w:tcPr>
            <w:tcW w:w="6389" w:type="dxa"/>
            <w:vAlign w:val="top"/>
            <w:vMerge w:val="restart"/>
            <w:tcBorders>
              <w:bottom w:val="nil"/>
            </w:tcBorders>
          </w:tcPr>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25"/>
              <w:spacing w:before="65" w:line="230" w:lineRule="auto"/>
              <w:rPr/>
            </w:pPr>
            <w:r>
              <w:rPr>
                <w:spacing w:val="8"/>
              </w:rPr>
              <w:t>《中华人民共和国电影产业促进法》</w:t>
            </w:r>
          </w:p>
          <w:p>
            <w:pPr>
              <w:pStyle w:val="TableText"/>
              <w:ind w:left="26" w:firstLine="8"/>
              <w:spacing w:before="63" w:line="280" w:lineRule="auto"/>
              <w:rPr/>
            </w:pPr>
            <w:r>
              <w:rPr>
                <w:spacing w:val="8"/>
              </w:rPr>
              <w:t>第五十二条第一款：法人或者其他组织未经许可擅自</w:t>
            </w:r>
            <w:r>
              <w:rPr>
                <w:spacing w:val="7"/>
              </w:rPr>
              <w:t>在境内举办涉外</w:t>
            </w:r>
            <w:r>
              <w:rPr/>
              <w:t xml:space="preserve">  </w:t>
            </w:r>
            <w:r>
              <w:rPr>
                <w:spacing w:val="4"/>
              </w:rPr>
              <w:t>电影节（展）的，</w:t>
            </w:r>
            <w:r>
              <w:rPr>
                <w:spacing w:val="-39"/>
              </w:rPr>
              <w:t xml:space="preserve"> </w:t>
            </w:r>
            <w:r>
              <w:rPr>
                <w:spacing w:val="4"/>
              </w:rPr>
              <w:t>由国务院电影主管部门或者省、</w:t>
            </w:r>
            <w:r>
              <w:rPr>
                <w:spacing w:val="-40"/>
              </w:rPr>
              <w:t xml:space="preserve"> </w:t>
            </w:r>
            <w:r>
              <w:rPr>
                <w:spacing w:val="4"/>
              </w:rPr>
              <w:t>自治区、直辖市人</w:t>
            </w:r>
            <w:r>
              <w:rPr/>
              <w:t xml:space="preserve">  </w:t>
            </w:r>
            <w:r>
              <w:rPr>
                <w:spacing w:val="8"/>
              </w:rPr>
              <w:t>民政府电影主管部门责令停止违法活动，没收参展的电影片和违法所</w:t>
            </w:r>
            <w:r>
              <w:rPr/>
              <w:t xml:space="preserve">  </w:t>
            </w:r>
            <w:r>
              <w:rPr>
                <w:spacing w:val="5"/>
              </w:rPr>
              <w:t>得；违法所得五万元以上的，并处违法所得五倍以上十倍以下的罚款；</w:t>
            </w:r>
            <w:r>
              <w:rPr>
                <w:spacing w:val="1"/>
              </w:rPr>
              <w:t xml:space="preserve"> </w:t>
            </w:r>
            <w:r>
              <w:rPr>
                <w:spacing w:val="8"/>
              </w:rPr>
              <w:t>没有违法所得或者违法所得不足五万元的，可以并处二十五万元以下</w:t>
            </w:r>
            <w:r>
              <w:rPr/>
              <w:t xml:space="preserve">  </w:t>
            </w:r>
            <w:r>
              <w:rPr>
                <w:spacing w:val="6"/>
              </w:rPr>
              <w:t>的罚款；情节严重的，</w:t>
            </w:r>
            <w:r>
              <w:rPr>
                <w:spacing w:val="-39"/>
              </w:rPr>
              <w:t xml:space="preserve"> </w:t>
            </w:r>
            <w:r>
              <w:rPr>
                <w:spacing w:val="6"/>
              </w:rPr>
              <w:t>自受到处罚之日起五年内不得举办涉外电影节</w:t>
            </w:r>
            <w:r>
              <w:rPr/>
              <w:t xml:space="preserve">  </w:t>
            </w:r>
            <w:r>
              <w:rPr/>
              <w:t>（展）。</w:t>
            </w:r>
          </w:p>
        </w:tc>
        <w:tc>
          <w:tcPr>
            <w:tcW w:w="1244" w:type="dxa"/>
            <w:vAlign w:val="top"/>
          </w:tcPr>
          <w:p>
            <w:pPr>
              <w:spacing w:line="258" w:lineRule="auto"/>
              <w:rPr>
                <w:rFonts w:ascii="Arial"/>
                <w:sz w:val="21"/>
              </w:rPr>
            </w:pPr>
            <w:r/>
          </w:p>
          <w:p>
            <w:pPr>
              <w:spacing w:line="258" w:lineRule="auto"/>
              <w:rPr>
                <w:rFonts w:ascii="Arial"/>
                <w:sz w:val="21"/>
              </w:rPr>
            </w:pPr>
            <w:r/>
          </w:p>
          <w:p>
            <w:pPr>
              <w:pStyle w:val="TableText"/>
              <w:ind w:left="211"/>
              <w:spacing w:before="65" w:line="231" w:lineRule="auto"/>
              <w:rPr/>
            </w:pPr>
            <w:r>
              <w:rPr>
                <w:spacing w:val="6"/>
              </w:rPr>
              <w:t>从轻处罚</w:t>
            </w:r>
          </w:p>
        </w:tc>
        <w:tc>
          <w:tcPr>
            <w:tcW w:w="2624" w:type="dxa"/>
            <w:vAlign w:val="top"/>
          </w:tcPr>
          <w:p>
            <w:pPr>
              <w:spacing w:line="362" w:lineRule="auto"/>
              <w:rPr>
                <w:rFonts w:ascii="Arial"/>
                <w:sz w:val="21"/>
              </w:rPr>
            </w:pPr>
            <w:r/>
          </w:p>
          <w:p>
            <w:pPr>
              <w:pStyle w:val="TableText"/>
              <w:ind w:left="135" w:right="11" w:firstLine="1"/>
              <w:spacing w:before="65" w:line="259" w:lineRule="auto"/>
              <w:rPr/>
            </w:pPr>
            <w:r>
              <w:rPr>
                <w:spacing w:val="24"/>
              </w:rPr>
              <w:t>没有违法所得或者违法所</w:t>
            </w:r>
            <w:r>
              <w:rPr>
                <w:spacing w:val="5"/>
              </w:rPr>
              <w:t xml:space="preserve"> </w:t>
            </w:r>
            <w:r>
              <w:rPr>
                <w:spacing w:val="6"/>
              </w:rPr>
              <w:t>得不足五万元的。</w:t>
            </w:r>
          </w:p>
        </w:tc>
        <w:tc>
          <w:tcPr>
            <w:tcW w:w="2829" w:type="dxa"/>
            <w:vAlign w:val="top"/>
          </w:tcPr>
          <w:p>
            <w:pPr>
              <w:pStyle w:val="TableText"/>
              <w:ind w:left="137" w:right="13" w:firstLine="1"/>
              <w:spacing w:before="273" w:line="269" w:lineRule="auto"/>
              <w:jc w:val="both"/>
              <w:rPr/>
            </w:pPr>
            <w:r>
              <w:rPr>
                <w:spacing w:val="22"/>
              </w:rPr>
              <w:t>没收参展的电影片和违法所</w:t>
            </w:r>
            <w:r>
              <w:rPr>
                <w:spacing w:val="4"/>
              </w:rPr>
              <w:t xml:space="preserve"> </w:t>
            </w:r>
            <w:r>
              <w:rPr>
                <w:spacing w:val="9"/>
              </w:rPr>
              <w:t>得，可以并处</w:t>
            </w:r>
            <w:r>
              <w:rPr>
                <w:spacing w:val="-22"/>
              </w:rPr>
              <w:t xml:space="preserve"> </w:t>
            </w:r>
            <w:r>
              <w:rPr>
                <w:spacing w:val="9"/>
              </w:rPr>
              <w:t>25</w:t>
            </w:r>
            <w:r>
              <w:rPr>
                <w:spacing w:val="-23"/>
              </w:rPr>
              <w:t xml:space="preserve"> </w:t>
            </w:r>
            <w:r>
              <w:rPr>
                <w:spacing w:val="9"/>
              </w:rPr>
              <w:t>万元以下的</w:t>
            </w:r>
            <w:r>
              <w:rPr/>
              <w:t xml:space="preserve"> </w:t>
            </w:r>
            <w:r>
              <w:rPr>
                <w:spacing w:val="1"/>
              </w:rPr>
              <w:t>罚款。</w:t>
            </w:r>
          </w:p>
        </w:tc>
      </w:tr>
      <w:tr>
        <w:trPr>
          <w:trHeight w:val="1329" w:hRule="atLeast"/>
        </w:trPr>
        <w:tc>
          <w:tcPr>
            <w:tcW w:w="433" w:type="dxa"/>
            <w:vAlign w:val="top"/>
            <w:vMerge w:val="continue"/>
            <w:tcBorders>
              <w:top w:val="nil"/>
              <w:bottom w:val="nil"/>
            </w:tcBorders>
          </w:tcPr>
          <w:p>
            <w:pPr>
              <w:rPr>
                <w:rFonts w:ascii="Arial"/>
                <w:sz w:val="21"/>
              </w:rPr>
            </w:pPr>
            <w:r/>
          </w:p>
        </w:tc>
        <w:tc>
          <w:tcPr>
            <w:tcW w:w="1221" w:type="dxa"/>
            <w:vAlign w:val="top"/>
            <w:vMerge w:val="continue"/>
            <w:tcBorders>
              <w:top w:val="nil"/>
              <w:bottom w:val="nil"/>
            </w:tcBorders>
          </w:tcPr>
          <w:p>
            <w:pPr>
              <w:rPr>
                <w:rFonts w:ascii="Arial"/>
                <w:sz w:val="21"/>
              </w:rPr>
            </w:pPr>
            <w:r/>
          </w:p>
        </w:tc>
        <w:tc>
          <w:tcPr>
            <w:tcW w:w="6389" w:type="dxa"/>
            <w:vAlign w:val="top"/>
            <w:vMerge w:val="continue"/>
            <w:tcBorders>
              <w:top w:val="nil"/>
              <w:bottom w:val="nil"/>
            </w:tcBorders>
          </w:tcPr>
          <w:p>
            <w:pPr>
              <w:rPr>
                <w:rFonts w:ascii="Arial"/>
                <w:sz w:val="21"/>
              </w:rPr>
            </w:pPr>
            <w:r/>
          </w:p>
        </w:tc>
        <w:tc>
          <w:tcPr>
            <w:tcW w:w="1244" w:type="dxa"/>
            <w:vAlign w:val="top"/>
          </w:tcPr>
          <w:p>
            <w:pPr>
              <w:spacing w:line="248" w:lineRule="auto"/>
              <w:rPr>
                <w:rFonts w:ascii="Arial"/>
                <w:sz w:val="21"/>
              </w:rPr>
            </w:pPr>
            <w:r/>
          </w:p>
          <w:p>
            <w:pPr>
              <w:spacing w:line="249" w:lineRule="auto"/>
              <w:rPr>
                <w:rFonts w:ascii="Arial"/>
                <w:sz w:val="21"/>
              </w:rPr>
            </w:pPr>
            <w:r/>
          </w:p>
          <w:p>
            <w:pPr>
              <w:pStyle w:val="TableText"/>
              <w:ind w:left="215"/>
              <w:spacing w:before="65" w:line="232" w:lineRule="auto"/>
              <w:rPr/>
            </w:pPr>
            <w:r>
              <w:rPr>
                <w:spacing w:val="5"/>
              </w:rPr>
              <w:t>一般处罚</w:t>
            </w:r>
          </w:p>
        </w:tc>
        <w:tc>
          <w:tcPr>
            <w:tcW w:w="2624" w:type="dxa"/>
            <w:vAlign w:val="top"/>
          </w:tcPr>
          <w:p>
            <w:pPr>
              <w:spacing w:line="248" w:lineRule="auto"/>
              <w:rPr>
                <w:rFonts w:ascii="Arial"/>
                <w:sz w:val="21"/>
              </w:rPr>
            </w:pPr>
            <w:r/>
          </w:p>
          <w:p>
            <w:pPr>
              <w:spacing w:line="249" w:lineRule="auto"/>
              <w:rPr>
                <w:rFonts w:ascii="Arial"/>
                <w:sz w:val="21"/>
              </w:rPr>
            </w:pPr>
            <w:r/>
          </w:p>
          <w:p>
            <w:pPr>
              <w:pStyle w:val="TableText"/>
              <w:ind w:left="136"/>
              <w:spacing w:before="65" w:line="231" w:lineRule="auto"/>
              <w:rPr/>
            </w:pPr>
            <w:r>
              <w:rPr>
                <w:spacing w:val="7"/>
              </w:rPr>
              <w:t>违法所得五万元以上的。</w:t>
            </w:r>
          </w:p>
        </w:tc>
        <w:tc>
          <w:tcPr>
            <w:tcW w:w="2829" w:type="dxa"/>
            <w:vAlign w:val="top"/>
          </w:tcPr>
          <w:p>
            <w:pPr>
              <w:pStyle w:val="TableText"/>
              <w:ind w:left="137" w:right="15" w:firstLine="1"/>
              <w:spacing w:before="258" w:line="269" w:lineRule="auto"/>
              <w:jc w:val="both"/>
              <w:rPr/>
            </w:pPr>
            <w:r>
              <w:rPr>
                <w:spacing w:val="22"/>
              </w:rPr>
              <w:t>没收参展的电影片和违法所</w:t>
            </w:r>
            <w:r>
              <w:rPr>
                <w:spacing w:val="4"/>
              </w:rPr>
              <w:t xml:space="preserve"> </w:t>
            </w:r>
            <w:r>
              <w:rPr>
                <w:spacing w:val="4"/>
              </w:rPr>
              <w:t>得，并处违法所得</w:t>
            </w:r>
            <w:r>
              <w:rPr>
                <w:spacing w:val="-25"/>
              </w:rPr>
              <w:t xml:space="preserve"> </w:t>
            </w:r>
            <w:r>
              <w:rPr>
                <w:spacing w:val="4"/>
              </w:rPr>
              <w:t>5</w:t>
            </w:r>
            <w:r>
              <w:rPr>
                <w:spacing w:val="-31"/>
              </w:rPr>
              <w:t xml:space="preserve"> </w:t>
            </w:r>
            <w:r>
              <w:rPr>
                <w:spacing w:val="4"/>
              </w:rPr>
              <w:t>倍以上</w:t>
            </w:r>
            <w:r>
              <w:rPr>
                <w:spacing w:val="-35"/>
              </w:rPr>
              <w:t xml:space="preserve"> </w:t>
            </w:r>
            <w:r>
              <w:rPr>
                <w:spacing w:val="4"/>
              </w:rPr>
              <w:t>7</w:t>
            </w:r>
            <w:r>
              <w:rPr/>
              <w:t xml:space="preserve"> </w:t>
            </w:r>
            <w:r>
              <w:rPr>
                <w:spacing w:val="6"/>
              </w:rPr>
              <w:t>倍以下的罚款。</w:t>
            </w:r>
          </w:p>
        </w:tc>
      </w:tr>
      <w:tr>
        <w:trPr>
          <w:trHeight w:val="1435" w:hRule="atLeast"/>
        </w:trPr>
        <w:tc>
          <w:tcPr>
            <w:tcW w:w="433" w:type="dxa"/>
            <w:vAlign w:val="top"/>
            <w:vMerge w:val="continue"/>
            <w:tcBorders>
              <w:top w:val="nil"/>
            </w:tcBorders>
          </w:tcPr>
          <w:p>
            <w:pPr>
              <w:rPr>
                <w:rFonts w:ascii="Arial"/>
                <w:sz w:val="21"/>
              </w:rPr>
            </w:pPr>
            <w:r/>
          </w:p>
        </w:tc>
        <w:tc>
          <w:tcPr>
            <w:tcW w:w="1221" w:type="dxa"/>
            <w:vAlign w:val="top"/>
            <w:vMerge w:val="continue"/>
            <w:tcBorders>
              <w:top w:val="nil"/>
            </w:tcBorders>
          </w:tcPr>
          <w:p>
            <w:pPr>
              <w:rPr>
                <w:rFonts w:ascii="Arial"/>
                <w:sz w:val="21"/>
              </w:rPr>
            </w:pPr>
            <w:r/>
          </w:p>
        </w:tc>
        <w:tc>
          <w:tcPr>
            <w:tcW w:w="6389" w:type="dxa"/>
            <w:vAlign w:val="top"/>
            <w:vMerge w:val="continue"/>
            <w:tcBorders>
              <w:top w:val="nil"/>
            </w:tcBorders>
          </w:tcPr>
          <w:p>
            <w:pPr>
              <w:rPr>
                <w:rFonts w:ascii="Arial"/>
                <w:sz w:val="21"/>
              </w:rPr>
            </w:pPr>
            <w:r/>
          </w:p>
        </w:tc>
        <w:tc>
          <w:tcPr>
            <w:tcW w:w="1244" w:type="dxa"/>
            <w:vAlign w:val="top"/>
          </w:tcPr>
          <w:p>
            <w:pPr>
              <w:spacing w:line="276" w:lineRule="auto"/>
              <w:rPr>
                <w:rFonts w:ascii="Arial"/>
                <w:sz w:val="21"/>
              </w:rPr>
            </w:pPr>
            <w:r/>
          </w:p>
          <w:p>
            <w:pPr>
              <w:spacing w:line="276" w:lineRule="auto"/>
              <w:rPr>
                <w:rFonts w:ascii="Arial"/>
                <w:sz w:val="21"/>
              </w:rPr>
            </w:pPr>
            <w:r/>
          </w:p>
          <w:p>
            <w:pPr>
              <w:pStyle w:val="TableText"/>
              <w:ind w:left="211"/>
              <w:spacing w:before="65" w:line="232" w:lineRule="auto"/>
              <w:rPr/>
            </w:pPr>
            <w:r>
              <w:rPr>
                <w:spacing w:val="6"/>
              </w:rPr>
              <w:t>从重处罚</w:t>
            </w:r>
          </w:p>
        </w:tc>
        <w:tc>
          <w:tcPr>
            <w:tcW w:w="2624" w:type="dxa"/>
            <w:vAlign w:val="top"/>
          </w:tcPr>
          <w:p>
            <w:pPr>
              <w:spacing w:line="276" w:lineRule="auto"/>
              <w:rPr>
                <w:rFonts w:ascii="Arial"/>
                <w:sz w:val="21"/>
              </w:rPr>
            </w:pPr>
            <w:r/>
          </w:p>
          <w:p>
            <w:pPr>
              <w:spacing w:line="277" w:lineRule="auto"/>
              <w:rPr>
                <w:rFonts w:ascii="Arial"/>
                <w:sz w:val="21"/>
              </w:rPr>
            </w:pPr>
            <w:r/>
          </w:p>
          <w:p>
            <w:pPr>
              <w:pStyle w:val="TableText"/>
              <w:ind w:left="139"/>
              <w:spacing w:before="65" w:line="230" w:lineRule="auto"/>
              <w:rPr/>
            </w:pPr>
            <w:r>
              <w:rPr>
                <w:spacing w:val="5"/>
              </w:rPr>
              <w:t>情节严重的。</w:t>
            </w:r>
          </w:p>
        </w:tc>
        <w:tc>
          <w:tcPr>
            <w:tcW w:w="2829" w:type="dxa"/>
            <w:vAlign w:val="top"/>
          </w:tcPr>
          <w:p>
            <w:pPr>
              <w:spacing w:line="245" w:lineRule="auto"/>
              <w:rPr>
                <w:rFonts w:ascii="Arial"/>
                <w:sz w:val="21"/>
              </w:rPr>
            </w:pPr>
            <w:r/>
          </w:p>
          <w:p>
            <w:pPr>
              <w:pStyle w:val="TableText"/>
              <w:ind w:left="137" w:right="11" w:firstLine="1"/>
              <w:spacing w:before="65" w:line="269" w:lineRule="auto"/>
              <w:jc w:val="both"/>
              <w:rPr/>
            </w:pPr>
            <w:r>
              <w:rPr>
                <w:spacing w:val="22"/>
              </w:rPr>
              <w:t>没收参展的电影片和违法所</w:t>
            </w:r>
            <w:r>
              <w:rPr>
                <w:spacing w:val="4"/>
              </w:rPr>
              <w:t xml:space="preserve"> </w:t>
            </w:r>
            <w:r>
              <w:rPr>
                <w:spacing w:val="-3"/>
              </w:rPr>
              <w:t>得，并处违法所得</w:t>
            </w:r>
            <w:r>
              <w:rPr>
                <w:spacing w:val="-32"/>
              </w:rPr>
              <w:t xml:space="preserve"> </w:t>
            </w:r>
            <w:r>
              <w:rPr>
                <w:spacing w:val="-3"/>
              </w:rPr>
              <w:t>7</w:t>
            </w:r>
            <w:r>
              <w:rPr>
                <w:spacing w:val="-31"/>
              </w:rPr>
              <w:t xml:space="preserve"> </w:t>
            </w:r>
            <w:r>
              <w:rPr>
                <w:spacing w:val="-3"/>
              </w:rPr>
              <w:t>倍以上</w:t>
            </w:r>
            <w:r>
              <w:rPr>
                <w:spacing w:val="-22"/>
              </w:rPr>
              <w:t xml:space="preserve"> </w:t>
            </w:r>
            <w:r>
              <w:rPr>
                <w:spacing w:val="-3"/>
              </w:rPr>
              <w:t>10</w:t>
            </w:r>
            <w:r>
              <w:rPr/>
              <w:t xml:space="preserve"> </w:t>
            </w:r>
            <w:r>
              <w:rPr>
                <w:spacing w:val="6"/>
              </w:rPr>
              <w:t>倍以下的罚款。</w:t>
            </w:r>
          </w:p>
        </w:tc>
      </w:tr>
      <w:tr>
        <w:trPr>
          <w:trHeight w:val="1164" w:hRule="atLeast"/>
        </w:trPr>
        <w:tc>
          <w:tcPr>
            <w:tcW w:w="433"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37"/>
              <w:spacing w:before="65" w:line="187" w:lineRule="auto"/>
              <w:rPr/>
            </w:pPr>
            <w:r>
              <w:rPr>
                <w:spacing w:val="-4"/>
              </w:rPr>
              <w:t>140</w:t>
            </w:r>
          </w:p>
        </w:tc>
        <w:tc>
          <w:tcPr>
            <w:tcW w:w="1221" w:type="dxa"/>
            <w:vAlign w:val="top"/>
            <w:vMerge w:val="restart"/>
            <w:tcBorders>
              <w:bottom w:val="nil"/>
            </w:tcBorders>
          </w:tcPr>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23" w:right="14"/>
              <w:spacing w:before="65" w:line="282" w:lineRule="auto"/>
              <w:jc w:val="both"/>
              <w:rPr/>
            </w:pPr>
            <w:r>
              <w:rPr>
                <w:spacing w:val="35"/>
              </w:rPr>
              <w:t>个人擅自在</w:t>
            </w:r>
            <w:r>
              <w:rPr/>
              <w:t xml:space="preserve"> </w:t>
            </w:r>
            <w:r>
              <w:rPr>
                <w:spacing w:val="35"/>
              </w:rPr>
              <w:t>境内举办涉</w:t>
            </w:r>
            <w:r>
              <w:rPr/>
              <w:t xml:space="preserve"> </w:t>
            </w:r>
            <w:r>
              <w:rPr>
                <w:spacing w:val="-13"/>
              </w:rPr>
              <w:t>外</w:t>
            </w:r>
            <w:r>
              <w:rPr>
                <w:spacing w:val="54"/>
              </w:rPr>
              <w:t xml:space="preserve"> </w:t>
            </w:r>
            <w:r>
              <w:rPr>
                <w:spacing w:val="-13"/>
              </w:rPr>
              <w:t>电</w:t>
            </w:r>
            <w:r>
              <w:rPr>
                <w:spacing w:val="36"/>
              </w:rPr>
              <w:t xml:space="preserve"> </w:t>
            </w:r>
            <w:r>
              <w:rPr>
                <w:spacing w:val="-13"/>
              </w:rPr>
              <w:t>影</w:t>
            </w:r>
            <w:r>
              <w:rPr>
                <w:spacing w:val="36"/>
              </w:rPr>
              <w:t xml:space="preserve"> </w:t>
            </w:r>
            <w:r>
              <w:rPr>
                <w:spacing w:val="-13"/>
              </w:rPr>
              <w:t>节</w:t>
            </w:r>
            <w:r>
              <w:rPr/>
              <w:t xml:space="preserve"> </w:t>
            </w:r>
            <w:r>
              <w:rPr/>
              <w:t>（展</w:t>
            </w:r>
            <w:r>
              <w:rPr>
                <w:spacing w:val="-13"/>
              </w:rPr>
              <w:t>），</w:t>
            </w:r>
            <w:r>
              <w:rPr/>
              <w:t>或者</w:t>
            </w:r>
            <w:r>
              <w:rPr/>
              <w:t xml:space="preserve"> </w:t>
            </w:r>
            <w:r>
              <w:rPr>
                <w:spacing w:val="35"/>
              </w:rPr>
              <w:t>擅自提供未</w:t>
            </w:r>
            <w:r>
              <w:rPr/>
              <w:t xml:space="preserve"> </w:t>
            </w:r>
            <w:r>
              <w:rPr>
                <w:spacing w:val="35"/>
              </w:rPr>
              <w:t>取得电影公</w:t>
            </w:r>
            <w:r>
              <w:rPr/>
              <w:t xml:space="preserve"> </w:t>
            </w:r>
            <w:r>
              <w:rPr>
                <w:spacing w:val="35"/>
              </w:rPr>
              <w:t>映许可证的</w:t>
            </w:r>
            <w:r>
              <w:rPr/>
              <w:t xml:space="preserve"> </w:t>
            </w:r>
            <w:r>
              <w:rPr>
                <w:spacing w:val="35"/>
              </w:rPr>
              <w:t>电影参加电</w:t>
            </w:r>
            <w:r>
              <w:rPr/>
              <w:t xml:space="preserve"> </w:t>
            </w:r>
            <w:r>
              <w:rPr>
                <w:spacing w:val="-4"/>
              </w:rPr>
              <w:t>影节（展）的</w:t>
            </w:r>
          </w:p>
        </w:tc>
        <w:tc>
          <w:tcPr>
            <w:tcW w:w="6389" w:type="dxa"/>
            <w:vAlign w:val="top"/>
            <w:vMerge w:val="restart"/>
            <w:tcBorders>
              <w:bottom w:val="nil"/>
            </w:tcBorders>
          </w:tcPr>
          <w:p>
            <w:pPr>
              <w:spacing w:line="313" w:lineRule="auto"/>
              <w:rPr>
                <w:rFonts w:ascii="Arial"/>
                <w:sz w:val="21"/>
              </w:rPr>
            </w:pPr>
            <w:r/>
          </w:p>
          <w:p>
            <w:pPr>
              <w:spacing w:line="314" w:lineRule="auto"/>
              <w:rPr>
                <w:rFonts w:ascii="Arial"/>
                <w:sz w:val="21"/>
              </w:rPr>
            </w:pPr>
            <w:r/>
          </w:p>
          <w:p>
            <w:pPr>
              <w:spacing w:line="314" w:lineRule="auto"/>
              <w:rPr>
                <w:rFonts w:ascii="Arial"/>
                <w:sz w:val="21"/>
              </w:rPr>
            </w:pPr>
            <w:r/>
          </w:p>
          <w:p>
            <w:pPr>
              <w:pStyle w:val="TableText"/>
              <w:ind w:left="25"/>
              <w:spacing w:before="65" w:line="230" w:lineRule="auto"/>
              <w:rPr/>
            </w:pPr>
            <w:r>
              <w:rPr>
                <w:spacing w:val="8"/>
              </w:rPr>
              <w:t>《中华人民共和国电影产业促进法》</w:t>
            </w:r>
          </w:p>
          <w:p>
            <w:pPr>
              <w:pStyle w:val="TableText"/>
              <w:ind w:left="24" w:firstLine="9"/>
              <w:spacing w:before="60" w:line="280" w:lineRule="auto"/>
              <w:rPr/>
            </w:pPr>
            <w:r>
              <w:rPr>
                <w:spacing w:val="9"/>
              </w:rPr>
              <w:t>第五十二条第二款：个人擅自在境内举办涉外电影节（展</w:t>
            </w:r>
            <w:r>
              <w:rPr>
                <w:spacing w:val="-1"/>
              </w:rPr>
              <w:t>）</w:t>
            </w:r>
            <w:r>
              <w:rPr>
                <w:spacing w:val="-57"/>
              </w:rPr>
              <w:t xml:space="preserve"> </w:t>
            </w:r>
            <w:r>
              <w:rPr>
                <w:spacing w:val="-1"/>
              </w:rPr>
              <w:t>，</w:t>
            </w:r>
            <w:r>
              <w:rPr>
                <w:spacing w:val="9"/>
              </w:rPr>
              <w:t>或者擅</w:t>
            </w:r>
            <w:r>
              <w:rPr/>
              <w:t xml:space="preserve"> </w:t>
            </w:r>
            <w:r>
              <w:rPr>
                <w:spacing w:val="7"/>
              </w:rPr>
              <w:t>自提供未取得电影公映许可证的电影参加电影节（展）</w:t>
            </w:r>
            <w:r>
              <w:rPr>
                <w:spacing w:val="-58"/>
              </w:rPr>
              <w:t xml:space="preserve"> </w:t>
            </w:r>
            <w:r>
              <w:rPr>
                <w:spacing w:val="7"/>
              </w:rPr>
              <w:t>的，</w:t>
            </w:r>
            <w:r>
              <w:rPr>
                <w:spacing w:val="-50"/>
              </w:rPr>
              <w:t xml:space="preserve"> </w:t>
            </w:r>
            <w:r>
              <w:rPr>
                <w:spacing w:val="7"/>
              </w:rPr>
              <w:t>由国务院</w:t>
            </w:r>
            <w:r>
              <w:rPr/>
              <w:t xml:space="preserve"> </w:t>
            </w:r>
            <w:r>
              <w:rPr>
                <w:spacing w:val="8"/>
              </w:rPr>
              <w:t>电影主管部门或者省、</w:t>
            </w:r>
            <w:r>
              <w:rPr>
                <w:spacing w:val="-38"/>
              </w:rPr>
              <w:t xml:space="preserve"> </w:t>
            </w:r>
            <w:r>
              <w:rPr>
                <w:spacing w:val="8"/>
              </w:rPr>
              <w:t>自治区、直辖市人民政府电影主管部门责令停</w:t>
            </w:r>
            <w:r>
              <w:rPr/>
              <w:t xml:space="preserve"> </w:t>
            </w:r>
            <w:r>
              <w:rPr>
                <w:spacing w:val="5"/>
              </w:rPr>
              <w:t>止违法活动，没收参展的电影片和违法所得；违法所得五万元以上的，</w:t>
            </w:r>
            <w:r>
              <w:rPr>
                <w:spacing w:val="3"/>
              </w:rPr>
              <w:t xml:space="preserve"> </w:t>
            </w:r>
            <w:r>
              <w:rPr>
                <w:spacing w:val="10"/>
              </w:rPr>
              <w:t>并处违法所得五倍以上十倍以下的罚款；没有违法所得或者违法所得</w:t>
            </w:r>
            <w:r>
              <w:rPr>
                <w:spacing w:val="2"/>
              </w:rPr>
              <w:t xml:space="preserve"> </w:t>
            </w:r>
            <w:r>
              <w:rPr>
                <w:spacing w:val="8"/>
              </w:rPr>
              <w:t>不足五万元的，可以并处二十五万元以下的罚款；情节严重的，</w:t>
            </w:r>
            <w:r>
              <w:rPr>
                <w:spacing w:val="-38"/>
              </w:rPr>
              <w:t xml:space="preserve"> </w:t>
            </w:r>
            <w:r>
              <w:rPr>
                <w:spacing w:val="8"/>
              </w:rPr>
              <w:t>自受</w:t>
            </w:r>
            <w:r>
              <w:rPr/>
              <w:t xml:space="preserve"> </w:t>
            </w:r>
            <w:r>
              <w:rPr>
                <w:spacing w:val="7"/>
              </w:rPr>
              <w:t>到处罚之日起五年内不得从事相关电影活动。</w:t>
            </w:r>
          </w:p>
        </w:tc>
        <w:tc>
          <w:tcPr>
            <w:tcW w:w="1244" w:type="dxa"/>
            <w:vAlign w:val="top"/>
          </w:tcPr>
          <w:p>
            <w:pPr>
              <w:spacing w:line="416" w:lineRule="auto"/>
              <w:rPr>
                <w:rFonts w:ascii="Arial"/>
                <w:sz w:val="21"/>
              </w:rPr>
            </w:pPr>
            <w:r/>
          </w:p>
          <w:p>
            <w:pPr>
              <w:pStyle w:val="TableText"/>
              <w:ind w:left="211"/>
              <w:spacing w:before="65" w:line="231" w:lineRule="auto"/>
              <w:rPr/>
            </w:pPr>
            <w:r>
              <w:rPr>
                <w:spacing w:val="6"/>
              </w:rPr>
              <w:t>从轻处罚</w:t>
            </w:r>
          </w:p>
        </w:tc>
        <w:tc>
          <w:tcPr>
            <w:tcW w:w="2624" w:type="dxa"/>
            <w:vAlign w:val="top"/>
          </w:tcPr>
          <w:p>
            <w:pPr>
              <w:spacing w:line="262" w:lineRule="auto"/>
              <w:rPr>
                <w:rFonts w:ascii="Arial"/>
                <w:sz w:val="21"/>
              </w:rPr>
            </w:pPr>
            <w:r/>
          </w:p>
          <w:p>
            <w:pPr>
              <w:pStyle w:val="TableText"/>
              <w:ind w:left="135" w:right="11" w:firstLine="1"/>
              <w:spacing w:before="65" w:line="259" w:lineRule="auto"/>
              <w:rPr/>
            </w:pPr>
            <w:r>
              <w:rPr>
                <w:spacing w:val="24"/>
              </w:rPr>
              <w:t>没有违法所得或者违法所</w:t>
            </w:r>
            <w:r>
              <w:rPr>
                <w:spacing w:val="5"/>
              </w:rPr>
              <w:t xml:space="preserve"> </w:t>
            </w:r>
            <w:r>
              <w:rPr>
                <w:spacing w:val="6"/>
              </w:rPr>
              <w:t>得不足五万元的。</w:t>
            </w:r>
          </w:p>
        </w:tc>
        <w:tc>
          <w:tcPr>
            <w:tcW w:w="2829" w:type="dxa"/>
            <w:vAlign w:val="top"/>
          </w:tcPr>
          <w:p>
            <w:pPr>
              <w:pStyle w:val="TableText"/>
              <w:ind w:left="27" w:right="13" w:firstLine="3"/>
              <w:spacing w:before="178" w:line="269" w:lineRule="auto"/>
              <w:jc w:val="both"/>
              <w:rPr/>
            </w:pPr>
            <w:r>
              <w:rPr>
                <w:spacing w:val="31"/>
              </w:rPr>
              <w:t>没收参展的电影片和违法所</w:t>
            </w:r>
            <w:r>
              <w:rPr>
                <w:spacing w:val="4"/>
              </w:rPr>
              <w:t xml:space="preserve"> </w:t>
            </w:r>
            <w:r>
              <w:rPr>
                <w:spacing w:val="3"/>
              </w:rPr>
              <w:t>得，可以并处</w:t>
            </w:r>
            <w:r>
              <w:rPr>
                <w:spacing w:val="-32"/>
              </w:rPr>
              <w:t xml:space="preserve"> </w:t>
            </w:r>
            <w:r>
              <w:rPr>
                <w:spacing w:val="3"/>
              </w:rPr>
              <w:t>25</w:t>
            </w:r>
            <w:r>
              <w:rPr>
                <w:spacing w:val="-29"/>
              </w:rPr>
              <w:t xml:space="preserve"> </w:t>
            </w:r>
            <w:r>
              <w:rPr>
                <w:spacing w:val="3"/>
              </w:rPr>
              <w:t>万元以下的罚</w:t>
            </w:r>
            <w:r>
              <w:rPr/>
              <w:t xml:space="preserve"> </w:t>
            </w:r>
            <w:r>
              <w:rPr>
                <w:spacing w:val="-3"/>
              </w:rPr>
              <w:t>款。</w:t>
            </w:r>
          </w:p>
        </w:tc>
      </w:tr>
      <w:tr>
        <w:trPr>
          <w:trHeight w:val="1314" w:hRule="atLeast"/>
        </w:trPr>
        <w:tc>
          <w:tcPr>
            <w:tcW w:w="433" w:type="dxa"/>
            <w:vAlign w:val="top"/>
            <w:vMerge w:val="continue"/>
            <w:tcBorders>
              <w:top w:val="nil"/>
              <w:bottom w:val="nil"/>
            </w:tcBorders>
          </w:tcPr>
          <w:p>
            <w:pPr>
              <w:rPr>
                <w:rFonts w:ascii="Arial"/>
                <w:sz w:val="21"/>
              </w:rPr>
            </w:pPr>
            <w:r/>
          </w:p>
        </w:tc>
        <w:tc>
          <w:tcPr>
            <w:tcW w:w="1221" w:type="dxa"/>
            <w:vAlign w:val="top"/>
            <w:vMerge w:val="continue"/>
            <w:tcBorders>
              <w:top w:val="nil"/>
              <w:bottom w:val="nil"/>
            </w:tcBorders>
          </w:tcPr>
          <w:p>
            <w:pPr>
              <w:rPr>
                <w:rFonts w:ascii="Arial"/>
                <w:sz w:val="21"/>
              </w:rPr>
            </w:pPr>
            <w:r/>
          </w:p>
        </w:tc>
        <w:tc>
          <w:tcPr>
            <w:tcW w:w="6389" w:type="dxa"/>
            <w:vAlign w:val="top"/>
            <w:vMerge w:val="continue"/>
            <w:tcBorders>
              <w:top w:val="nil"/>
              <w:bottom w:val="nil"/>
            </w:tcBorders>
          </w:tcPr>
          <w:p>
            <w:pPr>
              <w:rPr>
                <w:rFonts w:ascii="Arial"/>
                <w:sz w:val="21"/>
              </w:rPr>
            </w:pPr>
            <w:r/>
          </w:p>
        </w:tc>
        <w:tc>
          <w:tcPr>
            <w:tcW w:w="1244" w:type="dxa"/>
            <w:vAlign w:val="top"/>
          </w:tcPr>
          <w:p>
            <w:pPr>
              <w:spacing w:line="246" w:lineRule="auto"/>
              <w:rPr>
                <w:rFonts w:ascii="Arial"/>
                <w:sz w:val="21"/>
              </w:rPr>
            </w:pPr>
            <w:r/>
          </w:p>
          <w:p>
            <w:pPr>
              <w:spacing w:line="246" w:lineRule="auto"/>
              <w:rPr>
                <w:rFonts w:ascii="Arial"/>
                <w:sz w:val="21"/>
              </w:rPr>
            </w:pPr>
            <w:r/>
          </w:p>
          <w:p>
            <w:pPr>
              <w:pStyle w:val="TableText"/>
              <w:ind w:left="215"/>
              <w:spacing w:before="65" w:line="232" w:lineRule="auto"/>
              <w:rPr/>
            </w:pPr>
            <w:r>
              <w:rPr>
                <w:spacing w:val="5"/>
              </w:rPr>
              <w:t>一般处罚</w:t>
            </w:r>
          </w:p>
        </w:tc>
        <w:tc>
          <w:tcPr>
            <w:tcW w:w="2624" w:type="dxa"/>
            <w:vAlign w:val="top"/>
          </w:tcPr>
          <w:p>
            <w:pPr>
              <w:spacing w:line="246" w:lineRule="auto"/>
              <w:rPr>
                <w:rFonts w:ascii="Arial"/>
                <w:sz w:val="21"/>
              </w:rPr>
            </w:pPr>
            <w:r/>
          </w:p>
          <w:p>
            <w:pPr>
              <w:spacing w:line="247" w:lineRule="auto"/>
              <w:rPr>
                <w:rFonts w:ascii="Arial"/>
                <w:sz w:val="21"/>
              </w:rPr>
            </w:pPr>
            <w:r/>
          </w:p>
          <w:p>
            <w:pPr>
              <w:pStyle w:val="TableText"/>
              <w:ind w:left="136"/>
              <w:spacing w:before="65" w:line="231" w:lineRule="auto"/>
              <w:rPr/>
            </w:pPr>
            <w:r>
              <w:rPr>
                <w:spacing w:val="7"/>
              </w:rPr>
              <w:t>违法所得五万元以上的。</w:t>
            </w:r>
          </w:p>
        </w:tc>
        <w:tc>
          <w:tcPr>
            <w:tcW w:w="2829" w:type="dxa"/>
            <w:vAlign w:val="top"/>
          </w:tcPr>
          <w:p>
            <w:pPr>
              <w:pStyle w:val="TableText"/>
              <w:ind w:left="29" w:right="14" w:firstLine="1"/>
              <w:spacing w:before="253" w:line="269" w:lineRule="auto"/>
              <w:jc w:val="both"/>
              <w:rPr/>
            </w:pPr>
            <w:r>
              <w:rPr>
                <w:spacing w:val="31"/>
              </w:rPr>
              <w:t>没收参展的电影片和违法所</w:t>
            </w:r>
            <w:r>
              <w:rPr>
                <w:spacing w:val="4"/>
              </w:rPr>
              <w:t xml:space="preserve"> </w:t>
            </w:r>
            <w:r>
              <w:rPr>
                <w:spacing w:val="8"/>
              </w:rPr>
              <w:t>得</w:t>
            </w:r>
            <w:r>
              <w:rPr>
                <w:spacing w:val="-55"/>
              </w:rPr>
              <w:t xml:space="preserve"> </w:t>
            </w:r>
            <w:r>
              <w:rPr>
                <w:spacing w:val="8"/>
              </w:rPr>
              <w:t>，并处违法所得</w:t>
            </w:r>
            <w:r>
              <w:rPr>
                <w:spacing w:val="-24"/>
              </w:rPr>
              <w:t xml:space="preserve"> </w:t>
            </w:r>
            <w:r>
              <w:rPr>
                <w:spacing w:val="8"/>
              </w:rPr>
              <w:t>5</w:t>
            </w:r>
            <w:r>
              <w:rPr>
                <w:spacing w:val="-21"/>
              </w:rPr>
              <w:t xml:space="preserve"> </w:t>
            </w:r>
            <w:r>
              <w:rPr>
                <w:spacing w:val="8"/>
              </w:rPr>
              <w:t>倍以上</w:t>
            </w:r>
            <w:r>
              <w:rPr>
                <w:spacing w:val="-25"/>
              </w:rPr>
              <w:t xml:space="preserve"> </w:t>
            </w:r>
            <w:r>
              <w:rPr>
                <w:spacing w:val="8"/>
              </w:rPr>
              <w:t>7</w:t>
            </w:r>
            <w:r>
              <w:rPr/>
              <w:t xml:space="preserve"> </w:t>
            </w:r>
            <w:r>
              <w:rPr>
                <w:spacing w:val="6"/>
              </w:rPr>
              <w:t>倍以下的罚款。</w:t>
            </w:r>
          </w:p>
        </w:tc>
      </w:tr>
      <w:tr>
        <w:trPr>
          <w:trHeight w:val="1917" w:hRule="atLeast"/>
        </w:trPr>
        <w:tc>
          <w:tcPr>
            <w:tcW w:w="433" w:type="dxa"/>
            <w:vAlign w:val="top"/>
            <w:vMerge w:val="continue"/>
            <w:tcBorders>
              <w:top w:val="nil"/>
            </w:tcBorders>
          </w:tcPr>
          <w:p>
            <w:pPr>
              <w:rPr>
                <w:rFonts w:ascii="Arial"/>
                <w:sz w:val="21"/>
              </w:rPr>
            </w:pPr>
            <w:r/>
          </w:p>
        </w:tc>
        <w:tc>
          <w:tcPr>
            <w:tcW w:w="1221" w:type="dxa"/>
            <w:vAlign w:val="top"/>
            <w:vMerge w:val="continue"/>
            <w:tcBorders>
              <w:top w:val="nil"/>
            </w:tcBorders>
          </w:tcPr>
          <w:p>
            <w:pPr>
              <w:rPr>
                <w:rFonts w:ascii="Arial"/>
                <w:sz w:val="21"/>
              </w:rPr>
            </w:pPr>
            <w:r/>
          </w:p>
        </w:tc>
        <w:tc>
          <w:tcPr>
            <w:tcW w:w="6389" w:type="dxa"/>
            <w:vAlign w:val="top"/>
            <w:vMerge w:val="continue"/>
            <w:tcBorders>
              <w:top w:val="nil"/>
            </w:tcBorders>
          </w:tcPr>
          <w:p>
            <w:pPr>
              <w:rPr>
                <w:rFonts w:ascii="Arial"/>
                <w:sz w:val="21"/>
              </w:rPr>
            </w:pPr>
            <w:r/>
          </w:p>
        </w:tc>
        <w:tc>
          <w:tcPr>
            <w:tcW w:w="1244" w:type="dxa"/>
            <w:vAlign w:val="top"/>
          </w:tcPr>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211"/>
              <w:spacing w:before="65" w:line="232" w:lineRule="auto"/>
              <w:rPr/>
            </w:pPr>
            <w:r>
              <w:rPr>
                <w:spacing w:val="6"/>
              </w:rPr>
              <w:t>从重处罚</w:t>
            </w:r>
          </w:p>
        </w:tc>
        <w:tc>
          <w:tcPr>
            <w:tcW w:w="2624" w:type="dxa"/>
            <w:vAlign w:val="top"/>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139"/>
              <w:spacing w:before="65" w:line="230" w:lineRule="auto"/>
              <w:rPr/>
            </w:pPr>
            <w:r>
              <w:rPr>
                <w:spacing w:val="5"/>
              </w:rPr>
              <w:t>情节严重的。</w:t>
            </w:r>
          </w:p>
        </w:tc>
        <w:tc>
          <w:tcPr>
            <w:tcW w:w="2829" w:type="dxa"/>
            <w:vAlign w:val="top"/>
          </w:tcPr>
          <w:p>
            <w:pPr>
              <w:spacing w:line="243" w:lineRule="auto"/>
              <w:rPr>
                <w:rFonts w:ascii="Arial"/>
                <w:sz w:val="21"/>
              </w:rPr>
            </w:pPr>
            <w:r/>
          </w:p>
          <w:p>
            <w:pPr>
              <w:spacing w:line="243" w:lineRule="auto"/>
              <w:rPr>
                <w:rFonts w:ascii="Arial"/>
                <w:sz w:val="21"/>
              </w:rPr>
            </w:pPr>
            <w:r/>
          </w:p>
          <w:p>
            <w:pPr>
              <w:pStyle w:val="TableText"/>
              <w:ind w:left="29" w:right="15" w:firstLine="1"/>
              <w:spacing w:before="65" w:line="269" w:lineRule="auto"/>
              <w:jc w:val="both"/>
              <w:rPr/>
            </w:pPr>
            <w:r>
              <w:rPr>
                <w:spacing w:val="31"/>
              </w:rPr>
              <w:t>没收参展的电影片和违法所</w:t>
            </w:r>
            <w:r>
              <w:rPr>
                <w:spacing w:val="4"/>
              </w:rPr>
              <w:t xml:space="preserve"> </w:t>
            </w:r>
            <w:r>
              <w:rPr>
                <w:spacing w:val="4"/>
              </w:rPr>
              <w:t>得，并处违法所得</w:t>
            </w:r>
            <w:r>
              <w:rPr>
                <w:spacing w:val="-34"/>
              </w:rPr>
              <w:t xml:space="preserve"> </w:t>
            </w:r>
            <w:r>
              <w:rPr>
                <w:spacing w:val="4"/>
              </w:rPr>
              <w:t>7</w:t>
            </w:r>
            <w:r>
              <w:rPr>
                <w:spacing w:val="-31"/>
              </w:rPr>
              <w:t xml:space="preserve"> </w:t>
            </w:r>
            <w:r>
              <w:rPr>
                <w:spacing w:val="4"/>
              </w:rPr>
              <w:t>倍以上</w:t>
            </w:r>
            <w:r>
              <w:rPr>
                <w:spacing w:val="-24"/>
              </w:rPr>
              <w:t xml:space="preserve"> </w:t>
            </w:r>
            <w:r>
              <w:rPr>
                <w:spacing w:val="4"/>
              </w:rPr>
              <w:t>10</w:t>
            </w:r>
            <w:r>
              <w:rPr/>
              <w:t xml:space="preserve"> </w:t>
            </w:r>
            <w:r>
              <w:rPr>
                <w:spacing w:val="6"/>
              </w:rPr>
              <w:t>倍以下的罚款。</w:t>
            </w:r>
          </w:p>
        </w:tc>
      </w:tr>
    </w:tbl>
    <w:p>
      <w:pPr>
        <w:pStyle w:val="BodyText"/>
        <w:spacing w:line="353" w:lineRule="auto"/>
        <w:rPr>
          <w:sz w:val="21"/>
        </w:rPr>
      </w:pPr>
      <w:r/>
    </w:p>
    <w:p>
      <w:pPr>
        <w:pStyle w:val="BodyText"/>
        <w:spacing w:line="353" w:lineRule="auto"/>
        <w:rPr>
          <w:sz w:val="21"/>
        </w:rPr>
      </w:pPr>
      <w:r/>
    </w:p>
    <w:p>
      <w:pPr>
        <w:pStyle w:val="BodyText"/>
        <w:ind w:left="6682"/>
        <w:spacing w:before="69" w:line="196" w:lineRule="auto"/>
        <w:rPr>
          <w:sz w:val="24"/>
          <w:szCs w:val="24"/>
        </w:rPr>
      </w:pPr>
      <w:r>
        <w:rPr>
          <w:sz w:val="24"/>
          <w:szCs w:val="24"/>
          <w:spacing w:val="13"/>
        </w:rPr>
        <w:t>-</w:t>
      </w:r>
      <w:r>
        <w:rPr>
          <w:sz w:val="24"/>
          <w:szCs w:val="24"/>
          <w:spacing w:val="3"/>
        </w:rPr>
        <w:t xml:space="preserve"> </w:t>
      </w:r>
      <w:r>
        <w:rPr>
          <w:sz w:val="24"/>
          <w:szCs w:val="24"/>
          <w:spacing w:val="13"/>
        </w:rPr>
        <w:t>95</w:t>
      </w:r>
      <w:r>
        <w:rPr>
          <w:sz w:val="24"/>
          <w:szCs w:val="24"/>
          <w:spacing w:val="1"/>
        </w:rPr>
        <w:t xml:space="preserve"> </w:t>
      </w:r>
      <w:r>
        <w:rPr>
          <w:sz w:val="24"/>
          <w:szCs w:val="24"/>
          <w:spacing w:val="13"/>
        </w:rPr>
        <w:t>-</w:t>
      </w:r>
    </w:p>
    <w:p>
      <w:pPr>
        <w:spacing w:line="196" w:lineRule="auto"/>
        <w:sectPr>
          <w:pgSz w:w="16839" w:h="11906"/>
          <w:pgMar w:top="400" w:right="691" w:bottom="400" w:left="140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74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3"/>
        <w:gridCol w:w="1221"/>
        <w:gridCol w:w="6389"/>
        <w:gridCol w:w="1244"/>
        <w:gridCol w:w="2624"/>
        <w:gridCol w:w="2829"/>
      </w:tblGrid>
      <w:tr>
        <w:trPr>
          <w:trHeight w:val="1841" w:hRule="atLeast"/>
        </w:trPr>
        <w:tc>
          <w:tcPr>
            <w:tcW w:w="433"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37"/>
              <w:spacing w:before="65" w:line="187" w:lineRule="auto"/>
              <w:rPr/>
            </w:pPr>
            <w:r>
              <w:rPr>
                <w:spacing w:val="-4"/>
              </w:rPr>
              <w:t>141</w:t>
            </w:r>
          </w:p>
        </w:tc>
        <w:tc>
          <w:tcPr>
            <w:tcW w:w="1221"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30" w:right="16" w:firstLine="14"/>
              <w:spacing w:before="65" w:line="275" w:lineRule="auto"/>
              <w:jc w:val="both"/>
              <w:rPr/>
            </w:pPr>
            <w:r>
              <w:rPr>
                <w:spacing w:val="30"/>
              </w:rPr>
              <w:t>电影院侵犯</w:t>
            </w:r>
            <w:r>
              <w:rPr>
                <w:spacing w:val="2"/>
              </w:rPr>
              <w:t xml:space="preserve"> </w:t>
            </w:r>
            <w:r>
              <w:rPr>
                <w:spacing w:val="33"/>
              </w:rPr>
              <w:t>与电影有关</w:t>
            </w:r>
            <w:r>
              <w:rPr>
                <w:spacing w:val="2"/>
              </w:rPr>
              <w:t xml:space="preserve"> </w:t>
            </w:r>
            <w:r>
              <w:rPr>
                <w:spacing w:val="33"/>
              </w:rPr>
              <w:t>的知识产权</w:t>
            </w:r>
            <w:r>
              <w:rPr>
                <w:spacing w:val="2"/>
              </w:rPr>
              <w:t xml:space="preserve"> </w:t>
            </w:r>
            <w:r>
              <w:rPr/>
              <w:t>的</w:t>
            </w:r>
          </w:p>
        </w:tc>
        <w:tc>
          <w:tcPr>
            <w:tcW w:w="6389"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25"/>
              <w:spacing w:before="65" w:line="230" w:lineRule="auto"/>
              <w:rPr/>
            </w:pPr>
            <w:r>
              <w:rPr>
                <w:spacing w:val="8"/>
              </w:rPr>
              <w:t>《中华人民共和国电影产业促进法》</w:t>
            </w:r>
          </w:p>
          <w:p>
            <w:pPr>
              <w:pStyle w:val="TableText"/>
              <w:ind w:left="24" w:right="74" w:firstLine="9"/>
              <w:spacing w:before="64" w:line="268" w:lineRule="auto"/>
              <w:jc w:val="both"/>
              <w:rPr/>
            </w:pPr>
            <w:r>
              <w:rPr>
                <w:spacing w:val="9"/>
              </w:rPr>
              <w:t>第五十四条：有下列情形之一的，依照有关法律、行政法规及国家有</w:t>
            </w:r>
            <w:r>
              <w:rPr>
                <w:spacing w:val="3"/>
              </w:rPr>
              <w:t xml:space="preserve"> </w:t>
            </w:r>
            <w:r>
              <w:rPr>
                <w:spacing w:val="9"/>
              </w:rPr>
              <w:t>关规定予以处罚</w:t>
            </w:r>
            <w:r>
              <w:rPr>
                <w:spacing w:val="-5"/>
              </w:rPr>
              <w:t>：（</w:t>
            </w:r>
            <w:r>
              <w:rPr>
                <w:spacing w:val="9"/>
              </w:rPr>
              <w:t>四）侵犯与电影有关的知识产权的；</w:t>
            </w:r>
            <w:r>
              <w:rPr>
                <w:spacing w:val="-57"/>
              </w:rPr>
              <w:t xml:space="preserve"> </w:t>
            </w:r>
            <w:r>
              <w:rPr>
                <w:spacing w:val="9"/>
              </w:rPr>
              <w:t>电影院</w:t>
            </w:r>
            <w:r>
              <w:rPr>
                <w:spacing w:val="8"/>
              </w:rPr>
              <w:t>有前</w:t>
            </w:r>
            <w:r>
              <w:rPr/>
              <w:t xml:space="preserve"> </w:t>
            </w:r>
            <w:r>
              <w:rPr>
                <w:spacing w:val="7"/>
              </w:rPr>
              <w:t>款第四项规定行为，情节严重的，</w:t>
            </w:r>
            <w:r>
              <w:rPr>
                <w:spacing w:val="-46"/>
              </w:rPr>
              <w:t xml:space="preserve"> </w:t>
            </w:r>
            <w:r>
              <w:rPr>
                <w:spacing w:val="7"/>
              </w:rPr>
              <w:t>由原发证机关吊销许可证。</w:t>
            </w:r>
          </w:p>
        </w:tc>
        <w:tc>
          <w:tcPr>
            <w:tcW w:w="6697" w:type="dxa"/>
            <w:vAlign w:val="top"/>
            <w:gridSpan w:val="3"/>
          </w:tcPr>
          <w:p>
            <w:pPr>
              <w:spacing w:line="301" w:lineRule="auto"/>
              <w:rPr>
                <w:rFonts w:ascii="Arial"/>
                <w:sz w:val="21"/>
              </w:rPr>
            </w:pPr>
            <w:r/>
          </w:p>
          <w:p>
            <w:pPr>
              <w:spacing w:line="302" w:lineRule="auto"/>
              <w:rPr>
                <w:rFonts w:ascii="Arial"/>
                <w:sz w:val="21"/>
              </w:rPr>
            </w:pPr>
            <w:r/>
          </w:p>
          <w:p>
            <w:pPr>
              <w:pStyle w:val="TableText"/>
              <w:ind w:left="30" w:right="15" w:hanging="5"/>
              <w:spacing w:before="65" w:line="259" w:lineRule="auto"/>
              <w:rPr/>
            </w:pPr>
            <w:r>
              <w:rPr>
                <w:spacing w:val="8"/>
              </w:rPr>
              <w:t>损害公共利益的，依据《中华人民共和国著作权法》第五十</w:t>
            </w:r>
            <w:r>
              <w:rPr>
                <w:spacing w:val="7"/>
              </w:rPr>
              <w:t>三条处罚，参</w:t>
            </w:r>
            <w:r>
              <w:rPr/>
              <w:t xml:space="preserve"> </w:t>
            </w:r>
            <w:r>
              <w:rPr>
                <w:spacing w:val="4"/>
              </w:rPr>
              <w:t>照本基准第</w:t>
            </w:r>
            <w:r>
              <w:rPr>
                <w:spacing w:val="-25"/>
              </w:rPr>
              <w:t xml:space="preserve"> </w:t>
            </w:r>
            <w:r>
              <w:rPr>
                <w:spacing w:val="4"/>
              </w:rPr>
              <w:t>206</w:t>
            </w:r>
            <w:r>
              <w:rPr>
                <w:spacing w:val="-31"/>
              </w:rPr>
              <w:t xml:space="preserve"> </w:t>
            </w:r>
            <w:r>
              <w:rPr>
                <w:spacing w:val="4"/>
              </w:rPr>
              <w:t>项进行裁量。</w:t>
            </w:r>
          </w:p>
        </w:tc>
      </w:tr>
      <w:tr>
        <w:trPr>
          <w:trHeight w:val="2084" w:hRule="atLeast"/>
        </w:trPr>
        <w:tc>
          <w:tcPr>
            <w:tcW w:w="433" w:type="dxa"/>
            <w:vAlign w:val="top"/>
            <w:vMerge w:val="continue"/>
            <w:tcBorders>
              <w:top w:val="nil"/>
              <w:bottom w:val="nil"/>
            </w:tcBorders>
          </w:tcPr>
          <w:p>
            <w:pPr>
              <w:rPr>
                <w:rFonts w:ascii="Arial"/>
                <w:sz w:val="21"/>
              </w:rPr>
            </w:pPr>
            <w:r/>
          </w:p>
        </w:tc>
        <w:tc>
          <w:tcPr>
            <w:tcW w:w="1221" w:type="dxa"/>
            <w:vAlign w:val="top"/>
            <w:vMerge w:val="continue"/>
            <w:tcBorders>
              <w:top w:val="nil"/>
              <w:bottom w:val="nil"/>
            </w:tcBorders>
          </w:tcPr>
          <w:p>
            <w:pPr>
              <w:rPr>
                <w:rFonts w:ascii="Arial"/>
                <w:sz w:val="21"/>
              </w:rPr>
            </w:pPr>
            <w:r/>
          </w:p>
        </w:tc>
        <w:tc>
          <w:tcPr>
            <w:tcW w:w="6389" w:type="dxa"/>
            <w:vAlign w:val="top"/>
            <w:vMerge w:val="continue"/>
            <w:tcBorders>
              <w:top w:val="nil"/>
              <w:bottom w:val="nil"/>
            </w:tcBorders>
          </w:tcPr>
          <w:p>
            <w:pPr>
              <w:rPr>
                <w:rFonts w:ascii="Arial"/>
                <w:sz w:val="21"/>
              </w:rPr>
            </w:pPr>
            <w:r/>
          </w:p>
        </w:tc>
        <w:tc>
          <w:tcPr>
            <w:tcW w:w="1244" w:type="dxa"/>
            <w:vAlign w:val="top"/>
          </w:tcPr>
          <w:p>
            <w:pPr>
              <w:spacing w:line="291" w:lineRule="auto"/>
              <w:rPr>
                <w:rFonts w:ascii="Arial"/>
                <w:sz w:val="21"/>
              </w:rPr>
            </w:pPr>
            <w:r/>
          </w:p>
          <w:p>
            <w:pPr>
              <w:spacing w:line="291" w:lineRule="auto"/>
              <w:rPr>
                <w:rFonts w:ascii="Arial"/>
                <w:sz w:val="21"/>
              </w:rPr>
            </w:pPr>
            <w:r/>
          </w:p>
          <w:p>
            <w:pPr>
              <w:spacing w:line="291" w:lineRule="auto"/>
              <w:rPr>
                <w:rFonts w:ascii="Arial"/>
                <w:sz w:val="21"/>
              </w:rPr>
            </w:pPr>
            <w:r/>
          </w:p>
          <w:p>
            <w:pPr>
              <w:pStyle w:val="TableText"/>
              <w:ind w:left="211"/>
              <w:spacing w:before="65" w:line="231" w:lineRule="auto"/>
              <w:rPr/>
            </w:pPr>
            <w:r>
              <w:rPr>
                <w:spacing w:val="6"/>
              </w:rPr>
              <w:t>从轻处罚</w:t>
            </w:r>
          </w:p>
        </w:tc>
        <w:tc>
          <w:tcPr>
            <w:tcW w:w="2624" w:type="dxa"/>
            <w:vAlign w:val="top"/>
          </w:tcPr>
          <w:p>
            <w:pPr>
              <w:spacing w:line="317" w:lineRule="auto"/>
              <w:rPr>
                <w:rFonts w:ascii="Arial"/>
                <w:sz w:val="21"/>
              </w:rPr>
            </w:pPr>
            <w:r/>
          </w:p>
          <w:p>
            <w:pPr>
              <w:spacing w:line="318" w:lineRule="auto"/>
              <w:rPr>
                <w:rFonts w:ascii="Arial"/>
                <w:sz w:val="21"/>
              </w:rPr>
            </w:pPr>
            <w:r/>
          </w:p>
          <w:p>
            <w:pPr>
              <w:pStyle w:val="TableText"/>
              <w:ind w:left="29" w:right="85"/>
              <w:spacing w:before="65" w:line="226" w:lineRule="auto"/>
              <w:jc w:val="both"/>
              <w:rPr/>
            </w:pPr>
            <w:r>
              <w:rPr>
                <w:spacing w:val="8"/>
              </w:rPr>
              <w:t>没有违法经营额的，违法经</w:t>
            </w:r>
            <w:r>
              <w:rPr>
                <w:spacing w:val="4"/>
              </w:rPr>
              <w:t xml:space="preserve"> </w:t>
            </w:r>
            <w:r>
              <w:rPr>
                <w:spacing w:val="5"/>
              </w:rPr>
              <w:t>营额难以计算或者不足</w:t>
            </w:r>
            <w:r>
              <w:rPr>
                <w:spacing w:val="-28"/>
              </w:rPr>
              <w:t xml:space="preserve"> </w:t>
            </w:r>
            <w:r>
              <w:rPr>
                <w:spacing w:val="5"/>
              </w:rPr>
              <w:t>3</w:t>
            </w:r>
            <w:r>
              <w:rPr>
                <w:spacing w:val="-30"/>
              </w:rPr>
              <w:t xml:space="preserve"> </w:t>
            </w:r>
            <w:r>
              <w:rPr>
                <w:spacing w:val="5"/>
              </w:rPr>
              <w:t>万</w:t>
            </w:r>
            <w:r>
              <w:rPr/>
              <w:t xml:space="preserve"> </w:t>
            </w:r>
            <w:r>
              <w:rPr/>
              <w:t>元的。</w:t>
            </w:r>
          </w:p>
        </w:tc>
        <w:tc>
          <w:tcPr>
            <w:tcW w:w="2829" w:type="dxa"/>
            <w:vAlign w:val="top"/>
          </w:tcPr>
          <w:p>
            <w:pPr>
              <w:spacing w:line="396" w:lineRule="auto"/>
              <w:rPr>
                <w:rFonts w:ascii="Arial"/>
                <w:sz w:val="21"/>
              </w:rPr>
            </w:pPr>
            <w:r/>
          </w:p>
          <w:p>
            <w:pPr>
              <w:pStyle w:val="TableText"/>
              <w:ind w:left="39" w:right="80" w:hanging="3"/>
              <w:spacing w:before="65" w:line="223" w:lineRule="auto"/>
              <w:jc w:val="both"/>
              <w:rPr/>
            </w:pPr>
            <w:r>
              <w:rPr>
                <w:spacing w:val="8"/>
              </w:rPr>
              <w:t>予以警告，没收违法所得，没</w:t>
            </w:r>
            <w:r>
              <w:rPr>
                <w:spacing w:val="2"/>
              </w:rPr>
              <w:t xml:space="preserve"> </w:t>
            </w:r>
            <w:r>
              <w:rPr>
                <w:spacing w:val="7"/>
              </w:rPr>
              <w:t>收、无害化销毁处理侵权复制</w:t>
            </w:r>
            <w:r>
              <w:rPr>
                <w:spacing w:val="11"/>
              </w:rPr>
              <w:t xml:space="preserve"> </w:t>
            </w:r>
            <w:r>
              <w:rPr>
                <w:spacing w:val="7"/>
              </w:rPr>
              <w:t>品以及主要用于制作侵权复制</w:t>
            </w:r>
            <w:r>
              <w:rPr>
                <w:spacing w:val="11"/>
              </w:rPr>
              <w:t xml:space="preserve"> </w:t>
            </w:r>
            <w:r>
              <w:rPr>
                <w:spacing w:val="7"/>
              </w:rPr>
              <w:t>品的材料、工具、设备等，可</w:t>
            </w:r>
            <w:r>
              <w:rPr>
                <w:spacing w:val="11"/>
              </w:rPr>
              <w:t xml:space="preserve"> </w:t>
            </w:r>
            <w:r>
              <w:rPr>
                <w:spacing w:val="3"/>
              </w:rPr>
              <w:t>以并处</w:t>
            </w:r>
            <w:r>
              <w:rPr>
                <w:spacing w:val="-23"/>
              </w:rPr>
              <w:t xml:space="preserve"> </w:t>
            </w:r>
            <w:r>
              <w:rPr>
                <w:spacing w:val="3"/>
              </w:rPr>
              <w:t>10</w:t>
            </w:r>
            <w:r>
              <w:rPr>
                <w:spacing w:val="-28"/>
              </w:rPr>
              <w:t xml:space="preserve"> </w:t>
            </w:r>
            <w:r>
              <w:rPr>
                <w:spacing w:val="3"/>
              </w:rPr>
              <w:t>万元以下的罚款。</w:t>
            </w:r>
          </w:p>
        </w:tc>
      </w:tr>
      <w:tr>
        <w:trPr>
          <w:trHeight w:val="1974" w:hRule="atLeast"/>
        </w:trPr>
        <w:tc>
          <w:tcPr>
            <w:tcW w:w="433" w:type="dxa"/>
            <w:vAlign w:val="top"/>
            <w:vMerge w:val="continue"/>
            <w:tcBorders>
              <w:top w:val="nil"/>
              <w:bottom w:val="nil"/>
            </w:tcBorders>
          </w:tcPr>
          <w:p>
            <w:pPr>
              <w:rPr>
                <w:rFonts w:ascii="Arial"/>
                <w:sz w:val="21"/>
              </w:rPr>
            </w:pPr>
            <w:r/>
          </w:p>
        </w:tc>
        <w:tc>
          <w:tcPr>
            <w:tcW w:w="1221" w:type="dxa"/>
            <w:vAlign w:val="top"/>
            <w:vMerge w:val="continue"/>
            <w:tcBorders>
              <w:top w:val="nil"/>
              <w:bottom w:val="nil"/>
            </w:tcBorders>
          </w:tcPr>
          <w:p>
            <w:pPr>
              <w:rPr>
                <w:rFonts w:ascii="Arial"/>
                <w:sz w:val="21"/>
              </w:rPr>
            </w:pPr>
            <w:r/>
          </w:p>
        </w:tc>
        <w:tc>
          <w:tcPr>
            <w:tcW w:w="6389" w:type="dxa"/>
            <w:vAlign w:val="top"/>
            <w:vMerge w:val="continue"/>
            <w:tcBorders>
              <w:top w:val="nil"/>
              <w:bottom w:val="nil"/>
            </w:tcBorders>
          </w:tcPr>
          <w:p>
            <w:pPr>
              <w:rPr>
                <w:rFonts w:ascii="Arial"/>
                <w:sz w:val="21"/>
              </w:rPr>
            </w:pPr>
            <w:r/>
          </w:p>
        </w:tc>
        <w:tc>
          <w:tcPr>
            <w:tcW w:w="1244"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215"/>
              <w:spacing w:before="65" w:line="232" w:lineRule="auto"/>
              <w:rPr/>
            </w:pPr>
            <w:r>
              <w:rPr>
                <w:spacing w:val="5"/>
              </w:rPr>
              <w:t>一般处罚</w:t>
            </w:r>
          </w:p>
        </w:tc>
        <w:tc>
          <w:tcPr>
            <w:tcW w:w="2624" w:type="dxa"/>
            <w:vAlign w:val="top"/>
          </w:tcPr>
          <w:p>
            <w:pPr>
              <w:spacing w:line="350" w:lineRule="auto"/>
              <w:rPr>
                <w:rFonts w:ascii="Arial"/>
                <w:sz w:val="21"/>
              </w:rPr>
            </w:pPr>
            <w:r/>
          </w:p>
          <w:p>
            <w:pPr>
              <w:spacing w:line="350" w:lineRule="auto"/>
              <w:rPr>
                <w:rFonts w:ascii="Arial"/>
                <w:sz w:val="21"/>
              </w:rPr>
            </w:pPr>
            <w:r/>
          </w:p>
          <w:p>
            <w:pPr>
              <w:pStyle w:val="TableText"/>
              <w:ind w:left="24" w:right="85" w:firstLine="3"/>
              <w:spacing w:before="65" w:line="228" w:lineRule="auto"/>
              <w:rPr/>
            </w:pPr>
            <w:r>
              <w:rPr>
                <w:spacing w:val="5"/>
              </w:rPr>
              <w:t>违法经营额</w:t>
            </w:r>
            <w:r>
              <w:rPr>
                <w:spacing w:val="-26"/>
              </w:rPr>
              <w:t xml:space="preserve"> </w:t>
            </w:r>
            <w:r>
              <w:rPr>
                <w:spacing w:val="5"/>
              </w:rPr>
              <w:t>3</w:t>
            </w:r>
            <w:r>
              <w:rPr>
                <w:spacing w:val="-31"/>
              </w:rPr>
              <w:t xml:space="preserve"> </w:t>
            </w:r>
            <w:r>
              <w:rPr>
                <w:spacing w:val="5"/>
              </w:rPr>
              <w:t>万元以上不足</w:t>
            </w:r>
            <w:r>
              <w:rPr/>
              <w:t xml:space="preserve"> </w:t>
            </w:r>
            <w:r>
              <w:rPr>
                <w:spacing w:val="1"/>
              </w:rPr>
              <w:t>5</w:t>
            </w:r>
            <w:r>
              <w:rPr>
                <w:spacing w:val="-31"/>
              </w:rPr>
              <w:t xml:space="preserve"> </w:t>
            </w:r>
            <w:r>
              <w:rPr>
                <w:spacing w:val="1"/>
              </w:rPr>
              <w:t>万元的。</w:t>
            </w:r>
          </w:p>
        </w:tc>
        <w:tc>
          <w:tcPr>
            <w:tcW w:w="2829" w:type="dxa"/>
            <w:vAlign w:val="top"/>
          </w:tcPr>
          <w:p>
            <w:pPr>
              <w:pStyle w:val="TableText"/>
              <w:ind w:left="39" w:right="80" w:hanging="3"/>
              <w:spacing w:before="291" w:line="223" w:lineRule="auto"/>
              <w:jc w:val="both"/>
              <w:rPr/>
            </w:pPr>
            <w:r>
              <w:rPr>
                <w:spacing w:val="8"/>
              </w:rPr>
              <w:t>予以警告，没收违法所得，没</w:t>
            </w:r>
            <w:r>
              <w:rPr>
                <w:spacing w:val="2"/>
              </w:rPr>
              <w:t xml:space="preserve"> </w:t>
            </w:r>
            <w:r>
              <w:rPr>
                <w:spacing w:val="7"/>
              </w:rPr>
              <w:t>收、无害化销毁处理侵权复制</w:t>
            </w:r>
            <w:r>
              <w:rPr>
                <w:spacing w:val="11"/>
              </w:rPr>
              <w:t xml:space="preserve"> </w:t>
            </w:r>
            <w:r>
              <w:rPr>
                <w:spacing w:val="7"/>
              </w:rPr>
              <w:t>品以及主要用于制作侵权复制</w:t>
            </w:r>
            <w:r>
              <w:rPr>
                <w:spacing w:val="11"/>
              </w:rPr>
              <w:t xml:space="preserve"> </w:t>
            </w:r>
            <w:r>
              <w:rPr>
                <w:spacing w:val="7"/>
              </w:rPr>
              <w:t>品的材料、工具、设备等，可</w:t>
            </w:r>
            <w:r>
              <w:rPr>
                <w:spacing w:val="11"/>
              </w:rPr>
              <w:t xml:space="preserve"> </w:t>
            </w:r>
            <w:r>
              <w:rPr>
                <w:spacing w:val="1"/>
              </w:rPr>
              <w:t>以并处</w:t>
            </w:r>
            <w:r>
              <w:rPr>
                <w:spacing w:val="-18"/>
              </w:rPr>
              <w:t xml:space="preserve"> </w:t>
            </w:r>
            <w:r>
              <w:rPr>
                <w:spacing w:val="1"/>
              </w:rPr>
              <w:t>10</w:t>
            </w:r>
            <w:r>
              <w:rPr>
                <w:spacing w:val="-28"/>
              </w:rPr>
              <w:t xml:space="preserve"> </w:t>
            </w:r>
            <w:r>
              <w:rPr>
                <w:spacing w:val="1"/>
              </w:rPr>
              <w:t>万元以上</w:t>
            </w:r>
            <w:r>
              <w:rPr>
                <w:spacing w:val="-38"/>
              </w:rPr>
              <w:t xml:space="preserve"> </w:t>
            </w:r>
            <w:r>
              <w:rPr>
                <w:spacing w:val="1"/>
              </w:rPr>
              <w:t>25</w:t>
            </w:r>
            <w:r>
              <w:rPr>
                <w:spacing w:val="-28"/>
              </w:rPr>
              <w:t xml:space="preserve"> </w:t>
            </w:r>
            <w:r>
              <w:rPr>
                <w:spacing w:val="1"/>
              </w:rPr>
              <w:t>万以下</w:t>
            </w:r>
            <w:r>
              <w:rPr/>
              <w:t xml:space="preserve"> </w:t>
            </w:r>
            <w:r>
              <w:rPr/>
              <w:t>的罚款。</w:t>
            </w:r>
          </w:p>
        </w:tc>
      </w:tr>
      <w:tr>
        <w:trPr>
          <w:trHeight w:val="2063" w:hRule="atLeast"/>
        </w:trPr>
        <w:tc>
          <w:tcPr>
            <w:tcW w:w="433" w:type="dxa"/>
            <w:vAlign w:val="top"/>
            <w:vMerge w:val="continue"/>
            <w:tcBorders>
              <w:top w:val="nil"/>
            </w:tcBorders>
          </w:tcPr>
          <w:p>
            <w:pPr>
              <w:rPr>
                <w:rFonts w:ascii="Arial"/>
                <w:sz w:val="21"/>
              </w:rPr>
            </w:pPr>
            <w:r/>
          </w:p>
        </w:tc>
        <w:tc>
          <w:tcPr>
            <w:tcW w:w="1221" w:type="dxa"/>
            <w:vAlign w:val="top"/>
            <w:vMerge w:val="continue"/>
            <w:tcBorders>
              <w:top w:val="nil"/>
            </w:tcBorders>
          </w:tcPr>
          <w:p>
            <w:pPr>
              <w:rPr>
                <w:rFonts w:ascii="Arial"/>
                <w:sz w:val="21"/>
              </w:rPr>
            </w:pPr>
            <w:r/>
          </w:p>
        </w:tc>
        <w:tc>
          <w:tcPr>
            <w:tcW w:w="6389" w:type="dxa"/>
            <w:vAlign w:val="top"/>
            <w:vMerge w:val="continue"/>
            <w:tcBorders>
              <w:top w:val="nil"/>
            </w:tcBorders>
          </w:tcPr>
          <w:p>
            <w:pPr>
              <w:rPr>
                <w:rFonts w:ascii="Arial"/>
                <w:sz w:val="21"/>
              </w:rPr>
            </w:pPr>
            <w:r/>
          </w:p>
        </w:tc>
        <w:tc>
          <w:tcPr>
            <w:tcW w:w="1244" w:type="dxa"/>
            <w:vAlign w:val="top"/>
          </w:tcPr>
          <w:p>
            <w:pPr>
              <w:spacing w:line="287" w:lineRule="auto"/>
              <w:rPr>
                <w:rFonts w:ascii="Arial"/>
                <w:sz w:val="21"/>
              </w:rPr>
            </w:pPr>
            <w:r/>
          </w:p>
          <w:p>
            <w:pPr>
              <w:spacing w:line="288" w:lineRule="auto"/>
              <w:rPr>
                <w:rFonts w:ascii="Arial"/>
                <w:sz w:val="21"/>
              </w:rPr>
            </w:pPr>
            <w:r/>
          </w:p>
          <w:p>
            <w:pPr>
              <w:spacing w:line="288" w:lineRule="auto"/>
              <w:rPr>
                <w:rFonts w:ascii="Arial"/>
                <w:sz w:val="21"/>
              </w:rPr>
            </w:pPr>
            <w:r/>
          </w:p>
          <w:p>
            <w:pPr>
              <w:pStyle w:val="TableText"/>
              <w:ind w:left="211"/>
              <w:spacing w:before="65" w:line="232" w:lineRule="auto"/>
              <w:rPr/>
            </w:pPr>
            <w:r>
              <w:rPr>
                <w:spacing w:val="6"/>
              </w:rPr>
              <w:t>从重处罚</w:t>
            </w:r>
          </w:p>
        </w:tc>
        <w:tc>
          <w:tcPr>
            <w:tcW w:w="2624" w:type="dxa"/>
            <w:vAlign w:val="top"/>
          </w:tcPr>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pStyle w:val="TableText"/>
              <w:ind w:left="26" w:right="88" w:firstLine="2"/>
              <w:spacing w:before="65" w:line="226" w:lineRule="auto"/>
              <w:rPr/>
            </w:pPr>
            <w:r>
              <w:rPr>
                <w:spacing w:val="1"/>
              </w:rPr>
              <w:t>违法经营额</w:t>
            </w:r>
            <w:r>
              <w:rPr>
                <w:spacing w:val="-26"/>
              </w:rPr>
              <w:t xml:space="preserve"> </w:t>
            </w:r>
            <w:r>
              <w:rPr>
                <w:spacing w:val="1"/>
              </w:rPr>
              <w:t>5</w:t>
            </w:r>
            <w:r>
              <w:rPr>
                <w:spacing w:val="-31"/>
              </w:rPr>
              <w:t xml:space="preserve"> </w:t>
            </w:r>
            <w:r>
              <w:rPr>
                <w:spacing w:val="1"/>
              </w:rPr>
              <w:t>万以上，</w:t>
            </w:r>
            <w:r>
              <w:rPr>
                <w:spacing w:val="-54"/>
              </w:rPr>
              <w:t xml:space="preserve"> </w:t>
            </w:r>
            <w:r>
              <w:rPr>
                <w:spacing w:val="1"/>
              </w:rPr>
              <w:t>尚不</w:t>
            </w:r>
            <w:r>
              <w:rPr/>
              <w:t xml:space="preserve"> </w:t>
            </w:r>
            <w:r>
              <w:rPr>
                <w:spacing w:val="5"/>
              </w:rPr>
              <w:t>构成犯罪的。</w:t>
            </w:r>
          </w:p>
        </w:tc>
        <w:tc>
          <w:tcPr>
            <w:tcW w:w="2829" w:type="dxa"/>
            <w:vAlign w:val="top"/>
          </w:tcPr>
          <w:p>
            <w:pPr>
              <w:pStyle w:val="TableText"/>
              <w:ind w:left="30" w:right="80" w:firstLine="5"/>
              <w:spacing w:before="213" w:line="223" w:lineRule="auto"/>
              <w:rPr/>
            </w:pPr>
            <w:r>
              <w:rPr>
                <w:spacing w:val="8"/>
              </w:rPr>
              <w:t>予以警告，没收违法所得，没</w:t>
            </w:r>
            <w:r>
              <w:rPr>
                <w:spacing w:val="2"/>
              </w:rPr>
              <w:t xml:space="preserve"> </w:t>
            </w:r>
            <w:r>
              <w:rPr>
                <w:spacing w:val="8"/>
              </w:rPr>
              <w:t>收、无害化销毁处理侵权复制</w:t>
            </w:r>
            <w:r>
              <w:rPr>
                <w:spacing w:val="8"/>
              </w:rPr>
              <w:t xml:space="preserve"> </w:t>
            </w:r>
            <w:r>
              <w:rPr>
                <w:spacing w:val="8"/>
              </w:rPr>
              <w:t>品以及主要用于制作侵权复制</w:t>
            </w:r>
            <w:r>
              <w:rPr>
                <w:spacing w:val="8"/>
              </w:rPr>
              <w:t xml:space="preserve"> </w:t>
            </w:r>
            <w:r>
              <w:rPr>
                <w:spacing w:val="8"/>
              </w:rPr>
              <w:t>品的材料、工具、设备等，可</w:t>
            </w:r>
            <w:r>
              <w:rPr>
                <w:spacing w:val="8"/>
              </w:rPr>
              <w:t xml:space="preserve"> </w:t>
            </w:r>
            <w:r>
              <w:rPr>
                <w:spacing w:val="3"/>
              </w:rPr>
              <w:t>以并处违法经营额</w:t>
            </w:r>
            <w:r>
              <w:rPr>
                <w:spacing w:val="-12"/>
              </w:rPr>
              <w:t xml:space="preserve"> </w:t>
            </w:r>
            <w:r>
              <w:rPr>
                <w:spacing w:val="3"/>
              </w:rPr>
              <w:t>1</w:t>
            </w:r>
            <w:r>
              <w:rPr>
                <w:spacing w:val="-33"/>
              </w:rPr>
              <w:t xml:space="preserve"> </w:t>
            </w:r>
            <w:r>
              <w:rPr>
                <w:spacing w:val="3"/>
              </w:rPr>
              <w:t>倍以上</w:t>
            </w:r>
            <w:r>
              <w:rPr>
                <w:spacing w:val="-34"/>
              </w:rPr>
              <w:t xml:space="preserve"> </w:t>
            </w:r>
            <w:r>
              <w:rPr>
                <w:spacing w:val="3"/>
              </w:rPr>
              <w:t>5</w:t>
            </w:r>
            <w:r>
              <w:rPr/>
              <w:t xml:space="preserve"> </w:t>
            </w:r>
            <w:r>
              <w:rPr>
                <w:spacing w:val="8"/>
              </w:rPr>
              <w:t>倍以下的罚款；情节严重的，</w:t>
            </w:r>
            <w:r>
              <w:rPr>
                <w:spacing w:val="8"/>
              </w:rPr>
              <w:t xml:space="preserve"> </w:t>
            </w:r>
            <w:r>
              <w:rPr>
                <w:spacing w:val="5"/>
              </w:rPr>
              <w:t>吊销许可证。</w:t>
            </w:r>
          </w:p>
        </w:tc>
      </w:tr>
    </w:tbl>
    <w:p>
      <w:pPr>
        <w:pStyle w:val="BodyText"/>
        <w:spacing w:line="253" w:lineRule="auto"/>
        <w:rPr>
          <w:sz w:val="21"/>
        </w:rPr>
      </w:pPr>
      <w:r/>
    </w:p>
    <w:p>
      <w:pPr>
        <w:pStyle w:val="BodyText"/>
        <w:spacing w:line="254" w:lineRule="auto"/>
        <w:rPr>
          <w:sz w:val="21"/>
        </w:rPr>
      </w:pPr>
      <w:r/>
    </w:p>
    <w:p>
      <w:pPr>
        <w:pStyle w:val="BodyText"/>
        <w:spacing w:line="254" w:lineRule="auto"/>
        <w:rPr>
          <w:sz w:val="21"/>
        </w:rPr>
      </w:pPr>
      <w:r/>
    </w:p>
    <w:p>
      <w:pPr>
        <w:pStyle w:val="BodyText"/>
        <w:spacing w:line="254" w:lineRule="auto"/>
        <w:rPr>
          <w:sz w:val="21"/>
        </w:rPr>
      </w:pPr>
      <w:r/>
    </w:p>
    <w:p>
      <w:pPr>
        <w:pStyle w:val="BodyText"/>
        <w:spacing w:line="254" w:lineRule="auto"/>
        <w:rPr>
          <w:sz w:val="21"/>
        </w:rPr>
      </w:pPr>
      <w:r/>
    </w:p>
    <w:p>
      <w:pPr>
        <w:pStyle w:val="BodyText"/>
        <w:ind w:left="6682"/>
        <w:spacing w:before="69" w:line="196" w:lineRule="auto"/>
        <w:rPr>
          <w:sz w:val="24"/>
          <w:szCs w:val="24"/>
        </w:rPr>
      </w:pPr>
      <w:r>
        <w:rPr>
          <w:sz w:val="24"/>
          <w:szCs w:val="24"/>
          <w:spacing w:val="13"/>
        </w:rPr>
        <w:t>-</w:t>
      </w:r>
      <w:r>
        <w:rPr>
          <w:sz w:val="24"/>
          <w:szCs w:val="24"/>
          <w:spacing w:val="3"/>
        </w:rPr>
        <w:t xml:space="preserve"> </w:t>
      </w:r>
      <w:r>
        <w:rPr>
          <w:sz w:val="24"/>
          <w:szCs w:val="24"/>
          <w:spacing w:val="13"/>
        </w:rPr>
        <w:t>96</w:t>
      </w:r>
      <w:r>
        <w:rPr>
          <w:sz w:val="24"/>
          <w:szCs w:val="24"/>
          <w:spacing w:val="1"/>
        </w:rPr>
        <w:t xml:space="preserve"> </w:t>
      </w:r>
      <w:r>
        <w:rPr>
          <w:sz w:val="24"/>
          <w:szCs w:val="24"/>
          <w:spacing w:val="13"/>
        </w:rPr>
        <w:t>-</w:t>
      </w:r>
    </w:p>
    <w:p>
      <w:pPr>
        <w:spacing w:line="196" w:lineRule="auto"/>
        <w:sectPr>
          <w:pgSz w:w="16839" w:h="11906"/>
          <w:pgMar w:top="400" w:right="691" w:bottom="400" w:left="140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71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91"/>
        <w:gridCol w:w="1144"/>
        <w:gridCol w:w="6500"/>
        <w:gridCol w:w="1122"/>
        <w:gridCol w:w="2654"/>
        <w:gridCol w:w="2801"/>
      </w:tblGrid>
      <w:tr>
        <w:trPr>
          <w:trHeight w:val="1833" w:hRule="atLeast"/>
        </w:trPr>
        <w:tc>
          <w:tcPr>
            <w:tcW w:w="491"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42"/>
              <w:spacing w:before="65" w:line="187" w:lineRule="auto"/>
              <w:rPr/>
            </w:pPr>
            <w:r>
              <w:rPr>
                <w:spacing w:val="-4"/>
              </w:rPr>
              <w:t>142</w:t>
            </w:r>
          </w:p>
        </w:tc>
        <w:tc>
          <w:tcPr>
            <w:tcW w:w="1144"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24" w:right="14" w:hanging="1"/>
              <w:spacing w:before="65" w:line="284" w:lineRule="auto"/>
              <w:rPr/>
            </w:pPr>
            <w:r>
              <w:rPr>
                <w:spacing w:val="20"/>
              </w:rPr>
              <w:t>摄制含有本</w:t>
            </w:r>
            <w:r>
              <w:rPr/>
              <w:t xml:space="preserve"> </w:t>
            </w:r>
            <w:r>
              <w:rPr>
                <w:spacing w:val="19"/>
              </w:rPr>
              <w:t>条例第二十</w:t>
            </w:r>
            <w:r>
              <w:rPr>
                <w:spacing w:val="3"/>
              </w:rPr>
              <w:t xml:space="preserve"> </w:t>
            </w:r>
            <w:r>
              <w:rPr>
                <w:spacing w:val="19"/>
              </w:rPr>
              <w:t>五条禁止内</w:t>
            </w:r>
            <w:r>
              <w:rPr>
                <w:spacing w:val="3"/>
              </w:rPr>
              <w:t xml:space="preserve"> </w:t>
            </w:r>
            <w:r>
              <w:rPr>
                <w:spacing w:val="-15"/>
              </w:rPr>
              <w:t>容</w:t>
            </w:r>
            <w:r>
              <w:rPr>
                <w:spacing w:val="20"/>
              </w:rPr>
              <w:t xml:space="preserve"> </w:t>
            </w:r>
            <w:r>
              <w:rPr>
                <w:spacing w:val="-15"/>
              </w:rPr>
              <w:t>的</w:t>
            </w:r>
            <w:r>
              <w:rPr>
                <w:spacing w:val="28"/>
              </w:rPr>
              <w:t xml:space="preserve"> </w:t>
            </w:r>
            <w:r>
              <w:rPr>
                <w:spacing w:val="-15"/>
              </w:rPr>
              <w:t>电</w:t>
            </w:r>
            <w:r>
              <w:rPr>
                <w:spacing w:val="10"/>
              </w:rPr>
              <w:t xml:space="preserve"> </w:t>
            </w:r>
            <w:r>
              <w:rPr>
                <w:spacing w:val="-15"/>
              </w:rPr>
              <w:t>影</w:t>
            </w:r>
            <w:r>
              <w:rPr/>
              <w:t xml:space="preserve"> </w:t>
            </w:r>
            <w:r>
              <w:rPr>
                <w:spacing w:val="2"/>
              </w:rPr>
              <w:t>片</w:t>
            </w:r>
            <w:r>
              <w:rPr>
                <w:spacing w:val="-55"/>
              </w:rPr>
              <w:t xml:space="preserve"> </w:t>
            </w:r>
            <w:r>
              <w:rPr>
                <w:spacing w:val="2"/>
              </w:rPr>
              <w:t>，</w:t>
            </w:r>
            <w:r>
              <w:rPr>
                <w:spacing w:val="-57"/>
              </w:rPr>
              <w:t xml:space="preserve"> </w:t>
            </w:r>
            <w:r>
              <w:rPr>
                <w:spacing w:val="2"/>
              </w:rPr>
              <w:t>或者洗</w:t>
            </w:r>
            <w:r>
              <w:rPr/>
              <w:t xml:space="preserve"> </w:t>
            </w:r>
            <w:r>
              <w:rPr>
                <w:spacing w:val="10"/>
              </w:rPr>
              <w:t>印加工</w:t>
            </w:r>
            <w:r>
              <w:rPr>
                <w:spacing w:val="-52"/>
              </w:rPr>
              <w:t xml:space="preserve"> </w:t>
            </w:r>
            <w:r>
              <w:rPr>
                <w:spacing w:val="10"/>
              </w:rPr>
              <w:t>、进</w:t>
            </w:r>
            <w:r>
              <w:rPr/>
              <w:t xml:space="preserve"> </w:t>
            </w:r>
            <w:r>
              <w:rPr>
                <w:spacing w:val="-8"/>
              </w:rPr>
              <w:t>口</w:t>
            </w:r>
            <w:r>
              <w:rPr>
                <w:spacing w:val="-53"/>
              </w:rPr>
              <w:t xml:space="preserve"> </w:t>
            </w:r>
            <w:r>
              <w:rPr>
                <w:spacing w:val="-8"/>
              </w:rPr>
              <w:t>、</w:t>
            </w:r>
            <w:r>
              <w:rPr>
                <w:spacing w:val="-55"/>
              </w:rPr>
              <w:t xml:space="preserve"> </w:t>
            </w:r>
            <w:r>
              <w:rPr>
                <w:spacing w:val="-8"/>
              </w:rPr>
              <w:t>发行</w:t>
            </w:r>
            <w:r>
              <w:rPr>
                <w:spacing w:val="-54"/>
              </w:rPr>
              <w:t xml:space="preserve"> </w:t>
            </w:r>
            <w:r>
              <w:rPr>
                <w:spacing w:val="-8"/>
              </w:rPr>
              <w:t>、</w:t>
            </w:r>
            <w:r>
              <w:rPr/>
              <w:t xml:space="preserve"> </w:t>
            </w:r>
            <w:r>
              <w:rPr>
                <w:spacing w:val="19"/>
              </w:rPr>
              <w:t>放映明知或</w:t>
            </w:r>
            <w:r>
              <w:rPr>
                <w:spacing w:val="3"/>
              </w:rPr>
              <w:t xml:space="preserve"> </w:t>
            </w:r>
            <w:r>
              <w:rPr>
                <w:spacing w:val="19"/>
              </w:rPr>
              <w:t>者应知含有</w:t>
            </w:r>
            <w:r>
              <w:rPr>
                <w:spacing w:val="3"/>
              </w:rPr>
              <w:t xml:space="preserve"> </w:t>
            </w:r>
            <w:r>
              <w:rPr>
                <w:spacing w:val="19"/>
              </w:rPr>
              <w:t>本条例第二</w:t>
            </w:r>
            <w:r>
              <w:rPr>
                <w:spacing w:val="3"/>
              </w:rPr>
              <w:t xml:space="preserve"> </w:t>
            </w:r>
            <w:r>
              <w:rPr>
                <w:spacing w:val="19"/>
              </w:rPr>
              <w:t>十五条禁止</w:t>
            </w:r>
            <w:r>
              <w:rPr>
                <w:spacing w:val="3"/>
              </w:rPr>
              <w:t xml:space="preserve"> </w:t>
            </w:r>
            <w:r>
              <w:rPr>
                <w:spacing w:val="19"/>
              </w:rPr>
              <w:t>内容的电影</w:t>
            </w:r>
            <w:r>
              <w:rPr>
                <w:spacing w:val="3"/>
              </w:rPr>
              <w:t xml:space="preserve"> </w:t>
            </w:r>
            <w:r>
              <w:rPr/>
              <w:t>片</w:t>
            </w:r>
          </w:p>
        </w:tc>
        <w:tc>
          <w:tcPr>
            <w:tcW w:w="6500"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25"/>
              <w:spacing w:before="65" w:line="232" w:lineRule="auto"/>
              <w:rPr/>
            </w:pPr>
            <w:r>
              <w:rPr>
                <w:spacing w:val="6"/>
              </w:rPr>
              <w:t>《电影管理条例》</w:t>
            </w:r>
          </w:p>
          <w:p>
            <w:pPr>
              <w:pStyle w:val="TableText"/>
              <w:ind w:left="23" w:firstLine="11"/>
              <w:spacing w:before="57" w:line="280" w:lineRule="auto"/>
              <w:rPr/>
            </w:pPr>
            <w:r>
              <w:rPr>
                <w:spacing w:val="6"/>
              </w:rPr>
              <w:t>第五十六条：摄制含有本条例第二十五条禁止内容的电影片，或者洗印</w:t>
            </w:r>
            <w:r>
              <w:rPr>
                <w:spacing w:val="16"/>
              </w:rPr>
              <w:t xml:space="preserve"> </w:t>
            </w:r>
            <w:r>
              <w:rPr>
                <w:spacing w:val="7"/>
              </w:rPr>
              <w:t>加工、进口、发行、放映明知或者应知含有本条例第二十五条</w:t>
            </w:r>
            <w:r>
              <w:rPr>
                <w:spacing w:val="6"/>
              </w:rPr>
              <w:t>禁止内容</w:t>
            </w:r>
            <w:r>
              <w:rPr/>
              <w:t xml:space="preserve"> </w:t>
            </w:r>
            <w:r>
              <w:rPr>
                <w:spacing w:val="7"/>
              </w:rPr>
              <w:t>的电影片的，依照刑法有关规定，依法追究刑事责任；尚不够刑事</w:t>
            </w:r>
            <w:r>
              <w:rPr>
                <w:spacing w:val="6"/>
              </w:rPr>
              <w:t>处罚</w:t>
            </w:r>
            <w:r>
              <w:rPr/>
              <w:t xml:space="preserve"> </w:t>
            </w:r>
            <w:r>
              <w:rPr>
                <w:spacing w:val="2"/>
              </w:rPr>
              <w:t>的，由电影行政部门责令停业整顿，没收违法经营的电影片和违法所得；</w:t>
            </w:r>
            <w:r>
              <w:rPr>
                <w:spacing w:val="6"/>
              </w:rPr>
              <w:t xml:space="preserve"> </w:t>
            </w:r>
            <w:r>
              <w:rPr>
                <w:spacing w:val="13"/>
              </w:rPr>
              <w:t>违法所得5万元以上的，并处违法所得5倍以上</w:t>
            </w:r>
            <w:r>
              <w:rPr>
                <w:spacing w:val="-25"/>
              </w:rPr>
              <w:t xml:space="preserve"> </w:t>
            </w:r>
            <w:r>
              <w:rPr>
                <w:spacing w:val="13"/>
              </w:rPr>
              <w:t>10</w:t>
            </w:r>
            <w:r>
              <w:rPr>
                <w:spacing w:val="-32"/>
              </w:rPr>
              <w:t xml:space="preserve"> </w:t>
            </w:r>
            <w:r>
              <w:rPr>
                <w:spacing w:val="13"/>
              </w:rPr>
              <w:t>倍以下的罚款；没</w:t>
            </w:r>
            <w:r>
              <w:rPr/>
              <w:t xml:space="preserve">  </w:t>
            </w:r>
            <w:r>
              <w:rPr>
                <w:spacing w:val="8"/>
              </w:rPr>
              <w:t>有违法所得或者违法所得不足5万元的，并处</w:t>
            </w:r>
            <w:r>
              <w:rPr>
                <w:spacing w:val="-38"/>
              </w:rPr>
              <w:t xml:space="preserve"> </w:t>
            </w:r>
            <w:r>
              <w:rPr>
                <w:spacing w:val="8"/>
              </w:rPr>
              <w:t>2</w:t>
            </w:r>
            <w:r>
              <w:rPr>
                <w:spacing w:val="7"/>
              </w:rPr>
              <w:t>0</w:t>
            </w:r>
            <w:r>
              <w:rPr>
                <w:spacing w:val="-29"/>
              </w:rPr>
              <w:t xml:space="preserve"> </w:t>
            </w:r>
            <w:r>
              <w:rPr>
                <w:spacing w:val="7"/>
              </w:rPr>
              <w:t>万元以上</w:t>
            </w:r>
            <w:r>
              <w:rPr>
                <w:spacing w:val="-34"/>
              </w:rPr>
              <w:t xml:space="preserve"> </w:t>
            </w:r>
            <w:r>
              <w:rPr>
                <w:spacing w:val="7"/>
              </w:rPr>
              <w:t>50</w:t>
            </w:r>
            <w:r>
              <w:rPr>
                <w:spacing w:val="-31"/>
              </w:rPr>
              <w:t xml:space="preserve"> </w:t>
            </w:r>
            <w:r>
              <w:rPr>
                <w:spacing w:val="7"/>
              </w:rPr>
              <w:t>万元以下</w:t>
            </w:r>
            <w:r>
              <w:rPr/>
              <w:t xml:space="preserve"> </w:t>
            </w:r>
            <w:r>
              <w:rPr>
                <w:spacing w:val="7"/>
              </w:rPr>
              <w:t>的罚款；情节严重的，并由原发证机关吊销许可证。</w:t>
            </w:r>
          </w:p>
          <w:p>
            <w:pPr>
              <w:pStyle w:val="TableText"/>
              <w:ind w:left="24" w:firstLine="9"/>
              <w:spacing w:before="61" w:line="281" w:lineRule="auto"/>
              <w:jc w:val="both"/>
              <w:rPr/>
            </w:pPr>
            <w:r>
              <w:rPr>
                <w:spacing w:val="5"/>
              </w:rPr>
              <w:t>第二十五条：电影片禁止载有下列内容</w:t>
            </w:r>
            <w:r>
              <w:rPr>
                <w:spacing w:val="14"/>
              </w:rPr>
              <w:t>：（</w:t>
            </w:r>
            <w:r>
              <w:rPr>
                <w:spacing w:val="5"/>
              </w:rPr>
              <w:t>一）反对宪法确定的基本原</w:t>
            </w:r>
            <w:r>
              <w:rPr>
                <w:spacing w:val="5"/>
              </w:rPr>
              <w:t xml:space="preserve"> </w:t>
            </w:r>
            <w:r>
              <w:rPr>
                <w:spacing w:val="6"/>
              </w:rPr>
              <w:t>则的</w:t>
            </w:r>
            <w:r>
              <w:rPr>
                <w:spacing w:val="-25"/>
              </w:rPr>
              <w:t>；（</w:t>
            </w:r>
            <w:r>
              <w:rPr>
                <w:spacing w:val="6"/>
              </w:rPr>
              <w:t>二）危害国家统一、主权和领土完整的</w:t>
            </w:r>
            <w:r>
              <w:rPr>
                <w:spacing w:val="-25"/>
              </w:rPr>
              <w:t>；（</w:t>
            </w:r>
            <w:r>
              <w:rPr>
                <w:spacing w:val="6"/>
              </w:rPr>
              <w:t>三）泄露国家秘密、</w:t>
            </w:r>
            <w:r>
              <w:rPr>
                <w:spacing w:val="1"/>
              </w:rPr>
              <w:t xml:space="preserve"> </w:t>
            </w:r>
            <w:r>
              <w:rPr>
                <w:spacing w:val="8"/>
              </w:rPr>
              <w:t>危害国家安全或者损害国家荣誉和利益的</w:t>
            </w:r>
            <w:r>
              <w:rPr>
                <w:spacing w:val="-26"/>
              </w:rPr>
              <w:t>；（</w:t>
            </w:r>
            <w:r>
              <w:rPr>
                <w:spacing w:val="8"/>
              </w:rPr>
              <w:t>四）煽动民族仇恨、民族</w:t>
            </w:r>
            <w:r>
              <w:rPr>
                <w:spacing w:val="8"/>
              </w:rPr>
              <w:t xml:space="preserve"> </w:t>
            </w:r>
            <w:r>
              <w:rPr>
                <w:spacing w:val="9"/>
              </w:rPr>
              <w:t>歧视，破坏民族团结，或者侵害民族风俗、</w:t>
            </w:r>
            <w:r>
              <w:rPr>
                <w:spacing w:val="-59"/>
              </w:rPr>
              <w:t xml:space="preserve"> </w:t>
            </w:r>
            <w:r>
              <w:rPr>
                <w:spacing w:val="9"/>
              </w:rPr>
              <w:t>习惯的</w:t>
            </w:r>
            <w:r>
              <w:rPr>
                <w:spacing w:val="-20"/>
              </w:rPr>
              <w:t>；（</w:t>
            </w:r>
            <w:r>
              <w:rPr>
                <w:spacing w:val="9"/>
              </w:rPr>
              <w:t>五）宣扬邪教、</w:t>
            </w:r>
            <w:r>
              <w:rPr/>
              <w:t xml:space="preserve"> </w:t>
            </w:r>
            <w:r>
              <w:rPr>
                <w:spacing w:val="8"/>
              </w:rPr>
              <w:t>迷信的</w:t>
            </w:r>
            <w:r>
              <w:rPr>
                <w:spacing w:val="-9"/>
              </w:rPr>
              <w:t>；（</w:t>
            </w:r>
            <w:r>
              <w:rPr>
                <w:spacing w:val="8"/>
              </w:rPr>
              <w:t>六）扰乱社会秩序，破坏社会稳定的</w:t>
            </w:r>
            <w:r>
              <w:rPr>
                <w:spacing w:val="-9"/>
              </w:rPr>
              <w:t>；（</w:t>
            </w:r>
            <w:r>
              <w:rPr>
                <w:spacing w:val="8"/>
              </w:rPr>
              <w:t>七）宣扬淫秽、赌</w:t>
            </w:r>
            <w:r>
              <w:rPr>
                <w:spacing w:val="8"/>
              </w:rPr>
              <w:t xml:space="preserve"> </w:t>
            </w:r>
            <w:r>
              <w:rPr>
                <w:spacing w:val="8"/>
              </w:rPr>
              <w:t>博、暴力或者教唆犯罪的</w:t>
            </w:r>
            <w:r>
              <w:rPr>
                <w:spacing w:val="-26"/>
              </w:rPr>
              <w:t>；（</w:t>
            </w:r>
            <w:r>
              <w:rPr>
                <w:spacing w:val="8"/>
              </w:rPr>
              <w:t>八）侮辱或者诽谤他人，侵害他人合法权</w:t>
            </w:r>
            <w:r>
              <w:rPr>
                <w:spacing w:val="8"/>
              </w:rPr>
              <w:t xml:space="preserve"> </w:t>
            </w:r>
            <w:r>
              <w:rPr>
                <w:spacing w:val="12"/>
              </w:rPr>
              <w:t>益的</w:t>
            </w:r>
            <w:r>
              <w:rPr>
                <w:spacing w:val="-15"/>
              </w:rPr>
              <w:t>；（</w:t>
            </w:r>
            <w:r>
              <w:rPr>
                <w:spacing w:val="12"/>
              </w:rPr>
              <w:t>九）危害社会公德或者民族优秀文化传统的</w:t>
            </w:r>
            <w:r>
              <w:rPr>
                <w:spacing w:val="-15"/>
              </w:rPr>
              <w:t>；（</w:t>
            </w:r>
            <w:r>
              <w:rPr>
                <w:spacing w:val="12"/>
              </w:rPr>
              <w:t>十</w:t>
            </w:r>
            <w:r>
              <w:rPr>
                <w:spacing w:val="11"/>
              </w:rPr>
              <w:t>）有法律、</w:t>
            </w:r>
            <w:r>
              <w:rPr>
                <w:spacing w:val="3"/>
              </w:rPr>
              <w:t xml:space="preserve"> </w:t>
            </w:r>
            <w:r>
              <w:rPr>
                <w:spacing w:val="6"/>
              </w:rPr>
              <w:t>行政法规和国家规定禁止的其他内容的。</w:t>
            </w:r>
          </w:p>
          <w:p>
            <w:pPr>
              <w:pStyle w:val="TableText"/>
              <w:ind w:left="48"/>
              <w:spacing w:before="63" w:line="229" w:lineRule="auto"/>
              <w:rPr/>
            </w:pPr>
            <w:r>
              <w:rPr>
                <w:spacing w:val="6"/>
              </w:rPr>
              <w:t>电影技术质量应当符合国家标准。</w:t>
            </w:r>
          </w:p>
        </w:tc>
        <w:tc>
          <w:tcPr>
            <w:tcW w:w="1122" w:type="dxa"/>
            <w:vAlign w:val="top"/>
          </w:tcPr>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51"/>
              <w:spacing w:before="65" w:line="231" w:lineRule="auto"/>
              <w:rPr/>
            </w:pPr>
            <w:r>
              <w:rPr>
                <w:spacing w:val="6"/>
              </w:rPr>
              <w:t>从轻处罚</w:t>
            </w:r>
          </w:p>
        </w:tc>
        <w:tc>
          <w:tcPr>
            <w:tcW w:w="2654" w:type="dxa"/>
            <w:vAlign w:val="top"/>
          </w:tcPr>
          <w:p>
            <w:pPr>
              <w:spacing w:line="297" w:lineRule="auto"/>
              <w:rPr>
                <w:rFonts w:ascii="Arial"/>
                <w:sz w:val="21"/>
              </w:rPr>
            </w:pPr>
            <w:r/>
          </w:p>
          <w:p>
            <w:pPr>
              <w:spacing w:line="298" w:lineRule="auto"/>
              <w:rPr>
                <w:rFonts w:ascii="Arial"/>
                <w:sz w:val="21"/>
              </w:rPr>
            </w:pPr>
            <w:r/>
          </w:p>
          <w:p>
            <w:pPr>
              <w:pStyle w:val="TableText"/>
              <w:ind w:left="137" w:firstLine="3"/>
              <w:spacing w:before="65" w:line="259" w:lineRule="auto"/>
              <w:rPr/>
            </w:pPr>
            <w:r>
              <w:rPr>
                <w:spacing w:val="2"/>
              </w:rPr>
              <w:t>首次实施该条所列行为之</w:t>
            </w:r>
            <w:r>
              <w:rPr>
                <w:spacing w:val="2"/>
              </w:rPr>
              <w:t xml:space="preserve">   </w:t>
            </w:r>
            <w:r>
              <w:rPr>
                <w:spacing w:val="-9"/>
              </w:rPr>
              <w:t>一，违法所得不足</w:t>
            </w:r>
            <w:r>
              <w:rPr>
                <w:spacing w:val="-38"/>
              </w:rPr>
              <w:t xml:space="preserve"> </w:t>
            </w:r>
            <w:r>
              <w:rPr>
                <w:spacing w:val="-9"/>
              </w:rPr>
              <w:t>5</w:t>
            </w:r>
            <w:r>
              <w:rPr>
                <w:spacing w:val="-35"/>
              </w:rPr>
              <w:t xml:space="preserve"> </w:t>
            </w:r>
            <w:r>
              <w:rPr>
                <w:spacing w:val="-9"/>
              </w:rPr>
              <w:t>万元的。</w:t>
            </w:r>
          </w:p>
        </w:tc>
        <w:tc>
          <w:tcPr>
            <w:tcW w:w="2801" w:type="dxa"/>
            <w:vAlign w:val="top"/>
          </w:tcPr>
          <w:p>
            <w:pPr>
              <w:spacing w:line="444" w:lineRule="auto"/>
              <w:rPr>
                <w:rFonts w:ascii="Arial"/>
                <w:sz w:val="21"/>
              </w:rPr>
            </w:pPr>
            <w:r/>
          </w:p>
          <w:p>
            <w:pPr>
              <w:pStyle w:val="TableText"/>
              <w:ind w:left="132" w:right="16" w:firstLine="5"/>
              <w:spacing w:before="65" w:line="269" w:lineRule="auto"/>
              <w:jc w:val="both"/>
              <w:rPr/>
            </w:pPr>
            <w:r>
              <w:rPr>
                <w:spacing w:val="3"/>
              </w:rPr>
              <w:t>责令停业整顿，没收违法经营</w:t>
            </w:r>
            <w:r>
              <w:rPr>
                <w:spacing w:val="1"/>
              </w:rPr>
              <w:t xml:space="preserve"> </w:t>
            </w:r>
            <w:r>
              <w:rPr>
                <w:spacing w:val="12"/>
              </w:rPr>
              <w:t>的电影片和违法所得，并处</w:t>
            </w:r>
            <w:r>
              <w:rPr>
                <w:spacing w:val="12"/>
              </w:rPr>
              <w:t xml:space="preserve"> </w:t>
            </w:r>
            <w:r>
              <w:rPr>
                <w:spacing w:val="4"/>
              </w:rPr>
              <w:t>20</w:t>
            </w:r>
            <w:r>
              <w:rPr>
                <w:spacing w:val="-32"/>
              </w:rPr>
              <w:t xml:space="preserve"> </w:t>
            </w:r>
            <w:r>
              <w:rPr>
                <w:spacing w:val="4"/>
              </w:rPr>
              <w:t>万元以上</w:t>
            </w:r>
            <w:r>
              <w:rPr>
                <w:spacing w:val="-41"/>
              </w:rPr>
              <w:t xml:space="preserve"> </w:t>
            </w:r>
            <w:r>
              <w:rPr>
                <w:spacing w:val="4"/>
              </w:rPr>
              <w:t>50</w:t>
            </w:r>
            <w:r>
              <w:rPr>
                <w:spacing w:val="-40"/>
              </w:rPr>
              <w:t xml:space="preserve"> </w:t>
            </w:r>
            <w:r>
              <w:rPr>
                <w:spacing w:val="4"/>
              </w:rPr>
              <w:t>万元以下罚款</w:t>
            </w:r>
          </w:p>
        </w:tc>
      </w:tr>
      <w:tr>
        <w:trPr>
          <w:trHeight w:val="1986" w:hRule="atLeast"/>
        </w:trPr>
        <w:tc>
          <w:tcPr>
            <w:tcW w:w="491" w:type="dxa"/>
            <w:vAlign w:val="top"/>
            <w:vMerge w:val="continue"/>
            <w:tcBorders>
              <w:top w:val="nil"/>
              <w:bottom w:val="nil"/>
            </w:tcBorders>
          </w:tcPr>
          <w:p>
            <w:pPr>
              <w:rPr>
                <w:rFonts w:ascii="Arial"/>
                <w:sz w:val="21"/>
              </w:rPr>
            </w:pPr>
            <w:r/>
          </w:p>
        </w:tc>
        <w:tc>
          <w:tcPr>
            <w:tcW w:w="1144" w:type="dxa"/>
            <w:vAlign w:val="top"/>
            <w:vMerge w:val="continue"/>
            <w:tcBorders>
              <w:top w:val="nil"/>
              <w:bottom w:val="nil"/>
            </w:tcBorders>
          </w:tcPr>
          <w:p>
            <w:pPr>
              <w:rPr>
                <w:rFonts w:ascii="Arial"/>
                <w:sz w:val="21"/>
              </w:rPr>
            </w:pPr>
            <w:r/>
          </w:p>
        </w:tc>
        <w:tc>
          <w:tcPr>
            <w:tcW w:w="6500" w:type="dxa"/>
            <w:vAlign w:val="top"/>
            <w:vMerge w:val="continue"/>
            <w:tcBorders>
              <w:top w:val="nil"/>
              <w:bottom w:val="nil"/>
            </w:tcBorders>
          </w:tcPr>
          <w:p>
            <w:pPr>
              <w:rPr>
                <w:rFonts w:ascii="Arial"/>
                <w:sz w:val="21"/>
              </w:rPr>
            </w:pPr>
            <w:r/>
          </w:p>
        </w:tc>
        <w:tc>
          <w:tcPr>
            <w:tcW w:w="1122" w:type="dxa"/>
            <w:vAlign w:val="top"/>
          </w:tcPr>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pStyle w:val="TableText"/>
              <w:ind w:left="155"/>
              <w:spacing w:before="65" w:line="232" w:lineRule="auto"/>
              <w:rPr/>
            </w:pPr>
            <w:r>
              <w:rPr>
                <w:spacing w:val="5"/>
              </w:rPr>
              <w:t>一般处罚</w:t>
            </w:r>
          </w:p>
        </w:tc>
        <w:tc>
          <w:tcPr>
            <w:tcW w:w="2654" w:type="dxa"/>
            <w:vAlign w:val="top"/>
          </w:tcPr>
          <w:p>
            <w:pPr>
              <w:spacing w:line="335" w:lineRule="auto"/>
              <w:rPr>
                <w:rFonts w:ascii="Arial"/>
                <w:sz w:val="21"/>
              </w:rPr>
            </w:pPr>
            <w:r/>
          </w:p>
          <w:p>
            <w:pPr>
              <w:spacing w:line="335" w:lineRule="auto"/>
              <w:rPr>
                <w:rFonts w:ascii="Arial"/>
                <w:sz w:val="21"/>
              </w:rPr>
            </w:pPr>
            <w:r/>
          </w:p>
          <w:p>
            <w:pPr>
              <w:pStyle w:val="TableText"/>
              <w:ind w:left="137" w:firstLine="3"/>
              <w:spacing w:before="65" w:line="259" w:lineRule="auto"/>
              <w:rPr/>
            </w:pPr>
            <w:r>
              <w:rPr>
                <w:spacing w:val="2"/>
              </w:rPr>
              <w:t>首次实施该条所列行为之</w:t>
            </w:r>
            <w:r>
              <w:rPr>
                <w:spacing w:val="2"/>
              </w:rPr>
              <w:t xml:space="preserve">   </w:t>
            </w:r>
            <w:r>
              <w:rPr>
                <w:spacing w:val="-9"/>
              </w:rPr>
              <w:t>一，违法所得</w:t>
            </w:r>
            <w:r>
              <w:rPr>
                <w:spacing w:val="-38"/>
              </w:rPr>
              <w:t xml:space="preserve"> </w:t>
            </w:r>
            <w:r>
              <w:rPr>
                <w:spacing w:val="-9"/>
              </w:rPr>
              <w:t>5</w:t>
            </w:r>
            <w:r>
              <w:rPr>
                <w:spacing w:val="-35"/>
              </w:rPr>
              <w:t xml:space="preserve"> </w:t>
            </w:r>
            <w:r>
              <w:rPr>
                <w:spacing w:val="-9"/>
              </w:rPr>
              <w:t>万元以上的。</w:t>
            </w:r>
          </w:p>
        </w:tc>
        <w:tc>
          <w:tcPr>
            <w:tcW w:w="2801" w:type="dxa"/>
            <w:vAlign w:val="top"/>
          </w:tcPr>
          <w:p>
            <w:pPr>
              <w:spacing w:line="363" w:lineRule="auto"/>
              <w:rPr>
                <w:rFonts w:ascii="Arial"/>
                <w:sz w:val="21"/>
              </w:rPr>
            </w:pPr>
            <w:r/>
          </w:p>
          <w:p>
            <w:pPr>
              <w:pStyle w:val="TableText"/>
              <w:ind w:left="142" w:right="16" w:hanging="4"/>
              <w:spacing w:before="65" w:line="274" w:lineRule="auto"/>
              <w:jc w:val="both"/>
              <w:rPr/>
            </w:pPr>
            <w:r>
              <w:rPr>
                <w:spacing w:val="3"/>
              </w:rPr>
              <w:t>责令停业整顿，没收违法经营</w:t>
            </w:r>
            <w:r>
              <w:rPr>
                <w:spacing w:val="1"/>
              </w:rPr>
              <w:t xml:space="preserve"> </w:t>
            </w:r>
            <w:r>
              <w:rPr>
                <w:spacing w:val="2"/>
              </w:rPr>
              <w:t>的电影片和违法所得，并处违</w:t>
            </w:r>
            <w:r>
              <w:rPr>
                <w:spacing w:val="10"/>
              </w:rPr>
              <w:t xml:space="preserve"> </w:t>
            </w:r>
            <w:r>
              <w:rPr>
                <w:spacing w:val="1"/>
              </w:rPr>
              <w:t>法所得</w:t>
            </w:r>
            <w:r>
              <w:rPr>
                <w:spacing w:val="-27"/>
              </w:rPr>
              <w:t xml:space="preserve"> </w:t>
            </w:r>
            <w:r>
              <w:rPr>
                <w:spacing w:val="1"/>
              </w:rPr>
              <w:t>5</w:t>
            </w:r>
            <w:r>
              <w:rPr>
                <w:spacing w:val="-31"/>
              </w:rPr>
              <w:t xml:space="preserve"> </w:t>
            </w:r>
            <w:r>
              <w:rPr>
                <w:spacing w:val="1"/>
              </w:rPr>
              <w:t>倍以上</w:t>
            </w:r>
            <w:r>
              <w:rPr>
                <w:spacing w:val="-25"/>
              </w:rPr>
              <w:t xml:space="preserve"> </w:t>
            </w:r>
            <w:r>
              <w:rPr>
                <w:spacing w:val="1"/>
              </w:rPr>
              <w:t>10</w:t>
            </w:r>
            <w:r>
              <w:rPr>
                <w:spacing w:val="-28"/>
              </w:rPr>
              <w:t xml:space="preserve"> </w:t>
            </w:r>
            <w:r>
              <w:rPr>
                <w:spacing w:val="1"/>
              </w:rPr>
              <w:t>倍以下的</w:t>
            </w:r>
            <w:r>
              <w:rPr/>
              <w:t xml:space="preserve"> </w:t>
            </w:r>
            <w:r>
              <w:rPr>
                <w:spacing w:val="-1"/>
              </w:rPr>
              <w:t>罚款。</w:t>
            </w:r>
          </w:p>
        </w:tc>
      </w:tr>
      <w:tr>
        <w:trPr>
          <w:trHeight w:val="2046" w:hRule="atLeast"/>
        </w:trPr>
        <w:tc>
          <w:tcPr>
            <w:tcW w:w="491" w:type="dxa"/>
            <w:vAlign w:val="top"/>
            <w:vMerge w:val="continue"/>
            <w:tcBorders>
              <w:top w:val="nil"/>
              <w:bottom w:val="nil"/>
            </w:tcBorders>
          </w:tcPr>
          <w:p>
            <w:pPr>
              <w:rPr>
                <w:rFonts w:ascii="Arial"/>
                <w:sz w:val="21"/>
              </w:rPr>
            </w:pPr>
            <w:r/>
          </w:p>
        </w:tc>
        <w:tc>
          <w:tcPr>
            <w:tcW w:w="1144" w:type="dxa"/>
            <w:vAlign w:val="top"/>
            <w:vMerge w:val="continue"/>
            <w:tcBorders>
              <w:top w:val="nil"/>
              <w:bottom w:val="nil"/>
            </w:tcBorders>
          </w:tcPr>
          <w:p>
            <w:pPr>
              <w:rPr>
                <w:rFonts w:ascii="Arial"/>
                <w:sz w:val="21"/>
              </w:rPr>
            </w:pPr>
            <w:r/>
          </w:p>
        </w:tc>
        <w:tc>
          <w:tcPr>
            <w:tcW w:w="6500" w:type="dxa"/>
            <w:vAlign w:val="top"/>
            <w:vMerge w:val="continue"/>
            <w:tcBorders>
              <w:top w:val="nil"/>
              <w:bottom w:val="nil"/>
            </w:tcBorders>
          </w:tcPr>
          <w:p>
            <w:pPr>
              <w:rPr>
                <w:rFonts w:ascii="Arial"/>
                <w:sz w:val="21"/>
              </w:rPr>
            </w:pPr>
            <w:r/>
          </w:p>
        </w:tc>
        <w:tc>
          <w:tcPr>
            <w:tcW w:w="1122" w:type="dxa"/>
            <w:vAlign w:val="top"/>
            <w:vMerge w:val="restart"/>
            <w:tcBorders>
              <w:bottom w:val="nil"/>
            </w:tcBorders>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151"/>
              <w:spacing w:before="65" w:line="232" w:lineRule="auto"/>
              <w:rPr/>
            </w:pPr>
            <w:r>
              <w:rPr>
                <w:spacing w:val="6"/>
              </w:rPr>
              <w:t>从重处罚</w:t>
            </w:r>
          </w:p>
        </w:tc>
        <w:tc>
          <w:tcPr>
            <w:tcW w:w="2654" w:type="dxa"/>
            <w:vAlign w:val="top"/>
          </w:tcPr>
          <w:p>
            <w:pPr>
              <w:spacing w:line="273" w:lineRule="auto"/>
              <w:rPr>
                <w:rFonts w:ascii="Arial"/>
                <w:sz w:val="21"/>
              </w:rPr>
            </w:pPr>
            <w:r/>
          </w:p>
          <w:p>
            <w:pPr>
              <w:spacing w:line="273" w:lineRule="auto"/>
              <w:rPr>
                <w:rFonts w:ascii="Arial"/>
                <w:sz w:val="21"/>
              </w:rPr>
            </w:pPr>
            <w:r/>
          </w:p>
          <w:p>
            <w:pPr>
              <w:pStyle w:val="TableText"/>
              <w:ind w:left="130" w:right="11" w:hanging="1"/>
              <w:spacing w:before="65" w:line="270" w:lineRule="auto"/>
              <w:jc w:val="both"/>
              <w:rPr/>
            </w:pPr>
            <w:r>
              <w:rPr>
                <w:spacing w:val="4"/>
              </w:rPr>
              <w:t>2</w:t>
            </w:r>
            <w:r>
              <w:rPr>
                <w:spacing w:val="-24"/>
              </w:rPr>
              <w:t xml:space="preserve"> </w:t>
            </w:r>
            <w:r>
              <w:rPr>
                <w:spacing w:val="4"/>
              </w:rPr>
              <w:t>年内</w:t>
            </w:r>
            <w:r>
              <w:rPr>
                <w:spacing w:val="-36"/>
              </w:rPr>
              <w:t xml:space="preserve"> </w:t>
            </w:r>
            <w:r>
              <w:rPr>
                <w:spacing w:val="4"/>
              </w:rPr>
              <w:t>2</w:t>
            </w:r>
            <w:r>
              <w:rPr>
                <w:spacing w:val="-34"/>
              </w:rPr>
              <w:t xml:space="preserve"> </w:t>
            </w:r>
            <w:r>
              <w:rPr>
                <w:spacing w:val="4"/>
              </w:rPr>
              <w:t>次以上实施该条所</w:t>
            </w:r>
            <w:r>
              <w:rPr/>
              <w:t xml:space="preserve"> </w:t>
            </w:r>
            <w:r>
              <w:rPr>
                <w:spacing w:val="8"/>
              </w:rPr>
              <w:t>列行为之一，违法所得不足</w:t>
            </w:r>
            <w:r>
              <w:rPr>
                <w:spacing w:val="9"/>
              </w:rPr>
              <w:t xml:space="preserve"> </w:t>
            </w:r>
            <w:r>
              <w:rPr>
                <w:spacing w:val="1"/>
              </w:rPr>
              <w:t>5</w:t>
            </w:r>
            <w:r>
              <w:rPr>
                <w:spacing w:val="-31"/>
              </w:rPr>
              <w:t xml:space="preserve"> </w:t>
            </w:r>
            <w:r>
              <w:rPr>
                <w:spacing w:val="1"/>
              </w:rPr>
              <w:t>万元的。</w:t>
            </w:r>
          </w:p>
        </w:tc>
        <w:tc>
          <w:tcPr>
            <w:tcW w:w="2801" w:type="dxa"/>
            <w:vAlign w:val="top"/>
          </w:tcPr>
          <w:p>
            <w:pPr>
              <w:spacing w:line="396" w:lineRule="auto"/>
              <w:rPr>
                <w:rFonts w:ascii="Arial"/>
                <w:sz w:val="21"/>
              </w:rPr>
            </w:pPr>
            <w:r/>
          </w:p>
          <w:p>
            <w:pPr>
              <w:pStyle w:val="TableText"/>
              <w:ind w:left="135" w:right="15" w:firstLine="3"/>
              <w:spacing w:before="65" w:line="277" w:lineRule="auto"/>
              <w:rPr/>
            </w:pPr>
            <w:r>
              <w:rPr>
                <w:spacing w:val="8"/>
              </w:rPr>
              <w:t>没收违法经营的电影片和违</w:t>
            </w:r>
            <w:r>
              <w:rPr>
                <w:spacing w:val="2"/>
              </w:rPr>
              <w:t xml:space="preserve">  </w:t>
            </w:r>
            <w:r>
              <w:rPr>
                <w:spacing w:val="3"/>
              </w:rPr>
              <w:t>法所得，并处</w:t>
            </w:r>
            <w:r>
              <w:rPr>
                <w:spacing w:val="-34"/>
              </w:rPr>
              <w:t xml:space="preserve"> </w:t>
            </w:r>
            <w:r>
              <w:rPr>
                <w:spacing w:val="3"/>
              </w:rPr>
              <w:t>20</w:t>
            </w:r>
            <w:r>
              <w:rPr>
                <w:spacing w:val="-31"/>
              </w:rPr>
              <w:t xml:space="preserve"> </w:t>
            </w:r>
            <w:r>
              <w:rPr>
                <w:spacing w:val="3"/>
              </w:rPr>
              <w:t>万元以上</w:t>
            </w:r>
            <w:r>
              <w:rPr>
                <w:spacing w:val="-34"/>
              </w:rPr>
              <w:t xml:space="preserve"> </w:t>
            </w:r>
            <w:r>
              <w:rPr>
                <w:spacing w:val="3"/>
              </w:rPr>
              <w:t>50</w:t>
            </w:r>
            <w:r>
              <w:rPr/>
              <w:t xml:space="preserve"> </w:t>
            </w:r>
            <w:r>
              <w:rPr>
                <w:spacing w:val="8"/>
              </w:rPr>
              <w:t>万元以下罚款，并吊销许可</w:t>
            </w:r>
            <w:r>
              <w:rPr>
                <w:spacing w:val="3"/>
              </w:rPr>
              <w:t xml:space="preserve">  </w:t>
            </w:r>
            <w:r>
              <w:rPr>
                <w:spacing w:val="-3"/>
              </w:rPr>
              <w:t>证。</w:t>
            </w:r>
          </w:p>
        </w:tc>
      </w:tr>
      <w:tr>
        <w:trPr>
          <w:trHeight w:val="2573" w:hRule="atLeast"/>
        </w:trPr>
        <w:tc>
          <w:tcPr>
            <w:tcW w:w="491" w:type="dxa"/>
            <w:vAlign w:val="top"/>
            <w:vMerge w:val="continue"/>
            <w:tcBorders>
              <w:top w:val="nil"/>
            </w:tcBorders>
          </w:tcPr>
          <w:p>
            <w:pPr>
              <w:rPr>
                <w:rFonts w:ascii="Arial"/>
                <w:sz w:val="21"/>
              </w:rPr>
            </w:pPr>
            <w:r/>
          </w:p>
        </w:tc>
        <w:tc>
          <w:tcPr>
            <w:tcW w:w="1144" w:type="dxa"/>
            <w:vAlign w:val="top"/>
            <w:vMerge w:val="continue"/>
            <w:tcBorders>
              <w:top w:val="nil"/>
            </w:tcBorders>
          </w:tcPr>
          <w:p>
            <w:pPr>
              <w:rPr>
                <w:rFonts w:ascii="Arial"/>
                <w:sz w:val="21"/>
              </w:rPr>
            </w:pPr>
            <w:r/>
          </w:p>
        </w:tc>
        <w:tc>
          <w:tcPr>
            <w:tcW w:w="6500" w:type="dxa"/>
            <w:vAlign w:val="top"/>
            <w:vMerge w:val="continue"/>
            <w:tcBorders>
              <w:top w:val="nil"/>
            </w:tcBorders>
          </w:tcPr>
          <w:p>
            <w:pPr>
              <w:rPr>
                <w:rFonts w:ascii="Arial"/>
                <w:sz w:val="21"/>
              </w:rPr>
            </w:pPr>
            <w:r/>
          </w:p>
        </w:tc>
        <w:tc>
          <w:tcPr>
            <w:tcW w:w="1122" w:type="dxa"/>
            <w:vAlign w:val="top"/>
            <w:vMerge w:val="continue"/>
            <w:tcBorders>
              <w:top w:val="nil"/>
            </w:tcBorders>
          </w:tcPr>
          <w:p>
            <w:pPr>
              <w:rPr>
                <w:rFonts w:ascii="Arial"/>
                <w:sz w:val="21"/>
              </w:rPr>
            </w:pPr>
            <w:r/>
          </w:p>
        </w:tc>
        <w:tc>
          <w:tcPr>
            <w:tcW w:w="2654" w:type="dxa"/>
            <w:vAlign w:val="top"/>
          </w:tcPr>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136" w:right="11" w:hanging="7"/>
              <w:spacing w:before="65" w:line="270" w:lineRule="auto"/>
              <w:jc w:val="both"/>
              <w:rPr/>
            </w:pPr>
            <w:r>
              <w:rPr>
                <w:spacing w:val="4"/>
              </w:rPr>
              <w:t>2</w:t>
            </w:r>
            <w:r>
              <w:rPr>
                <w:spacing w:val="-24"/>
              </w:rPr>
              <w:t xml:space="preserve"> </w:t>
            </w:r>
            <w:r>
              <w:rPr>
                <w:spacing w:val="4"/>
              </w:rPr>
              <w:t>年内</w:t>
            </w:r>
            <w:r>
              <w:rPr>
                <w:spacing w:val="-36"/>
              </w:rPr>
              <w:t xml:space="preserve"> </w:t>
            </w:r>
            <w:r>
              <w:rPr>
                <w:spacing w:val="4"/>
              </w:rPr>
              <w:t>2</w:t>
            </w:r>
            <w:r>
              <w:rPr>
                <w:spacing w:val="-34"/>
              </w:rPr>
              <w:t xml:space="preserve"> </w:t>
            </w:r>
            <w:r>
              <w:rPr>
                <w:spacing w:val="4"/>
              </w:rPr>
              <w:t>次以上实施该条所</w:t>
            </w:r>
            <w:r>
              <w:rPr/>
              <w:t xml:space="preserve"> </w:t>
            </w:r>
            <w:r>
              <w:rPr>
                <w:spacing w:val="5"/>
              </w:rPr>
              <w:t>列行为之一，违法所得</w:t>
            </w:r>
            <w:r>
              <w:rPr>
                <w:spacing w:val="-30"/>
              </w:rPr>
              <w:t xml:space="preserve"> </w:t>
            </w:r>
            <w:r>
              <w:rPr>
                <w:spacing w:val="5"/>
              </w:rPr>
              <w:t>5</w:t>
            </w:r>
            <w:r>
              <w:rPr>
                <w:spacing w:val="-31"/>
              </w:rPr>
              <w:t xml:space="preserve"> </w:t>
            </w:r>
            <w:r>
              <w:rPr>
                <w:spacing w:val="5"/>
              </w:rPr>
              <w:t>万</w:t>
            </w:r>
            <w:r>
              <w:rPr/>
              <w:t xml:space="preserve"> </w:t>
            </w:r>
            <w:r>
              <w:rPr>
                <w:spacing w:val="2"/>
              </w:rPr>
              <w:t>元以上。</w:t>
            </w:r>
          </w:p>
        </w:tc>
        <w:tc>
          <w:tcPr>
            <w:tcW w:w="2801" w:type="dxa"/>
            <w:vAlign w:val="top"/>
          </w:tcPr>
          <w:p>
            <w:pPr>
              <w:spacing w:line="325" w:lineRule="auto"/>
              <w:rPr>
                <w:rFonts w:ascii="Arial"/>
                <w:sz w:val="21"/>
              </w:rPr>
            </w:pPr>
            <w:r/>
          </w:p>
          <w:p>
            <w:pPr>
              <w:spacing w:line="325" w:lineRule="auto"/>
              <w:rPr>
                <w:rFonts w:ascii="Arial"/>
                <w:sz w:val="21"/>
              </w:rPr>
            </w:pPr>
            <w:r/>
          </w:p>
          <w:p>
            <w:pPr>
              <w:pStyle w:val="TableText"/>
              <w:ind w:left="138" w:right="16"/>
              <w:spacing w:before="65" w:line="274" w:lineRule="auto"/>
              <w:rPr/>
            </w:pPr>
            <w:r>
              <w:rPr>
                <w:spacing w:val="8"/>
              </w:rPr>
              <w:t>没收违法经营的电影片和违</w:t>
            </w:r>
            <w:r>
              <w:rPr>
                <w:spacing w:val="2"/>
              </w:rPr>
              <w:t xml:space="preserve">  </w:t>
            </w:r>
            <w:r>
              <w:rPr/>
              <w:t>法所得，并处违法所得</w:t>
            </w:r>
            <w:r>
              <w:rPr>
                <w:spacing w:val="-29"/>
              </w:rPr>
              <w:t xml:space="preserve"> </w:t>
            </w:r>
            <w:r>
              <w:rPr/>
              <w:t>5</w:t>
            </w:r>
            <w:r>
              <w:rPr>
                <w:spacing w:val="-31"/>
              </w:rPr>
              <w:t xml:space="preserve"> </w:t>
            </w:r>
            <w:r>
              <w:rPr/>
              <w:t>倍以</w:t>
            </w:r>
            <w:r>
              <w:rPr/>
              <w:t xml:space="preserve"> </w:t>
            </w:r>
            <w:r>
              <w:rPr>
                <w:spacing w:val="4"/>
              </w:rPr>
              <w:t>上</w:t>
            </w:r>
            <w:r>
              <w:rPr>
                <w:spacing w:val="-17"/>
              </w:rPr>
              <w:t xml:space="preserve"> </w:t>
            </w:r>
            <w:r>
              <w:rPr>
                <w:spacing w:val="4"/>
              </w:rPr>
              <w:t>10</w:t>
            </w:r>
            <w:r>
              <w:rPr>
                <w:spacing w:val="-31"/>
              </w:rPr>
              <w:t xml:space="preserve"> </w:t>
            </w:r>
            <w:r>
              <w:rPr>
                <w:spacing w:val="4"/>
              </w:rPr>
              <w:t>倍以下的罚款，并吊销</w:t>
            </w:r>
            <w:r>
              <w:rPr/>
              <w:t xml:space="preserve"> </w:t>
            </w:r>
            <w:r>
              <w:rPr>
                <w:spacing w:val="3"/>
              </w:rPr>
              <w:t>许可证。</w:t>
            </w:r>
          </w:p>
        </w:tc>
      </w:tr>
    </w:tbl>
    <w:p>
      <w:pPr>
        <w:pStyle w:val="BodyText"/>
        <w:spacing w:line="265" w:lineRule="auto"/>
        <w:rPr>
          <w:sz w:val="21"/>
        </w:rPr>
      </w:pPr>
      <w:r/>
    </w:p>
    <w:p>
      <w:pPr>
        <w:pStyle w:val="BodyText"/>
        <w:spacing w:line="266" w:lineRule="auto"/>
        <w:rPr>
          <w:sz w:val="21"/>
        </w:rPr>
      </w:pPr>
      <w:r/>
    </w:p>
    <w:p>
      <w:pPr>
        <w:pStyle w:val="BodyText"/>
        <w:spacing w:line="266" w:lineRule="auto"/>
        <w:rPr>
          <w:sz w:val="21"/>
        </w:rPr>
      </w:pPr>
      <w:r/>
    </w:p>
    <w:p>
      <w:pPr>
        <w:pStyle w:val="BodyText"/>
        <w:ind w:left="6682"/>
        <w:spacing w:before="69" w:line="196" w:lineRule="auto"/>
        <w:rPr>
          <w:sz w:val="24"/>
          <w:szCs w:val="24"/>
        </w:rPr>
      </w:pPr>
      <w:r>
        <w:rPr>
          <w:sz w:val="24"/>
          <w:szCs w:val="24"/>
          <w:spacing w:val="13"/>
        </w:rPr>
        <w:t>-</w:t>
      </w:r>
      <w:r>
        <w:rPr>
          <w:sz w:val="24"/>
          <w:szCs w:val="24"/>
          <w:spacing w:val="3"/>
        </w:rPr>
        <w:t xml:space="preserve"> </w:t>
      </w:r>
      <w:r>
        <w:rPr>
          <w:sz w:val="24"/>
          <w:szCs w:val="24"/>
          <w:spacing w:val="13"/>
        </w:rPr>
        <w:t>97</w:t>
      </w:r>
      <w:r>
        <w:rPr>
          <w:sz w:val="24"/>
          <w:szCs w:val="24"/>
          <w:spacing w:val="1"/>
        </w:rPr>
        <w:t xml:space="preserve"> </w:t>
      </w:r>
      <w:r>
        <w:rPr>
          <w:sz w:val="24"/>
          <w:szCs w:val="24"/>
          <w:spacing w:val="13"/>
        </w:rPr>
        <w:t>-</w:t>
      </w:r>
    </w:p>
    <w:p>
      <w:pPr>
        <w:spacing w:line="196" w:lineRule="auto"/>
        <w:sectPr>
          <w:pgSz w:w="16839" w:h="11906"/>
          <w:pgMar w:top="400" w:right="719" w:bottom="400" w:left="140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71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91"/>
        <w:gridCol w:w="1145"/>
        <w:gridCol w:w="6491"/>
        <w:gridCol w:w="1127"/>
        <w:gridCol w:w="2656"/>
        <w:gridCol w:w="2802"/>
      </w:tblGrid>
      <w:tr>
        <w:trPr>
          <w:trHeight w:val="969" w:hRule="atLeast"/>
        </w:trPr>
        <w:tc>
          <w:tcPr>
            <w:tcW w:w="491" w:type="dxa"/>
            <w:vAlign w:val="top"/>
            <w:vMerge w:val="restart"/>
            <w:tcBorders>
              <w:bottom w:val="nil"/>
            </w:tcBorders>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106"/>
              <w:spacing w:before="65" w:line="187" w:lineRule="auto"/>
              <w:rPr/>
            </w:pPr>
            <w:r>
              <w:rPr>
                <w:spacing w:val="-4"/>
              </w:rPr>
              <w:t>143</w:t>
            </w:r>
          </w:p>
        </w:tc>
        <w:tc>
          <w:tcPr>
            <w:tcW w:w="1145" w:type="dxa"/>
            <w:vAlign w:val="top"/>
            <w:vMerge w:val="restart"/>
            <w:tcBorders>
              <w:bottom w:val="nil"/>
            </w:tcBorders>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24" w:right="15" w:firstLine="21"/>
              <w:spacing w:before="65" w:line="274" w:lineRule="auto"/>
              <w:jc w:val="both"/>
              <w:rPr/>
            </w:pPr>
            <w:r>
              <w:rPr>
                <w:spacing w:val="15"/>
              </w:rPr>
              <w:t>出口未取得</w:t>
            </w:r>
            <w:r>
              <w:rPr>
                <w:spacing w:val="2"/>
              </w:rPr>
              <w:t xml:space="preserve"> </w:t>
            </w:r>
            <w:r>
              <w:rPr>
                <w:spacing w:val="20"/>
              </w:rPr>
              <w:t>《电影公映</w:t>
            </w:r>
            <w:r>
              <w:rPr/>
              <w:t xml:space="preserve"> </w:t>
            </w:r>
            <w:r>
              <w:rPr>
                <w:spacing w:val="6"/>
              </w:rPr>
              <w:t>许可证》</w:t>
            </w:r>
            <w:r>
              <w:rPr>
                <w:spacing w:val="-31"/>
              </w:rPr>
              <w:t xml:space="preserve"> </w:t>
            </w:r>
            <w:r>
              <w:rPr>
                <w:spacing w:val="6"/>
              </w:rPr>
              <w:t>的</w:t>
            </w:r>
            <w:r>
              <w:rPr/>
              <w:t xml:space="preserve"> </w:t>
            </w:r>
            <w:r>
              <w:rPr>
                <w:spacing w:val="5"/>
              </w:rPr>
              <w:t>电影片</w:t>
            </w:r>
          </w:p>
        </w:tc>
        <w:tc>
          <w:tcPr>
            <w:tcW w:w="6491" w:type="dxa"/>
            <w:vAlign w:val="top"/>
            <w:vMerge w:val="restart"/>
            <w:tcBorders>
              <w:bottom w:val="nil"/>
            </w:tcBorders>
          </w:tcPr>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24"/>
              <w:spacing w:before="65" w:line="232" w:lineRule="auto"/>
              <w:rPr/>
            </w:pPr>
            <w:r>
              <w:rPr>
                <w:spacing w:val="6"/>
              </w:rPr>
              <w:t>《电影管理条例》</w:t>
            </w:r>
          </w:p>
          <w:p>
            <w:pPr>
              <w:pStyle w:val="TableText"/>
              <w:ind w:left="23" w:right="4" w:firstLine="9"/>
              <w:spacing w:before="58" w:line="279" w:lineRule="auto"/>
              <w:rPr/>
            </w:pPr>
            <w:r>
              <w:rPr>
                <w:spacing w:val="8"/>
              </w:rPr>
              <w:t>第五十八条：出口、发行、放映未取得《电影片公映许可证》</w:t>
            </w:r>
            <w:r>
              <w:rPr>
                <w:spacing w:val="7"/>
              </w:rPr>
              <w:t>的电影片</w:t>
            </w:r>
            <w:r>
              <w:rPr/>
              <w:t xml:space="preserve"> </w:t>
            </w:r>
            <w:r>
              <w:rPr>
                <w:spacing w:val="8"/>
              </w:rPr>
              <w:t>的，由电影行政部门责令停止违法行为，没收违法经营的电影片和违法</w:t>
            </w:r>
            <w:r>
              <w:rPr>
                <w:spacing w:val="8"/>
              </w:rPr>
              <w:t xml:space="preserve"> </w:t>
            </w:r>
            <w:r>
              <w:rPr>
                <w:spacing w:val="4"/>
              </w:rPr>
              <w:t>所得；违法所得</w:t>
            </w:r>
            <w:r>
              <w:rPr>
                <w:spacing w:val="-34"/>
              </w:rPr>
              <w:t xml:space="preserve"> </w:t>
            </w:r>
            <w:r>
              <w:rPr>
                <w:spacing w:val="4"/>
              </w:rPr>
              <w:t>5</w:t>
            </w:r>
            <w:r>
              <w:rPr>
                <w:spacing w:val="-30"/>
              </w:rPr>
              <w:t xml:space="preserve"> </w:t>
            </w:r>
            <w:r>
              <w:rPr>
                <w:spacing w:val="4"/>
              </w:rPr>
              <w:t>万元以上的，并处违法所得</w:t>
            </w:r>
            <w:r>
              <w:rPr>
                <w:spacing w:val="-25"/>
              </w:rPr>
              <w:t xml:space="preserve"> </w:t>
            </w:r>
            <w:r>
              <w:rPr>
                <w:spacing w:val="4"/>
              </w:rPr>
              <w:t>10</w:t>
            </w:r>
            <w:r>
              <w:rPr>
                <w:spacing w:val="-28"/>
              </w:rPr>
              <w:t xml:space="preserve"> </w:t>
            </w:r>
            <w:r>
              <w:rPr>
                <w:spacing w:val="4"/>
              </w:rPr>
              <w:t>倍以上</w:t>
            </w:r>
            <w:r>
              <w:rPr>
                <w:spacing w:val="-25"/>
              </w:rPr>
              <w:t xml:space="preserve"> </w:t>
            </w:r>
            <w:r>
              <w:rPr>
                <w:spacing w:val="4"/>
              </w:rPr>
              <w:t>15</w:t>
            </w:r>
            <w:r>
              <w:rPr>
                <w:spacing w:val="-28"/>
              </w:rPr>
              <w:t xml:space="preserve"> </w:t>
            </w:r>
            <w:r>
              <w:rPr>
                <w:spacing w:val="4"/>
              </w:rPr>
              <w:t>倍以下</w:t>
            </w:r>
            <w:r>
              <w:rPr>
                <w:spacing w:val="3"/>
              </w:rPr>
              <w:t>的罚</w:t>
            </w:r>
            <w:r>
              <w:rPr/>
              <w:t xml:space="preserve"> </w:t>
            </w:r>
            <w:r>
              <w:rPr>
                <w:spacing w:val="5"/>
              </w:rPr>
              <w:t>款；没有违法所得或者违法所得不足</w:t>
            </w:r>
            <w:r>
              <w:rPr>
                <w:spacing w:val="-36"/>
              </w:rPr>
              <w:t xml:space="preserve"> </w:t>
            </w:r>
            <w:r>
              <w:rPr>
                <w:spacing w:val="5"/>
              </w:rPr>
              <w:t>5</w:t>
            </w:r>
            <w:r>
              <w:rPr>
                <w:spacing w:val="-31"/>
              </w:rPr>
              <w:t xml:space="preserve"> </w:t>
            </w:r>
            <w:r>
              <w:rPr>
                <w:spacing w:val="5"/>
              </w:rPr>
              <w:t>万元的，并</w:t>
            </w:r>
            <w:r>
              <w:rPr>
                <w:spacing w:val="4"/>
              </w:rPr>
              <w:t>处</w:t>
            </w:r>
            <w:r>
              <w:rPr>
                <w:spacing w:val="-35"/>
              </w:rPr>
              <w:t xml:space="preserve"> </w:t>
            </w:r>
            <w:r>
              <w:rPr>
                <w:spacing w:val="4"/>
              </w:rPr>
              <w:t>20</w:t>
            </w:r>
            <w:r>
              <w:rPr>
                <w:spacing w:val="-28"/>
              </w:rPr>
              <w:t xml:space="preserve"> </w:t>
            </w:r>
            <w:r>
              <w:rPr>
                <w:spacing w:val="4"/>
              </w:rPr>
              <w:t>万元以上</w:t>
            </w:r>
            <w:r>
              <w:rPr>
                <w:spacing w:val="-36"/>
              </w:rPr>
              <w:t xml:space="preserve"> </w:t>
            </w:r>
            <w:r>
              <w:rPr>
                <w:spacing w:val="4"/>
              </w:rPr>
              <w:t>50</w:t>
            </w:r>
            <w:r>
              <w:rPr>
                <w:spacing w:val="-28"/>
              </w:rPr>
              <w:t xml:space="preserve"> </w:t>
            </w:r>
            <w:r>
              <w:rPr>
                <w:spacing w:val="4"/>
              </w:rPr>
              <w:t>万</w:t>
            </w:r>
            <w:r>
              <w:rPr/>
              <w:t xml:space="preserve"> </w:t>
            </w:r>
            <w:r>
              <w:rPr>
                <w:spacing w:val="8"/>
              </w:rPr>
              <w:t>元以下的罚款；情节严重的，并责令停业整顿或者由原发证机关吊销许</w:t>
            </w:r>
            <w:r>
              <w:rPr>
                <w:spacing w:val="5"/>
              </w:rPr>
              <w:t xml:space="preserve"> </w:t>
            </w:r>
            <w:r>
              <w:rPr>
                <w:spacing w:val="1"/>
              </w:rPr>
              <w:t>可证。</w:t>
            </w:r>
          </w:p>
        </w:tc>
        <w:tc>
          <w:tcPr>
            <w:tcW w:w="1127" w:type="dxa"/>
            <w:vAlign w:val="top"/>
          </w:tcPr>
          <w:p>
            <w:pPr>
              <w:spacing w:line="320" w:lineRule="auto"/>
              <w:rPr>
                <w:rFonts w:ascii="Arial"/>
                <w:sz w:val="21"/>
              </w:rPr>
            </w:pPr>
            <w:r/>
          </w:p>
          <w:p>
            <w:pPr>
              <w:pStyle w:val="TableText"/>
              <w:ind w:left="159"/>
              <w:spacing w:before="65" w:line="231" w:lineRule="auto"/>
              <w:rPr/>
            </w:pPr>
            <w:r>
              <w:rPr>
                <w:spacing w:val="6"/>
              </w:rPr>
              <w:t>从轻处罚</w:t>
            </w:r>
          </w:p>
        </w:tc>
        <w:tc>
          <w:tcPr>
            <w:tcW w:w="2656" w:type="dxa"/>
            <w:vAlign w:val="top"/>
          </w:tcPr>
          <w:p>
            <w:pPr>
              <w:pStyle w:val="TableText"/>
              <w:ind w:left="140" w:firstLine="3"/>
              <w:spacing w:before="232" w:line="259" w:lineRule="auto"/>
              <w:rPr/>
            </w:pPr>
            <w:r>
              <w:rPr>
                <w:spacing w:val="1"/>
              </w:rPr>
              <w:t>首次实施该条所列行为之</w:t>
            </w:r>
            <w:r>
              <w:rPr>
                <w:spacing w:val="1"/>
              </w:rPr>
              <w:t xml:space="preserve">   </w:t>
            </w:r>
            <w:r>
              <w:rPr>
                <w:spacing w:val="-9"/>
              </w:rPr>
              <w:t>一，违法所得不足</w:t>
            </w:r>
            <w:r>
              <w:rPr>
                <w:spacing w:val="-38"/>
              </w:rPr>
              <w:t xml:space="preserve"> </w:t>
            </w:r>
            <w:r>
              <w:rPr>
                <w:spacing w:val="-9"/>
              </w:rPr>
              <w:t>5</w:t>
            </w:r>
            <w:r>
              <w:rPr>
                <w:spacing w:val="-35"/>
              </w:rPr>
              <w:t xml:space="preserve"> </w:t>
            </w:r>
            <w:r>
              <w:rPr>
                <w:spacing w:val="-9"/>
              </w:rPr>
              <w:t>万元的。</w:t>
            </w:r>
          </w:p>
        </w:tc>
        <w:tc>
          <w:tcPr>
            <w:tcW w:w="2802" w:type="dxa"/>
            <w:vAlign w:val="top"/>
          </w:tcPr>
          <w:p>
            <w:pPr>
              <w:pStyle w:val="TableText"/>
              <w:ind w:left="139" w:right="15"/>
              <w:spacing w:before="80" w:line="269" w:lineRule="auto"/>
              <w:rPr/>
            </w:pPr>
            <w:r>
              <w:rPr>
                <w:spacing w:val="8"/>
              </w:rPr>
              <w:t>没收违法经营的电影片和违</w:t>
            </w:r>
            <w:r>
              <w:rPr>
                <w:spacing w:val="2"/>
              </w:rPr>
              <w:t xml:space="preserve">  </w:t>
            </w:r>
            <w:r>
              <w:rPr>
                <w:spacing w:val="2"/>
              </w:rPr>
              <w:t>法所得，并处</w:t>
            </w:r>
            <w:r>
              <w:rPr>
                <w:spacing w:val="-23"/>
              </w:rPr>
              <w:t xml:space="preserve"> </w:t>
            </w:r>
            <w:r>
              <w:rPr>
                <w:spacing w:val="2"/>
              </w:rPr>
              <w:t>20</w:t>
            </w:r>
            <w:r>
              <w:rPr>
                <w:spacing w:val="-30"/>
              </w:rPr>
              <w:t xml:space="preserve"> </w:t>
            </w:r>
            <w:r>
              <w:rPr>
                <w:spacing w:val="2"/>
              </w:rPr>
              <w:t>万元以上</w:t>
            </w:r>
            <w:r>
              <w:rPr>
                <w:spacing w:val="-34"/>
              </w:rPr>
              <w:t xml:space="preserve"> </w:t>
            </w:r>
            <w:r>
              <w:rPr>
                <w:spacing w:val="2"/>
              </w:rPr>
              <w:t>50</w:t>
            </w:r>
            <w:r>
              <w:rPr/>
              <w:t xml:space="preserve"> </w:t>
            </w:r>
            <w:r>
              <w:rPr>
                <w:spacing w:val="6"/>
              </w:rPr>
              <w:t>万元以下罚款。</w:t>
            </w:r>
          </w:p>
        </w:tc>
      </w:tr>
      <w:tr>
        <w:trPr>
          <w:trHeight w:val="964" w:hRule="atLeast"/>
        </w:trPr>
        <w:tc>
          <w:tcPr>
            <w:tcW w:w="491" w:type="dxa"/>
            <w:vAlign w:val="top"/>
            <w:vMerge w:val="continue"/>
            <w:tcBorders>
              <w:top w:val="nil"/>
              <w:bottom w:val="nil"/>
            </w:tcBorders>
          </w:tcPr>
          <w:p>
            <w:pPr>
              <w:rPr>
                <w:rFonts w:ascii="Arial"/>
                <w:sz w:val="21"/>
              </w:rPr>
            </w:pPr>
            <w:r/>
          </w:p>
        </w:tc>
        <w:tc>
          <w:tcPr>
            <w:tcW w:w="1145" w:type="dxa"/>
            <w:vAlign w:val="top"/>
            <w:vMerge w:val="continue"/>
            <w:tcBorders>
              <w:top w:val="nil"/>
              <w:bottom w:val="nil"/>
            </w:tcBorders>
          </w:tcPr>
          <w:p>
            <w:pPr>
              <w:rPr>
                <w:rFonts w:ascii="Arial"/>
                <w:sz w:val="21"/>
              </w:rPr>
            </w:pPr>
            <w:r/>
          </w:p>
        </w:tc>
        <w:tc>
          <w:tcPr>
            <w:tcW w:w="6491" w:type="dxa"/>
            <w:vAlign w:val="top"/>
            <w:vMerge w:val="continue"/>
            <w:tcBorders>
              <w:top w:val="nil"/>
              <w:bottom w:val="nil"/>
            </w:tcBorders>
          </w:tcPr>
          <w:p>
            <w:pPr>
              <w:rPr>
                <w:rFonts w:ascii="Arial"/>
                <w:sz w:val="21"/>
              </w:rPr>
            </w:pPr>
            <w:r/>
          </w:p>
        </w:tc>
        <w:tc>
          <w:tcPr>
            <w:tcW w:w="1127" w:type="dxa"/>
            <w:vAlign w:val="top"/>
          </w:tcPr>
          <w:p>
            <w:pPr>
              <w:spacing w:line="315" w:lineRule="auto"/>
              <w:rPr>
                <w:rFonts w:ascii="Arial"/>
                <w:sz w:val="21"/>
              </w:rPr>
            </w:pPr>
            <w:r/>
          </w:p>
          <w:p>
            <w:pPr>
              <w:pStyle w:val="TableText"/>
              <w:ind w:left="163"/>
              <w:spacing w:before="65" w:line="232" w:lineRule="auto"/>
              <w:rPr/>
            </w:pPr>
            <w:r>
              <w:rPr>
                <w:spacing w:val="5"/>
              </w:rPr>
              <w:t>一般处罚</w:t>
            </w:r>
          </w:p>
        </w:tc>
        <w:tc>
          <w:tcPr>
            <w:tcW w:w="2656" w:type="dxa"/>
            <w:vAlign w:val="top"/>
          </w:tcPr>
          <w:p>
            <w:pPr>
              <w:pStyle w:val="TableText"/>
              <w:ind w:left="140" w:firstLine="3"/>
              <w:spacing w:before="228" w:line="259" w:lineRule="auto"/>
              <w:rPr/>
            </w:pPr>
            <w:r>
              <w:rPr>
                <w:spacing w:val="1"/>
              </w:rPr>
              <w:t>首次实施该条所列行为之</w:t>
            </w:r>
            <w:r>
              <w:rPr>
                <w:spacing w:val="1"/>
              </w:rPr>
              <w:t xml:space="preserve">   </w:t>
            </w:r>
            <w:r>
              <w:rPr>
                <w:spacing w:val="-9"/>
              </w:rPr>
              <w:t>一，违法所得</w:t>
            </w:r>
            <w:r>
              <w:rPr>
                <w:spacing w:val="-38"/>
              </w:rPr>
              <w:t xml:space="preserve"> </w:t>
            </w:r>
            <w:r>
              <w:rPr>
                <w:spacing w:val="-9"/>
              </w:rPr>
              <w:t>5</w:t>
            </w:r>
            <w:r>
              <w:rPr>
                <w:spacing w:val="-35"/>
              </w:rPr>
              <w:t xml:space="preserve"> </w:t>
            </w:r>
            <w:r>
              <w:rPr>
                <w:spacing w:val="-9"/>
              </w:rPr>
              <w:t>万元以上的。</w:t>
            </w:r>
          </w:p>
        </w:tc>
        <w:tc>
          <w:tcPr>
            <w:tcW w:w="2802" w:type="dxa"/>
            <w:vAlign w:val="top"/>
          </w:tcPr>
          <w:p>
            <w:pPr>
              <w:pStyle w:val="TableText"/>
              <w:ind w:left="144" w:right="49" w:hanging="4"/>
              <w:spacing w:before="75" w:line="269" w:lineRule="auto"/>
              <w:jc w:val="both"/>
              <w:rPr/>
            </w:pPr>
            <w:r>
              <w:rPr>
                <w:spacing w:val="8"/>
              </w:rPr>
              <w:t>没收违法经营的电影片和违</w:t>
            </w:r>
            <w:r>
              <w:rPr>
                <w:spacing w:val="2"/>
              </w:rPr>
              <w:t xml:space="preserve">  </w:t>
            </w:r>
            <w:r>
              <w:rPr>
                <w:spacing w:val="4"/>
              </w:rPr>
              <w:t>法所得，并处违法所得</w:t>
            </w:r>
            <w:r>
              <w:rPr>
                <w:spacing w:val="-20"/>
              </w:rPr>
              <w:t xml:space="preserve"> </w:t>
            </w:r>
            <w:r>
              <w:rPr>
                <w:spacing w:val="4"/>
              </w:rPr>
              <w:t>10</w:t>
            </w:r>
            <w:r>
              <w:rPr>
                <w:spacing w:val="-31"/>
              </w:rPr>
              <w:t xml:space="preserve"> </w:t>
            </w:r>
            <w:r>
              <w:rPr>
                <w:spacing w:val="4"/>
              </w:rPr>
              <w:t>倍</w:t>
            </w:r>
            <w:r>
              <w:rPr/>
              <w:t xml:space="preserve"> </w:t>
            </w:r>
            <w:r>
              <w:rPr>
                <w:spacing w:val="2"/>
              </w:rPr>
              <w:t>以上</w:t>
            </w:r>
            <w:r>
              <w:rPr>
                <w:spacing w:val="-21"/>
              </w:rPr>
              <w:t xml:space="preserve"> </w:t>
            </w:r>
            <w:r>
              <w:rPr>
                <w:spacing w:val="2"/>
              </w:rPr>
              <w:t>15</w:t>
            </w:r>
            <w:r>
              <w:rPr>
                <w:spacing w:val="-31"/>
              </w:rPr>
              <w:t xml:space="preserve"> </w:t>
            </w:r>
            <w:r>
              <w:rPr>
                <w:spacing w:val="2"/>
              </w:rPr>
              <w:t>倍以下的罚款。</w:t>
            </w:r>
          </w:p>
        </w:tc>
      </w:tr>
      <w:tr>
        <w:trPr>
          <w:trHeight w:val="1276" w:hRule="atLeast"/>
        </w:trPr>
        <w:tc>
          <w:tcPr>
            <w:tcW w:w="491" w:type="dxa"/>
            <w:vAlign w:val="top"/>
            <w:vMerge w:val="continue"/>
            <w:tcBorders>
              <w:top w:val="nil"/>
              <w:bottom w:val="nil"/>
            </w:tcBorders>
          </w:tcPr>
          <w:p>
            <w:pPr>
              <w:rPr>
                <w:rFonts w:ascii="Arial"/>
                <w:sz w:val="21"/>
              </w:rPr>
            </w:pPr>
            <w:r/>
          </w:p>
        </w:tc>
        <w:tc>
          <w:tcPr>
            <w:tcW w:w="1145" w:type="dxa"/>
            <w:vAlign w:val="top"/>
            <w:vMerge w:val="continue"/>
            <w:tcBorders>
              <w:top w:val="nil"/>
              <w:bottom w:val="nil"/>
            </w:tcBorders>
          </w:tcPr>
          <w:p>
            <w:pPr>
              <w:rPr>
                <w:rFonts w:ascii="Arial"/>
                <w:sz w:val="21"/>
              </w:rPr>
            </w:pPr>
            <w:r/>
          </w:p>
        </w:tc>
        <w:tc>
          <w:tcPr>
            <w:tcW w:w="6491" w:type="dxa"/>
            <w:vAlign w:val="top"/>
            <w:vMerge w:val="continue"/>
            <w:tcBorders>
              <w:top w:val="nil"/>
              <w:bottom w:val="nil"/>
            </w:tcBorders>
          </w:tcPr>
          <w:p>
            <w:pPr>
              <w:rPr>
                <w:rFonts w:ascii="Arial"/>
                <w:sz w:val="21"/>
              </w:rPr>
            </w:pPr>
            <w:r/>
          </w:p>
        </w:tc>
        <w:tc>
          <w:tcPr>
            <w:tcW w:w="1127" w:type="dxa"/>
            <w:vAlign w:val="top"/>
            <w:vMerge w:val="restart"/>
            <w:tcBorders>
              <w:bottom w:val="nil"/>
            </w:tcBorders>
          </w:tcPr>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pStyle w:val="TableText"/>
              <w:ind w:left="159"/>
              <w:spacing w:before="65" w:line="232" w:lineRule="auto"/>
              <w:rPr/>
            </w:pPr>
            <w:r>
              <w:rPr>
                <w:spacing w:val="6"/>
              </w:rPr>
              <w:t>从重处罚</w:t>
            </w:r>
          </w:p>
        </w:tc>
        <w:tc>
          <w:tcPr>
            <w:tcW w:w="2656" w:type="dxa"/>
            <w:vAlign w:val="top"/>
          </w:tcPr>
          <w:p>
            <w:pPr>
              <w:pStyle w:val="TableText"/>
              <w:ind w:left="133" w:right="10" w:hanging="1"/>
              <w:spacing w:before="228" w:line="270" w:lineRule="auto"/>
              <w:jc w:val="both"/>
              <w:rPr/>
            </w:pPr>
            <w:r>
              <w:rPr>
                <w:spacing w:val="4"/>
              </w:rPr>
              <w:t>2</w:t>
            </w:r>
            <w:r>
              <w:rPr>
                <w:spacing w:val="-24"/>
              </w:rPr>
              <w:t xml:space="preserve"> </w:t>
            </w:r>
            <w:r>
              <w:rPr>
                <w:spacing w:val="4"/>
              </w:rPr>
              <w:t>年内</w:t>
            </w:r>
            <w:r>
              <w:rPr>
                <w:spacing w:val="-36"/>
              </w:rPr>
              <w:t xml:space="preserve"> </w:t>
            </w:r>
            <w:r>
              <w:rPr>
                <w:spacing w:val="4"/>
              </w:rPr>
              <w:t>2</w:t>
            </w:r>
            <w:r>
              <w:rPr>
                <w:spacing w:val="-34"/>
              </w:rPr>
              <w:t xml:space="preserve"> </w:t>
            </w:r>
            <w:r>
              <w:rPr>
                <w:spacing w:val="4"/>
              </w:rPr>
              <w:t>次以上实施该条所</w:t>
            </w:r>
            <w:r>
              <w:rPr/>
              <w:t xml:space="preserve"> </w:t>
            </w:r>
            <w:r>
              <w:rPr>
                <w:spacing w:val="8"/>
              </w:rPr>
              <w:t>列行为之一，违法所得不足</w:t>
            </w:r>
            <w:r>
              <w:rPr>
                <w:spacing w:val="9"/>
              </w:rPr>
              <w:t xml:space="preserve"> </w:t>
            </w:r>
            <w:r>
              <w:rPr>
                <w:spacing w:val="1"/>
              </w:rPr>
              <w:t>5</w:t>
            </w:r>
            <w:r>
              <w:rPr>
                <w:spacing w:val="-31"/>
              </w:rPr>
              <w:t xml:space="preserve"> </w:t>
            </w:r>
            <w:r>
              <w:rPr>
                <w:spacing w:val="1"/>
              </w:rPr>
              <w:t>万元的。</w:t>
            </w:r>
          </w:p>
        </w:tc>
        <w:tc>
          <w:tcPr>
            <w:tcW w:w="2802" w:type="dxa"/>
            <w:vAlign w:val="top"/>
          </w:tcPr>
          <w:p>
            <w:pPr>
              <w:pStyle w:val="TableText"/>
              <w:ind w:left="139" w:right="15"/>
              <w:spacing w:before="76" w:line="274" w:lineRule="auto"/>
              <w:rPr/>
            </w:pPr>
            <w:r>
              <w:rPr>
                <w:spacing w:val="8"/>
              </w:rPr>
              <w:t>没收违法经营的电影片和违</w:t>
            </w:r>
            <w:r>
              <w:rPr>
                <w:spacing w:val="2"/>
              </w:rPr>
              <w:t xml:space="preserve">  </w:t>
            </w:r>
            <w:r>
              <w:rPr>
                <w:spacing w:val="2"/>
              </w:rPr>
              <w:t>法所得，并处</w:t>
            </w:r>
            <w:r>
              <w:rPr>
                <w:spacing w:val="-23"/>
              </w:rPr>
              <w:t xml:space="preserve"> </w:t>
            </w:r>
            <w:r>
              <w:rPr>
                <w:spacing w:val="2"/>
              </w:rPr>
              <w:t>20</w:t>
            </w:r>
            <w:r>
              <w:rPr>
                <w:spacing w:val="-30"/>
              </w:rPr>
              <w:t xml:space="preserve"> </w:t>
            </w:r>
            <w:r>
              <w:rPr>
                <w:spacing w:val="2"/>
              </w:rPr>
              <w:t>万元以上</w:t>
            </w:r>
            <w:r>
              <w:rPr>
                <w:spacing w:val="-34"/>
              </w:rPr>
              <w:t xml:space="preserve"> </w:t>
            </w:r>
            <w:r>
              <w:rPr>
                <w:spacing w:val="2"/>
              </w:rPr>
              <w:t>50</w:t>
            </w:r>
            <w:r>
              <w:rPr/>
              <w:t xml:space="preserve"> </w:t>
            </w:r>
            <w:r>
              <w:rPr>
                <w:spacing w:val="3"/>
              </w:rPr>
              <w:t>万元以下罚款，并责令停业整</w:t>
            </w:r>
            <w:r>
              <w:rPr>
                <w:spacing w:val="1"/>
              </w:rPr>
              <w:t xml:space="preserve"> </w:t>
            </w:r>
            <w:r>
              <w:rPr>
                <w:spacing w:val="-4"/>
              </w:rPr>
              <w:t>顿。</w:t>
            </w:r>
          </w:p>
        </w:tc>
      </w:tr>
      <w:tr>
        <w:trPr>
          <w:trHeight w:val="1267" w:hRule="atLeast"/>
        </w:trPr>
        <w:tc>
          <w:tcPr>
            <w:tcW w:w="491" w:type="dxa"/>
            <w:vAlign w:val="top"/>
            <w:vMerge w:val="continue"/>
            <w:tcBorders>
              <w:top w:val="nil"/>
            </w:tcBorders>
          </w:tcPr>
          <w:p>
            <w:pPr>
              <w:rPr>
                <w:rFonts w:ascii="Arial"/>
                <w:sz w:val="21"/>
              </w:rPr>
            </w:pPr>
            <w:r/>
          </w:p>
        </w:tc>
        <w:tc>
          <w:tcPr>
            <w:tcW w:w="1145" w:type="dxa"/>
            <w:vAlign w:val="top"/>
            <w:vMerge w:val="continue"/>
            <w:tcBorders>
              <w:top w:val="nil"/>
            </w:tcBorders>
          </w:tcPr>
          <w:p>
            <w:pPr>
              <w:rPr>
                <w:rFonts w:ascii="Arial"/>
                <w:sz w:val="21"/>
              </w:rPr>
            </w:pPr>
            <w:r/>
          </w:p>
        </w:tc>
        <w:tc>
          <w:tcPr>
            <w:tcW w:w="6491" w:type="dxa"/>
            <w:vAlign w:val="top"/>
            <w:vMerge w:val="continue"/>
            <w:tcBorders>
              <w:top w:val="nil"/>
            </w:tcBorders>
          </w:tcPr>
          <w:p>
            <w:pPr>
              <w:rPr>
                <w:rFonts w:ascii="Arial"/>
                <w:sz w:val="21"/>
              </w:rPr>
            </w:pPr>
            <w:r/>
          </w:p>
        </w:tc>
        <w:tc>
          <w:tcPr>
            <w:tcW w:w="1127" w:type="dxa"/>
            <w:vAlign w:val="top"/>
            <w:vMerge w:val="continue"/>
            <w:tcBorders>
              <w:top w:val="nil"/>
            </w:tcBorders>
          </w:tcPr>
          <w:p>
            <w:pPr>
              <w:rPr>
                <w:rFonts w:ascii="Arial"/>
                <w:sz w:val="21"/>
              </w:rPr>
            </w:pPr>
            <w:r/>
          </w:p>
        </w:tc>
        <w:tc>
          <w:tcPr>
            <w:tcW w:w="2656" w:type="dxa"/>
            <w:vAlign w:val="top"/>
          </w:tcPr>
          <w:p>
            <w:pPr>
              <w:pStyle w:val="TableText"/>
              <w:ind w:left="139" w:right="10" w:hanging="7"/>
              <w:spacing w:before="225" w:line="270" w:lineRule="auto"/>
              <w:jc w:val="both"/>
              <w:rPr/>
            </w:pPr>
            <w:r>
              <w:rPr>
                <w:spacing w:val="4"/>
              </w:rPr>
              <w:t>2</w:t>
            </w:r>
            <w:r>
              <w:rPr>
                <w:spacing w:val="-24"/>
              </w:rPr>
              <w:t xml:space="preserve"> </w:t>
            </w:r>
            <w:r>
              <w:rPr>
                <w:spacing w:val="4"/>
              </w:rPr>
              <w:t>年内</w:t>
            </w:r>
            <w:r>
              <w:rPr>
                <w:spacing w:val="-36"/>
              </w:rPr>
              <w:t xml:space="preserve"> </w:t>
            </w:r>
            <w:r>
              <w:rPr>
                <w:spacing w:val="4"/>
              </w:rPr>
              <w:t>2</w:t>
            </w:r>
            <w:r>
              <w:rPr>
                <w:spacing w:val="-34"/>
              </w:rPr>
              <w:t xml:space="preserve"> </w:t>
            </w:r>
            <w:r>
              <w:rPr>
                <w:spacing w:val="4"/>
              </w:rPr>
              <w:t>次以上实施该条所</w:t>
            </w:r>
            <w:r>
              <w:rPr/>
              <w:t xml:space="preserve"> </w:t>
            </w:r>
            <w:r>
              <w:rPr>
                <w:spacing w:val="5"/>
              </w:rPr>
              <w:t>列行为之一，违法所得</w:t>
            </w:r>
            <w:r>
              <w:rPr>
                <w:spacing w:val="-30"/>
              </w:rPr>
              <w:t xml:space="preserve"> </w:t>
            </w:r>
            <w:r>
              <w:rPr>
                <w:spacing w:val="5"/>
              </w:rPr>
              <w:t>5</w:t>
            </w:r>
            <w:r>
              <w:rPr>
                <w:spacing w:val="-31"/>
              </w:rPr>
              <w:t xml:space="preserve"> </w:t>
            </w:r>
            <w:r>
              <w:rPr>
                <w:spacing w:val="5"/>
              </w:rPr>
              <w:t>万</w:t>
            </w:r>
            <w:r>
              <w:rPr/>
              <w:t xml:space="preserve"> </w:t>
            </w:r>
            <w:r>
              <w:rPr>
                <w:spacing w:val="4"/>
              </w:rPr>
              <w:t>元以上的。</w:t>
            </w:r>
          </w:p>
        </w:tc>
        <w:tc>
          <w:tcPr>
            <w:tcW w:w="2802" w:type="dxa"/>
            <w:vAlign w:val="top"/>
          </w:tcPr>
          <w:p>
            <w:pPr>
              <w:pStyle w:val="TableText"/>
              <w:ind w:left="140" w:right="49"/>
              <w:spacing w:before="68" w:line="274" w:lineRule="auto"/>
              <w:jc w:val="both"/>
              <w:rPr/>
            </w:pPr>
            <w:r>
              <w:rPr>
                <w:spacing w:val="8"/>
              </w:rPr>
              <w:t>没收违法经营的电影片和违</w:t>
            </w:r>
            <w:r>
              <w:rPr>
                <w:spacing w:val="2"/>
              </w:rPr>
              <w:t xml:space="preserve">  </w:t>
            </w:r>
            <w:r>
              <w:rPr>
                <w:spacing w:val="4"/>
              </w:rPr>
              <w:t>法所得，并处违法所得</w:t>
            </w:r>
            <w:r>
              <w:rPr>
                <w:spacing w:val="-18"/>
              </w:rPr>
              <w:t xml:space="preserve"> </w:t>
            </w:r>
            <w:r>
              <w:rPr>
                <w:spacing w:val="4"/>
              </w:rPr>
              <w:t>10</w:t>
            </w:r>
            <w:r>
              <w:rPr>
                <w:spacing w:val="-28"/>
              </w:rPr>
              <w:t xml:space="preserve"> </w:t>
            </w:r>
            <w:r>
              <w:rPr>
                <w:spacing w:val="4"/>
              </w:rPr>
              <w:t>倍</w:t>
            </w:r>
            <w:r>
              <w:rPr/>
              <w:t xml:space="preserve"> </w:t>
            </w:r>
            <w:r>
              <w:rPr>
                <w:spacing w:val="4"/>
              </w:rPr>
              <w:t>以上</w:t>
            </w:r>
            <w:r>
              <w:rPr>
                <w:spacing w:val="-18"/>
              </w:rPr>
              <w:t xml:space="preserve"> </w:t>
            </w:r>
            <w:r>
              <w:rPr>
                <w:spacing w:val="4"/>
              </w:rPr>
              <w:t>15</w:t>
            </w:r>
            <w:r>
              <w:rPr>
                <w:spacing w:val="-28"/>
              </w:rPr>
              <w:t xml:space="preserve"> </w:t>
            </w:r>
            <w:r>
              <w:rPr>
                <w:spacing w:val="4"/>
              </w:rPr>
              <w:t>倍以下的罚款，并吊</w:t>
            </w:r>
            <w:r>
              <w:rPr/>
              <w:t xml:space="preserve"> </w:t>
            </w:r>
            <w:r>
              <w:rPr>
                <w:spacing w:val="4"/>
              </w:rPr>
              <w:t>销许可证。</w:t>
            </w:r>
          </w:p>
        </w:tc>
      </w:tr>
      <w:tr>
        <w:trPr>
          <w:trHeight w:val="1411" w:hRule="atLeast"/>
        </w:trPr>
        <w:tc>
          <w:tcPr>
            <w:tcW w:w="491"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42"/>
              <w:spacing w:before="65" w:line="187" w:lineRule="auto"/>
              <w:rPr/>
            </w:pPr>
            <w:r>
              <w:rPr>
                <w:spacing w:val="-4"/>
              </w:rPr>
              <w:t>144</w:t>
            </w:r>
          </w:p>
        </w:tc>
        <w:tc>
          <w:tcPr>
            <w:tcW w:w="1145" w:type="dxa"/>
            <w:vAlign w:val="top"/>
            <w:vMerge w:val="restart"/>
            <w:tcBorders>
              <w:bottom w:val="nil"/>
            </w:tcBorders>
          </w:tcPr>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23" w:right="80" w:firstLine="2"/>
              <w:spacing w:before="65" w:line="276" w:lineRule="auto"/>
              <w:jc w:val="both"/>
              <w:rPr/>
            </w:pPr>
            <w:r>
              <w:rPr>
                <w:spacing w:val="6"/>
              </w:rPr>
              <w:t>未按时办理</w:t>
            </w:r>
            <w:r>
              <w:rPr>
                <w:spacing w:val="2"/>
              </w:rPr>
              <w:t xml:space="preserve"> </w:t>
            </w:r>
            <w:r>
              <w:rPr>
                <w:spacing w:val="7"/>
              </w:rPr>
              <w:t>点播影院编</w:t>
            </w:r>
            <w:r>
              <w:rPr/>
              <w:t xml:space="preserve"> </w:t>
            </w:r>
            <w:r>
              <w:rPr>
                <w:spacing w:val="7"/>
              </w:rPr>
              <w:t>码、点播院</w:t>
            </w:r>
            <w:r>
              <w:rPr/>
              <w:t xml:space="preserve"> </w:t>
            </w:r>
            <w:r>
              <w:rPr>
                <w:spacing w:val="7"/>
              </w:rPr>
              <w:t>线编码登记</w:t>
            </w:r>
            <w:r>
              <w:rPr/>
              <w:t xml:space="preserve"> </w:t>
            </w:r>
            <w:r>
              <w:rPr>
                <w:spacing w:val="5"/>
              </w:rPr>
              <w:t>等行为</w:t>
            </w:r>
          </w:p>
        </w:tc>
        <w:tc>
          <w:tcPr>
            <w:tcW w:w="6491" w:type="dxa"/>
            <w:vAlign w:val="top"/>
            <w:vMerge w:val="restart"/>
            <w:tcBorders>
              <w:bottom w:val="nil"/>
            </w:tcBorders>
          </w:tcPr>
          <w:p>
            <w:pPr>
              <w:spacing w:line="400" w:lineRule="auto"/>
              <w:rPr>
                <w:rFonts w:ascii="Arial"/>
                <w:sz w:val="21"/>
              </w:rPr>
            </w:pPr>
            <w:r/>
          </w:p>
          <w:p>
            <w:pPr>
              <w:pStyle w:val="TableText"/>
              <w:ind w:left="24"/>
              <w:spacing w:before="65" w:line="231" w:lineRule="auto"/>
              <w:rPr/>
            </w:pPr>
            <w:r>
              <w:rPr>
                <w:spacing w:val="8"/>
              </w:rPr>
              <w:t>《点播影院、点播院线管理规定》</w:t>
            </w:r>
          </w:p>
          <w:p>
            <w:pPr>
              <w:pStyle w:val="TableText"/>
              <w:ind w:left="24" w:firstLine="8"/>
              <w:spacing w:before="84" w:line="304" w:lineRule="auto"/>
              <w:rPr/>
            </w:pPr>
            <w:r>
              <w:rPr>
                <w:spacing w:val="5"/>
              </w:rPr>
              <w:t>第三十三条：违反本规定，有下列行为之一的，由县级以上人民政府电</w:t>
            </w:r>
            <w:r>
              <w:rPr>
                <w:spacing w:val="3"/>
              </w:rPr>
              <w:t xml:space="preserve">  </w:t>
            </w:r>
            <w:r>
              <w:rPr>
                <w:spacing w:val="-1"/>
              </w:rPr>
              <w:t>影主管部门责令限期改正，给予警告，可以并处</w:t>
            </w:r>
            <w:r>
              <w:rPr>
                <w:spacing w:val="-33"/>
              </w:rPr>
              <w:t xml:space="preserve"> </w:t>
            </w:r>
            <w:r>
              <w:rPr>
                <w:spacing w:val="-1"/>
              </w:rPr>
              <w:t>3</w:t>
            </w:r>
            <w:r>
              <w:rPr>
                <w:spacing w:val="-34"/>
              </w:rPr>
              <w:t xml:space="preserve"> </w:t>
            </w:r>
            <w:r>
              <w:rPr>
                <w:spacing w:val="-1"/>
              </w:rPr>
              <w:t>万元以下的罚款</w:t>
            </w:r>
            <w:r>
              <w:rPr>
                <w:spacing w:val="-51"/>
                <w:w w:val="90"/>
              </w:rPr>
              <w:t>：（</w:t>
            </w:r>
            <w:r>
              <w:rPr>
                <w:spacing w:val="-1"/>
              </w:rPr>
              <w:t>一）</w:t>
            </w:r>
            <w:r>
              <w:rPr/>
              <w:t xml:space="preserve"> </w:t>
            </w:r>
            <w:r>
              <w:rPr>
                <w:spacing w:val="6"/>
              </w:rPr>
              <w:t>未按时办理点播影院编码、点播院线编码登记的</w:t>
            </w:r>
            <w:r>
              <w:rPr>
                <w:spacing w:val="-28"/>
              </w:rPr>
              <w:t>；（</w:t>
            </w:r>
            <w:r>
              <w:rPr>
                <w:spacing w:val="6"/>
              </w:rPr>
              <w:t>二）点播影院放映</w:t>
            </w:r>
            <w:r>
              <w:rPr/>
              <w:t xml:space="preserve">  </w:t>
            </w:r>
            <w:r>
              <w:rPr>
                <w:spacing w:val="8"/>
              </w:rPr>
              <w:t>所加入点播院线发行范围之外的影片的</w:t>
            </w:r>
            <w:r>
              <w:rPr>
                <w:spacing w:val="-57"/>
              </w:rPr>
              <w:t>；（</w:t>
            </w:r>
            <w:r>
              <w:rPr>
                <w:spacing w:val="8"/>
              </w:rPr>
              <w:t>三）点播院线未按时报送经</w:t>
            </w:r>
            <w:r>
              <w:rPr/>
              <w:t xml:space="preserve">  </w:t>
            </w:r>
            <w:r>
              <w:rPr>
                <w:spacing w:val="7"/>
              </w:rPr>
              <w:t>营数据的</w:t>
            </w:r>
            <w:r>
              <w:rPr>
                <w:spacing w:val="-49"/>
                <w:w w:val="88"/>
              </w:rPr>
              <w:t>；（</w:t>
            </w:r>
            <w:r>
              <w:rPr>
                <w:spacing w:val="7"/>
              </w:rPr>
              <w:t>四）点播影院在同一影厅内开展电影院的电</w:t>
            </w:r>
            <w:r>
              <w:rPr>
                <w:spacing w:val="6"/>
              </w:rPr>
              <w:t>影放映活动的；</w:t>
            </w:r>
            <w:r>
              <w:rPr>
                <w:spacing w:val="3"/>
              </w:rPr>
              <w:t xml:space="preserve"> </w:t>
            </w:r>
            <w:r>
              <w:rPr>
                <w:spacing w:val="5"/>
              </w:rPr>
              <w:t>（五）点播院线未有效履行运营管理职责，致使所辖点播影院出现违法</w:t>
            </w:r>
            <w:r>
              <w:rPr>
                <w:spacing w:val="8"/>
              </w:rPr>
              <w:t xml:space="preserve">  </w:t>
            </w:r>
            <w:r>
              <w:rPr>
                <w:spacing w:val="8"/>
              </w:rPr>
              <w:t>行为的</w:t>
            </w:r>
            <w:r>
              <w:rPr>
                <w:spacing w:val="-56"/>
                <w:w w:val="99"/>
              </w:rPr>
              <w:t>；（</w:t>
            </w:r>
            <w:r>
              <w:rPr>
                <w:spacing w:val="8"/>
              </w:rPr>
              <w:t>六）点播影院、点播院线未按照点播影院技术规范的要求选</w:t>
            </w:r>
            <w:r>
              <w:rPr>
                <w:spacing w:val="1"/>
              </w:rPr>
              <w:t xml:space="preserve">  </w:t>
            </w:r>
            <w:r>
              <w:rPr>
                <w:spacing w:val="6"/>
              </w:rPr>
              <w:t>用计费系统和放映系统设备，放映质量不达标的。</w:t>
            </w:r>
          </w:p>
        </w:tc>
        <w:tc>
          <w:tcPr>
            <w:tcW w:w="1127" w:type="dxa"/>
            <w:vAlign w:val="top"/>
          </w:tcPr>
          <w:p>
            <w:pPr>
              <w:spacing w:line="270" w:lineRule="auto"/>
              <w:rPr>
                <w:rFonts w:ascii="Arial"/>
                <w:sz w:val="21"/>
              </w:rPr>
            </w:pPr>
            <w:r/>
          </w:p>
          <w:p>
            <w:pPr>
              <w:spacing w:line="271" w:lineRule="auto"/>
              <w:rPr>
                <w:rFonts w:ascii="Arial"/>
                <w:sz w:val="21"/>
              </w:rPr>
            </w:pPr>
            <w:r/>
          </w:p>
          <w:p>
            <w:pPr>
              <w:pStyle w:val="TableText"/>
              <w:ind w:left="154"/>
              <w:spacing w:before="65" w:line="231" w:lineRule="auto"/>
              <w:rPr/>
            </w:pPr>
            <w:r>
              <w:rPr>
                <w:spacing w:val="6"/>
              </w:rPr>
              <w:t>从轻处罚</w:t>
            </w:r>
          </w:p>
        </w:tc>
        <w:tc>
          <w:tcPr>
            <w:tcW w:w="2656" w:type="dxa"/>
            <w:vAlign w:val="top"/>
          </w:tcPr>
          <w:p>
            <w:pPr>
              <w:spacing w:line="385" w:lineRule="auto"/>
              <w:rPr>
                <w:rFonts w:ascii="Arial"/>
                <w:sz w:val="21"/>
              </w:rPr>
            </w:pPr>
            <w:r/>
          </w:p>
          <w:p>
            <w:pPr>
              <w:pStyle w:val="TableText"/>
              <w:ind w:left="140" w:right="219" w:firstLine="3"/>
              <w:spacing w:before="65" w:line="262" w:lineRule="auto"/>
              <w:rPr/>
            </w:pPr>
            <w:r>
              <w:rPr>
                <w:spacing w:val="8"/>
              </w:rPr>
              <w:t>首次实施该条所列行为之</w:t>
            </w:r>
            <w:r>
              <w:rPr/>
              <w:t xml:space="preserve"> </w:t>
            </w:r>
            <w:r>
              <w:rPr/>
              <w:t>一的。</w:t>
            </w:r>
          </w:p>
        </w:tc>
        <w:tc>
          <w:tcPr>
            <w:tcW w:w="2802" w:type="dxa"/>
            <w:vAlign w:val="top"/>
          </w:tcPr>
          <w:p>
            <w:pPr>
              <w:spacing w:line="386" w:lineRule="auto"/>
              <w:rPr>
                <w:rFonts w:ascii="Arial"/>
                <w:sz w:val="21"/>
              </w:rPr>
            </w:pPr>
            <w:r/>
          </w:p>
          <w:p>
            <w:pPr>
              <w:pStyle w:val="TableText"/>
              <w:ind w:left="142" w:right="16" w:hanging="6"/>
              <w:spacing w:before="65" w:line="260" w:lineRule="auto"/>
              <w:rPr/>
            </w:pPr>
            <w:r>
              <w:rPr>
                <w:spacing w:val="-1"/>
              </w:rPr>
              <w:t>警告，可以并处</w:t>
            </w:r>
            <w:r>
              <w:rPr>
                <w:spacing w:val="-12"/>
              </w:rPr>
              <w:t xml:space="preserve"> </w:t>
            </w:r>
            <w:r>
              <w:rPr>
                <w:spacing w:val="-1"/>
              </w:rPr>
              <w:t>1</w:t>
            </w:r>
            <w:r>
              <w:rPr>
                <w:spacing w:val="-33"/>
              </w:rPr>
              <w:t xml:space="preserve"> </w:t>
            </w:r>
            <w:r>
              <w:rPr>
                <w:spacing w:val="-1"/>
              </w:rPr>
              <w:t>万元以下的</w:t>
            </w:r>
            <w:r>
              <w:rPr/>
              <w:t xml:space="preserve"> </w:t>
            </w:r>
            <w:r>
              <w:rPr>
                <w:spacing w:val="-1"/>
              </w:rPr>
              <w:t>罚款。</w:t>
            </w:r>
          </w:p>
        </w:tc>
      </w:tr>
      <w:tr>
        <w:trPr>
          <w:trHeight w:val="814" w:hRule="atLeast"/>
        </w:trPr>
        <w:tc>
          <w:tcPr>
            <w:tcW w:w="491" w:type="dxa"/>
            <w:vAlign w:val="top"/>
            <w:vMerge w:val="continue"/>
            <w:tcBorders>
              <w:top w:val="nil"/>
              <w:bottom w:val="nil"/>
            </w:tcBorders>
          </w:tcPr>
          <w:p>
            <w:pPr>
              <w:rPr>
                <w:rFonts w:ascii="Arial"/>
                <w:sz w:val="21"/>
              </w:rPr>
            </w:pPr>
            <w:r/>
          </w:p>
        </w:tc>
        <w:tc>
          <w:tcPr>
            <w:tcW w:w="1145" w:type="dxa"/>
            <w:vAlign w:val="top"/>
            <w:vMerge w:val="continue"/>
            <w:tcBorders>
              <w:top w:val="nil"/>
              <w:bottom w:val="nil"/>
            </w:tcBorders>
          </w:tcPr>
          <w:p>
            <w:pPr>
              <w:rPr>
                <w:rFonts w:ascii="Arial"/>
                <w:sz w:val="21"/>
              </w:rPr>
            </w:pPr>
            <w:r/>
          </w:p>
        </w:tc>
        <w:tc>
          <w:tcPr>
            <w:tcW w:w="6491" w:type="dxa"/>
            <w:vAlign w:val="top"/>
            <w:vMerge w:val="continue"/>
            <w:tcBorders>
              <w:top w:val="nil"/>
              <w:bottom w:val="nil"/>
            </w:tcBorders>
          </w:tcPr>
          <w:p>
            <w:pPr>
              <w:rPr>
                <w:rFonts w:ascii="Arial"/>
                <w:sz w:val="21"/>
              </w:rPr>
            </w:pPr>
            <w:r/>
          </w:p>
        </w:tc>
        <w:tc>
          <w:tcPr>
            <w:tcW w:w="1127" w:type="dxa"/>
            <w:vAlign w:val="top"/>
          </w:tcPr>
          <w:p>
            <w:pPr>
              <w:spacing w:line="245" w:lineRule="auto"/>
              <w:rPr>
                <w:rFonts w:ascii="Arial"/>
                <w:sz w:val="21"/>
              </w:rPr>
            </w:pPr>
            <w:r/>
          </w:p>
          <w:p>
            <w:pPr>
              <w:pStyle w:val="TableText"/>
              <w:ind w:left="158"/>
              <w:spacing w:before="65" w:line="232" w:lineRule="auto"/>
              <w:rPr/>
            </w:pPr>
            <w:r>
              <w:rPr>
                <w:spacing w:val="5"/>
              </w:rPr>
              <w:t>一般处罚</w:t>
            </w:r>
          </w:p>
        </w:tc>
        <w:tc>
          <w:tcPr>
            <w:tcW w:w="2656" w:type="dxa"/>
            <w:vAlign w:val="top"/>
          </w:tcPr>
          <w:p>
            <w:pPr>
              <w:pStyle w:val="TableText"/>
              <w:ind w:left="33" w:right="12" w:hanging="6"/>
              <w:spacing w:before="156" w:line="265" w:lineRule="auto"/>
              <w:rPr/>
            </w:pPr>
            <w:r>
              <w:rPr>
                <w:spacing w:val="4"/>
              </w:rPr>
              <w:t>2</w:t>
            </w:r>
            <w:r>
              <w:rPr>
                <w:spacing w:val="-36"/>
              </w:rPr>
              <w:t xml:space="preserve"> </w:t>
            </w:r>
            <w:r>
              <w:rPr>
                <w:spacing w:val="4"/>
              </w:rPr>
              <w:t>年内</w:t>
            </w:r>
            <w:r>
              <w:rPr>
                <w:spacing w:val="-55"/>
              </w:rPr>
              <w:t xml:space="preserve"> </w:t>
            </w:r>
            <w:r>
              <w:rPr>
                <w:spacing w:val="4"/>
              </w:rPr>
              <w:t>2</w:t>
            </w:r>
            <w:r>
              <w:rPr>
                <w:spacing w:val="-51"/>
              </w:rPr>
              <w:t xml:space="preserve"> </w:t>
            </w:r>
            <w:r>
              <w:rPr>
                <w:spacing w:val="4"/>
              </w:rPr>
              <w:t>次实施该条所列行为</w:t>
            </w:r>
            <w:r>
              <w:rPr/>
              <w:t xml:space="preserve"> </w:t>
            </w:r>
            <w:r>
              <w:rPr/>
              <w:t>之一。</w:t>
            </w:r>
          </w:p>
        </w:tc>
        <w:tc>
          <w:tcPr>
            <w:tcW w:w="2802" w:type="dxa"/>
            <w:vAlign w:val="top"/>
          </w:tcPr>
          <w:p>
            <w:pPr>
              <w:pStyle w:val="TableText"/>
              <w:ind w:left="30" w:right="103" w:hanging="2"/>
              <w:spacing w:before="157" w:line="259" w:lineRule="auto"/>
              <w:rPr/>
            </w:pPr>
            <w:r>
              <w:rPr>
                <w:spacing w:val="4"/>
              </w:rPr>
              <w:t>警告，可以并处</w:t>
            </w:r>
            <w:r>
              <w:rPr>
                <w:spacing w:val="-24"/>
              </w:rPr>
              <w:t xml:space="preserve"> </w:t>
            </w:r>
            <w:r>
              <w:rPr>
                <w:spacing w:val="4"/>
              </w:rPr>
              <w:t>1</w:t>
            </w:r>
            <w:r>
              <w:rPr>
                <w:spacing w:val="-30"/>
              </w:rPr>
              <w:t xml:space="preserve"> </w:t>
            </w:r>
            <w:r>
              <w:rPr>
                <w:spacing w:val="4"/>
              </w:rPr>
              <w:t>万元以上</w:t>
            </w:r>
            <w:r>
              <w:rPr>
                <w:spacing w:val="-35"/>
              </w:rPr>
              <w:t xml:space="preserve"> </w:t>
            </w:r>
            <w:r>
              <w:rPr>
                <w:spacing w:val="4"/>
              </w:rPr>
              <w:t>2</w:t>
            </w:r>
            <w:r>
              <w:rPr/>
              <w:t xml:space="preserve"> </w:t>
            </w:r>
            <w:r>
              <w:rPr>
                <w:spacing w:val="6"/>
              </w:rPr>
              <w:t>万元以下罚款。</w:t>
            </w:r>
          </w:p>
        </w:tc>
      </w:tr>
      <w:tr>
        <w:trPr>
          <w:trHeight w:val="1560" w:hRule="atLeast"/>
        </w:trPr>
        <w:tc>
          <w:tcPr>
            <w:tcW w:w="491" w:type="dxa"/>
            <w:vAlign w:val="top"/>
            <w:vMerge w:val="continue"/>
            <w:tcBorders>
              <w:top w:val="nil"/>
            </w:tcBorders>
          </w:tcPr>
          <w:p>
            <w:pPr>
              <w:rPr>
                <w:rFonts w:ascii="Arial"/>
                <w:sz w:val="21"/>
              </w:rPr>
            </w:pPr>
            <w:r/>
          </w:p>
        </w:tc>
        <w:tc>
          <w:tcPr>
            <w:tcW w:w="1145" w:type="dxa"/>
            <w:vAlign w:val="top"/>
            <w:vMerge w:val="continue"/>
            <w:tcBorders>
              <w:top w:val="nil"/>
            </w:tcBorders>
          </w:tcPr>
          <w:p>
            <w:pPr>
              <w:rPr>
                <w:rFonts w:ascii="Arial"/>
                <w:sz w:val="21"/>
              </w:rPr>
            </w:pPr>
            <w:r/>
          </w:p>
        </w:tc>
        <w:tc>
          <w:tcPr>
            <w:tcW w:w="6491" w:type="dxa"/>
            <w:vAlign w:val="top"/>
            <w:vMerge w:val="continue"/>
            <w:tcBorders>
              <w:top w:val="nil"/>
            </w:tcBorders>
          </w:tcPr>
          <w:p>
            <w:pPr>
              <w:rPr>
                <w:rFonts w:ascii="Arial"/>
                <w:sz w:val="21"/>
              </w:rPr>
            </w:pPr>
            <w:r/>
          </w:p>
        </w:tc>
        <w:tc>
          <w:tcPr>
            <w:tcW w:w="1127" w:type="dxa"/>
            <w:vAlign w:val="top"/>
          </w:tcPr>
          <w:p>
            <w:pPr>
              <w:spacing w:line="307" w:lineRule="auto"/>
              <w:rPr>
                <w:rFonts w:ascii="Arial"/>
                <w:sz w:val="21"/>
              </w:rPr>
            </w:pPr>
            <w:r/>
          </w:p>
          <w:p>
            <w:pPr>
              <w:spacing w:line="307" w:lineRule="auto"/>
              <w:rPr>
                <w:rFonts w:ascii="Arial"/>
                <w:sz w:val="21"/>
              </w:rPr>
            </w:pPr>
            <w:r/>
          </w:p>
          <w:p>
            <w:pPr>
              <w:pStyle w:val="TableText"/>
              <w:ind w:left="154"/>
              <w:spacing w:before="65" w:line="232" w:lineRule="auto"/>
              <w:rPr/>
            </w:pPr>
            <w:r>
              <w:rPr>
                <w:spacing w:val="6"/>
              </w:rPr>
              <w:t>从重处罚</w:t>
            </w:r>
          </w:p>
        </w:tc>
        <w:tc>
          <w:tcPr>
            <w:tcW w:w="2656" w:type="dxa"/>
            <w:vAlign w:val="top"/>
          </w:tcPr>
          <w:p>
            <w:pPr>
              <w:pStyle w:val="TableText"/>
              <w:ind w:left="30" w:right="10" w:hanging="3"/>
              <w:spacing w:before="213" w:line="274" w:lineRule="auto"/>
              <w:jc w:val="both"/>
              <w:rPr/>
            </w:pPr>
            <w:r>
              <w:rPr>
                <w:spacing w:val="4"/>
              </w:rPr>
              <w:t>2</w:t>
            </w:r>
            <w:r>
              <w:rPr>
                <w:spacing w:val="-38"/>
              </w:rPr>
              <w:t xml:space="preserve"> </w:t>
            </w:r>
            <w:r>
              <w:rPr>
                <w:spacing w:val="4"/>
              </w:rPr>
              <w:t>年内</w:t>
            </w:r>
            <w:r>
              <w:rPr>
                <w:spacing w:val="-53"/>
              </w:rPr>
              <w:t xml:space="preserve"> </w:t>
            </w:r>
            <w:r>
              <w:rPr>
                <w:spacing w:val="4"/>
              </w:rPr>
              <w:t>3</w:t>
            </w:r>
            <w:r>
              <w:rPr>
                <w:spacing w:val="-51"/>
              </w:rPr>
              <w:t xml:space="preserve"> </w:t>
            </w:r>
            <w:r>
              <w:rPr>
                <w:spacing w:val="4"/>
              </w:rPr>
              <w:t>次以上实施实施该条</w:t>
            </w:r>
            <w:r>
              <w:rPr/>
              <w:t xml:space="preserve"> </w:t>
            </w:r>
            <w:r>
              <w:rPr>
                <w:spacing w:val="8"/>
              </w:rPr>
              <w:t>所列行为之一或者造成严重</w:t>
            </w:r>
            <w:r>
              <w:rPr>
                <w:spacing w:val="3"/>
              </w:rPr>
              <w:t xml:space="preserve">  </w:t>
            </w:r>
            <w:r>
              <w:rPr/>
              <w:t>社会影响和后果，以及有其他</w:t>
            </w:r>
            <w:r>
              <w:rPr>
                <w:spacing w:val="8"/>
              </w:rPr>
              <w:t xml:space="preserve"> </w:t>
            </w:r>
            <w:r>
              <w:rPr>
                <w:spacing w:val="5"/>
              </w:rPr>
              <w:t>严重情节的。</w:t>
            </w:r>
          </w:p>
        </w:tc>
        <w:tc>
          <w:tcPr>
            <w:tcW w:w="2802" w:type="dxa"/>
            <w:vAlign w:val="top"/>
          </w:tcPr>
          <w:p>
            <w:pPr>
              <w:spacing w:line="460" w:lineRule="auto"/>
              <w:rPr>
                <w:rFonts w:ascii="Arial"/>
                <w:sz w:val="21"/>
              </w:rPr>
            </w:pPr>
            <w:r/>
          </w:p>
          <w:p>
            <w:pPr>
              <w:pStyle w:val="TableText"/>
              <w:ind w:left="30" w:right="103" w:hanging="2"/>
              <w:spacing w:before="65" w:line="259" w:lineRule="auto"/>
              <w:rPr/>
            </w:pPr>
            <w:r>
              <w:rPr>
                <w:spacing w:val="5"/>
              </w:rPr>
              <w:t>警告，可以并处</w:t>
            </w:r>
            <w:r>
              <w:rPr>
                <w:spacing w:val="-38"/>
              </w:rPr>
              <w:t xml:space="preserve"> </w:t>
            </w:r>
            <w:r>
              <w:rPr>
                <w:spacing w:val="5"/>
              </w:rPr>
              <w:t>2</w:t>
            </w:r>
            <w:r>
              <w:rPr>
                <w:spacing w:val="-31"/>
              </w:rPr>
              <w:t xml:space="preserve"> </w:t>
            </w:r>
            <w:r>
              <w:rPr>
                <w:spacing w:val="5"/>
              </w:rPr>
              <w:t>万元以上</w:t>
            </w:r>
            <w:r>
              <w:rPr>
                <w:spacing w:val="-33"/>
              </w:rPr>
              <w:t xml:space="preserve"> </w:t>
            </w:r>
            <w:r>
              <w:rPr>
                <w:spacing w:val="5"/>
              </w:rPr>
              <w:t>3</w:t>
            </w:r>
            <w:r>
              <w:rPr/>
              <w:t xml:space="preserve"> </w:t>
            </w:r>
            <w:r>
              <w:rPr>
                <w:spacing w:val="6"/>
              </w:rPr>
              <w:t>万元以下罚款。</w:t>
            </w:r>
          </w:p>
        </w:tc>
      </w:tr>
    </w:tbl>
    <w:p>
      <w:pPr>
        <w:pStyle w:val="BodyText"/>
        <w:spacing w:line="319" w:lineRule="auto"/>
        <w:rPr>
          <w:sz w:val="21"/>
        </w:rPr>
      </w:pPr>
      <w:r/>
    </w:p>
    <w:p>
      <w:pPr>
        <w:pStyle w:val="BodyText"/>
        <w:spacing w:line="319" w:lineRule="auto"/>
        <w:rPr>
          <w:sz w:val="21"/>
        </w:rPr>
      </w:pPr>
      <w:r/>
    </w:p>
    <w:p>
      <w:pPr>
        <w:pStyle w:val="BodyText"/>
        <w:spacing w:line="319" w:lineRule="auto"/>
        <w:rPr>
          <w:sz w:val="21"/>
        </w:rPr>
      </w:pPr>
      <w:r/>
    </w:p>
    <w:p>
      <w:pPr>
        <w:pStyle w:val="BodyText"/>
        <w:ind w:left="6682"/>
        <w:spacing w:before="69" w:line="196" w:lineRule="auto"/>
        <w:rPr>
          <w:sz w:val="24"/>
          <w:szCs w:val="24"/>
        </w:rPr>
      </w:pPr>
      <w:r>
        <w:rPr>
          <w:sz w:val="24"/>
          <w:szCs w:val="24"/>
          <w:spacing w:val="13"/>
        </w:rPr>
        <w:t>-</w:t>
      </w:r>
      <w:r>
        <w:rPr>
          <w:sz w:val="24"/>
          <w:szCs w:val="24"/>
          <w:spacing w:val="3"/>
        </w:rPr>
        <w:t xml:space="preserve"> </w:t>
      </w:r>
      <w:r>
        <w:rPr>
          <w:sz w:val="24"/>
          <w:szCs w:val="24"/>
          <w:spacing w:val="13"/>
        </w:rPr>
        <w:t>98</w:t>
      </w:r>
      <w:r>
        <w:rPr>
          <w:sz w:val="24"/>
          <w:szCs w:val="24"/>
          <w:spacing w:val="1"/>
        </w:rPr>
        <w:t xml:space="preserve"> </w:t>
      </w:r>
      <w:r>
        <w:rPr>
          <w:sz w:val="24"/>
          <w:szCs w:val="24"/>
          <w:spacing w:val="13"/>
        </w:rPr>
        <w:t>-</w:t>
      </w:r>
    </w:p>
    <w:p>
      <w:pPr>
        <w:spacing w:line="196" w:lineRule="auto"/>
        <w:sectPr>
          <w:pgSz w:w="16839" w:h="11906"/>
          <w:pgMar w:top="400" w:right="719" w:bottom="400" w:left="1401" w:header="0" w:footer="0" w:gutter="0"/>
        </w:sectPr>
        <w:rPr>
          <w:sz w:val="24"/>
          <w:szCs w:val="24"/>
        </w:rPr>
      </w:pPr>
    </w:p>
    <w:p>
      <w:pPr>
        <w:pStyle w:val="BodyText"/>
        <w:spacing w:line="293" w:lineRule="auto"/>
        <w:rPr>
          <w:sz w:val="21"/>
        </w:rPr>
      </w:pPr>
      <w:r/>
    </w:p>
    <w:p>
      <w:pPr>
        <w:pStyle w:val="BodyText"/>
        <w:spacing w:line="293" w:lineRule="auto"/>
        <w:rPr>
          <w:sz w:val="21"/>
        </w:rPr>
      </w:pPr>
      <w:r/>
    </w:p>
    <w:p>
      <w:pPr>
        <w:pStyle w:val="BodyText"/>
        <w:spacing w:line="294" w:lineRule="auto"/>
        <w:rPr>
          <w:sz w:val="21"/>
        </w:rPr>
      </w:pPr>
      <w:r/>
    </w:p>
    <w:p>
      <w:pPr>
        <w:ind w:left="3624"/>
        <w:spacing w:before="150" w:line="205" w:lineRule="auto"/>
        <w:rPr>
          <w:rFonts w:ascii="Microsoft YaHei" w:hAnsi="Microsoft YaHei" w:eastAsia="Microsoft YaHei" w:cs="Microsoft YaHei"/>
          <w:sz w:val="35"/>
          <w:szCs w:val="35"/>
        </w:rPr>
      </w:pPr>
      <w:r>
        <w:rPr>
          <w:rFonts w:ascii="Microsoft YaHei" w:hAnsi="Microsoft YaHei" w:eastAsia="Microsoft YaHei" w:cs="Microsoft YaHei"/>
          <w:sz w:val="35"/>
          <w:szCs w:val="35"/>
          <w14:textOutline w14:w="6537" w14:cap="sq" w14:cmpd="sng">
            <w14:solidFill>
              <w14:srgbClr w14:val="000000"/>
            </w14:solidFill>
            <w14:prstDash w14:val="solid"/>
            <w14:bevel/>
          </w14:textOutline>
          <w:spacing w:val="10"/>
        </w:rPr>
        <w:t>湖南省文化市场综合执法行政处罚裁量基准</w:t>
      </w:r>
    </w:p>
    <w:p>
      <w:pPr>
        <w:spacing w:line="122" w:lineRule="auto"/>
        <w:rPr>
          <w:rFonts w:ascii="Arial"/>
          <w:sz w:val="2"/>
        </w:rPr>
      </w:pPr>
      <w:r>
        <w:rPr>
          <w:rFonts w:ascii="Arial"/>
          <w:sz w:val="2"/>
        </w:rPr>
      </w:r>
    </w:p>
    <w:tbl>
      <w:tblPr>
        <w:tblStyle w:val="TableNormal"/>
        <w:tblW w:w="1416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6"/>
        <w:gridCol w:w="1469"/>
        <w:gridCol w:w="3848"/>
        <w:gridCol w:w="924"/>
        <w:gridCol w:w="3514"/>
        <w:gridCol w:w="3961"/>
      </w:tblGrid>
      <w:tr>
        <w:trPr>
          <w:trHeight w:val="582" w:hRule="atLeast"/>
        </w:trPr>
        <w:tc>
          <w:tcPr>
            <w:tcW w:w="14162" w:type="dxa"/>
            <w:vAlign w:val="top"/>
            <w:gridSpan w:val="6"/>
          </w:tcPr>
          <w:p>
            <w:pPr>
              <w:pStyle w:val="TableText"/>
              <w:ind w:left="6357"/>
              <w:spacing w:before="195" w:line="231" w:lineRule="auto"/>
              <w:rPr/>
            </w:pPr>
            <w:r>
              <w:rPr>
                <w14:textOutline w14:w="3795" w14:cap="sq" w14:cmpd="sng">
                  <w14:solidFill>
                    <w14:srgbClr w14:val="000000"/>
                  </w14:solidFill>
                  <w14:prstDash w14:val="solid"/>
                  <w14:bevel/>
                </w14:textOutline>
                <w:spacing w:val="8"/>
              </w:rPr>
              <w:t>新闻出版、版权</w:t>
            </w:r>
          </w:p>
        </w:tc>
      </w:tr>
      <w:tr>
        <w:trPr>
          <w:trHeight w:val="644" w:hRule="atLeast"/>
        </w:trPr>
        <w:tc>
          <w:tcPr>
            <w:tcW w:w="446" w:type="dxa"/>
            <w:vAlign w:val="top"/>
            <w:textDirection w:val="tbRlV"/>
          </w:tcPr>
          <w:p>
            <w:pPr>
              <w:pStyle w:val="TableText"/>
              <w:ind w:left="66"/>
              <w:spacing w:before="117" w:line="211" w:lineRule="auto"/>
              <w:rPr/>
            </w:pPr>
            <w:r>
              <w:rPr>
                <w14:textOutline w14:w="3795" w14:cap="sq" w14:cmpd="sng">
                  <w14:solidFill>
                    <w14:srgbClr w14:val="000000"/>
                  </w14:solidFill>
                  <w14:prstDash w14:val="solid"/>
                  <w14:bevel/>
                </w14:textOutline>
                <w:spacing w:val="13"/>
              </w:rPr>
              <w:t>编</w:t>
            </w:r>
            <w:r>
              <w:rPr>
                <w:spacing w:val="-2"/>
              </w:rPr>
              <w:t xml:space="preserve"> </w:t>
            </w:r>
            <w:r>
              <w:rPr>
                <w14:textOutline w14:w="3795" w14:cap="sq" w14:cmpd="sng">
                  <w14:solidFill>
                    <w14:srgbClr w14:val="000000"/>
                  </w14:solidFill>
                  <w14:prstDash w14:val="solid"/>
                  <w14:bevel/>
                </w14:textOutline>
                <w:spacing w:val="13"/>
              </w:rPr>
              <w:t>码</w:t>
            </w:r>
          </w:p>
        </w:tc>
        <w:tc>
          <w:tcPr>
            <w:tcW w:w="1469" w:type="dxa"/>
            <w:vAlign w:val="top"/>
          </w:tcPr>
          <w:p>
            <w:pPr>
              <w:pStyle w:val="TableText"/>
              <w:ind w:left="324"/>
              <w:spacing w:before="223" w:line="229" w:lineRule="auto"/>
              <w:rPr/>
            </w:pPr>
            <w:r>
              <w:rPr>
                <w14:textOutline w14:w="3795" w14:cap="sq" w14:cmpd="sng">
                  <w14:solidFill>
                    <w14:srgbClr w14:val="000000"/>
                  </w14:solidFill>
                  <w14:prstDash w14:val="solid"/>
                  <w14:bevel/>
                </w14:textOutline>
                <w:spacing w:val="6"/>
              </w:rPr>
              <w:t>违法行为</w:t>
            </w:r>
          </w:p>
        </w:tc>
        <w:tc>
          <w:tcPr>
            <w:tcW w:w="3848" w:type="dxa"/>
            <w:vAlign w:val="top"/>
          </w:tcPr>
          <w:p>
            <w:pPr>
              <w:pStyle w:val="TableText"/>
              <w:ind w:left="1522"/>
              <w:spacing w:before="222" w:line="231" w:lineRule="auto"/>
              <w:rPr/>
            </w:pPr>
            <w:r>
              <w:rPr>
                <w14:textOutline w14:w="3795" w14:cap="sq" w14:cmpd="sng">
                  <w14:solidFill>
                    <w14:srgbClr w14:val="000000"/>
                  </w14:solidFill>
                  <w14:prstDash w14:val="solid"/>
                  <w14:bevel/>
                </w14:textOutline>
                <w:spacing w:val="5"/>
              </w:rPr>
              <w:t>法律依据</w:t>
            </w:r>
          </w:p>
        </w:tc>
        <w:tc>
          <w:tcPr>
            <w:tcW w:w="924" w:type="dxa"/>
            <w:vAlign w:val="top"/>
          </w:tcPr>
          <w:p>
            <w:pPr>
              <w:pStyle w:val="TableText"/>
              <w:ind w:left="56"/>
              <w:spacing w:before="222" w:line="230" w:lineRule="auto"/>
              <w:rPr/>
            </w:pPr>
            <w:r>
              <w:rPr>
                <w14:textOutline w14:w="3795" w14:cap="sq" w14:cmpd="sng">
                  <w14:solidFill>
                    <w14:srgbClr w14:val="000000"/>
                  </w14:solidFill>
                  <w14:prstDash w14:val="solid"/>
                  <w14:bevel/>
                </w14:textOutline>
                <w:spacing w:val="6"/>
              </w:rPr>
              <w:t>裁量阶次</w:t>
            </w:r>
          </w:p>
        </w:tc>
        <w:tc>
          <w:tcPr>
            <w:tcW w:w="3514" w:type="dxa"/>
            <w:vAlign w:val="top"/>
          </w:tcPr>
          <w:p>
            <w:pPr>
              <w:pStyle w:val="TableText"/>
              <w:ind w:left="1348"/>
              <w:spacing w:before="222" w:line="231" w:lineRule="auto"/>
              <w:rPr/>
            </w:pPr>
            <w:r>
              <w:rPr>
                <w14:textOutline w14:w="3795" w14:cap="sq" w14:cmpd="sng">
                  <w14:solidFill>
                    <w14:srgbClr w14:val="000000"/>
                  </w14:solidFill>
                  <w14:prstDash w14:val="solid"/>
                  <w14:bevel/>
                </w14:textOutline>
                <w:spacing w:val="7"/>
              </w:rPr>
              <w:t>适用情形</w:t>
            </w:r>
          </w:p>
        </w:tc>
        <w:tc>
          <w:tcPr>
            <w:tcW w:w="3961" w:type="dxa"/>
            <w:vAlign w:val="top"/>
          </w:tcPr>
          <w:p>
            <w:pPr>
              <w:pStyle w:val="TableText"/>
              <w:ind w:left="1572"/>
              <w:spacing w:before="222" w:line="231" w:lineRule="auto"/>
              <w:rPr/>
            </w:pPr>
            <w:r>
              <w:rPr>
                <w14:textOutline w14:w="3795" w14:cap="sq" w14:cmpd="sng">
                  <w14:solidFill>
                    <w14:srgbClr w14:val="000000"/>
                  </w14:solidFill>
                  <w14:prstDash w14:val="solid"/>
                  <w14:bevel/>
                </w14:textOutline>
                <w:spacing w:val="6"/>
              </w:rPr>
              <w:t>处罚标准</w:t>
            </w:r>
          </w:p>
        </w:tc>
      </w:tr>
      <w:tr>
        <w:trPr>
          <w:trHeight w:val="1540" w:hRule="atLeast"/>
        </w:trPr>
        <w:tc>
          <w:tcPr>
            <w:tcW w:w="446"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38"/>
              <w:spacing w:before="65" w:line="187" w:lineRule="auto"/>
              <w:rPr/>
            </w:pPr>
            <w:r>
              <w:rPr>
                <w:spacing w:val="-4"/>
              </w:rPr>
              <w:t>145</w:t>
            </w:r>
          </w:p>
        </w:tc>
        <w:tc>
          <w:tcPr>
            <w:tcW w:w="1469" w:type="dxa"/>
            <w:vAlign w:val="top"/>
            <w:vMerge w:val="restart"/>
            <w:tcBorders>
              <w:bottom w:val="nil"/>
            </w:tcBorders>
          </w:tcPr>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9" w:right="14" w:firstLine="4"/>
              <w:spacing w:before="65" w:line="284" w:lineRule="auto"/>
              <w:jc w:val="both"/>
              <w:rPr/>
            </w:pPr>
            <w:r>
              <w:rPr>
                <w:spacing w:val="3"/>
              </w:rPr>
              <w:t>未经批准，擅自</w:t>
            </w:r>
            <w:r>
              <w:rPr/>
              <w:t xml:space="preserve"> </w:t>
            </w:r>
            <w:r>
              <w:rPr>
                <w:spacing w:val="37"/>
              </w:rPr>
              <w:t>设立出版物的</w:t>
            </w:r>
            <w:r>
              <w:rPr>
                <w:spacing w:val="4"/>
              </w:rPr>
              <w:t xml:space="preserve"> </w:t>
            </w:r>
            <w:r>
              <w:rPr>
                <w:spacing w:val="3"/>
              </w:rPr>
              <w:t>出版、印刷或者</w:t>
            </w:r>
            <w:r>
              <w:rPr>
                <w:spacing w:val="5"/>
              </w:rPr>
              <w:t xml:space="preserve"> </w:t>
            </w:r>
            <w:r>
              <w:rPr>
                <w:spacing w:val="17"/>
              </w:rPr>
              <w:t>复制</w:t>
            </w:r>
            <w:r>
              <w:rPr>
                <w:spacing w:val="-33"/>
              </w:rPr>
              <w:t xml:space="preserve"> </w:t>
            </w:r>
            <w:r>
              <w:rPr>
                <w:spacing w:val="17"/>
              </w:rPr>
              <w:t>、</w:t>
            </w:r>
            <w:r>
              <w:rPr>
                <w:spacing w:val="-43"/>
              </w:rPr>
              <w:t xml:space="preserve"> </w:t>
            </w:r>
            <w:r>
              <w:rPr>
                <w:spacing w:val="17"/>
              </w:rPr>
              <w:t>进口单</w:t>
            </w:r>
            <w:r>
              <w:rPr/>
              <w:t xml:space="preserve"> </w:t>
            </w:r>
            <w:r>
              <w:rPr>
                <w:spacing w:val="4"/>
              </w:rPr>
              <w:t>位，或者擅自从</w:t>
            </w:r>
            <w:r>
              <w:rPr/>
              <w:t xml:space="preserve"> </w:t>
            </w:r>
            <w:r>
              <w:rPr>
                <w:spacing w:val="-14"/>
              </w:rPr>
              <w:t>事</w:t>
            </w:r>
            <w:r>
              <w:rPr>
                <w:spacing w:val="-25"/>
              </w:rPr>
              <w:t xml:space="preserve"> </w:t>
            </w:r>
            <w:r>
              <w:rPr>
                <w:spacing w:val="-14"/>
              </w:rPr>
              <w:t>出</w:t>
            </w:r>
            <w:r>
              <w:rPr>
                <w:spacing w:val="-51"/>
              </w:rPr>
              <w:t xml:space="preserve"> </w:t>
            </w:r>
            <w:r>
              <w:rPr>
                <w:spacing w:val="-14"/>
              </w:rPr>
              <w:t>版</w:t>
            </w:r>
            <w:r>
              <w:rPr>
                <w:spacing w:val="-50"/>
              </w:rPr>
              <w:t xml:space="preserve"> </w:t>
            </w:r>
            <w:r>
              <w:rPr>
                <w:spacing w:val="-14"/>
              </w:rPr>
              <w:t>物</w:t>
            </w:r>
            <w:r>
              <w:rPr>
                <w:spacing w:val="-35"/>
              </w:rPr>
              <w:t xml:space="preserve"> </w:t>
            </w:r>
            <w:r>
              <w:rPr>
                <w:spacing w:val="-14"/>
              </w:rPr>
              <w:t>的</w:t>
            </w:r>
            <w:r>
              <w:rPr>
                <w:spacing w:val="-29"/>
              </w:rPr>
              <w:t xml:space="preserve"> </w:t>
            </w:r>
            <w:r>
              <w:rPr>
                <w:spacing w:val="-14"/>
              </w:rPr>
              <w:t>出</w:t>
            </w:r>
            <w:r>
              <w:rPr/>
              <w:t xml:space="preserve"> </w:t>
            </w:r>
            <w:r>
              <w:rPr>
                <w:spacing w:val="4"/>
              </w:rPr>
              <w:t>版、印刷或者复</w:t>
            </w:r>
            <w:r>
              <w:rPr/>
              <w:t xml:space="preserve"> </w:t>
            </w:r>
            <w:r>
              <w:rPr>
                <w:spacing w:val="3"/>
              </w:rPr>
              <w:t>制、进口、发行</w:t>
            </w:r>
            <w:r>
              <w:rPr>
                <w:spacing w:val="5"/>
              </w:rPr>
              <w:t xml:space="preserve"> </w:t>
            </w:r>
            <w:r>
              <w:rPr>
                <w:spacing w:val="3"/>
              </w:rPr>
              <w:t>业务，假冒出版</w:t>
            </w:r>
            <w:r>
              <w:rPr>
                <w:spacing w:val="5"/>
              </w:rPr>
              <w:t xml:space="preserve"> </w:t>
            </w:r>
            <w:r>
              <w:rPr>
                <w:spacing w:val="37"/>
              </w:rPr>
              <w:t>单位名称或者</w:t>
            </w:r>
            <w:r>
              <w:rPr>
                <w:spacing w:val="4"/>
              </w:rPr>
              <w:t xml:space="preserve"> </w:t>
            </w:r>
            <w:r>
              <w:rPr>
                <w:spacing w:val="17"/>
              </w:rPr>
              <w:t>伪造</w:t>
            </w:r>
            <w:r>
              <w:rPr>
                <w:spacing w:val="-33"/>
              </w:rPr>
              <w:t xml:space="preserve"> </w:t>
            </w:r>
            <w:r>
              <w:rPr>
                <w:spacing w:val="17"/>
              </w:rPr>
              <w:t>、</w:t>
            </w:r>
            <w:r>
              <w:rPr>
                <w:spacing w:val="-43"/>
              </w:rPr>
              <w:t xml:space="preserve"> </w:t>
            </w:r>
            <w:r>
              <w:rPr>
                <w:spacing w:val="17"/>
              </w:rPr>
              <w:t>假冒报</w:t>
            </w:r>
            <w:r>
              <w:rPr/>
              <w:t xml:space="preserve"> </w:t>
            </w:r>
            <w:r>
              <w:rPr>
                <w:spacing w:val="4"/>
              </w:rPr>
              <w:t>纸、期刊名称出</w:t>
            </w:r>
            <w:r>
              <w:rPr/>
              <w:t xml:space="preserve"> </w:t>
            </w:r>
            <w:r>
              <w:rPr>
                <w:spacing w:val="37"/>
              </w:rPr>
              <w:t>版出版物等违</w:t>
            </w:r>
            <w:r>
              <w:rPr>
                <w:spacing w:val="4"/>
              </w:rPr>
              <w:t xml:space="preserve"> </w:t>
            </w:r>
            <w:r>
              <w:rPr>
                <w:spacing w:val="6"/>
              </w:rPr>
              <w:t>法行为</w:t>
            </w:r>
          </w:p>
        </w:tc>
        <w:tc>
          <w:tcPr>
            <w:tcW w:w="3848" w:type="dxa"/>
            <w:vAlign w:val="top"/>
            <w:vMerge w:val="restart"/>
            <w:tcBorders>
              <w:bottom w:val="nil"/>
            </w:tcBorders>
          </w:tcPr>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pStyle w:val="TableText"/>
              <w:ind w:left="24"/>
              <w:spacing w:before="65" w:line="232" w:lineRule="auto"/>
              <w:rPr/>
            </w:pPr>
            <w:r>
              <w:rPr>
                <w:spacing w:val="6"/>
              </w:rPr>
              <w:t>《出版管理条例》</w:t>
            </w:r>
          </w:p>
          <w:p>
            <w:pPr>
              <w:pStyle w:val="TableText"/>
              <w:ind w:left="24" w:firstLine="8"/>
              <w:spacing w:before="59" w:line="284" w:lineRule="auto"/>
              <w:rPr/>
            </w:pPr>
            <w:r>
              <w:rPr>
                <w:spacing w:val="8"/>
              </w:rPr>
              <w:t>第六十一条：未经批准，擅自设立出版物</w:t>
            </w:r>
            <w:r>
              <w:rPr>
                <w:spacing w:val="6"/>
              </w:rPr>
              <w:t xml:space="preserve"> </w:t>
            </w:r>
            <w:r>
              <w:rPr>
                <w:spacing w:val="8"/>
              </w:rPr>
              <w:t>的出版、印刷或者复制、进口单位，或者</w:t>
            </w:r>
            <w:r>
              <w:rPr>
                <w:spacing w:val="15"/>
              </w:rPr>
              <w:t xml:space="preserve"> </w:t>
            </w:r>
            <w:r>
              <w:rPr>
                <w:spacing w:val="10"/>
              </w:rPr>
              <w:t>擅自从事出版物的出版、印刷或者复制、</w:t>
            </w:r>
            <w:r>
              <w:rPr>
                <w:spacing w:val="2"/>
              </w:rPr>
              <w:t xml:space="preserve"> </w:t>
            </w:r>
            <w:r>
              <w:rPr>
                <w:spacing w:val="8"/>
              </w:rPr>
              <w:t>进口、发行业务，假冒出版单位名称或者</w:t>
            </w:r>
            <w:r>
              <w:rPr>
                <w:spacing w:val="15"/>
              </w:rPr>
              <w:t xml:space="preserve"> </w:t>
            </w:r>
            <w:r>
              <w:rPr/>
              <w:t>伪造、假冒报纸、期刊名称出版出版物的，</w:t>
            </w:r>
            <w:r>
              <w:rPr>
                <w:spacing w:val="17"/>
              </w:rPr>
              <w:t xml:space="preserve"> </w:t>
            </w:r>
            <w:r>
              <w:rPr>
                <w:spacing w:val="8"/>
              </w:rPr>
              <w:t>由出版行政主管部门、工商行政管理部门</w:t>
            </w:r>
            <w:r>
              <w:rPr>
                <w:spacing w:val="15"/>
              </w:rPr>
              <w:t xml:space="preserve"> </w:t>
            </w:r>
            <w:r>
              <w:rPr>
                <w:spacing w:val="8"/>
              </w:rPr>
              <w:t>依照法定职权予以取缔；依照刑法关于非</w:t>
            </w:r>
            <w:r>
              <w:rPr>
                <w:spacing w:val="15"/>
              </w:rPr>
              <w:t xml:space="preserve"> </w:t>
            </w:r>
            <w:r>
              <w:rPr>
                <w:spacing w:val="6"/>
              </w:rPr>
              <w:t>法经营罪的规定，依法追究刑事责任；</w:t>
            </w:r>
            <w:r>
              <w:rPr>
                <w:spacing w:val="-49"/>
              </w:rPr>
              <w:t xml:space="preserve"> </w:t>
            </w:r>
            <w:r>
              <w:rPr>
                <w:spacing w:val="6"/>
              </w:rPr>
              <w:t>尚</w:t>
            </w:r>
            <w:r>
              <w:rPr/>
              <w:t xml:space="preserve"> </w:t>
            </w:r>
            <w:r>
              <w:rPr>
                <w:spacing w:val="8"/>
              </w:rPr>
              <w:t>不够刑事处罚的，没收出版物、违法所得</w:t>
            </w:r>
            <w:r>
              <w:rPr>
                <w:spacing w:val="15"/>
              </w:rPr>
              <w:t xml:space="preserve"> </w:t>
            </w:r>
            <w:r>
              <w:rPr>
                <w:spacing w:val="8"/>
              </w:rPr>
              <w:t>和从事违法活动的专用工具、设备，违法</w:t>
            </w:r>
            <w:r>
              <w:rPr>
                <w:spacing w:val="15"/>
              </w:rPr>
              <w:t xml:space="preserve"> </w:t>
            </w:r>
            <w:r>
              <w:rPr>
                <w:spacing w:val="7"/>
              </w:rPr>
              <w:t>经营额</w:t>
            </w:r>
            <w:r>
              <w:rPr>
                <w:spacing w:val="-7"/>
              </w:rPr>
              <w:t xml:space="preserve"> </w:t>
            </w:r>
            <w:r>
              <w:rPr>
                <w:spacing w:val="7"/>
              </w:rPr>
              <w:t>1</w:t>
            </w:r>
            <w:r>
              <w:rPr>
                <w:spacing w:val="-27"/>
              </w:rPr>
              <w:t xml:space="preserve"> </w:t>
            </w:r>
            <w:r>
              <w:rPr>
                <w:spacing w:val="7"/>
              </w:rPr>
              <w:t>万元以上的，并处违法经营额</w:t>
            </w:r>
            <w:r>
              <w:rPr>
                <w:spacing w:val="-32"/>
              </w:rPr>
              <w:t xml:space="preserve"> </w:t>
            </w:r>
            <w:r>
              <w:rPr>
                <w:spacing w:val="7"/>
              </w:rPr>
              <w:t>5</w:t>
            </w:r>
            <w:r>
              <w:rPr/>
              <w:t xml:space="preserve"> </w:t>
            </w:r>
            <w:r>
              <w:rPr/>
              <w:t>倍以上</w:t>
            </w:r>
            <w:r>
              <w:rPr>
                <w:spacing w:val="-12"/>
              </w:rPr>
              <w:t xml:space="preserve"> </w:t>
            </w:r>
            <w:r>
              <w:rPr/>
              <w:t>10</w:t>
            </w:r>
            <w:r>
              <w:rPr>
                <w:spacing w:val="-29"/>
              </w:rPr>
              <w:t xml:space="preserve"> </w:t>
            </w:r>
            <w:r>
              <w:rPr/>
              <w:t>倍以下的罚款，违法经营额不足</w:t>
            </w:r>
            <w:r>
              <w:rPr/>
              <w:t xml:space="preserve"> </w:t>
            </w:r>
            <w:r>
              <w:rPr>
                <w:spacing w:val="8"/>
              </w:rPr>
              <w:t>1</w:t>
            </w:r>
            <w:r>
              <w:rPr>
                <w:spacing w:val="-26"/>
              </w:rPr>
              <w:t xml:space="preserve"> </w:t>
            </w:r>
            <w:r>
              <w:rPr>
                <w:spacing w:val="8"/>
              </w:rPr>
              <w:t>万元的，可以处</w:t>
            </w:r>
            <w:r>
              <w:rPr>
                <w:spacing w:val="-32"/>
              </w:rPr>
              <w:t xml:space="preserve"> </w:t>
            </w:r>
            <w:r>
              <w:rPr>
                <w:spacing w:val="8"/>
              </w:rPr>
              <w:t>5</w:t>
            </w:r>
            <w:r>
              <w:rPr>
                <w:spacing w:val="-27"/>
              </w:rPr>
              <w:t xml:space="preserve"> </w:t>
            </w:r>
            <w:r>
              <w:rPr>
                <w:spacing w:val="8"/>
              </w:rPr>
              <w:t>万元以下的罚款；侵</w:t>
            </w:r>
            <w:r>
              <w:rPr/>
              <w:t xml:space="preserve"> </w:t>
            </w:r>
            <w:r>
              <w:rPr>
                <w:spacing w:val="6"/>
              </w:rPr>
              <w:t>犯他人合法权益的，依法承担民事责任。</w:t>
            </w:r>
          </w:p>
        </w:tc>
        <w:tc>
          <w:tcPr>
            <w:tcW w:w="924" w:type="dxa"/>
            <w:vAlign w:val="top"/>
          </w:tcPr>
          <w:p>
            <w:pPr>
              <w:spacing w:line="300" w:lineRule="auto"/>
              <w:rPr>
                <w:rFonts w:ascii="Arial"/>
                <w:sz w:val="21"/>
              </w:rPr>
            </w:pPr>
            <w:r/>
          </w:p>
          <w:p>
            <w:pPr>
              <w:spacing w:line="301" w:lineRule="auto"/>
              <w:rPr>
                <w:rFonts w:ascii="Arial"/>
                <w:sz w:val="21"/>
              </w:rPr>
            </w:pPr>
            <w:r/>
          </w:p>
          <w:p>
            <w:pPr>
              <w:pStyle w:val="TableText"/>
              <w:ind w:left="52"/>
              <w:spacing w:before="65" w:line="231" w:lineRule="auto"/>
              <w:rPr/>
            </w:pPr>
            <w:r>
              <w:rPr>
                <w:spacing w:val="6"/>
              </w:rPr>
              <w:t>从轻处罚</w:t>
            </w:r>
          </w:p>
        </w:tc>
        <w:tc>
          <w:tcPr>
            <w:tcW w:w="3514" w:type="dxa"/>
            <w:vAlign w:val="top"/>
          </w:tcPr>
          <w:p>
            <w:pPr>
              <w:spacing w:line="445" w:lineRule="auto"/>
              <w:rPr>
                <w:rFonts w:ascii="Arial"/>
                <w:sz w:val="21"/>
              </w:rPr>
            </w:pPr>
            <w:r/>
          </w:p>
          <w:p>
            <w:pPr>
              <w:pStyle w:val="TableText"/>
              <w:ind w:left="38" w:right="32" w:hanging="10"/>
              <w:spacing w:before="65" w:line="262" w:lineRule="auto"/>
              <w:rPr/>
            </w:pPr>
            <w:r>
              <w:rPr>
                <w:spacing w:val="6"/>
              </w:rPr>
              <w:t>违法经营额不足</w:t>
            </w:r>
            <w:r>
              <w:rPr>
                <w:spacing w:val="-33"/>
              </w:rPr>
              <w:t xml:space="preserve"> </w:t>
            </w:r>
            <w:r>
              <w:rPr>
                <w:spacing w:val="6"/>
              </w:rPr>
              <w:t>5000</w:t>
            </w:r>
            <w:r>
              <w:rPr>
                <w:spacing w:val="-29"/>
              </w:rPr>
              <w:t xml:space="preserve"> </w:t>
            </w:r>
            <w:r>
              <w:rPr>
                <w:spacing w:val="6"/>
              </w:rPr>
              <w:t>元的并及时改正</w:t>
            </w:r>
            <w:r>
              <w:rPr/>
              <w:t xml:space="preserve"> </w:t>
            </w:r>
            <w:r>
              <w:rPr>
                <w:spacing w:val="-9"/>
              </w:rPr>
              <w:t>的。</w:t>
            </w:r>
          </w:p>
        </w:tc>
        <w:tc>
          <w:tcPr>
            <w:tcW w:w="3961" w:type="dxa"/>
            <w:vAlign w:val="top"/>
          </w:tcPr>
          <w:p>
            <w:pPr>
              <w:spacing w:line="447" w:lineRule="auto"/>
              <w:rPr>
                <w:rFonts w:ascii="Arial"/>
                <w:sz w:val="21"/>
              </w:rPr>
            </w:pPr>
            <w:r/>
          </w:p>
          <w:p>
            <w:pPr>
              <w:pStyle w:val="TableText"/>
              <w:ind w:left="28" w:firstLine="2"/>
              <w:spacing w:before="65" w:line="259" w:lineRule="auto"/>
              <w:rPr/>
            </w:pPr>
            <w:r>
              <w:rPr>
                <w:spacing w:val="4"/>
              </w:rPr>
              <w:t>没收出版物、违法所得和从事违法活动的专</w:t>
            </w:r>
            <w:r>
              <w:rPr>
                <w:spacing w:val="17"/>
              </w:rPr>
              <w:t xml:space="preserve"> </w:t>
            </w:r>
            <w:r>
              <w:rPr>
                <w:spacing w:val="4"/>
              </w:rPr>
              <w:t>用工具、设备，可以处</w:t>
            </w:r>
            <w:r>
              <w:rPr>
                <w:spacing w:val="-19"/>
              </w:rPr>
              <w:t xml:space="preserve"> </w:t>
            </w:r>
            <w:r>
              <w:rPr>
                <w:spacing w:val="4"/>
              </w:rPr>
              <w:t>1</w:t>
            </w:r>
            <w:r>
              <w:rPr>
                <w:spacing w:val="-31"/>
              </w:rPr>
              <w:t xml:space="preserve"> </w:t>
            </w:r>
            <w:r>
              <w:rPr>
                <w:spacing w:val="4"/>
              </w:rPr>
              <w:t>万元以下的罚款。</w:t>
            </w:r>
          </w:p>
        </w:tc>
      </w:tr>
      <w:tr>
        <w:trPr>
          <w:trHeight w:val="1155" w:hRule="atLeast"/>
        </w:trPr>
        <w:tc>
          <w:tcPr>
            <w:tcW w:w="446" w:type="dxa"/>
            <w:vAlign w:val="top"/>
            <w:vMerge w:val="continue"/>
            <w:tcBorders>
              <w:top w:val="nil"/>
              <w:bottom w:val="nil"/>
            </w:tcBorders>
          </w:tcPr>
          <w:p>
            <w:pPr>
              <w:rPr>
                <w:rFonts w:ascii="Arial"/>
                <w:sz w:val="21"/>
              </w:rPr>
            </w:pPr>
            <w:r/>
          </w:p>
        </w:tc>
        <w:tc>
          <w:tcPr>
            <w:tcW w:w="1469" w:type="dxa"/>
            <w:vAlign w:val="top"/>
            <w:vMerge w:val="continue"/>
            <w:tcBorders>
              <w:top w:val="nil"/>
              <w:bottom w:val="nil"/>
            </w:tcBorders>
          </w:tcPr>
          <w:p>
            <w:pPr>
              <w:rPr>
                <w:rFonts w:ascii="Arial"/>
                <w:sz w:val="21"/>
              </w:rPr>
            </w:pPr>
            <w:r/>
          </w:p>
        </w:tc>
        <w:tc>
          <w:tcPr>
            <w:tcW w:w="3848" w:type="dxa"/>
            <w:vAlign w:val="top"/>
            <w:vMerge w:val="continue"/>
            <w:tcBorders>
              <w:top w:val="nil"/>
              <w:bottom w:val="nil"/>
            </w:tcBorders>
          </w:tcPr>
          <w:p>
            <w:pPr>
              <w:rPr>
                <w:rFonts w:ascii="Arial"/>
                <w:sz w:val="21"/>
              </w:rPr>
            </w:pPr>
            <w:r/>
          </w:p>
        </w:tc>
        <w:tc>
          <w:tcPr>
            <w:tcW w:w="924" w:type="dxa"/>
            <w:vAlign w:val="top"/>
            <w:vMerge w:val="restart"/>
            <w:tcBorders>
              <w:bottom w:val="nil"/>
            </w:tcBorders>
          </w:tcPr>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56"/>
              <w:spacing w:before="65" w:line="232" w:lineRule="auto"/>
              <w:rPr/>
            </w:pPr>
            <w:r>
              <w:rPr>
                <w:spacing w:val="5"/>
              </w:rPr>
              <w:t>一般处罚</w:t>
            </w:r>
          </w:p>
        </w:tc>
        <w:tc>
          <w:tcPr>
            <w:tcW w:w="3514" w:type="dxa"/>
            <w:vAlign w:val="top"/>
          </w:tcPr>
          <w:p>
            <w:pPr>
              <w:spacing w:line="411" w:lineRule="auto"/>
              <w:rPr>
                <w:rFonts w:ascii="Arial"/>
                <w:sz w:val="21"/>
              </w:rPr>
            </w:pPr>
            <w:r/>
          </w:p>
          <w:p>
            <w:pPr>
              <w:pStyle w:val="TableText"/>
              <w:spacing w:before="65" w:line="232" w:lineRule="auto"/>
              <w:jc w:val="right"/>
              <w:rPr/>
            </w:pPr>
            <w:r>
              <w:rPr>
                <w:spacing w:val="-1"/>
              </w:rPr>
              <w:t>违法经营额</w:t>
            </w:r>
            <w:r>
              <w:rPr>
                <w:spacing w:val="-50"/>
              </w:rPr>
              <w:t xml:space="preserve"> </w:t>
            </w:r>
            <w:r>
              <w:rPr>
                <w:spacing w:val="-1"/>
              </w:rPr>
              <w:t>5000</w:t>
            </w:r>
            <w:r>
              <w:rPr>
                <w:spacing w:val="-54"/>
              </w:rPr>
              <w:t xml:space="preserve"> </w:t>
            </w:r>
            <w:r>
              <w:rPr>
                <w:spacing w:val="-1"/>
              </w:rPr>
              <w:t>元以上不足</w:t>
            </w:r>
            <w:r>
              <w:rPr>
                <w:spacing w:val="-45"/>
              </w:rPr>
              <w:t xml:space="preserve"> </w:t>
            </w:r>
            <w:r>
              <w:rPr>
                <w:spacing w:val="-1"/>
              </w:rPr>
              <w:t>1</w:t>
            </w:r>
            <w:r>
              <w:rPr>
                <w:spacing w:val="-53"/>
              </w:rPr>
              <w:t xml:space="preserve"> </w:t>
            </w:r>
            <w:r>
              <w:rPr>
                <w:spacing w:val="-1"/>
              </w:rPr>
              <w:t>万元的。</w:t>
            </w:r>
          </w:p>
        </w:tc>
        <w:tc>
          <w:tcPr>
            <w:tcW w:w="3961" w:type="dxa"/>
            <w:vAlign w:val="top"/>
          </w:tcPr>
          <w:p>
            <w:pPr>
              <w:pStyle w:val="TableText"/>
              <w:ind w:left="28" w:right="14" w:firstLine="2"/>
              <w:spacing w:before="167" w:line="269" w:lineRule="auto"/>
              <w:jc w:val="both"/>
              <w:rPr/>
            </w:pPr>
            <w:r>
              <w:rPr>
                <w:spacing w:val="5"/>
              </w:rPr>
              <w:t>没收出版物、违法所得和从事违法活动的专</w:t>
            </w:r>
            <w:r>
              <w:rPr>
                <w:spacing w:val="14"/>
              </w:rPr>
              <w:t xml:space="preserve"> </w:t>
            </w:r>
            <w:r>
              <w:rPr>
                <w:spacing w:val="1"/>
              </w:rPr>
              <w:t>用工具、设备，可以处</w:t>
            </w:r>
            <w:r>
              <w:rPr>
                <w:spacing w:val="-13"/>
              </w:rPr>
              <w:t xml:space="preserve"> </w:t>
            </w:r>
            <w:r>
              <w:rPr>
                <w:spacing w:val="1"/>
              </w:rPr>
              <w:t>1</w:t>
            </w:r>
            <w:r>
              <w:rPr>
                <w:spacing w:val="-31"/>
              </w:rPr>
              <w:t xml:space="preserve"> </w:t>
            </w:r>
            <w:r>
              <w:rPr>
                <w:spacing w:val="1"/>
              </w:rPr>
              <w:t>万元以上</w:t>
            </w:r>
            <w:r>
              <w:rPr>
                <w:spacing w:val="-33"/>
              </w:rPr>
              <w:t xml:space="preserve"> </w:t>
            </w:r>
            <w:r>
              <w:rPr>
                <w:spacing w:val="1"/>
              </w:rPr>
              <w:t>5</w:t>
            </w:r>
            <w:r>
              <w:rPr>
                <w:spacing w:val="-31"/>
              </w:rPr>
              <w:t xml:space="preserve"> </w:t>
            </w:r>
            <w:r>
              <w:rPr>
                <w:spacing w:val="1"/>
              </w:rPr>
              <w:t>万元以</w:t>
            </w:r>
            <w:r>
              <w:rPr/>
              <w:t xml:space="preserve"> </w:t>
            </w:r>
            <w:r>
              <w:rPr>
                <w:spacing w:val="4"/>
              </w:rPr>
              <w:t>下的罚款。</w:t>
            </w:r>
          </w:p>
        </w:tc>
      </w:tr>
      <w:tr>
        <w:trPr>
          <w:trHeight w:val="1387" w:hRule="atLeast"/>
        </w:trPr>
        <w:tc>
          <w:tcPr>
            <w:tcW w:w="446" w:type="dxa"/>
            <w:vAlign w:val="top"/>
            <w:vMerge w:val="continue"/>
            <w:tcBorders>
              <w:top w:val="nil"/>
              <w:bottom w:val="nil"/>
            </w:tcBorders>
          </w:tcPr>
          <w:p>
            <w:pPr>
              <w:rPr>
                <w:rFonts w:ascii="Arial"/>
                <w:sz w:val="21"/>
              </w:rPr>
            </w:pPr>
            <w:r/>
          </w:p>
        </w:tc>
        <w:tc>
          <w:tcPr>
            <w:tcW w:w="1469" w:type="dxa"/>
            <w:vAlign w:val="top"/>
            <w:vMerge w:val="continue"/>
            <w:tcBorders>
              <w:top w:val="nil"/>
              <w:bottom w:val="nil"/>
            </w:tcBorders>
          </w:tcPr>
          <w:p>
            <w:pPr>
              <w:rPr>
                <w:rFonts w:ascii="Arial"/>
                <w:sz w:val="21"/>
              </w:rPr>
            </w:pPr>
            <w:r/>
          </w:p>
        </w:tc>
        <w:tc>
          <w:tcPr>
            <w:tcW w:w="3848" w:type="dxa"/>
            <w:vAlign w:val="top"/>
            <w:vMerge w:val="continue"/>
            <w:tcBorders>
              <w:top w:val="nil"/>
              <w:bottom w:val="nil"/>
            </w:tcBorders>
          </w:tcPr>
          <w:p>
            <w:pPr>
              <w:rPr>
                <w:rFonts w:ascii="Arial"/>
                <w:sz w:val="21"/>
              </w:rPr>
            </w:pPr>
            <w:r/>
          </w:p>
        </w:tc>
        <w:tc>
          <w:tcPr>
            <w:tcW w:w="924" w:type="dxa"/>
            <w:vAlign w:val="top"/>
            <w:vMerge w:val="continue"/>
            <w:tcBorders>
              <w:top w:val="nil"/>
            </w:tcBorders>
          </w:tcPr>
          <w:p>
            <w:pPr>
              <w:rPr>
                <w:rFonts w:ascii="Arial"/>
                <w:sz w:val="21"/>
              </w:rPr>
            </w:pPr>
            <w:r/>
          </w:p>
        </w:tc>
        <w:tc>
          <w:tcPr>
            <w:tcW w:w="3514" w:type="dxa"/>
            <w:vAlign w:val="top"/>
          </w:tcPr>
          <w:p>
            <w:pPr>
              <w:spacing w:line="264" w:lineRule="auto"/>
              <w:rPr>
                <w:rFonts w:ascii="Arial"/>
                <w:sz w:val="21"/>
              </w:rPr>
            </w:pPr>
            <w:r/>
          </w:p>
          <w:p>
            <w:pPr>
              <w:spacing w:line="265" w:lineRule="auto"/>
              <w:rPr>
                <w:rFonts w:ascii="Arial"/>
                <w:sz w:val="21"/>
              </w:rPr>
            </w:pPr>
            <w:r/>
          </w:p>
          <w:p>
            <w:pPr>
              <w:pStyle w:val="TableText"/>
              <w:spacing w:before="65" w:line="232" w:lineRule="auto"/>
              <w:jc w:val="right"/>
              <w:rPr/>
            </w:pPr>
            <w:r>
              <w:rPr/>
              <w:t>违法经营额</w:t>
            </w:r>
            <w:r>
              <w:rPr>
                <w:spacing w:val="-21"/>
              </w:rPr>
              <w:t xml:space="preserve"> </w:t>
            </w:r>
            <w:r>
              <w:rPr/>
              <w:t>1</w:t>
            </w:r>
            <w:r>
              <w:rPr>
                <w:spacing w:val="-32"/>
              </w:rPr>
              <w:t xml:space="preserve"> </w:t>
            </w:r>
            <w:r>
              <w:rPr/>
              <w:t>万元以上不足</w:t>
            </w:r>
            <w:r>
              <w:rPr>
                <w:spacing w:val="-34"/>
              </w:rPr>
              <w:t xml:space="preserve"> </w:t>
            </w:r>
            <w:r>
              <w:rPr/>
              <w:t>3</w:t>
            </w:r>
            <w:r>
              <w:rPr>
                <w:spacing w:val="-34"/>
              </w:rPr>
              <w:t xml:space="preserve"> </w:t>
            </w:r>
            <w:r>
              <w:rPr/>
              <w:t>万元的。</w:t>
            </w:r>
          </w:p>
        </w:tc>
        <w:tc>
          <w:tcPr>
            <w:tcW w:w="3961" w:type="dxa"/>
            <w:vAlign w:val="top"/>
          </w:tcPr>
          <w:p>
            <w:pPr>
              <w:pStyle w:val="TableText"/>
              <w:ind w:left="28" w:right="14" w:firstLine="2"/>
              <w:spacing w:before="286" w:line="269" w:lineRule="auto"/>
              <w:jc w:val="both"/>
              <w:rPr/>
            </w:pPr>
            <w:r>
              <w:rPr>
                <w:spacing w:val="5"/>
              </w:rPr>
              <w:t>没收出版物、违法所得和从事违法活动的专</w:t>
            </w:r>
            <w:r>
              <w:rPr>
                <w:spacing w:val="14"/>
              </w:rPr>
              <w:t xml:space="preserve"> </w:t>
            </w:r>
            <w:r>
              <w:rPr>
                <w:spacing w:val="5"/>
              </w:rPr>
              <w:t>用工具、设备，并处违法经营额</w:t>
            </w:r>
            <w:r>
              <w:rPr>
                <w:spacing w:val="-19"/>
              </w:rPr>
              <w:t xml:space="preserve"> </w:t>
            </w:r>
            <w:r>
              <w:rPr>
                <w:spacing w:val="5"/>
              </w:rPr>
              <w:t>5</w:t>
            </w:r>
            <w:r>
              <w:rPr>
                <w:spacing w:val="-31"/>
              </w:rPr>
              <w:t xml:space="preserve"> </w:t>
            </w:r>
            <w:r>
              <w:rPr>
                <w:spacing w:val="5"/>
              </w:rPr>
              <w:t>倍以上</w:t>
            </w:r>
            <w:r>
              <w:rPr>
                <w:spacing w:val="-35"/>
              </w:rPr>
              <w:t xml:space="preserve"> </w:t>
            </w:r>
            <w:r>
              <w:rPr>
                <w:spacing w:val="5"/>
              </w:rPr>
              <w:t>7</w:t>
            </w:r>
            <w:r>
              <w:rPr/>
              <w:t xml:space="preserve"> </w:t>
            </w:r>
            <w:r>
              <w:rPr>
                <w:spacing w:val="6"/>
              </w:rPr>
              <w:t>倍以下的罚款。</w:t>
            </w:r>
          </w:p>
        </w:tc>
      </w:tr>
      <w:tr>
        <w:trPr>
          <w:trHeight w:val="2305" w:hRule="atLeast"/>
        </w:trPr>
        <w:tc>
          <w:tcPr>
            <w:tcW w:w="446" w:type="dxa"/>
            <w:vAlign w:val="top"/>
            <w:vMerge w:val="continue"/>
            <w:tcBorders>
              <w:top w:val="nil"/>
            </w:tcBorders>
          </w:tcPr>
          <w:p>
            <w:pPr>
              <w:rPr>
                <w:rFonts w:ascii="Arial"/>
                <w:sz w:val="21"/>
              </w:rPr>
            </w:pPr>
            <w:r/>
          </w:p>
        </w:tc>
        <w:tc>
          <w:tcPr>
            <w:tcW w:w="1469" w:type="dxa"/>
            <w:vAlign w:val="top"/>
            <w:vMerge w:val="continue"/>
            <w:tcBorders>
              <w:top w:val="nil"/>
            </w:tcBorders>
          </w:tcPr>
          <w:p>
            <w:pPr>
              <w:rPr>
                <w:rFonts w:ascii="Arial"/>
                <w:sz w:val="21"/>
              </w:rPr>
            </w:pPr>
            <w:r/>
          </w:p>
        </w:tc>
        <w:tc>
          <w:tcPr>
            <w:tcW w:w="3848" w:type="dxa"/>
            <w:vAlign w:val="top"/>
            <w:vMerge w:val="continue"/>
            <w:tcBorders>
              <w:top w:val="nil"/>
            </w:tcBorders>
          </w:tcPr>
          <w:p>
            <w:pPr>
              <w:rPr>
                <w:rFonts w:ascii="Arial"/>
                <w:sz w:val="21"/>
              </w:rPr>
            </w:pPr>
            <w:r/>
          </w:p>
        </w:tc>
        <w:tc>
          <w:tcPr>
            <w:tcW w:w="924" w:type="dxa"/>
            <w:vAlign w:val="top"/>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52"/>
              <w:spacing w:before="65" w:line="232" w:lineRule="auto"/>
              <w:rPr/>
            </w:pPr>
            <w:r>
              <w:rPr>
                <w:spacing w:val="6"/>
              </w:rPr>
              <w:t>从重处罚</w:t>
            </w:r>
          </w:p>
        </w:tc>
        <w:tc>
          <w:tcPr>
            <w:tcW w:w="3514" w:type="dxa"/>
            <w:vAlign w:val="top"/>
          </w:tcPr>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23" w:right="13" w:firstLine="4"/>
              <w:spacing w:before="65" w:line="259" w:lineRule="auto"/>
              <w:rPr/>
            </w:pPr>
            <w:r>
              <w:rPr>
                <w:spacing w:val="1"/>
              </w:rPr>
              <w:t>违法经营额在</w:t>
            </w:r>
            <w:r>
              <w:rPr>
                <w:spacing w:val="-18"/>
              </w:rPr>
              <w:t xml:space="preserve"> </w:t>
            </w:r>
            <w:r>
              <w:rPr>
                <w:spacing w:val="1"/>
              </w:rPr>
              <w:t>3</w:t>
            </w:r>
            <w:r>
              <w:rPr>
                <w:spacing w:val="-33"/>
              </w:rPr>
              <w:t xml:space="preserve"> </w:t>
            </w:r>
            <w:r>
              <w:rPr>
                <w:spacing w:val="1"/>
              </w:rPr>
              <w:t>万元以上的，或者对出</w:t>
            </w:r>
            <w:r>
              <w:rPr/>
              <w:t xml:space="preserve"> </w:t>
            </w:r>
            <w:r>
              <w:rPr>
                <w:spacing w:val="8"/>
              </w:rPr>
              <w:t>版行业或社会造成严重影响的。</w:t>
            </w:r>
          </w:p>
        </w:tc>
        <w:tc>
          <w:tcPr>
            <w:tcW w:w="3961" w:type="dxa"/>
            <w:vAlign w:val="top"/>
          </w:tcPr>
          <w:p>
            <w:pPr>
              <w:spacing w:line="336" w:lineRule="auto"/>
              <w:rPr>
                <w:rFonts w:ascii="Arial"/>
                <w:sz w:val="21"/>
              </w:rPr>
            </w:pPr>
            <w:r/>
          </w:p>
          <w:p>
            <w:pPr>
              <w:spacing w:line="337" w:lineRule="auto"/>
              <w:rPr>
                <w:rFonts w:ascii="Arial"/>
                <w:sz w:val="21"/>
              </w:rPr>
            </w:pPr>
            <w:r/>
          </w:p>
          <w:p>
            <w:pPr>
              <w:pStyle w:val="TableText"/>
              <w:ind w:left="28" w:right="14" w:firstLine="2"/>
              <w:spacing w:before="65" w:line="269" w:lineRule="auto"/>
              <w:jc w:val="both"/>
              <w:rPr/>
            </w:pPr>
            <w:r>
              <w:rPr>
                <w:spacing w:val="5"/>
              </w:rPr>
              <w:t>没收出版物、违法所得和从事违法活动的专</w:t>
            </w:r>
            <w:r>
              <w:rPr>
                <w:spacing w:val="14"/>
              </w:rPr>
              <w:t xml:space="preserve"> </w:t>
            </w:r>
            <w:r>
              <w:rPr>
                <w:spacing w:val="4"/>
              </w:rPr>
              <w:t>用工具、设备，并处违法经营额</w:t>
            </w:r>
            <w:r>
              <w:rPr>
                <w:spacing w:val="-34"/>
              </w:rPr>
              <w:t xml:space="preserve"> </w:t>
            </w:r>
            <w:r>
              <w:rPr>
                <w:spacing w:val="4"/>
              </w:rPr>
              <w:t>7</w:t>
            </w:r>
            <w:r>
              <w:rPr>
                <w:spacing w:val="-31"/>
              </w:rPr>
              <w:t xml:space="preserve"> </w:t>
            </w:r>
            <w:r>
              <w:rPr>
                <w:spacing w:val="4"/>
              </w:rPr>
              <w:t>倍以上至</w:t>
            </w:r>
            <w:r>
              <w:rPr/>
              <w:t xml:space="preserve"> </w:t>
            </w:r>
            <w:r>
              <w:rPr>
                <w:spacing w:val="4"/>
              </w:rPr>
              <w:t>10</w:t>
            </w:r>
            <w:r>
              <w:rPr>
                <w:spacing w:val="-31"/>
              </w:rPr>
              <w:t xml:space="preserve"> </w:t>
            </w:r>
            <w:r>
              <w:rPr>
                <w:spacing w:val="4"/>
              </w:rPr>
              <w:t>倍以下的罚款。</w:t>
            </w:r>
          </w:p>
        </w:tc>
      </w:tr>
    </w:tbl>
    <w:p>
      <w:pPr>
        <w:pStyle w:val="BodyText"/>
        <w:rPr>
          <w:sz w:val="21"/>
        </w:rPr>
      </w:pPr>
      <w:r/>
    </w:p>
    <w:p>
      <w:pPr>
        <w:sectPr>
          <w:footerReference w:type="default" r:id="rId11"/>
          <w:pgSz w:w="16839" w:h="11906"/>
          <w:pgMar w:top="400" w:right="1323" w:bottom="1131" w:left="1347" w:header="0" w:footer="906" w:gutter="0"/>
        </w:sectPr>
        <w:rPr>
          <w:sz w:val="21"/>
          <w:szCs w:val="21"/>
        </w:rPr>
      </w:pPr>
    </w:p>
    <w:p>
      <w:pPr>
        <w:spacing w:before="19"/>
        <w:rPr/>
      </w:pPr>
      <w:r/>
    </w:p>
    <w:p>
      <w:pPr>
        <w:spacing w:before="19"/>
        <w:rPr/>
      </w:pPr>
      <w:r/>
    </w:p>
    <w:p>
      <w:pPr>
        <w:spacing w:before="19"/>
        <w:rPr/>
      </w:pPr>
      <w:r/>
    </w:p>
    <w:p>
      <w:pPr>
        <w:spacing w:before="18"/>
        <w:rPr/>
      </w:pPr>
      <w:r/>
    </w:p>
    <w:tbl>
      <w:tblPr>
        <w:tblStyle w:val="TableNormal"/>
        <w:tblW w:w="1416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7"/>
        <w:gridCol w:w="1478"/>
        <w:gridCol w:w="4580"/>
        <w:gridCol w:w="1005"/>
        <w:gridCol w:w="3209"/>
        <w:gridCol w:w="3444"/>
      </w:tblGrid>
      <w:tr>
        <w:trPr>
          <w:trHeight w:val="2728" w:hRule="atLeast"/>
        </w:trPr>
        <w:tc>
          <w:tcPr>
            <w:tcW w:w="447"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37"/>
              <w:spacing w:before="65" w:line="187" w:lineRule="auto"/>
              <w:rPr/>
            </w:pPr>
            <w:r>
              <w:rPr>
                <w:spacing w:val="-4"/>
              </w:rPr>
              <w:t>146</w:t>
            </w:r>
          </w:p>
        </w:tc>
        <w:tc>
          <w:tcPr>
            <w:tcW w:w="1478" w:type="dxa"/>
            <w:vAlign w:val="top"/>
            <w:vMerge w:val="restart"/>
            <w:tcBorders>
              <w:bottom w:val="nil"/>
            </w:tcBorders>
          </w:tcPr>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19" w:right="16" w:firstLine="24"/>
              <w:spacing w:before="65" w:line="283" w:lineRule="auto"/>
              <w:jc w:val="both"/>
              <w:rPr/>
            </w:pPr>
            <w:r>
              <w:rPr>
                <w:spacing w:val="1"/>
              </w:rPr>
              <w:t>出版、进口含有</w:t>
            </w:r>
            <w:r>
              <w:rPr>
                <w:spacing w:val="4"/>
              </w:rPr>
              <w:t xml:space="preserve"> </w:t>
            </w:r>
            <w:r>
              <w:rPr>
                <w:spacing w:val="23"/>
              </w:rPr>
              <w:t>《</w:t>
            </w:r>
            <w:r>
              <w:rPr>
                <w:spacing w:val="-3"/>
              </w:rPr>
              <w:t xml:space="preserve"> </w:t>
            </w:r>
            <w:r>
              <w:rPr>
                <w:spacing w:val="23"/>
              </w:rPr>
              <w:t>出版管理条</w:t>
            </w:r>
            <w:r>
              <w:rPr/>
              <w:t xml:space="preserve"> </w:t>
            </w:r>
            <w:r>
              <w:rPr>
                <w:spacing w:val="18"/>
              </w:rPr>
              <w:t>例</w:t>
            </w:r>
            <w:r>
              <w:rPr>
                <w:spacing w:val="-39"/>
              </w:rPr>
              <w:t xml:space="preserve"> </w:t>
            </w:r>
            <w:r>
              <w:rPr>
                <w:spacing w:val="18"/>
              </w:rPr>
              <w:t>》</w:t>
            </w:r>
            <w:r>
              <w:rPr>
                <w:spacing w:val="-34"/>
              </w:rPr>
              <w:t xml:space="preserve"> </w:t>
            </w:r>
            <w:r>
              <w:rPr>
                <w:spacing w:val="18"/>
              </w:rPr>
              <w:t>第二十五</w:t>
            </w:r>
            <w:r>
              <w:rPr/>
              <w:t xml:space="preserve"> </w:t>
            </w:r>
            <w:r>
              <w:rPr>
                <w:spacing w:val="5"/>
              </w:rPr>
              <w:t>条、第二十六条</w:t>
            </w:r>
            <w:r>
              <w:rPr/>
              <w:t xml:space="preserve"> </w:t>
            </w:r>
            <w:r>
              <w:rPr>
                <w:spacing w:val="-15"/>
              </w:rPr>
              <w:t>禁</w:t>
            </w:r>
            <w:r>
              <w:rPr>
                <w:spacing w:val="-47"/>
              </w:rPr>
              <w:t xml:space="preserve"> </w:t>
            </w:r>
            <w:r>
              <w:rPr>
                <w:spacing w:val="-15"/>
              </w:rPr>
              <w:t>止</w:t>
            </w:r>
            <w:r>
              <w:rPr>
                <w:spacing w:val="-22"/>
              </w:rPr>
              <w:t xml:space="preserve"> </w:t>
            </w:r>
            <w:r>
              <w:rPr>
                <w:spacing w:val="-15"/>
              </w:rPr>
              <w:t>内</w:t>
            </w:r>
            <w:r>
              <w:rPr>
                <w:spacing w:val="-43"/>
              </w:rPr>
              <w:t xml:space="preserve"> </w:t>
            </w:r>
            <w:r>
              <w:rPr>
                <w:spacing w:val="-15"/>
              </w:rPr>
              <w:t>容</w:t>
            </w:r>
            <w:r>
              <w:rPr>
                <w:spacing w:val="-36"/>
              </w:rPr>
              <w:t xml:space="preserve"> </w:t>
            </w:r>
            <w:r>
              <w:rPr>
                <w:spacing w:val="-15"/>
              </w:rPr>
              <w:t>的</w:t>
            </w:r>
            <w:r>
              <w:rPr>
                <w:spacing w:val="-27"/>
              </w:rPr>
              <w:t xml:space="preserve"> </w:t>
            </w:r>
            <w:r>
              <w:rPr>
                <w:spacing w:val="-15"/>
              </w:rPr>
              <w:t>出</w:t>
            </w:r>
            <w:r>
              <w:rPr/>
              <w:t xml:space="preserve"> </w:t>
            </w:r>
            <w:r>
              <w:rPr>
                <w:spacing w:val="19"/>
              </w:rPr>
              <w:t>版物;明知或者</w:t>
            </w:r>
            <w:r>
              <w:rPr>
                <w:spacing w:val="2"/>
              </w:rPr>
              <w:t xml:space="preserve"> </w:t>
            </w:r>
            <w:r>
              <w:rPr>
                <w:spacing w:val="39"/>
              </w:rPr>
              <w:t>应知出版物含</w:t>
            </w:r>
            <w:r>
              <w:rPr>
                <w:spacing w:val="1"/>
              </w:rPr>
              <w:t xml:space="preserve"> </w:t>
            </w:r>
            <w:r>
              <w:rPr>
                <w:spacing w:val="39"/>
              </w:rPr>
              <w:t>有本条例第二</w:t>
            </w:r>
            <w:r>
              <w:rPr>
                <w:spacing w:val="1"/>
              </w:rPr>
              <w:t xml:space="preserve"> </w:t>
            </w:r>
            <w:r>
              <w:rPr>
                <w:spacing w:val="5"/>
              </w:rPr>
              <w:t>十五条、第二十</w:t>
            </w:r>
            <w:r>
              <w:rPr/>
              <w:t xml:space="preserve"> </w:t>
            </w:r>
            <w:r>
              <w:rPr>
                <w:spacing w:val="39"/>
              </w:rPr>
              <w:t>六条禁止内容</w:t>
            </w:r>
            <w:r>
              <w:rPr>
                <w:spacing w:val="1"/>
              </w:rPr>
              <w:t xml:space="preserve"> </w:t>
            </w:r>
            <w:r>
              <w:rPr>
                <w:spacing w:val="39"/>
              </w:rPr>
              <w:t>而印刷或者复</w:t>
            </w:r>
            <w:r>
              <w:rPr>
                <w:spacing w:val="1"/>
              </w:rPr>
              <w:t xml:space="preserve"> </w:t>
            </w:r>
            <w:r>
              <w:rPr>
                <w:spacing w:val="5"/>
              </w:rPr>
              <w:t>制、发行等违法</w:t>
            </w:r>
            <w:r>
              <w:rPr/>
              <w:t xml:space="preserve"> </w:t>
            </w:r>
            <w:r>
              <w:rPr>
                <w:spacing w:val="3"/>
              </w:rPr>
              <w:t>行为</w:t>
            </w:r>
          </w:p>
        </w:tc>
        <w:tc>
          <w:tcPr>
            <w:tcW w:w="4580" w:type="dxa"/>
            <w:vAlign w:val="top"/>
            <w:vMerge w:val="restart"/>
            <w:tcBorders>
              <w:bottom w:val="nil"/>
            </w:tcBorders>
          </w:tcPr>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23"/>
              <w:spacing w:before="65" w:line="232" w:lineRule="auto"/>
              <w:rPr/>
            </w:pPr>
            <w:r>
              <w:rPr>
                <w:spacing w:val="6"/>
              </w:rPr>
              <w:t>《出版管理条例》</w:t>
            </w:r>
          </w:p>
          <w:p>
            <w:pPr>
              <w:pStyle w:val="TableText"/>
              <w:ind w:left="20" w:firstLine="12"/>
              <w:spacing w:before="62" w:line="284" w:lineRule="auto"/>
              <w:rPr/>
            </w:pPr>
            <w:r>
              <w:rPr>
                <w:spacing w:val="5"/>
              </w:rPr>
              <w:t>第六十二条：有下列行为之一，触犯刑律的，依照</w:t>
            </w:r>
            <w:r>
              <w:rPr>
                <w:spacing w:val="12"/>
              </w:rPr>
              <w:t xml:space="preserve"> </w:t>
            </w:r>
            <w:r>
              <w:rPr>
                <w:spacing w:val="6"/>
              </w:rPr>
              <w:t>刑法有关规定，依法追究刑事责任；尚不够刑事处</w:t>
            </w:r>
            <w:r>
              <w:rPr/>
              <w:t xml:space="preserve"> </w:t>
            </w:r>
            <w:r>
              <w:rPr>
                <w:spacing w:val="6"/>
              </w:rPr>
              <w:t>罚的，由出版行政主管部门责令限期停业整顿，没</w:t>
            </w:r>
            <w:r>
              <w:rPr>
                <w:spacing w:val="2"/>
              </w:rPr>
              <w:t xml:space="preserve"> </w:t>
            </w:r>
            <w:r>
              <w:rPr>
                <w:spacing w:val="5"/>
              </w:rPr>
              <w:t>收出版物、违法所得，违法经营额</w:t>
            </w:r>
            <w:r>
              <w:rPr>
                <w:spacing w:val="-23"/>
              </w:rPr>
              <w:t xml:space="preserve"> </w:t>
            </w:r>
            <w:r>
              <w:rPr>
                <w:spacing w:val="5"/>
              </w:rPr>
              <w:t>1</w:t>
            </w:r>
            <w:r>
              <w:rPr>
                <w:spacing w:val="-34"/>
              </w:rPr>
              <w:t xml:space="preserve"> </w:t>
            </w:r>
            <w:r>
              <w:rPr>
                <w:spacing w:val="5"/>
              </w:rPr>
              <w:t>万元以上的，</w:t>
            </w:r>
            <w:r>
              <w:rPr/>
              <w:t xml:space="preserve"> </w:t>
            </w:r>
            <w:r>
              <w:rPr>
                <w:spacing w:val="6"/>
              </w:rPr>
              <w:t>并处违法经营额</w:t>
            </w:r>
            <w:r>
              <w:rPr>
                <w:spacing w:val="-19"/>
              </w:rPr>
              <w:t xml:space="preserve"> </w:t>
            </w:r>
            <w:r>
              <w:rPr>
                <w:spacing w:val="6"/>
              </w:rPr>
              <w:t>5</w:t>
            </w:r>
            <w:r>
              <w:rPr>
                <w:spacing w:val="-29"/>
              </w:rPr>
              <w:t xml:space="preserve"> </w:t>
            </w:r>
            <w:r>
              <w:rPr>
                <w:spacing w:val="6"/>
              </w:rPr>
              <w:t>倍以上</w:t>
            </w:r>
            <w:r>
              <w:rPr>
                <w:spacing w:val="-24"/>
              </w:rPr>
              <w:t xml:space="preserve"> </w:t>
            </w:r>
            <w:r>
              <w:rPr>
                <w:spacing w:val="6"/>
              </w:rPr>
              <w:t>10</w:t>
            </w:r>
            <w:r>
              <w:rPr>
                <w:spacing w:val="-26"/>
              </w:rPr>
              <w:t xml:space="preserve"> </w:t>
            </w:r>
            <w:r>
              <w:rPr>
                <w:spacing w:val="6"/>
              </w:rPr>
              <w:t>倍以下的罚款；违法</w:t>
            </w:r>
            <w:r>
              <w:rPr/>
              <w:t xml:space="preserve"> </w:t>
            </w:r>
            <w:r>
              <w:rPr>
                <w:spacing w:val="3"/>
              </w:rPr>
              <w:t>经营额不足</w:t>
            </w:r>
            <w:r>
              <w:rPr>
                <w:spacing w:val="-15"/>
              </w:rPr>
              <w:t xml:space="preserve"> </w:t>
            </w:r>
            <w:r>
              <w:rPr>
                <w:spacing w:val="3"/>
              </w:rPr>
              <w:t>1</w:t>
            </w:r>
            <w:r>
              <w:rPr>
                <w:spacing w:val="-33"/>
              </w:rPr>
              <w:t xml:space="preserve"> </w:t>
            </w:r>
            <w:r>
              <w:rPr>
                <w:spacing w:val="3"/>
              </w:rPr>
              <w:t>万元的，可以处</w:t>
            </w:r>
            <w:r>
              <w:rPr>
                <w:spacing w:val="-34"/>
              </w:rPr>
              <w:t xml:space="preserve"> </w:t>
            </w:r>
            <w:r>
              <w:rPr>
                <w:spacing w:val="3"/>
              </w:rPr>
              <w:t>5</w:t>
            </w:r>
            <w:r>
              <w:rPr>
                <w:spacing w:val="-31"/>
              </w:rPr>
              <w:t xml:space="preserve"> </w:t>
            </w:r>
            <w:r>
              <w:rPr>
                <w:spacing w:val="3"/>
              </w:rPr>
              <w:t>万元以下的罚款；</w:t>
            </w:r>
            <w:r>
              <w:rPr/>
              <w:t xml:space="preserve"> </w:t>
            </w:r>
            <w:r>
              <w:rPr>
                <w:spacing w:val="5"/>
              </w:rPr>
              <w:t>情节严重的，</w:t>
            </w:r>
            <w:r>
              <w:rPr>
                <w:spacing w:val="-51"/>
              </w:rPr>
              <w:t xml:space="preserve"> </w:t>
            </w:r>
            <w:r>
              <w:rPr>
                <w:spacing w:val="5"/>
              </w:rPr>
              <w:t>由原发证机关吊销许可证</w:t>
            </w:r>
            <w:r>
              <w:rPr>
                <w:spacing w:val="-30"/>
              </w:rPr>
              <w:t>：（</w:t>
            </w:r>
            <w:r>
              <w:rPr>
                <w:spacing w:val="5"/>
              </w:rPr>
              <w:t>一）</w:t>
            </w:r>
            <w:r>
              <w:rPr>
                <w:spacing w:val="-55"/>
              </w:rPr>
              <w:t xml:space="preserve"> </w:t>
            </w:r>
            <w:r>
              <w:rPr>
                <w:spacing w:val="5"/>
              </w:rPr>
              <w:t>出</w:t>
            </w:r>
            <w:r>
              <w:rPr/>
              <w:t xml:space="preserve"> </w:t>
            </w:r>
            <w:r>
              <w:rPr>
                <w:spacing w:val="6"/>
              </w:rPr>
              <w:t>版、进口含有本条例第二十五条、第二十六条禁止</w:t>
            </w:r>
            <w:r>
              <w:rPr>
                <w:spacing w:val="2"/>
              </w:rPr>
              <w:t xml:space="preserve"> </w:t>
            </w:r>
            <w:r>
              <w:rPr>
                <w:spacing w:val="11"/>
              </w:rPr>
              <w:t>内容的出版物的</w:t>
            </w:r>
            <w:r>
              <w:rPr>
                <w:spacing w:val="-43"/>
              </w:rPr>
              <w:t>；（</w:t>
            </w:r>
            <w:r>
              <w:rPr>
                <w:spacing w:val="11"/>
              </w:rPr>
              <w:t>二）明知或者应知出版物含有</w:t>
            </w:r>
            <w:r>
              <w:rPr/>
              <w:t xml:space="preserve"> </w:t>
            </w:r>
            <w:r>
              <w:rPr>
                <w:spacing w:val="6"/>
              </w:rPr>
              <w:t>本条例第二十五条、第二十六条禁止内容而印刷或</w:t>
            </w:r>
            <w:r>
              <w:rPr>
                <w:spacing w:val="2"/>
              </w:rPr>
              <w:t xml:space="preserve"> </w:t>
            </w:r>
            <w:r>
              <w:rPr>
                <w:spacing w:val="11"/>
              </w:rPr>
              <w:t>者复制、发行的</w:t>
            </w:r>
            <w:r>
              <w:rPr>
                <w:spacing w:val="-52"/>
                <w:w w:val="93"/>
              </w:rPr>
              <w:t>；（</w:t>
            </w:r>
            <w:r>
              <w:rPr>
                <w:spacing w:val="11"/>
              </w:rPr>
              <w:t>三）</w:t>
            </w:r>
            <w:r>
              <w:rPr>
                <w:spacing w:val="-54"/>
              </w:rPr>
              <w:t xml:space="preserve"> </w:t>
            </w:r>
            <w:r>
              <w:rPr>
                <w:spacing w:val="11"/>
              </w:rPr>
              <w:t>明知或者应知他人出版含</w:t>
            </w:r>
            <w:r>
              <w:rPr/>
              <w:t xml:space="preserve"> </w:t>
            </w:r>
            <w:r>
              <w:rPr>
                <w:spacing w:val="6"/>
              </w:rPr>
              <w:t>有本条例第二十五条、第二十六条禁止内容的出版</w:t>
            </w:r>
            <w:r>
              <w:rPr/>
              <w:t xml:space="preserve"> </w:t>
            </w:r>
            <w:r>
              <w:rPr>
                <w:spacing w:val="15"/>
              </w:rPr>
              <w:t>物而向其出售或者以其他形式转让本出版单位的</w:t>
            </w:r>
            <w:r>
              <w:rPr>
                <w:spacing w:val="16"/>
              </w:rPr>
              <w:t xml:space="preserve"> </w:t>
            </w:r>
            <w:r>
              <w:rPr>
                <w:spacing w:val="6"/>
              </w:rPr>
              <w:t>名称、书号、刊号、版号、版面，或者出租本单位</w:t>
            </w:r>
            <w:r>
              <w:rPr>
                <w:spacing w:val="2"/>
              </w:rPr>
              <w:t xml:space="preserve"> </w:t>
            </w:r>
            <w:r>
              <w:rPr>
                <w:spacing w:val="7"/>
              </w:rPr>
              <w:t>的名称、刊号的。</w:t>
            </w:r>
          </w:p>
        </w:tc>
        <w:tc>
          <w:tcPr>
            <w:tcW w:w="1005" w:type="dxa"/>
            <w:vAlign w:val="top"/>
          </w:tcPr>
          <w:p>
            <w:pPr>
              <w:spacing w:line="298" w:lineRule="auto"/>
              <w:rPr>
                <w:rFonts w:ascii="Arial"/>
                <w:sz w:val="21"/>
              </w:rPr>
            </w:pPr>
            <w:r/>
          </w:p>
          <w:p>
            <w:pPr>
              <w:spacing w:line="298" w:lineRule="auto"/>
              <w:rPr>
                <w:rFonts w:ascii="Arial"/>
                <w:sz w:val="21"/>
              </w:rPr>
            </w:pPr>
            <w:r/>
          </w:p>
          <w:p>
            <w:pPr>
              <w:spacing w:line="299" w:lineRule="auto"/>
              <w:rPr>
                <w:rFonts w:ascii="Arial"/>
                <w:sz w:val="21"/>
              </w:rPr>
            </w:pPr>
            <w:r/>
          </w:p>
          <w:p>
            <w:pPr>
              <w:spacing w:line="299" w:lineRule="auto"/>
              <w:rPr>
                <w:rFonts w:ascii="Arial"/>
                <w:sz w:val="21"/>
              </w:rPr>
            </w:pPr>
            <w:r/>
          </w:p>
          <w:p>
            <w:pPr>
              <w:pStyle w:val="TableText"/>
              <w:ind w:left="93"/>
              <w:spacing w:before="65" w:line="231" w:lineRule="auto"/>
              <w:rPr/>
            </w:pPr>
            <w:r>
              <w:rPr>
                <w:spacing w:val="6"/>
              </w:rPr>
              <w:t>从轻处罚</w:t>
            </w:r>
          </w:p>
        </w:tc>
        <w:tc>
          <w:tcPr>
            <w:tcW w:w="3209" w:type="dxa"/>
            <w:vAlign w:val="top"/>
          </w:tcPr>
          <w:p>
            <w:pPr>
              <w:spacing w:line="289" w:lineRule="auto"/>
              <w:rPr>
                <w:rFonts w:ascii="Arial"/>
                <w:sz w:val="21"/>
              </w:rPr>
            </w:pPr>
            <w:r/>
          </w:p>
          <w:p>
            <w:pPr>
              <w:spacing w:line="290" w:lineRule="auto"/>
              <w:rPr>
                <w:rFonts w:ascii="Arial"/>
                <w:sz w:val="21"/>
              </w:rPr>
            </w:pPr>
            <w:r/>
          </w:p>
          <w:p>
            <w:pPr>
              <w:pStyle w:val="TableText"/>
              <w:ind w:left="24" w:firstLine="2"/>
              <w:spacing w:before="65" w:line="282" w:lineRule="auto"/>
              <w:jc w:val="both"/>
              <w:rPr/>
            </w:pPr>
            <w:r>
              <w:rPr>
                <w:spacing w:val="-3"/>
              </w:rPr>
              <w:t>违法经营额不足</w:t>
            </w:r>
            <w:r>
              <w:rPr>
                <w:spacing w:val="-31"/>
              </w:rPr>
              <w:t xml:space="preserve"> </w:t>
            </w:r>
            <w:r>
              <w:rPr>
                <w:spacing w:val="-3"/>
              </w:rPr>
              <w:t>5000</w:t>
            </w:r>
            <w:r>
              <w:rPr>
                <w:spacing w:val="-28"/>
              </w:rPr>
              <w:t xml:space="preserve"> </w:t>
            </w:r>
            <w:r>
              <w:rPr>
                <w:spacing w:val="-3"/>
              </w:rPr>
              <w:t>元的，并有以</w:t>
            </w:r>
            <w:r>
              <w:rPr/>
              <w:t xml:space="preserve">  </w:t>
            </w:r>
            <w:r>
              <w:rPr>
                <w:spacing w:val="4"/>
              </w:rPr>
              <w:t>下从轻情形之一的</w:t>
            </w:r>
            <w:r>
              <w:rPr>
                <w:spacing w:val="-33"/>
              </w:rPr>
              <w:t>：（</w:t>
            </w:r>
            <w:r>
              <w:rPr>
                <w:spacing w:val="4"/>
              </w:rPr>
              <w:t>1）主动上交</w:t>
            </w:r>
            <w:r>
              <w:rPr/>
              <w:t xml:space="preserve">  </w:t>
            </w:r>
            <w:r>
              <w:rPr>
                <w:spacing w:val="4"/>
              </w:rPr>
              <w:t>执法部门未查获的违禁出版物</w:t>
            </w:r>
            <w:r>
              <w:rPr>
                <w:spacing w:val="-42"/>
                <w:w w:val="75"/>
              </w:rPr>
              <w:t>；（</w:t>
            </w:r>
            <w:r>
              <w:rPr>
                <w:spacing w:val="4"/>
              </w:rPr>
              <w:t>2）</w:t>
            </w:r>
            <w:r>
              <w:rPr>
                <w:spacing w:val="2"/>
              </w:rPr>
              <w:t xml:space="preserve"> </w:t>
            </w:r>
            <w:r>
              <w:rPr>
                <w:spacing w:val="4"/>
              </w:rPr>
              <w:t>配合执法部门调查，主动提供违禁</w:t>
            </w:r>
            <w:r>
              <w:rPr>
                <w:spacing w:val="1"/>
              </w:rPr>
              <w:t xml:space="preserve">  </w:t>
            </w:r>
            <w:r>
              <w:rPr>
                <w:spacing w:val="3"/>
              </w:rPr>
              <w:t>出版物来源等证据的。</w:t>
            </w:r>
          </w:p>
        </w:tc>
        <w:tc>
          <w:tcPr>
            <w:tcW w:w="3444"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34" w:right="67" w:hanging="5"/>
              <w:spacing w:before="65" w:line="259" w:lineRule="auto"/>
              <w:rPr/>
            </w:pPr>
            <w:r>
              <w:rPr>
                <w:spacing w:val="8"/>
              </w:rPr>
              <w:t>责令限期停业整顿，没收出版物、违</w:t>
            </w:r>
            <w:r>
              <w:rPr>
                <w:spacing w:val="13"/>
              </w:rPr>
              <w:t xml:space="preserve"> </w:t>
            </w:r>
            <w:r>
              <w:rPr>
                <w:spacing w:val="5"/>
              </w:rPr>
              <w:t>法所得，可以处</w:t>
            </w:r>
            <w:r>
              <w:rPr>
                <w:spacing w:val="-22"/>
              </w:rPr>
              <w:t xml:space="preserve"> </w:t>
            </w:r>
            <w:r>
              <w:rPr>
                <w:spacing w:val="5"/>
              </w:rPr>
              <w:t>1</w:t>
            </w:r>
            <w:r>
              <w:rPr>
                <w:spacing w:val="-31"/>
              </w:rPr>
              <w:t xml:space="preserve"> </w:t>
            </w:r>
            <w:r>
              <w:rPr>
                <w:spacing w:val="5"/>
              </w:rPr>
              <w:t>万元以下的罚款。</w:t>
            </w:r>
          </w:p>
        </w:tc>
      </w:tr>
      <w:tr>
        <w:trPr>
          <w:trHeight w:val="1365"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80" w:type="dxa"/>
            <w:vAlign w:val="top"/>
            <w:vMerge w:val="continue"/>
            <w:tcBorders>
              <w:top w:val="nil"/>
              <w:bottom w:val="nil"/>
            </w:tcBorders>
          </w:tcPr>
          <w:p>
            <w:pPr>
              <w:rPr>
                <w:rFonts w:ascii="Arial"/>
                <w:sz w:val="21"/>
              </w:rPr>
            </w:pPr>
            <w:r/>
          </w:p>
        </w:tc>
        <w:tc>
          <w:tcPr>
            <w:tcW w:w="1005" w:type="dxa"/>
            <w:vAlign w:val="top"/>
            <w:vMerge w:val="restart"/>
            <w:tcBorders>
              <w:bottom w:val="nil"/>
            </w:tcBorders>
          </w:tcPr>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97"/>
              <w:spacing w:before="65" w:line="232" w:lineRule="auto"/>
              <w:rPr/>
            </w:pPr>
            <w:r>
              <w:rPr>
                <w:spacing w:val="5"/>
              </w:rPr>
              <w:t>一般处罚</w:t>
            </w:r>
          </w:p>
        </w:tc>
        <w:tc>
          <w:tcPr>
            <w:tcW w:w="3209" w:type="dxa"/>
            <w:vAlign w:val="top"/>
          </w:tcPr>
          <w:p>
            <w:pPr>
              <w:spacing w:line="362" w:lineRule="auto"/>
              <w:rPr>
                <w:rFonts w:ascii="Arial"/>
                <w:sz w:val="21"/>
              </w:rPr>
            </w:pPr>
            <w:r/>
          </w:p>
          <w:p>
            <w:pPr>
              <w:pStyle w:val="TableText"/>
              <w:ind w:left="37" w:right="14" w:hanging="10"/>
              <w:spacing w:before="65" w:line="262" w:lineRule="auto"/>
              <w:rPr/>
            </w:pPr>
            <w:r>
              <w:rPr>
                <w:spacing w:val="3"/>
              </w:rPr>
              <w:t>违法经营额</w:t>
            </w:r>
            <w:r>
              <w:rPr>
                <w:spacing w:val="-48"/>
              </w:rPr>
              <w:t xml:space="preserve"> </w:t>
            </w:r>
            <w:r>
              <w:rPr>
                <w:spacing w:val="3"/>
              </w:rPr>
              <w:t>5000</w:t>
            </w:r>
            <w:r>
              <w:rPr>
                <w:spacing w:val="-49"/>
              </w:rPr>
              <w:t xml:space="preserve"> </w:t>
            </w:r>
            <w:r>
              <w:rPr>
                <w:spacing w:val="3"/>
              </w:rPr>
              <w:t>元以上不足</w:t>
            </w:r>
            <w:r>
              <w:rPr>
                <w:spacing w:val="-43"/>
              </w:rPr>
              <w:t xml:space="preserve"> </w:t>
            </w:r>
            <w:r>
              <w:rPr>
                <w:spacing w:val="3"/>
              </w:rPr>
              <w:t>1</w:t>
            </w:r>
            <w:r>
              <w:rPr>
                <w:spacing w:val="-50"/>
              </w:rPr>
              <w:t xml:space="preserve"> </w:t>
            </w:r>
            <w:r>
              <w:rPr>
                <w:spacing w:val="3"/>
              </w:rPr>
              <w:t>万元</w:t>
            </w:r>
            <w:r>
              <w:rPr/>
              <w:t xml:space="preserve"> </w:t>
            </w:r>
            <w:r>
              <w:rPr>
                <w:spacing w:val="-9"/>
              </w:rPr>
              <w:t>的。</w:t>
            </w:r>
          </w:p>
        </w:tc>
        <w:tc>
          <w:tcPr>
            <w:tcW w:w="3444" w:type="dxa"/>
            <w:vAlign w:val="top"/>
          </w:tcPr>
          <w:p>
            <w:pPr>
              <w:pStyle w:val="TableText"/>
              <w:ind w:left="31" w:right="67" w:hanging="2"/>
              <w:spacing w:before="274" w:line="269" w:lineRule="auto"/>
              <w:jc w:val="both"/>
              <w:rPr/>
            </w:pPr>
            <w:r>
              <w:rPr>
                <w:spacing w:val="8"/>
              </w:rPr>
              <w:t>责令限期停业整顿，没收出版物、违</w:t>
            </w:r>
            <w:r>
              <w:rPr>
                <w:spacing w:val="13"/>
              </w:rPr>
              <w:t xml:space="preserve"> </w:t>
            </w:r>
            <w:r>
              <w:rPr>
                <w:spacing w:val="3"/>
              </w:rPr>
              <w:t>法所得，可以处</w:t>
            </w:r>
            <w:r>
              <w:rPr>
                <w:spacing w:val="-13"/>
              </w:rPr>
              <w:t xml:space="preserve"> </w:t>
            </w:r>
            <w:r>
              <w:rPr>
                <w:spacing w:val="3"/>
              </w:rPr>
              <w:t>1</w:t>
            </w:r>
            <w:r>
              <w:rPr>
                <w:spacing w:val="-30"/>
              </w:rPr>
              <w:t xml:space="preserve"> </w:t>
            </w:r>
            <w:r>
              <w:rPr>
                <w:spacing w:val="3"/>
              </w:rPr>
              <w:t>万元以上</w:t>
            </w:r>
            <w:r>
              <w:rPr>
                <w:spacing w:val="-34"/>
              </w:rPr>
              <w:t xml:space="preserve"> </w:t>
            </w:r>
            <w:r>
              <w:rPr>
                <w:spacing w:val="3"/>
              </w:rPr>
              <w:t>5</w:t>
            </w:r>
            <w:r>
              <w:rPr>
                <w:spacing w:val="-33"/>
              </w:rPr>
              <w:t xml:space="preserve"> </w:t>
            </w:r>
            <w:r>
              <w:rPr>
                <w:spacing w:val="3"/>
              </w:rPr>
              <w:t>万元以</w:t>
            </w:r>
            <w:r>
              <w:rPr/>
              <w:t xml:space="preserve"> </w:t>
            </w:r>
            <w:r>
              <w:rPr>
                <w:spacing w:val="3"/>
              </w:rPr>
              <w:t>下的罚款。</w:t>
            </w:r>
          </w:p>
        </w:tc>
      </w:tr>
      <w:tr>
        <w:trPr>
          <w:trHeight w:val="1110"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80" w:type="dxa"/>
            <w:vAlign w:val="top"/>
            <w:vMerge w:val="continue"/>
            <w:tcBorders>
              <w:top w:val="nil"/>
              <w:bottom w:val="nil"/>
            </w:tcBorders>
          </w:tcPr>
          <w:p>
            <w:pPr>
              <w:rPr>
                <w:rFonts w:ascii="Arial"/>
                <w:sz w:val="21"/>
              </w:rPr>
            </w:pPr>
            <w:r/>
          </w:p>
        </w:tc>
        <w:tc>
          <w:tcPr>
            <w:tcW w:w="1005" w:type="dxa"/>
            <w:vAlign w:val="top"/>
            <w:vMerge w:val="continue"/>
            <w:tcBorders>
              <w:top w:val="nil"/>
              <w:bottom w:val="nil"/>
            </w:tcBorders>
          </w:tcPr>
          <w:p>
            <w:pPr>
              <w:rPr>
                <w:rFonts w:ascii="Arial"/>
                <w:sz w:val="21"/>
              </w:rPr>
            </w:pPr>
            <w:r/>
          </w:p>
        </w:tc>
        <w:tc>
          <w:tcPr>
            <w:tcW w:w="3209" w:type="dxa"/>
            <w:vAlign w:val="top"/>
          </w:tcPr>
          <w:p>
            <w:pPr>
              <w:pStyle w:val="TableText"/>
              <w:ind w:left="37" w:right="43" w:hanging="10"/>
              <w:spacing w:before="300" w:line="262" w:lineRule="auto"/>
              <w:rPr/>
            </w:pPr>
            <w:r>
              <w:rPr>
                <w:spacing w:val="3"/>
              </w:rPr>
              <w:t>违法经营额</w:t>
            </w:r>
            <w:r>
              <w:rPr>
                <w:spacing w:val="-16"/>
              </w:rPr>
              <w:t xml:space="preserve"> </w:t>
            </w:r>
            <w:r>
              <w:rPr>
                <w:spacing w:val="3"/>
              </w:rPr>
              <w:t>1</w:t>
            </w:r>
            <w:r>
              <w:rPr>
                <w:spacing w:val="-33"/>
              </w:rPr>
              <w:t xml:space="preserve"> </w:t>
            </w:r>
            <w:r>
              <w:rPr>
                <w:spacing w:val="3"/>
              </w:rPr>
              <w:t>万元以上不足</w:t>
            </w:r>
            <w:r>
              <w:rPr>
                <w:spacing w:val="-33"/>
              </w:rPr>
              <w:t xml:space="preserve"> </w:t>
            </w:r>
            <w:r>
              <w:rPr>
                <w:spacing w:val="3"/>
              </w:rPr>
              <w:t>3</w:t>
            </w:r>
            <w:r>
              <w:rPr>
                <w:spacing w:val="-31"/>
              </w:rPr>
              <w:t xml:space="preserve"> </w:t>
            </w:r>
            <w:r>
              <w:rPr>
                <w:spacing w:val="3"/>
              </w:rPr>
              <w:t>万元</w:t>
            </w:r>
            <w:r>
              <w:rPr/>
              <w:t xml:space="preserve"> </w:t>
            </w:r>
            <w:r>
              <w:rPr>
                <w:spacing w:val="-9"/>
              </w:rPr>
              <w:t>的。</w:t>
            </w:r>
          </w:p>
        </w:tc>
        <w:tc>
          <w:tcPr>
            <w:tcW w:w="3444" w:type="dxa"/>
            <w:vAlign w:val="top"/>
          </w:tcPr>
          <w:p>
            <w:pPr>
              <w:pStyle w:val="TableText"/>
              <w:ind w:left="29" w:right="67"/>
              <w:spacing w:before="145" w:line="269" w:lineRule="auto"/>
              <w:jc w:val="both"/>
              <w:rPr/>
            </w:pPr>
            <w:r>
              <w:rPr>
                <w:spacing w:val="8"/>
              </w:rPr>
              <w:t>责令限期停业整顿，没收出版物、违</w:t>
            </w:r>
            <w:r>
              <w:rPr>
                <w:spacing w:val="13"/>
              </w:rPr>
              <w:t xml:space="preserve"> </w:t>
            </w:r>
            <w:r>
              <w:rPr>
                <w:spacing w:val="5"/>
              </w:rPr>
              <w:t>法所得，并处违法经营额</w:t>
            </w:r>
            <w:r>
              <w:rPr>
                <w:spacing w:val="-25"/>
              </w:rPr>
              <w:t xml:space="preserve"> </w:t>
            </w:r>
            <w:r>
              <w:rPr>
                <w:spacing w:val="5"/>
              </w:rPr>
              <w:t>5</w:t>
            </w:r>
            <w:r>
              <w:rPr>
                <w:spacing w:val="-31"/>
              </w:rPr>
              <w:t xml:space="preserve"> </w:t>
            </w:r>
            <w:r>
              <w:rPr>
                <w:spacing w:val="5"/>
              </w:rPr>
              <w:t>倍以上</w:t>
            </w:r>
            <w:r>
              <w:rPr>
                <w:spacing w:val="-35"/>
              </w:rPr>
              <w:t xml:space="preserve"> </w:t>
            </w:r>
            <w:r>
              <w:rPr>
                <w:spacing w:val="5"/>
              </w:rPr>
              <w:t>7</w:t>
            </w:r>
            <w:r>
              <w:rPr/>
              <w:t xml:space="preserve"> </w:t>
            </w:r>
            <w:r>
              <w:rPr>
                <w:spacing w:val="6"/>
              </w:rPr>
              <w:t>倍以下的罚款。</w:t>
            </w:r>
          </w:p>
        </w:tc>
      </w:tr>
      <w:tr>
        <w:trPr>
          <w:trHeight w:val="1445"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80" w:type="dxa"/>
            <w:vAlign w:val="top"/>
            <w:vMerge w:val="continue"/>
            <w:tcBorders>
              <w:top w:val="nil"/>
              <w:bottom w:val="nil"/>
            </w:tcBorders>
          </w:tcPr>
          <w:p>
            <w:pPr>
              <w:rPr>
                <w:rFonts w:ascii="Arial"/>
                <w:sz w:val="21"/>
              </w:rPr>
            </w:pPr>
            <w:r/>
          </w:p>
        </w:tc>
        <w:tc>
          <w:tcPr>
            <w:tcW w:w="1005" w:type="dxa"/>
            <w:vAlign w:val="top"/>
            <w:vMerge w:val="continue"/>
            <w:tcBorders>
              <w:top w:val="nil"/>
            </w:tcBorders>
          </w:tcPr>
          <w:p>
            <w:pPr>
              <w:rPr>
                <w:rFonts w:ascii="Arial"/>
                <w:sz w:val="21"/>
              </w:rPr>
            </w:pPr>
            <w:r/>
          </w:p>
        </w:tc>
        <w:tc>
          <w:tcPr>
            <w:tcW w:w="3209" w:type="dxa"/>
            <w:vAlign w:val="top"/>
          </w:tcPr>
          <w:p>
            <w:pPr>
              <w:spacing w:line="278" w:lineRule="auto"/>
              <w:rPr>
                <w:rFonts w:ascii="Arial"/>
                <w:sz w:val="21"/>
              </w:rPr>
            </w:pPr>
            <w:r/>
          </w:p>
          <w:p>
            <w:pPr>
              <w:spacing w:line="279" w:lineRule="auto"/>
              <w:rPr>
                <w:rFonts w:ascii="Arial"/>
                <w:sz w:val="21"/>
              </w:rPr>
            </w:pPr>
            <w:r/>
          </w:p>
          <w:p>
            <w:pPr>
              <w:pStyle w:val="TableText"/>
              <w:ind w:left="27"/>
              <w:spacing w:before="65" w:line="228" w:lineRule="auto"/>
              <w:rPr/>
            </w:pPr>
            <w:r>
              <w:rPr>
                <w:spacing w:val="5"/>
              </w:rPr>
              <w:t>违法经营额在</w:t>
            </w:r>
            <w:r>
              <w:rPr>
                <w:spacing w:val="-31"/>
              </w:rPr>
              <w:t xml:space="preserve"> </w:t>
            </w:r>
            <w:r>
              <w:rPr>
                <w:spacing w:val="5"/>
              </w:rPr>
              <w:t>3</w:t>
            </w:r>
            <w:r>
              <w:rPr>
                <w:spacing w:val="-31"/>
              </w:rPr>
              <w:t xml:space="preserve"> </w:t>
            </w:r>
            <w:r>
              <w:rPr>
                <w:spacing w:val="5"/>
              </w:rPr>
              <w:t>万元以上的。</w:t>
            </w:r>
          </w:p>
        </w:tc>
        <w:tc>
          <w:tcPr>
            <w:tcW w:w="3444" w:type="dxa"/>
            <w:vAlign w:val="top"/>
          </w:tcPr>
          <w:p>
            <w:pPr>
              <w:spacing w:line="247" w:lineRule="auto"/>
              <w:rPr>
                <w:rFonts w:ascii="Arial"/>
                <w:sz w:val="21"/>
              </w:rPr>
            </w:pPr>
            <w:r/>
          </w:p>
          <w:p>
            <w:pPr>
              <w:pStyle w:val="TableText"/>
              <w:ind w:left="29" w:right="15"/>
              <w:spacing w:before="65" w:line="269" w:lineRule="auto"/>
              <w:jc w:val="both"/>
              <w:rPr/>
            </w:pPr>
            <w:r>
              <w:rPr>
                <w:spacing w:val="8"/>
              </w:rPr>
              <w:t>责令限期停业整顿，没收出版物、违</w:t>
            </w:r>
            <w:r>
              <w:rPr>
                <w:spacing w:val="13"/>
              </w:rPr>
              <w:t xml:space="preserve"> </w:t>
            </w:r>
            <w:r>
              <w:rPr>
                <w:spacing w:val="4"/>
              </w:rPr>
              <w:t>法所得，并处违法经营额</w:t>
            </w:r>
            <w:r>
              <w:rPr>
                <w:spacing w:val="-20"/>
              </w:rPr>
              <w:t xml:space="preserve"> </w:t>
            </w:r>
            <w:r>
              <w:rPr>
                <w:spacing w:val="4"/>
              </w:rPr>
              <w:t>7</w:t>
            </w:r>
            <w:r>
              <w:rPr>
                <w:spacing w:val="-33"/>
              </w:rPr>
              <w:t xml:space="preserve"> </w:t>
            </w:r>
            <w:r>
              <w:rPr>
                <w:spacing w:val="4"/>
              </w:rPr>
              <w:t>倍以上</w:t>
            </w:r>
            <w:r>
              <w:rPr>
                <w:spacing w:val="-23"/>
              </w:rPr>
              <w:t xml:space="preserve"> </w:t>
            </w:r>
            <w:r>
              <w:rPr>
                <w:spacing w:val="4"/>
              </w:rPr>
              <w:t>10</w:t>
            </w:r>
            <w:r>
              <w:rPr/>
              <w:t xml:space="preserve"> </w:t>
            </w:r>
            <w:r>
              <w:rPr>
                <w:spacing w:val="6"/>
              </w:rPr>
              <w:t>倍以下的罚款。</w:t>
            </w:r>
          </w:p>
        </w:tc>
      </w:tr>
      <w:tr>
        <w:trPr>
          <w:trHeight w:val="1243" w:hRule="atLeast"/>
        </w:trPr>
        <w:tc>
          <w:tcPr>
            <w:tcW w:w="447"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80" w:type="dxa"/>
            <w:vAlign w:val="top"/>
            <w:vMerge w:val="continue"/>
            <w:tcBorders>
              <w:top w:val="nil"/>
            </w:tcBorders>
          </w:tcPr>
          <w:p>
            <w:pPr>
              <w:rPr>
                <w:rFonts w:ascii="Arial"/>
                <w:sz w:val="21"/>
              </w:rPr>
            </w:pPr>
            <w:r/>
          </w:p>
        </w:tc>
        <w:tc>
          <w:tcPr>
            <w:tcW w:w="1005" w:type="dxa"/>
            <w:vAlign w:val="top"/>
          </w:tcPr>
          <w:p>
            <w:pPr>
              <w:spacing w:line="456" w:lineRule="auto"/>
              <w:rPr>
                <w:rFonts w:ascii="Arial"/>
                <w:sz w:val="21"/>
              </w:rPr>
            </w:pPr>
            <w:r/>
          </w:p>
          <w:p>
            <w:pPr>
              <w:pStyle w:val="TableText"/>
              <w:ind w:left="93"/>
              <w:spacing w:before="65" w:line="232" w:lineRule="auto"/>
              <w:rPr/>
            </w:pPr>
            <w:r>
              <w:rPr>
                <w:spacing w:val="6"/>
              </w:rPr>
              <w:t>从重处罚</w:t>
            </w:r>
          </w:p>
        </w:tc>
        <w:tc>
          <w:tcPr>
            <w:tcW w:w="3209" w:type="dxa"/>
            <w:vAlign w:val="top"/>
          </w:tcPr>
          <w:p>
            <w:pPr>
              <w:spacing w:line="301" w:lineRule="auto"/>
              <w:rPr>
                <w:rFonts w:ascii="Arial"/>
                <w:sz w:val="21"/>
              </w:rPr>
            </w:pPr>
            <w:r/>
          </w:p>
          <w:p>
            <w:pPr>
              <w:pStyle w:val="TableText"/>
              <w:ind w:left="37" w:right="254" w:hanging="10"/>
              <w:spacing w:before="65" w:line="262" w:lineRule="auto"/>
              <w:rPr/>
            </w:pPr>
            <w:r>
              <w:rPr>
                <w:spacing w:val="8"/>
              </w:rPr>
              <w:t>对出版行业或社会造成严重影响</w:t>
            </w:r>
            <w:r>
              <w:rPr>
                <w:spacing w:val="9"/>
              </w:rPr>
              <w:t xml:space="preserve"> </w:t>
            </w:r>
            <w:r>
              <w:rPr>
                <w:spacing w:val="-9"/>
              </w:rPr>
              <w:t>的。</w:t>
            </w:r>
          </w:p>
        </w:tc>
        <w:tc>
          <w:tcPr>
            <w:tcW w:w="3444" w:type="dxa"/>
            <w:vAlign w:val="top"/>
          </w:tcPr>
          <w:p>
            <w:pPr>
              <w:spacing w:line="457" w:lineRule="auto"/>
              <w:rPr>
                <w:rFonts w:ascii="Arial"/>
                <w:sz w:val="21"/>
              </w:rPr>
            </w:pPr>
            <w:r/>
          </w:p>
          <w:p>
            <w:pPr>
              <w:pStyle w:val="TableText"/>
              <w:spacing w:before="65" w:line="229" w:lineRule="auto"/>
              <w:jc w:val="right"/>
              <w:rPr/>
            </w:pPr>
            <w:r>
              <w:rPr/>
              <w:t>没收出版物、违法所得，吊销许可证。</w:t>
            </w:r>
          </w:p>
        </w:tc>
      </w:tr>
    </w:tbl>
    <w:p>
      <w:pPr>
        <w:pStyle w:val="BodyText"/>
        <w:spacing w:line="266" w:lineRule="auto"/>
        <w:rPr>
          <w:sz w:val="21"/>
        </w:rPr>
      </w:pPr>
      <w:r/>
    </w:p>
    <w:p>
      <w:pPr>
        <w:pStyle w:val="BodyText"/>
        <w:spacing w:line="267" w:lineRule="auto"/>
        <w:rPr>
          <w:sz w:val="21"/>
        </w:rPr>
      </w:pPr>
      <w:r/>
    </w:p>
    <w:p>
      <w:pPr>
        <w:pStyle w:val="BodyText"/>
        <w:spacing w:line="267" w:lineRule="auto"/>
        <w:rPr>
          <w:sz w:val="21"/>
        </w:rPr>
      </w:pPr>
      <w:r/>
    </w:p>
    <w:p>
      <w:pPr>
        <w:pStyle w:val="BodyText"/>
        <w:spacing w:line="267" w:lineRule="auto"/>
        <w:rPr>
          <w:sz w:val="21"/>
        </w:rPr>
      </w:pPr>
      <w:r/>
    </w:p>
    <w:p>
      <w:pPr>
        <w:pStyle w:val="BodyText"/>
        <w:spacing w:line="267" w:lineRule="auto"/>
        <w:rPr>
          <w:sz w:val="21"/>
        </w:rPr>
      </w:pPr>
      <w:r/>
    </w:p>
    <w:p>
      <w:pPr>
        <w:pStyle w:val="BodyText"/>
        <w:ind w:left="6622"/>
        <w:spacing w:before="69" w:line="196" w:lineRule="auto"/>
        <w:rPr>
          <w:sz w:val="24"/>
          <w:szCs w:val="24"/>
        </w:rPr>
      </w:pPr>
      <w:r>
        <w:rPr>
          <w:sz w:val="24"/>
          <w:szCs w:val="24"/>
          <w:spacing w:val="5"/>
        </w:rPr>
        <w:t>-</w:t>
      </w:r>
      <w:r>
        <w:rPr>
          <w:sz w:val="24"/>
          <w:szCs w:val="24"/>
          <w:spacing w:val="12"/>
        </w:rPr>
        <w:t xml:space="preserve"> </w:t>
      </w:r>
      <w:r>
        <w:rPr>
          <w:sz w:val="24"/>
          <w:szCs w:val="24"/>
          <w:spacing w:val="5"/>
        </w:rPr>
        <w:t>100 -</w:t>
      </w:r>
    </w:p>
    <w:p>
      <w:pPr>
        <w:spacing w:line="196" w:lineRule="auto"/>
        <w:sectPr>
          <w:footerReference w:type="default" r:id="rId2"/>
          <w:pgSz w:w="16839" w:h="11906"/>
          <w:pgMar w:top="400" w:right="1268" w:bottom="400" w:left="1401"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16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7"/>
        <w:gridCol w:w="1478"/>
        <w:gridCol w:w="4566"/>
        <w:gridCol w:w="1035"/>
        <w:gridCol w:w="3163"/>
        <w:gridCol w:w="3474"/>
      </w:tblGrid>
      <w:tr>
        <w:trPr>
          <w:trHeight w:val="2388" w:hRule="atLeast"/>
        </w:trPr>
        <w:tc>
          <w:tcPr>
            <w:tcW w:w="447"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36"/>
              <w:spacing w:before="65" w:line="187" w:lineRule="auto"/>
              <w:rPr/>
            </w:pPr>
            <w:r>
              <w:rPr>
                <w:spacing w:val="-4"/>
              </w:rPr>
              <w:t>147</w:t>
            </w:r>
          </w:p>
        </w:tc>
        <w:tc>
          <w:tcPr>
            <w:tcW w:w="1478"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25" w:right="15"/>
              <w:spacing w:before="65" w:line="281" w:lineRule="auto"/>
              <w:jc w:val="both"/>
              <w:rPr/>
            </w:pPr>
            <w:r>
              <w:rPr>
                <w:spacing w:val="4"/>
              </w:rPr>
              <w:t>进口、印刷或者</w:t>
            </w:r>
            <w:r>
              <w:rPr/>
              <w:t xml:space="preserve"> </w:t>
            </w:r>
            <w:r>
              <w:rPr>
                <w:spacing w:val="4"/>
              </w:rPr>
              <w:t>复制、发行国务</w:t>
            </w:r>
            <w:r>
              <w:rPr>
                <w:spacing w:val="1"/>
              </w:rPr>
              <w:t xml:space="preserve"> </w:t>
            </w:r>
            <w:r>
              <w:rPr>
                <w:spacing w:val="38"/>
              </w:rPr>
              <w:t>院出版行政主</w:t>
            </w:r>
            <w:r>
              <w:rPr>
                <w:spacing w:val="3"/>
              </w:rPr>
              <w:t xml:space="preserve"> </w:t>
            </w:r>
            <w:r>
              <w:rPr>
                <w:spacing w:val="38"/>
              </w:rPr>
              <w:t>管部门禁止进</w:t>
            </w:r>
            <w:r>
              <w:rPr>
                <w:spacing w:val="3"/>
              </w:rPr>
              <w:t xml:space="preserve"> </w:t>
            </w:r>
            <w:r>
              <w:rPr>
                <w:spacing w:val="18"/>
              </w:rPr>
              <w:t>口的出版物;印</w:t>
            </w:r>
            <w:r>
              <w:rPr>
                <w:spacing w:val="5"/>
              </w:rPr>
              <w:t xml:space="preserve"> </w:t>
            </w:r>
            <w:r>
              <w:rPr>
                <w:spacing w:val="38"/>
              </w:rPr>
              <w:t>刷或者复制走</w:t>
            </w:r>
            <w:r>
              <w:rPr>
                <w:spacing w:val="3"/>
              </w:rPr>
              <w:t xml:space="preserve"> </w:t>
            </w:r>
            <w:r>
              <w:rPr>
                <w:spacing w:val="38"/>
              </w:rPr>
              <w:t>私的境外出版</w:t>
            </w:r>
            <w:r>
              <w:rPr>
                <w:spacing w:val="3"/>
              </w:rPr>
              <w:t xml:space="preserve"> </w:t>
            </w:r>
            <w:r>
              <w:rPr>
                <w:spacing w:val="7"/>
              </w:rPr>
              <w:t>物等违法行为</w:t>
            </w:r>
          </w:p>
        </w:tc>
        <w:tc>
          <w:tcPr>
            <w:tcW w:w="4566" w:type="dxa"/>
            <w:vAlign w:val="top"/>
            <w:vMerge w:val="restart"/>
            <w:tcBorders>
              <w:bottom w:val="nil"/>
            </w:tcBorders>
          </w:tcPr>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24"/>
              <w:spacing w:before="65" w:line="232" w:lineRule="auto"/>
              <w:rPr/>
            </w:pPr>
            <w:r>
              <w:rPr>
                <w:spacing w:val="6"/>
              </w:rPr>
              <w:t>《出版管理条例》</w:t>
            </w:r>
          </w:p>
          <w:p>
            <w:pPr>
              <w:pStyle w:val="TableText"/>
              <w:ind w:left="24" w:firstLine="9"/>
              <w:spacing w:before="62" w:line="282" w:lineRule="auto"/>
              <w:rPr/>
            </w:pPr>
            <w:r>
              <w:rPr>
                <w:spacing w:val="4"/>
              </w:rPr>
              <w:t>第六十三条：有下列行为之一的，由出版行政主管</w:t>
            </w:r>
            <w:r>
              <w:rPr>
                <w:spacing w:val="4"/>
              </w:rPr>
              <w:t xml:space="preserve"> </w:t>
            </w:r>
            <w:r>
              <w:rPr>
                <w:spacing w:val="6"/>
              </w:rPr>
              <w:t>部门责令停止违法行为，没收出版物、违法所得，</w:t>
            </w:r>
            <w:r>
              <w:rPr>
                <w:spacing w:val="3"/>
              </w:rPr>
              <w:t xml:space="preserve"> </w:t>
            </w:r>
            <w:r>
              <w:rPr>
                <w:spacing w:val="1"/>
              </w:rPr>
              <w:t>违法经营额</w:t>
            </w:r>
            <w:r>
              <w:rPr>
                <w:spacing w:val="-20"/>
              </w:rPr>
              <w:t xml:space="preserve"> </w:t>
            </w:r>
            <w:r>
              <w:rPr>
                <w:spacing w:val="1"/>
              </w:rPr>
              <w:t>1</w:t>
            </w:r>
            <w:r>
              <w:rPr>
                <w:spacing w:val="-31"/>
              </w:rPr>
              <w:t xml:space="preserve"> </w:t>
            </w:r>
            <w:r>
              <w:rPr>
                <w:spacing w:val="1"/>
              </w:rPr>
              <w:t>万元以上的，并处违法经营额</w:t>
            </w:r>
            <w:r>
              <w:rPr>
                <w:spacing w:val="-34"/>
              </w:rPr>
              <w:t xml:space="preserve"> </w:t>
            </w:r>
            <w:r>
              <w:rPr>
                <w:spacing w:val="1"/>
              </w:rPr>
              <w:t>5</w:t>
            </w:r>
            <w:r>
              <w:rPr>
                <w:spacing w:val="-33"/>
              </w:rPr>
              <w:t xml:space="preserve"> </w:t>
            </w:r>
            <w:r>
              <w:rPr>
                <w:spacing w:val="1"/>
              </w:rPr>
              <w:t>倍以</w:t>
            </w:r>
            <w:r>
              <w:rPr/>
              <w:t xml:space="preserve"> </w:t>
            </w:r>
            <w:r>
              <w:rPr>
                <w:spacing w:val="6"/>
              </w:rPr>
              <w:t>上</w:t>
            </w:r>
            <w:r>
              <w:rPr>
                <w:spacing w:val="-25"/>
              </w:rPr>
              <w:t xml:space="preserve"> </w:t>
            </w:r>
            <w:r>
              <w:rPr>
                <w:spacing w:val="6"/>
              </w:rPr>
              <w:t>10</w:t>
            </w:r>
            <w:r>
              <w:rPr>
                <w:spacing w:val="-29"/>
              </w:rPr>
              <w:t xml:space="preserve"> </w:t>
            </w:r>
            <w:r>
              <w:rPr>
                <w:spacing w:val="6"/>
              </w:rPr>
              <w:t>倍以下的罚款；违法经营额不足</w:t>
            </w:r>
            <w:r>
              <w:rPr>
                <w:spacing w:val="-20"/>
              </w:rPr>
              <w:t xml:space="preserve"> </w:t>
            </w:r>
            <w:r>
              <w:rPr>
                <w:spacing w:val="6"/>
              </w:rPr>
              <w:t>1</w:t>
            </w:r>
            <w:r>
              <w:rPr>
                <w:spacing w:val="-31"/>
              </w:rPr>
              <w:t xml:space="preserve"> </w:t>
            </w:r>
            <w:r>
              <w:rPr>
                <w:spacing w:val="6"/>
              </w:rPr>
              <w:t>万</w:t>
            </w:r>
            <w:r>
              <w:rPr>
                <w:spacing w:val="5"/>
              </w:rPr>
              <w:t>元的，</w:t>
            </w:r>
            <w:r>
              <w:rPr/>
              <w:t xml:space="preserve"> </w:t>
            </w:r>
            <w:r>
              <w:rPr>
                <w:spacing w:val="3"/>
              </w:rPr>
              <w:t>可以处</w:t>
            </w:r>
            <w:r>
              <w:rPr>
                <w:spacing w:val="-31"/>
              </w:rPr>
              <w:t xml:space="preserve"> </w:t>
            </w:r>
            <w:r>
              <w:rPr>
                <w:spacing w:val="3"/>
              </w:rPr>
              <w:t>5</w:t>
            </w:r>
            <w:r>
              <w:rPr>
                <w:spacing w:val="-31"/>
              </w:rPr>
              <w:t xml:space="preserve"> </w:t>
            </w:r>
            <w:r>
              <w:rPr>
                <w:spacing w:val="3"/>
              </w:rPr>
              <w:t>万元以下的罚款；情节严重的，责令限期</w:t>
            </w:r>
            <w:r>
              <w:rPr/>
              <w:t xml:space="preserve"> </w:t>
            </w:r>
            <w:r>
              <w:rPr>
                <w:spacing w:val="8"/>
              </w:rPr>
              <w:t>停业整顿或者由原发证机关吊销许可证</w:t>
            </w:r>
            <w:r>
              <w:rPr>
                <w:spacing w:val="-29"/>
              </w:rPr>
              <w:t>：（</w:t>
            </w:r>
            <w:r>
              <w:rPr>
                <w:spacing w:val="8"/>
              </w:rPr>
              <w:t>一）进</w:t>
            </w:r>
            <w:r>
              <w:rPr/>
              <w:t xml:space="preserve"> </w:t>
            </w:r>
            <w:r>
              <w:rPr>
                <w:spacing w:val="4"/>
              </w:rPr>
              <w:t>口、印刷或者复制、发行国务院出版行政主管部门</w:t>
            </w:r>
            <w:r>
              <w:rPr>
                <w:spacing w:val="14"/>
              </w:rPr>
              <w:t xml:space="preserve"> </w:t>
            </w:r>
            <w:r>
              <w:rPr>
                <w:spacing w:val="8"/>
              </w:rPr>
              <w:t>禁止进口的出版物的</w:t>
            </w:r>
            <w:r>
              <w:rPr>
                <w:spacing w:val="-29"/>
              </w:rPr>
              <w:t>；（</w:t>
            </w:r>
            <w:r>
              <w:rPr>
                <w:spacing w:val="8"/>
              </w:rPr>
              <w:t>二）印刷或者复制走私的</w:t>
            </w:r>
            <w:r>
              <w:rPr/>
              <w:t xml:space="preserve"> </w:t>
            </w:r>
            <w:r>
              <w:rPr>
                <w:spacing w:val="10"/>
              </w:rPr>
              <w:t>境外出版物的</w:t>
            </w:r>
            <w:r>
              <w:rPr>
                <w:spacing w:val="-49"/>
              </w:rPr>
              <w:t>；（</w:t>
            </w:r>
            <w:r>
              <w:rPr>
                <w:spacing w:val="10"/>
              </w:rPr>
              <w:t>三）发行进口出版物未从本条例</w:t>
            </w:r>
            <w:r>
              <w:rPr/>
              <w:t xml:space="preserve"> </w:t>
            </w:r>
            <w:r>
              <w:rPr>
                <w:spacing w:val="7"/>
              </w:rPr>
              <w:t>规定的出版物进口经营单位进货的。</w:t>
            </w:r>
          </w:p>
        </w:tc>
        <w:tc>
          <w:tcPr>
            <w:tcW w:w="1035" w:type="dxa"/>
            <w:vAlign w:val="top"/>
          </w:tcPr>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06"/>
              <w:spacing w:before="65" w:line="231" w:lineRule="auto"/>
              <w:rPr/>
            </w:pPr>
            <w:r>
              <w:rPr>
                <w:spacing w:val="6"/>
              </w:rPr>
              <w:t>从轻处罚</w:t>
            </w:r>
          </w:p>
        </w:tc>
        <w:tc>
          <w:tcPr>
            <w:tcW w:w="3163" w:type="dxa"/>
            <w:vAlign w:val="top"/>
          </w:tcPr>
          <w:p>
            <w:pPr>
              <w:spacing w:line="253" w:lineRule="auto"/>
              <w:rPr>
                <w:rFonts w:ascii="Arial"/>
                <w:sz w:val="21"/>
              </w:rPr>
            </w:pPr>
            <w:r/>
          </w:p>
          <w:p>
            <w:pPr>
              <w:pStyle w:val="TableText"/>
              <w:ind w:left="26"/>
              <w:spacing w:before="65" w:line="276" w:lineRule="auto"/>
              <w:rPr/>
            </w:pPr>
            <w:r>
              <w:rPr/>
              <w:t>违法经营额不足</w:t>
            </w:r>
            <w:r>
              <w:rPr>
                <w:spacing w:val="-22"/>
              </w:rPr>
              <w:t xml:space="preserve"> </w:t>
            </w:r>
            <w:r>
              <w:rPr/>
              <w:t>5000</w:t>
            </w:r>
            <w:r>
              <w:rPr>
                <w:spacing w:val="-29"/>
              </w:rPr>
              <w:t xml:space="preserve"> </w:t>
            </w:r>
            <w:r>
              <w:rPr/>
              <w:t>元的并有以</w:t>
            </w:r>
            <w:r>
              <w:rPr/>
              <w:t xml:space="preserve">  </w:t>
            </w:r>
            <w:r>
              <w:rPr>
                <w:spacing w:val="4"/>
              </w:rPr>
              <w:t>下从轻情形之一的</w:t>
            </w:r>
            <w:r>
              <w:rPr>
                <w:spacing w:val="-5"/>
              </w:rPr>
              <w:t>：（</w:t>
            </w:r>
            <w:r>
              <w:rPr>
                <w:spacing w:val="4"/>
              </w:rPr>
              <w:t>1）主动上</w:t>
            </w:r>
            <w:r>
              <w:rPr>
                <w:spacing w:val="4"/>
              </w:rPr>
              <w:t xml:space="preserve">  </w:t>
            </w:r>
            <w:r>
              <w:rPr>
                <w:spacing w:val="6"/>
              </w:rPr>
              <w:t>交执法部门未查获的出版物</w:t>
            </w:r>
            <w:r>
              <w:rPr>
                <w:spacing w:val="-27"/>
              </w:rPr>
              <w:t>；（</w:t>
            </w:r>
            <w:r>
              <w:rPr>
                <w:spacing w:val="6"/>
              </w:rPr>
              <w:t>2）</w:t>
            </w:r>
            <w:r>
              <w:rPr/>
              <w:t xml:space="preserve"> </w:t>
            </w:r>
            <w:r>
              <w:rPr>
                <w:spacing w:val="2"/>
              </w:rPr>
              <w:t>配合执法部门调查，主动供述执法</w:t>
            </w:r>
            <w:r>
              <w:rPr>
                <w:spacing w:val="6"/>
              </w:rPr>
              <w:t xml:space="preserve">  </w:t>
            </w:r>
            <w:r>
              <w:rPr>
                <w:spacing w:val="3"/>
              </w:rPr>
              <w:t>部门尚未掌握的其他违法行为和</w:t>
            </w:r>
          </w:p>
          <w:p>
            <w:pPr>
              <w:pStyle w:val="TableText"/>
              <w:ind w:left="27"/>
              <w:spacing w:before="63" w:line="230" w:lineRule="auto"/>
              <w:rPr/>
            </w:pPr>
            <w:r>
              <w:rPr>
                <w:spacing w:val="5"/>
              </w:rPr>
              <w:t>相关证据的。</w:t>
            </w:r>
          </w:p>
        </w:tc>
        <w:tc>
          <w:tcPr>
            <w:tcW w:w="3474" w:type="dxa"/>
            <w:vAlign w:val="top"/>
          </w:tcPr>
          <w:p>
            <w:pPr>
              <w:spacing w:line="290" w:lineRule="auto"/>
              <w:rPr>
                <w:rFonts w:ascii="Arial"/>
                <w:sz w:val="21"/>
              </w:rPr>
            </w:pPr>
            <w:r/>
          </w:p>
          <w:p>
            <w:pPr>
              <w:spacing w:line="291" w:lineRule="auto"/>
              <w:rPr>
                <w:rFonts w:ascii="Arial"/>
                <w:sz w:val="21"/>
              </w:rPr>
            </w:pPr>
            <w:r/>
          </w:p>
          <w:p>
            <w:pPr>
              <w:spacing w:line="291" w:lineRule="auto"/>
              <w:rPr>
                <w:rFonts w:ascii="Arial"/>
                <w:sz w:val="21"/>
              </w:rPr>
            </w:pPr>
            <w:r/>
          </w:p>
          <w:p>
            <w:pPr>
              <w:pStyle w:val="TableText"/>
              <w:ind w:left="31" w:right="15" w:firstLine="104"/>
              <w:spacing w:before="65" w:line="259" w:lineRule="auto"/>
              <w:rPr/>
            </w:pPr>
            <w:r>
              <w:rPr>
                <w:spacing w:val="4"/>
              </w:rPr>
              <w:t>没收出版物、违法所得，可以处</w:t>
            </w:r>
            <w:r>
              <w:rPr>
                <w:spacing w:val="-17"/>
              </w:rPr>
              <w:t xml:space="preserve"> </w:t>
            </w:r>
            <w:r>
              <w:rPr>
                <w:spacing w:val="4"/>
              </w:rPr>
              <w:t>1</w:t>
            </w:r>
            <w:r>
              <w:rPr>
                <w:spacing w:val="-31"/>
              </w:rPr>
              <w:t xml:space="preserve"> </w:t>
            </w:r>
            <w:r>
              <w:rPr>
                <w:spacing w:val="4"/>
              </w:rPr>
              <w:t>万</w:t>
            </w:r>
            <w:r>
              <w:rPr/>
              <w:t xml:space="preserve"> </w:t>
            </w:r>
            <w:r>
              <w:rPr>
                <w:spacing w:val="5"/>
              </w:rPr>
              <w:t>元以下的罚款。</w:t>
            </w:r>
          </w:p>
        </w:tc>
      </w:tr>
      <w:tr>
        <w:trPr>
          <w:trHeight w:val="953"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restart"/>
            <w:tcBorders>
              <w:bottom w:val="nil"/>
            </w:tcBorders>
          </w:tcPr>
          <w:p>
            <w:pPr>
              <w:spacing w:line="318" w:lineRule="auto"/>
              <w:rPr>
                <w:rFonts w:ascii="Arial"/>
                <w:sz w:val="21"/>
              </w:rPr>
            </w:pPr>
            <w:r/>
          </w:p>
          <w:p>
            <w:pPr>
              <w:spacing w:line="319" w:lineRule="auto"/>
              <w:rPr>
                <w:rFonts w:ascii="Arial"/>
                <w:sz w:val="21"/>
              </w:rPr>
            </w:pPr>
            <w:r/>
          </w:p>
          <w:p>
            <w:pPr>
              <w:spacing w:line="319" w:lineRule="auto"/>
              <w:rPr>
                <w:rFonts w:ascii="Arial"/>
                <w:sz w:val="21"/>
              </w:rPr>
            </w:pPr>
            <w:r/>
          </w:p>
          <w:p>
            <w:pPr>
              <w:pStyle w:val="TableText"/>
              <w:ind w:left="110"/>
              <w:spacing w:before="65" w:line="232" w:lineRule="auto"/>
              <w:rPr/>
            </w:pPr>
            <w:r>
              <w:rPr>
                <w:spacing w:val="5"/>
              </w:rPr>
              <w:t>一般处罚</w:t>
            </w:r>
          </w:p>
        </w:tc>
        <w:tc>
          <w:tcPr>
            <w:tcW w:w="3163" w:type="dxa"/>
            <w:vAlign w:val="top"/>
          </w:tcPr>
          <w:p>
            <w:pPr>
              <w:pStyle w:val="TableText"/>
              <w:ind w:left="28" w:right="100" w:hanging="1"/>
              <w:spacing w:before="223" w:line="262" w:lineRule="auto"/>
              <w:rPr/>
            </w:pPr>
            <w:r>
              <w:rPr>
                <w:spacing w:val="2"/>
              </w:rPr>
              <w:t>违法经营额</w:t>
            </w:r>
            <w:r>
              <w:rPr>
                <w:spacing w:val="-24"/>
              </w:rPr>
              <w:t xml:space="preserve"> </w:t>
            </w:r>
            <w:r>
              <w:rPr>
                <w:spacing w:val="2"/>
              </w:rPr>
              <w:t>5000</w:t>
            </w:r>
            <w:r>
              <w:rPr>
                <w:spacing w:val="-26"/>
              </w:rPr>
              <w:t xml:space="preserve"> </w:t>
            </w:r>
            <w:r>
              <w:rPr>
                <w:spacing w:val="2"/>
              </w:rPr>
              <w:t>元以上不足</w:t>
            </w:r>
            <w:r>
              <w:rPr>
                <w:spacing w:val="-23"/>
              </w:rPr>
              <w:t xml:space="preserve"> </w:t>
            </w:r>
            <w:r>
              <w:rPr>
                <w:spacing w:val="2"/>
              </w:rPr>
              <w:t>1</w:t>
            </w:r>
            <w:r>
              <w:rPr>
                <w:spacing w:val="-30"/>
              </w:rPr>
              <w:t xml:space="preserve"> </w:t>
            </w:r>
            <w:r>
              <w:rPr>
                <w:spacing w:val="2"/>
              </w:rPr>
              <w:t>万</w:t>
            </w:r>
            <w:r>
              <w:rPr/>
              <w:t xml:space="preserve"> </w:t>
            </w:r>
            <w:r>
              <w:rPr/>
              <w:t>元的。</w:t>
            </w:r>
          </w:p>
        </w:tc>
        <w:tc>
          <w:tcPr>
            <w:tcW w:w="3474" w:type="dxa"/>
            <w:vAlign w:val="top"/>
          </w:tcPr>
          <w:p>
            <w:pPr>
              <w:pStyle w:val="TableText"/>
              <w:ind w:left="31" w:right="15" w:firstLine="104"/>
              <w:spacing w:before="225" w:line="259" w:lineRule="auto"/>
              <w:rPr/>
            </w:pPr>
            <w:r>
              <w:rPr>
                <w:spacing w:val="4"/>
              </w:rPr>
              <w:t>没收出版物、违法所得，可以处</w:t>
            </w:r>
            <w:r>
              <w:rPr>
                <w:spacing w:val="-17"/>
              </w:rPr>
              <w:t xml:space="preserve"> </w:t>
            </w:r>
            <w:r>
              <w:rPr>
                <w:spacing w:val="4"/>
              </w:rPr>
              <w:t>1</w:t>
            </w:r>
            <w:r>
              <w:rPr>
                <w:spacing w:val="-31"/>
              </w:rPr>
              <w:t xml:space="preserve"> </w:t>
            </w:r>
            <w:r>
              <w:rPr>
                <w:spacing w:val="4"/>
              </w:rPr>
              <w:t>万</w:t>
            </w:r>
            <w:r>
              <w:rPr/>
              <w:t xml:space="preserve"> </w:t>
            </w:r>
            <w:r>
              <w:rPr>
                <w:spacing w:val="4"/>
              </w:rPr>
              <w:t>元以上</w:t>
            </w:r>
            <w:r>
              <w:rPr>
                <w:spacing w:val="-27"/>
              </w:rPr>
              <w:t xml:space="preserve"> </w:t>
            </w:r>
            <w:r>
              <w:rPr>
                <w:spacing w:val="4"/>
              </w:rPr>
              <w:t>5</w:t>
            </w:r>
            <w:r>
              <w:rPr>
                <w:spacing w:val="-31"/>
              </w:rPr>
              <w:t xml:space="preserve"> </w:t>
            </w:r>
            <w:r>
              <w:rPr>
                <w:spacing w:val="4"/>
              </w:rPr>
              <w:t>万元以下的罚款。</w:t>
            </w:r>
          </w:p>
        </w:tc>
      </w:tr>
      <w:tr>
        <w:trPr>
          <w:trHeight w:val="644"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continue"/>
            <w:tcBorders>
              <w:top w:val="nil"/>
              <w:bottom w:val="nil"/>
            </w:tcBorders>
          </w:tcPr>
          <w:p>
            <w:pPr>
              <w:rPr>
                <w:rFonts w:ascii="Arial"/>
                <w:sz w:val="21"/>
              </w:rPr>
            </w:pPr>
            <w:r/>
          </w:p>
        </w:tc>
        <w:tc>
          <w:tcPr>
            <w:tcW w:w="3163" w:type="dxa"/>
            <w:vAlign w:val="top"/>
          </w:tcPr>
          <w:p>
            <w:pPr>
              <w:pStyle w:val="TableText"/>
              <w:ind w:left="37" w:right="14" w:hanging="10"/>
              <w:spacing w:before="70" w:line="260" w:lineRule="auto"/>
              <w:rPr/>
            </w:pPr>
            <w:r>
              <w:rPr>
                <w:spacing w:val="3"/>
              </w:rPr>
              <w:t>违法经营额</w:t>
            </w:r>
            <w:r>
              <w:rPr>
                <w:spacing w:val="-18"/>
              </w:rPr>
              <w:t xml:space="preserve"> </w:t>
            </w:r>
            <w:r>
              <w:rPr>
                <w:spacing w:val="3"/>
              </w:rPr>
              <w:t>1</w:t>
            </w:r>
            <w:r>
              <w:rPr>
                <w:spacing w:val="-36"/>
              </w:rPr>
              <w:t xml:space="preserve"> </w:t>
            </w:r>
            <w:r>
              <w:rPr>
                <w:spacing w:val="3"/>
              </w:rPr>
              <w:t>万元以上不足</w:t>
            </w:r>
            <w:r>
              <w:rPr>
                <w:spacing w:val="-40"/>
              </w:rPr>
              <w:t xml:space="preserve"> </w:t>
            </w:r>
            <w:r>
              <w:rPr>
                <w:spacing w:val="3"/>
              </w:rPr>
              <w:t>3</w:t>
            </w:r>
            <w:r>
              <w:rPr>
                <w:spacing w:val="-36"/>
              </w:rPr>
              <w:t xml:space="preserve"> </w:t>
            </w:r>
            <w:r>
              <w:rPr>
                <w:spacing w:val="3"/>
              </w:rPr>
              <w:t>万元</w:t>
            </w:r>
            <w:r>
              <w:rPr/>
              <w:t xml:space="preserve"> </w:t>
            </w:r>
            <w:r>
              <w:rPr>
                <w:spacing w:val="-9"/>
              </w:rPr>
              <w:t>的。</w:t>
            </w:r>
          </w:p>
        </w:tc>
        <w:tc>
          <w:tcPr>
            <w:tcW w:w="3474" w:type="dxa"/>
            <w:vAlign w:val="top"/>
          </w:tcPr>
          <w:p>
            <w:pPr>
              <w:pStyle w:val="TableText"/>
              <w:ind w:left="33" w:right="97" w:hanging="3"/>
              <w:spacing w:before="71" w:line="259" w:lineRule="auto"/>
              <w:rPr/>
            </w:pPr>
            <w:r>
              <w:rPr>
                <w:spacing w:val="8"/>
              </w:rPr>
              <w:t>没收出版物、违法所得，并处违法经</w:t>
            </w:r>
            <w:r>
              <w:rPr>
                <w:spacing w:val="12"/>
              </w:rPr>
              <w:t xml:space="preserve"> </w:t>
            </w:r>
            <w:r>
              <w:rPr>
                <w:spacing w:val="2"/>
              </w:rPr>
              <w:t>营额</w:t>
            </w:r>
            <w:r>
              <w:rPr>
                <w:spacing w:val="-26"/>
              </w:rPr>
              <w:t xml:space="preserve"> </w:t>
            </w:r>
            <w:r>
              <w:rPr>
                <w:spacing w:val="2"/>
              </w:rPr>
              <w:t>5</w:t>
            </w:r>
            <w:r>
              <w:rPr>
                <w:spacing w:val="-31"/>
              </w:rPr>
              <w:t xml:space="preserve"> </w:t>
            </w:r>
            <w:r>
              <w:rPr>
                <w:spacing w:val="2"/>
              </w:rPr>
              <w:t>倍以上</w:t>
            </w:r>
            <w:r>
              <w:rPr>
                <w:spacing w:val="-35"/>
              </w:rPr>
              <w:t xml:space="preserve"> </w:t>
            </w:r>
            <w:r>
              <w:rPr>
                <w:spacing w:val="2"/>
              </w:rPr>
              <w:t>7</w:t>
            </w:r>
            <w:r>
              <w:rPr>
                <w:spacing w:val="-31"/>
              </w:rPr>
              <w:t xml:space="preserve"> </w:t>
            </w:r>
            <w:r>
              <w:rPr>
                <w:spacing w:val="2"/>
              </w:rPr>
              <w:t>倍以下的罚款。</w:t>
            </w:r>
          </w:p>
        </w:tc>
      </w:tr>
      <w:tr>
        <w:trPr>
          <w:trHeight w:val="644"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continue"/>
            <w:tcBorders>
              <w:top w:val="nil"/>
            </w:tcBorders>
          </w:tcPr>
          <w:p>
            <w:pPr>
              <w:rPr>
                <w:rFonts w:ascii="Arial"/>
                <w:sz w:val="21"/>
              </w:rPr>
            </w:pPr>
            <w:r/>
          </w:p>
        </w:tc>
        <w:tc>
          <w:tcPr>
            <w:tcW w:w="3163" w:type="dxa"/>
            <w:vAlign w:val="top"/>
          </w:tcPr>
          <w:p>
            <w:pPr>
              <w:pStyle w:val="TableText"/>
              <w:ind w:left="27"/>
              <w:spacing w:before="225" w:line="228" w:lineRule="auto"/>
              <w:rPr/>
            </w:pPr>
            <w:r>
              <w:rPr>
                <w:spacing w:val="5"/>
              </w:rPr>
              <w:t>违法经营额在</w:t>
            </w:r>
            <w:r>
              <w:rPr>
                <w:spacing w:val="-31"/>
              </w:rPr>
              <w:t xml:space="preserve"> </w:t>
            </w:r>
            <w:r>
              <w:rPr>
                <w:spacing w:val="5"/>
              </w:rPr>
              <w:t>3</w:t>
            </w:r>
            <w:r>
              <w:rPr>
                <w:spacing w:val="-31"/>
              </w:rPr>
              <w:t xml:space="preserve"> </w:t>
            </w:r>
            <w:r>
              <w:rPr>
                <w:spacing w:val="5"/>
              </w:rPr>
              <w:t>万元以上的。</w:t>
            </w:r>
          </w:p>
        </w:tc>
        <w:tc>
          <w:tcPr>
            <w:tcW w:w="3474" w:type="dxa"/>
            <w:vAlign w:val="top"/>
          </w:tcPr>
          <w:p>
            <w:pPr>
              <w:pStyle w:val="TableText"/>
              <w:ind w:left="33" w:right="97" w:hanging="3"/>
              <w:spacing w:before="70" w:line="259" w:lineRule="auto"/>
              <w:rPr/>
            </w:pPr>
            <w:r>
              <w:rPr>
                <w:spacing w:val="8"/>
              </w:rPr>
              <w:t>没收出版物、违法所得，并处违法经</w:t>
            </w:r>
            <w:r>
              <w:rPr>
                <w:spacing w:val="12"/>
              </w:rPr>
              <w:t xml:space="preserve"> </w:t>
            </w:r>
            <w:r>
              <w:rPr>
                <w:spacing w:val="2"/>
              </w:rPr>
              <w:t>营额</w:t>
            </w:r>
            <w:r>
              <w:rPr>
                <w:spacing w:val="-35"/>
              </w:rPr>
              <w:t xml:space="preserve"> </w:t>
            </w:r>
            <w:r>
              <w:rPr>
                <w:spacing w:val="2"/>
              </w:rPr>
              <w:t>7</w:t>
            </w:r>
            <w:r>
              <w:rPr>
                <w:spacing w:val="-31"/>
              </w:rPr>
              <w:t xml:space="preserve"> </w:t>
            </w:r>
            <w:r>
              <w:rPr>
                <w:spacing w:val="2"/>
              </w:rPr>
              <w:t>倍以上</w:t>
            </w:r>
            <w:r>
              <w:rPr>
                <w:spacing w:val="-25"/>
              </w:rPr>
              <w:t xml:space="preserve"> </w:t>
            </w:r>
            <w:r>
              <w:rPr>
                <w:spacing w:val="2"/>
              </w:rPr>
              <w:t>10</w:t>
            </w:r>
            <w:r>
              <w:rPr>
                <w:spacing w:val="-28"/>
              </w:rPr>
              <w:t xml:space="preserve"> </w:t>
            </w:r>
            <w:r>
              <w:rPr>
                <w:spacing w:val="2"/>
              </w:rPr>
              <w:t>倍以下的罚款。</w:t>
            </w:r>
          </w:p>
        </w:tc>
      </w:tr>
      <w:tr>
        <w:trPr>
          <w:trHeight w:val="1458" w:hRule="atLeast"/>
        </w:trPr>
        <w:tc>
          <w:tcPr>
            <w:tcW w:w="447"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66" w:type="dxa"/>
            <w:vAlign w:val="top"/>
            <w:vMerge w:val="continue"/>
            <w:tcBorders>
              <w:top w:val="nil"/>
            </w:tcBorders>
          </w:tcPr>
          <w:p>
            <w:pPr>
              <w:rPr>
                <w:rFonts w:ascii="Arial"/>
                <w:sz w:val="21"/>
              </w:rPr>
            </w:pPr>
            <w:r/>
          </w:p>
        </w:tc>
        <w:tc>
          <w:tcPr>
            <w:tcW w:w="1035" w:type="dxa"/>
            <w:vAlign w:val="top"/>
          </w:tcPr>
          <w:p>
            <w:pPr>
              <w:spacing w:line="281" w:lineRule="auto"/>
              <w:rPr>
                <w:rFonts w:ascii="Arial"/>
                <w:sz w:val="21"/>
              </w:rPr>
            </w:pPr>
            <w:r/>
          </w:p>
          <w:p>
            <w:pPr>
              <w:spacing w:line="282" w:lineRule="auto"/>
              <w:rPr>
                <w:rFonts w:ascii="Arial"/>
                <w:sz w:val="21"/>
              </w:rPr>
            </w:pPr>
            <w:r/>
          </w:p>
          <w:p>
            <w:pPr>
              <w:pStyle w:val="TableText"/>
              <w:ind w:left="106"/>
              <w:spacing w:before="65" w:line="232" w:lineRule="auto"/>
              <w:rPr/>
            </w:pPr>
            <w:r>
              <w:rPr>
                <w:spacing w:val="6"/>
              </w:rPr>
              <w:t>从重处罚</w:t>
            </w:r>
          </w:p>
        </w:tc>
        <w:tc>
          <w:tcPr>
            <w:tcW w:w="3163" w:type="dxa"/>
            <w:vAlign w:val="top"/>
          </w:tcPr>
          <w:p>
            <w:pPr>
              <w:spacing w:line="407" w:lineRule="auto"/>
              <w:rPr>
                <w:rFonts w:ascii="Arial"/>
                <w:sz w:val="21"/>
              </w:rPr>
            </w:pPr>
            <w:r/>
          </w:p>
          <w:p>
            <w:pPr>
              <w:pStyle w:val="TableText"/>
              <w:ind w:left="37" w:right="208" w:hanging="10"/>
              <w:spacing w:before="65" w:line="262" w:lineRule="auto"/>
              <w:rPr/>
            </w:pPr>
            <w:r>
              <w:rPr>
                <w:spacing w:val="8"/>
              </w:rPr>
              <w:t>对出版行业或社会造成严重影响</w:t>
            </w:r>
            <w:r>
              <w:rPr>
                <w:spacing w:val="9"/>
              </w:rPr>
              <w:t xml:space="preserve"> </w:t>
            </w:r>
            <w:r>
              <w:rPr>
                <w:spacing w:val="-9"/>
              </w:rPr>
              <w:t>的。</w:t>
            </w:r>
          </w:p>
        </w:tc>
        <w:tc>
          <w:tcPr>
            <w:tcW w:w="3474" w:type="dxa"/>
            <w:vAlign w:val="top"/>
          </w:tcPr>
          <w:p>
            <w:pPr>
              <w:spacing w:line="409" w:lineRule="auto"/>
              <w:rPr>
                <w:rFonts w:ascii="Arial"/>
                <w:sz w:val="21"/>
              </w:rPr>
            </w:pPr>
            <w:r/>
          </w:p>
          <w:p>
            <w:pPr>
              <w:pStyle w:val="TableText"/>
              <w:ind w:left="27" w:right="97" w:firstLine="2"/>
              <w:spacing w:before="65" w:line="259" w:lineRule="auto"/>
              <w:rPr/>
            </w:pPr>
            <w:r>
              <w:rPr>
                <w:spacing w:val="8"/>
              </w:rPr>
              <w:t>没收出版物、违法所得，责令限期停</w:t>
            </w:r>
            <w:r>
              <w:rPr>
                <w:spacing w:val="12"/>
              </w:rPr>
              <w:t xml:space="preserve"> </w:t>
            </w:r>
            <w:r>
              <w:rPr>
                <w:spacing w:val="7"/>
              </w:rPr>
              <w:t>业整顿或者吊销许可证。</w:t>
            </w:r>
          </w:p>
        </w:tc>
      </w:tr>
      <w:tr>
        <w:trPr>
          <w:trHeight w:val="2263" w:hRule="atLeast"/>
        </w:trPr>
        <w:tc>
          <w:tcPr>
            <w:tcW w:w="447"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36"/>
              <w:spacing w:before="65" w:line="187" w:lineRule="auto"/>
              <w:rPr/>
            </w:pPr>
            <w:r>
              <w:rPr>
                <w:spacing w:val="-4"/>
              </w:rPr>
              <w:t>148</w:t>
            </w:r>
          </w:p>
        </w:tc>
        <w:tc>
          <w:tcPr>
            <w:tcW w:w="1478" w:type="dxa"/>
            <w:vAlign w:val="top"/>
          </w:tcPr>
          <w:p>
            <w:pPr>
              <w:pStyle w:val="TableText"/>
              <w:ind w:left="21" w:right="15" w:firstLine="24"/>
              <w:spacing w:before="97" w:line="280" w:lineRule="auto"/>
              <w:jc w:val="both"/>
              <w:rPr/>
            </w:pPr>
            <w:r>
              <w:rPr>
                <w:spacing w:val="35"/>
              </w:rPr>
              <w:t>出版单位委托</w:t>
            </w:r>
            <w:r>
              <w:rPr>
                <w:spacing w:val="1"/>
              </w:rPr>
              <w:t xml:space="preserve"> </w:t>
            </w:r>
            <w:r>
              <w:rPr>
                <w:spacing w:val="39"/>
              </w:rPr>
              <w:t>未取得出版物</w:t>
            </w:r>
            <w:r>
              <w:rPr>
                <w:spacing w:val="1"/>
              </w:rPr>
              <w:t xml:space="preserve"> </w:t>
            </w:r>
            <w:r>
              <w:rPr>
                <w:spacing w:val="39"/>
              </w:rPr>
              <w:t>印刷或者复制</w:t>
            </w:r>
            <w:r>
              <w:rPr>
                <w:spacing w:val="1"/>
              </w:rPr>
              <w:t xml:space="preserve"> </w:t>
            </w:r>
            <w:r>
              <w:rPr>
                <w:spacing w:val="39"/>
              </w:rPr>
              <w:t>许可的单位印</w:t>
            </w:r>
            <w:r>
              <w:rPr>
                <w:spacing w:val="1"/>
              </w:rPr>
              <w:t xml:space="preserve"> </w:t>
            </w:r>
            <w:r>
              <w:rPr>
                <w:spacing w:val="39"/>
              </w:rPr>
              <w:t>刷或者复制出</w:t>
            </w:r>
            <w:r>
              <w:rPr>
                <w:spacing w:val="1"/>
              </w:rPr>
              <w:t xml:space="preserve"> </w:t>
            </w:r>
            <w:r>
              <w:rPr>
                <w:spacing w:val="19"/>
              </w:rPr>
              <w:t>版物;印刷或者</w:t>
            </w:r>
            <w:r>
              <w:rPr>
                <w:spacing w:val="2"/>
              </w:rPr>
              <w:t xml:space="preserve"> </w:t>
            </w:r>
            <w:r>
              <w:rPr>
                <w:spacing w:val="39"/>
              </w:rPr>
              <w:t>复制单位未取</w:t>
            </w:r>
          </w:p>
        </w:tc>
        <w:tc>
          <w:tcPr>
            <w:tcW w:w="4566" w:type="dxa"/>
            <w:vAlign w:val="top"/>
          </w:tcPr>
          <w:p>
            <w:pPr>
              <w:pStyle w:val="TableText"/>
              <w:ind w:left="24"/>
              <w:spacing w:before="135" w:line="232" w:lineRule="auto"/>
              <w:rPr/>
            </w:pPr>
            <w:r>
              <w:rPr>
                <w:spacing w:val="6"/>
              </w:rPr>
              <w:t>《出版管理条例》</w:t>
            </w:r>
          </w:p>
          <w:p>
            <w:pPr>
              <w:pStyle w:val="TableText"/>
              <w:ind w:left="24" w:firstLine="9"/>
              <w:spacing w:before="50" w:line="269" w:lineRule="auto"/>
              <w:rPr/>
            </w:pPr>
            <w:r>
              <w:rPr>
                <w:spacing w:val="3"/>
              </w:rPr>
              <w:t>第六十五条：有下列行为之一的，由出版行政主管</w:t>
            </w:r>
            <w:r>
              <w:rPr>
                <w:spacing w:val="5"/>
              </w:rPr>
              <w:t xml:space="preserve"> </w:t>
            </w:r>
            <w:r>
              <w:rPr>
                <w:spacing w:val="1"/>
              </w:rPr>
              <w:t>部门没收出版物、违法所得，违法经营额</w:t>
            </w:r>
            <w:r>
              <w:rPr>
                <w:spacing w:val="-8"/>
              </w:rPr>
              <w:t xml:space="preserve"> </w:t>
            </w:r>
            <w:r>
              <w:rPr>
                <w:spacing w:val="1"/>
              </w:rPr>
              <w:t>1</w:t>
            </w:r>
            <w:r>
              <w:rPr>
                <w:spacing w:val="-33"/>
              </w:rPr>
              <w:t xml:space="preserve"> </w:t>
            </w:r>
            <w:r>
              <w:rPr>
                <w:spacing w:val="1"/>
              </w:rPr>
              <w:t>万元以</w:t>
            </w:r>
            <w:r>
              <w:rPr/>
              <w:t xml:space="preserve"> </w:t>
            </w:r>
            <w:r>
              <w:rPr>
                <w:spacing w:val="-2"/>
              </w:rPr>
              <w:t>上的，并处违法经营额</w:t>
            </w:r>
            <w:r>
              <w:rPr>
                <w:spacing w:val="-31"/>
              </w:rPr>
              <w:t xml:space="preserve"> </w:t>
            </w:r>
            <w:r>
              <w:rPr>
                <w:spacing w:val="-2"/>
              </w:rPr>
              <w:t>5</w:t>
            </w:r>
            <w:r>
              <w:rPr>
                <w:spacing w:val="-31"/>
              </w:rPr>
              <w:t xml:space="preserve"> </w:t>
            </w:r>
            <w:r>
              <w:rPr>
                <w:spacing w:val="-2"/>
              </w:rPr>
              <w:t>倍以上</w:t>
            </w:r>
            <w:r>
              <w:rPr>
                <w:spacing w:val="-25"/>
              </w:rPr>
              <w:t xml:space="preserve"> </w:t>
            </w:r>
            <w:r>
              <w:rPr>
                <w:spacing w:val="-2"/>
              </w:rPr>
              <w:t>10</w:t>
            </w:r>
            <w:r>
              <w:rPr>
                <w:spacing w:val="-32"/>
              </w:rPr>
              <w:t xml:space="preserve"> </w:t>
            </w:r>
            <w:r>
              <w:rPr>
                <w:spacing w:val="-2"/>
              </w:rPr>
              <w:t>倍以下的罚款；</w:t>
            </w:r>
            <w:r>
              <w:rPr/>
              <w:t xml:space="preserve"> </w:t>
            </w:r>
            <w:r>
              <w:rPr/>
              <w:t>违法经营额不足</w:t>
            </w:r>
            <w:r>
              <w:rPr>
                <w:spacing w:val="-18"/>
              </w:rPr>
              <w:t xml:space="preserve"> </w:t>
            </w:r>
            <w:r>
              <w:rPr/>
              <w:t>1</w:t>
            </w:r>
            <w:r>
              <w:rPr>
                <w:spacing w:val="-31"/>
              </w:rPr>
              <w:t xml:space="preserve"> </w:t>
            </w:r>
            <w:r>
              <w:rPr/>
              <w:t>万元的，可以处</w:t>
            </w:r>
            <w:r>
              <w:rPr>
                <w:spacing w:val="-37"/>
              </w:rPr>
              <w:t xml:space="preserve"> </w:t>
            </w:r>
            <w:r>
              <w:rPr/>
              <w:t>5</w:t>
            </w:r>
            <w:r>
              <w:rPr>
                <w:spacing w:val="-31"/>
              </w:rPr>
              <w:t xml:space="preserve"> </w:t>
            </w:r>
            <w:r>
              <w:rPr/>
              <w:t>万元以下的罚</w:t>
            </w:r>
            <w:r>
              <w:rPr/>
              <w:t xml:space="preserve"> </w:t>
            </w:r>
            <w:r>
              <w:rPr>
                <w:spacing w:val="3"/>
              </w:rPr>
              <w:t>款；情节严重的，责令限期停业整顿或者由原发证</w:t>
            </w:r>
            <w:r>
              <w:rPr>
                <w:spacing w:val="14"/>
              </w:rPr>
              <w:t xml:space="preserve"> </w:t>
            </w:r>
            <w:r>
              <w:rPr>
                <w:spacing w:val="5"/>
              </w:rPr>
              <w:t>机关吊销许可证：</w:t>
            </w:r>
          </w:p>
        </w:tc>
        <w:tc>
          <w:tcPr>
            <w:tcW w:w="1035"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106"/>
              <w:spacing w:before="65" w:line="231" w:lineRule="auto"/>
              <w:rPr/>
            </w:pPr>
            <w:r>
              <w:rPr>
                <w:spacing w:val="6"/>
              </w:rPr>
              <w:t>从轻处罚</w:t>
            </w:r>
          </w:p>
        </w:tc>
        <w:tc>
          <w:tcPr>
            <w:tcW w:w="3163" w:type="dxa"/>
            <w:vAlign w:val="top"/>
          </w:tcPr>
          <w:p>
            <w:pPr>
              <w:pStyle w:val="TableText"/>
              <w:ind w:left="27" w:right="100"/>
              <w:spacing w:before="255" w:line="274" w:lineRule="auto"/>
              <w:rPr/>
            </w:pPr>
            <w:r>
              <w:rPr>
                <w:spacing w:val="5"/>
              </w:rPr>
              <w:t>违法经营额不足</w:t>
            </w:r>
            <w:r>
              <w:rPr>
                <w:spacing w:val="-27"/>
              </w:rPr>
              <w:t xml:space="preserve"> </w:t>
            </w:r>
            <w:r>
              <w:rPr>
                <w:spacing w:val="5"/>
              </w:rPr>
              <w:t>5000</w:t>
            </w:r>
            <w:r>
              <w:rPr>
                <w:spacing w:val="-27"/>
              </w:rPr>
              <w:t xml:space="preserve"> </w:t>
            </w:r>
            <w:r>
              <w:rPr>
                <w:spacing w:val="5"/>
              </w:rPr>
              <w:t>元的，并有</w:t>
            </w:r>
            <w:r>
              <w:rPr/>
              <w:t xml:space="preserve"> </w:t>
            </w:r>
            <w:r>
              <w:rPr>
                <w:spacing w:val="10"/>
              </w:rPr>
              <w:t>以下从轻情形之一的</w:t>
            </w:r>
            <w:r>
              <w:rPr>
                <w:spacing w:val="-1"/>
              </w:rPr>
              <w:t>：（</w:t>
            </w:r>
            <w:r>
              <w:rPr>
                <w:spacing w:val="10"/>
              </w:rPr>
              <w:t>1）主动</w:t>
            </w:r>
            <w:r>
              <w:rPr>
                <w:spacing w:val="1"/>
              </w:rPr>
              <w:t xml:space="preserve"> </w:t>
            </w:r>
            <w:r>
              <w:rPr>
                <w:spacing w:val="8"/>
              </w:rPr>
              <w:t>上交执法部门未查获的出版物；</w:t>
            </w:r>
          </w:p>
          <w:p>
            <w:pPr>
              <w:pStyle w:val="TableText"/>
              <w:ind w:left="25" w:right="100" w:firstLine="4"/>
              <w:spacing w:before="69" w:line="274" w:lineRule="auto"/>
              <w:rPr/>
            </w:pPr>
            <w:r>
              <w:rPr>
                <w:spacing w:val="8"/>
              </w:rPr>
              <w:t>（2）配合执法部门调查，主动供</w:t>
            </w:r>
            <w:r>
              <w:rPr>
                <w:spacing w:val="6"/>
              </w:rPr>
              <w:t xml:space="preserve"> </w:t>
            </w:r>
            <w:r>
              <w:rPr>
                <w:spacing w:val="8"/>
              </w:rPr>
              <w:t>述执法部门尚未掌握的其他违法</w:t>
            </w:r>
            <w:r>
              <w:rPr>
                <w:spacing w:val="5"/>
              </w:rPr>
              <w:t xml:space="preserve">  </w:t>
            </w:r>
            <w:r>
              <w:rPr>
                <w:spacing w:val="7"/>
              </w:rPr>
              <w:t>行为和相关证据的。</w:t>
            </w:r>
          </w:p>
        </w:tc>
        <w:tc>
          <w:tcPr>
            <w:tcW w:w="3474" w:type="dxa"/>
            <w:vAlign w:val="top"/>
          </w:tcPr>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pStyle w:val="TableText"/>
              <w:ind w:left="30" w:right="97"/>
              <w:spacing w:before="65" w:line="259" w:lineRule="auto"/>
              <w:rPr/>
            </w:pPr>
            <w:r>
              <w:rPr>
                <w:spacing w:val="6"/>
              </w:rPr>
              <w:t>没收出版物、违法所得，可以处</w:t>
            </w:r>
            <w:r>
              <w:rPr>
                <w:spacing w:val="-25"/>
              </w:rPr>
              <w:t xml:space="preserve"> </w:t>
            </w:r>
            <w:r>
              <w:rPr>
                <w:spacing w:val="6"/>
              </w:rPr>
              <w:t>1</w:t>
            </w:r>
            <w:r>
              <w:rPr>
                <w:spacing w:val="-31"/>
              </w:rPr>
              <w:t xml:space="preserve"> </w:t>
            </w:r>
            <w:r>
              <w:rPr>
                <w:spacing w:val="6"/>
              </w:rPr>
              <w:t>万</w:t>
            </w:r>
            <w:r>
              <w:rPr/>
              <w:t xml:space="preserve"> </w:t>
            </w:r>
            <w:r>
              <w:rPr>
                <w:spacing w:val="5"/>
              </w:rPr>
              <w:t>元以下的罚款。</w:t>
            </w:r>
          </w:p>
        </w:tc>
      </w:tr>
    </w:tbl>
    <w:p>
      <w:pPr>
        <w:pStyle w:val="BodyText"/>
        <w:spacing w:line="291" w:lineRule="auto"/>
        <w:rPr>
          <w:sz w:val="21"/>
        </w:rPr>
      </w:pPr>
      <w:r/>
    </w:p>
    <w:p>
      <w:pPr>
        <w:pStyle w:val="BodyText"/>
        <w:spacing w:line="291" w:lineRule="auto"/>
        <w:rPr>
          <w:sz w:val="21"/>
        </w:rPr>
      </w:pPr>
      <w:r/>
    </w:p>
    <w:p>
      <w:pPr>
        <w:pStyle w:val="BodyText"/>
        <w:spacing w:line="292" w:lineRule="auto"/>
        <w:rPr>
          <w:sz w:val="21"/>
        </w:rPr>
      </w:pPr>
      <w:r/>
    </w:p>
    <w:p>
      <w:pPr>
        <w:pStyle w:val="BodyText"/>
        <w:ind w:left="6717"/>
        <w:spacing w:before="69" w:line="196" w:lineRule="auto"/>
        <w:rPr>
          <w:sz w:val="24"/>
          <w:szCs w:val="24"/>
        </w:rPr>
      </w:pPr>
      <w:r>
        <w:rPr>
          <w:sz w:val="24"/>
          <w:szCs w:val="24"/>
          <w:spacing w:val="5"/>
        </w:rPr>
        <w:t>-</w:t>
      </w:r>
      <w:r>
        <w:rPr>
          <w:sz w:val="24"/>
          <w:szCs w:val="24"/>
          <w:spacing w:val="12"/>
        </w:rPr>
        <w:t xml:space="preserve"> </w:t>
      </w:r>
      <w:r>
        <w:rPr>
          <w:sz w:val="24"/>
          <w:szCs w:val="24"/>
          <w:spacing w:val="5"/>
        </w:rPr>
        <w:t>101 -</w:t>
      </w:r>
    </w:p>
    <w:p>
      <w:pPr>
        <w:spacing w:line="196" w:lineRule="auto"/>
        <w:sectPr>
          <w:pgSz w:w="16839" w:h="11906"/>
          <w:pgMar w:top="400" w:right="1363" w:bottom="400" w:left="1306"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16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7"/>
        <w:gridCol w:w="1478"/>
        <w:gridCol w:w="4566"/>
        <w:gridCol w:w="1035"/>
        <w:gridCol w:w="3163"/>
        <w:gridCol w:w="3474"/>
      </w:tblGrid>
      <w:tr>
        <w:trPr>
          <w:trHeight w:val="958" w:hRule="atLeast"/>
        </w:trPr>
        <w:tc>
          <w:tcPr>
            <w:tcW w:w="447" w:type="dxa"/>
            <w:vAlign w:val="top"/>
            <w:vMerge w:val="restart"/>
            <w:tcBorders>
              <w:bottom w:val="nil"/>
            </w:tcBorders>
          </w:tcPr>
          <w:p>
            <w:pPr>
              <w:rPr>
                <w:rFonts w:ascii="Arial"/>
                <w:sz w:val="21"/>
              </w:rPr>
            </w:pPr>
            <w:r/>
          </w:p>
        </w:tc>
        <w:tc>
          <w:tcPr>
            <w:tcW w:w="1478" w:type="dxa"/>
            <w:vAlign w:val="top"/>
            <w:vMerge w:val="restart"/>
            <w:tcBorders>
              <w:bottom w:val="nil"/>
            </w:tcBorders>
          </w:tcPr>
          <w:p>
            <w:pPr>
              <w:pStyle w:val="TableText"/>
              <w:ind w:left="25" w:right="15"/>
              <w:spacing w:before="72" w:line="273" w:lineRule="auto"/>
              <w:jc w:val="both"/>
              <w:rPr/>
            </w:pPr>
            <w:r>
              <w:rPr>
                <w:spacing w:val="38"/>
              </w:rPr>
              <w:t>得印刷或者复</w:t>
            </w:r>
            <w:r>
              <w:rPr>
                <w:spacing w:val="3"/>
              </w:rPr>
              <w:t xml:space="preserve"> </w:t>
            </w:r>
            <w:r>
              <w:rPr>
                <w:spacing w:val="38"/>
              </w:rPr>
              <w:t>制许可而印刷</w:t>
            </w:r>
            <w:r>
              <w:rPr>
                <w:spacing w:val="3"/>
              </w:rPr>
              <w:t xml:space="preserve"> </w:t>
            </w:r>
            <w:r>
              <w:rPr>
                <w:spacing w:val="38"/>
              </w:rPr>
              <w:t>或者复制出版</w:t>
            </w:r>
            <w:r>
              <w:rPr>
                <w:spacing w:val="3"/>
              </w:rPr>
              <w:t xml:space="preserve"> </w:t>
            </w:r>
            <w:r>
              <w:rPr>
                <w:spacing w:val="7"/>
              </w:rPr>
              <w:t>物等违法行为</w:t>
            </w:r>
          </w:p>
        </w:tc>
        <w:tc>
          <w:tcPr>
            <w:tcW w:w="4566" w:type="dxa"/>
            <w:vAlign w:val="top"/>
            <w:vMerge w:val="restart"/>
            <w:tcBorders>
              <w:bottom w:val="nil"/>
            </w:tcBorders>
          </w:tcPr>
          <w:p>
            <w:pPr>
              <w:pStyle w:val="TableText"/>
              <w:ind w:left="25" w:firstLine="3"/>
              <w:spacing w:before="79" w:line="273" w:lineRule="auto"/>
              <w:rPr/>
            </w:pPr>
            <w:r>
              <w:rPr>
                <w:spacing w:val="4"/>
              </w:rPr>
              <w:t>（一）出版单位委托未取得出版物印刷或者复制许</w:t>
            </w:r>
            <w:r>
              <w:rPr/>
              <w:t xml:space="preserve"> </w:t>
            </w:r>
            <w:r>
              <w:rPr>
                <w:spacing w:val="9"/>
              </w:rPr>
              <w:t>可的单位印刷或者复制出版物的</w:t>
            </w:r>
            <w:r>
              <w:rPr>
                <w:spacing w:val="-45"/>
              </w:rPr>
              <w:t>；（</w:t>
            </w:r>
            <w:r>
              <w:rPr>
                <w:spacing w:val="9"/>
              </w:rPr>
              <w:t>二）印刷或者</w:t>
            </w:r>
            <w:r>
              <w:rPr/>
              <w:t xml:space="preserve"> </w:t>
            </w:r>
            <w:r>
              <w:rPr>
                <w:spacing w:val="13"/>
              </w:rPr>
              <w:t>复制单位未取得印刷或者复制许可而印刷或者复</w:t>
            </w:r>
            <w:r>
              <w:rPr>
                <w:spacing w:val="17"/>
              </w:rPr>
              <w:t xml:space="preserve"> </w:t>
            </w:r>
            <w:r>
              <w:rPr>
                <w:spacing w:val="8"/>
              </w:rPr>
              <w:t>制出版物的</w:t>
            </w:r>
            <w:r>
              <w:rPr>
                <w:spacing w:val="-56"/>
              </w:rPr>
              <w:t>；（</w:t>
            </w:r>
            <w:r>
              <w:rPr>
                <w:spacing w:val="8"/>
              </w:rPr>
              <w:t>三）</w:t>
            </w:r>
            <w:r>
              <w:rPr>
                <w:spacing w:val="-58"/>
              </w:rPr>
              <w:t xml:space="preserve"> </w:t>
            </w:r>
            <w:r>
              <w:rPr>
                <w:spacing w:val="8"/>
              </w:rPr>
              <w:t>印刷或者复制单位接受非出版</w:t>
            </w:r>
            <w:r>
              <w:rPr/>
              <w:t xml:space="preserve"> </w:t>
            </w:r>
            <w:r>
              <w:rPr>
                <w:spacing w:val="11"/>
              </w:rPr>
              <w:t>单位和个人的委托印刷或者复制出版物的</w:t>
            </w:r>
            <w:r>
              <w:rPr>
                <w:spacing w:val="-49"/>
                <w:w w:val="87"/>
              </w:rPr>
              <w:t>；（</w:t>
            </w:r>
            <w:r>
              <w:rPr>
                <w:spacing w:val="11"/>
              </w:rPr>
              <w:t>四）</w:t>
            </w:r>
            <w:r>
              <w:rPr>
                <w:spacing w:val="3"/>
              </w:rPr>
              <w:t xml:space="preserve"> </w:t>
            </w:r>
            <w:r>
              <w:rPr>
                <w:spacing w:val="13"/>
              </w:rPr>
              <w:t>印刷或者复制单位未履行法定手续印刷或者复制</w:t>
            </w:r>
            <w:r>
              <w:rPr>
                <w:spacing w:val="17"/>
              </w:rPr>
              <w:t xml:space="preserve"> </w:t>
            </w:r>
            <w:r>
              <w:rPr>
                <w:spacing w:val="4"/>
              </w:rPr>
              <w:t>境外出版物的，印刷或者复制的境外出版物没有全</w:t>
            </w:r>
            <w:r>
              <w:rPr>
                <w:spacing w:val="2"/>
              </w:rPr>
              <w:t xml:space="preserve"> </w:t>
            </w:r>
            <w:r>
              <w:rPr>
                <w:spacing w:val="8"/>
              </w:rPr>
              <w:t>部运输出境的</w:t>
            </w:r>
            <w:r>
              <w:rPr>
                <w:spacing w:val="-56"/>
              </w:rPr>
              <w:t>；（</w:t>
            </w:r>
            <w:r>
              <w:rPr>
                <w:spacing w:val="8"/>
              </w:rPr>
              <w:t>五）</w:t>
            </w:r>
            <w:r>
              <w:rPr>
                <w:spacing w:val="-58"/>
              </w:rPr>
              <w:t xml:space="preserve"> </w:t>
            </w:r>
            <w:r>
              <w:rPr>
                <w:spacing w:val="8"/>
              </w:rPr>
              <w:t>印刷或者复制单位、发行单</w:t>
            </w:r>
            <w:r>
              <w:rPr/>
              <w:t xml:space="preserve"> </w:t>
            </w:r>
            <w:r>
              <w:rPr>
                <w:spacing w:val="4"/>
              </w:rPr>
              <w:t>位或者个体工商户印刷或者复制、发行未署出版单</w:t>
            </w:r>
            <w:r>
              <w:rPr>
                <w:spacing w:val="2"/>
              </w:rPr>
              <w:t xml:space="preserve"> </w:t>
            </w:r>
            <w:r>
              <w:rPr>
                <w:spacing w:val="8"/>
              </w:rPr>
              <w:t>位名称的出版物的</w:t>
            </w:r>
            <w:r>
              <w:rPr>
                <w:spacing w:val="-56"/>
                <w:w w:val="99"/>
              </w:rPr>
              <w:t>；（</w:t>
            </w:r>
            <w:r>
              <w:rPr>
                <w:spacing w:val="8"/>
              </w:rPr>
              <w:t>六）</w:t>
            </w:r>
            <w:r>
              <w:rPr>
                <w:spacing w:val="-56"/>
              </w:rPr>
              <w:t xml:space="preserve"> </w:t>
            </w:r>
            <w:r>
              <w:rPr>
                <w:spacing w:val="8"/>
              </w:rPr>
              <w:t>印刷或者复制单位、发</w:t>
            </w:r>
            <w:r>
              <w:rPr/>
              <w:t xml:space="preserve"> </w:t>
            </w:r>
            <w:r>
              <w:rPr>
                <w:spacing w:val="6"/>
              </w:rPr>
              <w:t>行单位或者个体工商户印刷或者复制、发行伪造、</w:t>
            </w:r>
            <w:r>
              <w:rPr>
                <w:spacing w:val="2"/>
              </w:rPr>
              <w:t xml:space="preserve"> </w:t>
            </w:r>
            <w:r>
              <w:rPr>
                <w:spacing w:val="13"/>
              </w:rPr>
              <w:t>假冒出版单位名称或者报纸、期刊名称的出版物</w:t>
            </w:r>
            <w:r>
              <w:rPr>
                <w:spacing w:val="17"/>
              </w:rPr>
              <w:t xml:space="preserve"> </w:t>
            </w:r>
            <w:r>
              <w:rPr>
                <w:spacing w:val="9"/>
              </w:rPr>
              <w:t>的</w:t>
            </w:r>
            <w:r>
              <w:rPr>
                <w:spacing w:val="-51"/>
                <w:w w:val="91"/>
              </w:rPr>
              <w:t>；（</w:t>
            </w:r>
            <w:r>
              <w:rPr>
                <w:spacing w:val="9"/>
              </w:rPr>
              <w:t>七）</w:t>
            </w:r>
            <w:r>
              <w:rPr>
                <w:spacing w:val="-52"/>
              </w:rPr>
              <w:t xml:space="preserve"> </w:t>
            </w:r>
            <w:r>
              <w:rPr>
                <w:spacing w:val="9"/>
              </w:rPr>
              <w:t>出版、印刷、发行单位出版、印刷、发</w:t>
            </w:r>
            <w:r>
              <w:rPr/>
              <w:t xml:space="preserve"> </w:t>
            </w:r>
            <w:r>
              <w:rPr>
                <w:spacing w:val="4"/>
              </w:rPr>
              <w:t>行未经依法审定的中学小学教科书，或者非依照本</w:t>
            </w:r>
            <w:r>
              <w:rPr>
                <w:spacing w:val="2"/>
              </w:rPr>
              <w:t xml:space="preserve"> </w:t>
            </w:r>
            <w:r>
              <w:rPr>
                <w:spacing w:val="6"/>
              </w:rPr>
              <w:t>条例规定确定的单位从事中学小学教科书的出版、</w:t>
            </w:r>
            <w:r>
              <w:rPr>
                <w:spacing w:val="2"/>
              </w:rPr>
              <w:t xml:space="preserve"> </w:t>
            </w:r>
            <w:r>
              <w:rPr>
                <w:spacing w:val="4"/>
              </w:rPr>
              <w:t>发行业务的。</w:t>
            </w:r>
          </w:p>
        </w:tc>
        <w:tc>
          <w:tcPr>
            <w:tcW w:w="1035"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10"/>
              <w:spacing w:before="65" w:line="232" w:lineRule="auto"/>
              <w:rPr/>
            </w:pPr>
            <w:r>
              <w:rPr>
                <w:spacing w:val="5"/>
              </w:rPr>
              <w:t>一般处罚</w:t>
            </w:r>
          </w:p>
        </w:tc>
        <w:tc>
          <w:tcPr>
            <w:tcW w:w="3163" w:type="dxa"/>
            <w:vAlign w:val="top"/>
          </w:tcPr>
          <w:p>
            <w:pPr>
              <w:pStyle w:val="TableText"/>
              <w:ind w:left="28" w:right="100" w:hanging="1"/>
              <w:spacing w:before="225" w:line="262" w:lineRule="auto"/>
              <w:rPr/>
            </w:pPr>
            <w:r>
              <w:rPr>
                <w:spacing w:val="2"/>
              </w:rPr>
              <w:t>违法经营额</w:t>
            </w:r>
            <w:r>
              <w:rPr>
                <w:spacing w:val="-24"/>
              </w:rPr>
              <w:t xml:space="preserve"> </w:t>
            </w:r>
            <w:r>
              <w:rPr>
                <w:spacing w:val="2"/>
              </w:rPr>
              <w:t>5000</w:t>
            </w:r>
            <w:r>
              <w:rPr>
                <w:spacing w:val="-26"/>
              </w:rPr>
              <w:t xml:space="preserve"> </w:t>
            </w:r>
            <w:r>
              <w:rPr>
                <w:spacing w:val="2"/>
              </w:rPr>
              <w:t>元以上不足</w:t>
            </w:r>
            <w:r>
              <w:rPr>
                <w:spacing w:val="-23"/>
              </w:rPr>
              <w:t xml:space="preserve"> </w:t>
            </w:r>
            <w:r>
              <w:rPr>
                <w:spacing w:val="2"/>
              </w:rPr>
              <w:t>1</w:t>
            </w:r>
            <w:r>
              <w:rPr>
                <w:spacing w:val="-30"/>
              </w:rPr>
              <w:t xml:space="preserve"> </w:t>
            </w:r>
            <w:r>
              <w:rPr>
                <w:spacing w:val="2"/>
              </w:rPr>
              <w:t>万</w:t>
            </w:r>
            <w:r>
              <w:rPr/>
              <w:t xml:space="preserve"> </w:t>
            </w:r>
            <w:r>
              <w:rPr/>
              <w:t>元的。</w:t>
            </w:r>
          </w:p>
        </w:tc>
        <w:tc>
          <w:tcPr>
            <w:tcW w:w="3474" w:type="dxa"/>
            <w:vAlign w:val="top"/>
          </w:tcPr>
          <w:p>
            <w:pPr>
              <w:pStyle w:val="TableText"/>
              <w:ind w:left="30" w:right="97"/>
              <w:spacing w:before="227" w:line="259" w:lineRule="auto"/>
              <w:rPr/>
            </w:pPr>
            <w:r>
              <w:rPr>
                <w:spacing w:val="6"/>
              </w:rPr>
              <w:t>没收出版物、违法所得，可以处</w:t>
            </w:r>
            <w:r>
              <w:rPr>
                <w:spacing w:val="-25"/>
              </w:rPr>
              <w:t xml:space="preserve"> </w:t>
            </w:r>
            <w:r>
              <w:rPr>
                <w:spacing w:val="6"/>
              </w:rPr>
              <w:t>1</w:t>
            </w:r>
            <w:r>
              <w:rPr>
                <w:spacing w:val="-31"/>
              </w:rPr>
              <w:t xml:space="preserve"> </w:t>
            </w:r>
            <w:r>
              <w:rPr>
                <w:spacing w:val="6"/>
              </w:rPr>
              <w:t>万</w:t>
            </w:r>
            <w:r>
              <w:rPr/>
              <w:t xml:space="preserve"> </w:t>
            </w:r>
            <w:r>
              <w:rPr>
                <w:spacing w:val="4"/>
              </w:rPr>
              <w:t>元以上</w:t>
            </w:r>
            <w:r>
              <w:rPr>
                <w:spacing w:val="-27"/>
              </w:rPr>
              <w:t xml:space="preserve"> </w:t>
            </w:r>
            <w:r>
              <w:rPr>
                <w:spacing w:val="4"/>
              </w:rPr>
              <w:t>5</w:t>
            </w:r>
            <w:r>
              <w:rPr>
                <w:spacing w:val="-31"/>
              </w:rPr>
              <w:t xml:space="preserve"> </w:t>
            </w:r>
            <w:r>
              <w:rPr>
                <w:spacing w:val="4"/>
              </w:rPr>
              <w:t>万元以下的罚款。</w:t>
            </w:r>
          </w:p>
        </w:tc>
      </w:tr>
      <w:tr>
        <w:trPr>
          <w:trHeight w:val="644"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continue"/>
            <w:tcBorders>
              <w:top w:val="nil"/>
              <w:bottom w:val="nil"/>
            </w:tcBorders>
          </w:tcPr>
          <w:p>
            <w:pPr>
              <w:rPr>
                <w:rFonts w:ascii="Arial"/>
                <w:sz w:val="21"/>
              </w:rPr>
            </w:pPr>
            <w:r/>
          </w:p>
        </w:tc>
        <w:tc>
          <w:tcPr>
            <w:tcW w:w="3163" w:type="dxa"/>
            <w:vAlign w:val="top"/>
          </w:tcPr>
          <w:p>
            <w:pPr>
              <w:pStyle w:val="TableText"/>
              <w:ind w:left="37" w:right="14" w:hanging="10"/>
              <w:spacing w:before="68" w:line="261" w:lineRule="auto"/>
              <w:rPr/>
            </w:pPr>
            <w:r>
              <w:rPr>
                <w:spacing w:val="3"/>
              </w:rPr>
              <w:t>违法经营额</w:t>
            </w:r>
            <w:r>
              <w:rPr>
                <w:spacing w:val="-18"/>
              </w:rPr>
              <w:t xml:space="preserve"> </w:t>
            </w:r>
            <w:r>
              <w:rPr>
                <w:spacing w:val="3"/>
              </w:rPr>
              <w:t>1</w:t>
            </w:r>
            <w:r>
              <w:rPr>
                <w:spacing w:val="-36"/>
              </w:rPr>
              <w:t xml:space="preserve"> </w:t>
            </w:r>
            <w:r>
              <w:rPr>
                <w:spacing w:val="3"/>
              </w:rPr>
              <w:t>万元以上不足</w:t>
            </w:r>
            <w:r>
              <w:rPr>
                <w:spacing w:val="-40"/>
              </w:rPr>
              <w:t xml:space="preserve"> </w:t>
            </w:r>
            <w:r>
              <w:rPr>
                <w:spacing w:val="3"/>
              </w:rPr>
              <w:t>3</w:t>
            </w:r>
            <w:r>
              <w:rPr>
                <w:spacing w:val="-36"/>
              </w:rPr>
              <w:t xml:space="preserve"> </w:t>
            </w:r>
            <w:r>
              <w:rPr>
                <w:spacing w:val="3"/>
              </w:rPr>
              <w:t>万元</w:t>
            </w:r>
            <w:r>
              <w:rPr/>
              <w:t xml:space="preserve"> </w:t>
            </w:r>
            <w:r>
              <w:rPr>
                <w:spacing w:val="-9"/>
              </w:rPr>
              <w:t>的。</w:t>
            </w:r>
          </w:p>
        </w:tc>
        <w:tc>
          <w:tcPr>
            <w:tcW w:w="3474" w:type="dxa"/>
            <w:vAlign w:val="top"/>
          </w:tcPr>
          <w:p>
            <w:pPr>
              <w:pStyle w:val="TableText"/>
              <w:ind w:left="33" w:right="97" w:hanging="3"/>
              <w:spacing w:before="68" w:line="259" w:lineRule="auto"/>
              <w:rPr/>
            </w:pPr>
            <w:r>
              <w:rPr>
                <w:spacing w:val="8"/>
              </w:rPr>
              <w:t>没收出版物、违法所得，并处违法经</w:t>
            </w:r>
            <w:r>
              <w:rPr>
                <w:spacing w:val="12"/>
              </w:rPr>
              <w:t xml:space="preserve"> </w:t>
            </w:r>
            <w:r>
              <w:rPr>
                <w:spacing w:val="2"/>
              </w:rPr>
              <w:t>营额</w:t>
            </w:r>
            <w:r>
              <w:rPr>
                <w:spacing w:val="-26"/>
              </w:rPr>
              <w:t xml:space="preserve"> </w:t>
            </w:r>
            <w:r>
              <w:rPr>
                <w:spacing w:val="2"/>
              </w:rPr>
              <w:t>5</w:t>
            </w:r>
            <w:r>
              <w:rPr>
                <w:spacing w:val="-31"/>
              </w:rPr>
              <w:t xml:space="preserve"> </w:t>
            </w:r>
            <w:r>
              <w:rPr>
                <w:spacing w:val="2"/>
              </w:rPr>
              <w:t>倍以上</w:t>
            </w:r>
            <w:r>
              <w:rPr>
                <w:spacing w:val="-35"/>
              </w:rPr>
              <w:t xml:space="preserve"> </w:t>
            </w:r>
            <w:r>
              <w:rPr>
                <w:spacing w:val="2"/>
              </w:rPr>
              <w:t>7</w:t>
            </w:r>
            <w:r>
              <w:rPr>
                <w:spacing w:val="-31"/>
              </w:rPr>
              <w:t xml:space="preserve"> </w:t>
            </w:r>
            <w:r>
              <w:rPr>
                <w:spacing w:val="2"/>
              </w:rPr>
              <w:t>倍以下的罚款。</w:t>
            </w:r>
          </w:p>
        </w:tc>
      </w:tr>
      <w:tr>
        <w:trPr>
          <w:trHeight w:val="1143"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continue"/>
            <w:tcBorders>
              <w:top w:val="nil"/>
            </w:tcBorders>
          </w:tcPr>
          <w:p>
            <w:pPr>
              <w:rPr>
                <w:rFonts w:ascii="Arial"/>
                <w:sz w:val="21"/>
              </w:rPr>
            </w:pPr>
            <w:r/>
          </w:p>
        </w:tc>
        <w:tc>
          <w:tcPr>
            <w:tcW w:w="3163" w:type="dxa"/>
            <w:vAlign w:val="top"/>
          </w:tcPr>
          <w:p>
            <w:pPr>
              <w:spacing w:line="404" w:lineRule="auto"/>
              <w:rPr>
                <w:rFonts w:ascii="Arial"/>
                <w:sz w:val="21"/>
              </w:rPr>
            </w:pPr>
            <w:r/>
          </w:p>
          <w:p>
            <w:pPr>
              <w:pStyle w:val="TableText"/>
              <w:ind w:left="27"/>
              <w:spacing w:before="65" w:line="228" w:lineRule="auto"/>
              <w:rPr/>
            </w:pPr>
            <w:r>
              <w:rPr>
                <w:spacing w:val="5"/>
              </w:rPr>
              <w:t>违法经营额在</w:t>
            </w:r>
            <w:r>
              <w:rPr>
                <w:spacing w:val="-31"/>
              </w:rPr>
              <w:t xml:space="preserve"> </w:t>
            </w:r>
            <w:r>
              <w:rPr>
                <w:spacing w:val="5"/>
              </w:rPr>
              <w:t>3</w:t>
            </w:r>
            <w:r>
              <w:rPr>
                <w:spacing w:val="-31"/>
              </w:rPr>
              <w:t xml:space="preserve"> </w:t>
            </w:r>
            <w:r>
              <w:rPr>
                <w:spacing w:val="5"/>
              </w:rPr>
              <w:t>万元以上的。</w:t>
            </w:r>
          </w:p>
        </w:tc>
        <w:tc>
          <w:tcPr>
            <w:tcW w:w="3474" w:type="dxa"/>
            <w:vAlign w:val="top"/>
          </w:tcPr>
          <w:p>
            <w:pPr>
              <w:spacing w:line="250" w:lineRule="auto"/>
              <w:rPr>
                <w:rFonts w:ascii="Arial"/>
                <w:sz w:val="21"/>
              </w:rPr>
            </w:pPr>
            <w:r/>
          </w:p>
          <w:p>
            <w:pPr>
              <w:pStyle w:val="TableText"/>
              <w:ind w:left="33" w:right="97" w:hanging="3"/>
              <w:spacing w:before="65" w:line="259" w:lineRule="auto"/>
              <w:rPr/>
            </w:pPr>
            <w:r>
              <w:rPr>
                <w:spacing w:val="8"/>
              </w:rPr>
              <w:t>没收出版物、违法所得，并处违法经</w:t>
            </w:r>
            <w:r>
              <w:rPr>
                <w:spacing w:val="12"/>
              </w:rPr>
              <w:t xml:space="preserve"> </w:t>
            </w:r>
            <w:r>
              <w:rPr>
                <w:spacing w:val="2"/>
              </w:rPr>
              <w:t>营额</w:t>
            </w:r>
            <w:r>
              <w:rPr>
                <w:spacing w:val="-35"/>
              </w:rPr>
              <w:t xml:space="preserve"> </w:t>
            </w:r>
            <w:r>
              <w:rPr>
                <w:spacing w:val="2"/>
              </w:rPr>
              <w:t>7</w:t>
            </w:r>
            <w:r>
              <w:rPr>
                <w:spacing w:val="-31"/>
              </w:rPr>
              <w:t xml:space="preserve"> </w:t>
            </w:r>
            <w:r>
              <w:rPr>
                <w:spacing w:val="2"/>
              </w:rPr>
              <w:t>倍以上</w:t>
            </w:r>
            <w:r>
              <w:rPr>
                <w:spacing w:val="-25"/>
              </w:rPr>
              <w:t xml:space="preserve"> </w:t>
            </w:r>
            <w:r>
              <w:rPr>
                <w:spacing w:val="2"/>
              </w:rPr>
              <w:t>10</w:t>
            </w:r>
            <w:r>
              <w:rPr>
                <w:spacing w:val="-28"/>
              </w:rPr>
              <w:t xml:space="preserve"> </w:t>
            </w:r>
            <w:r>
              <w:rPr>
                <w:spacing w:val="2"/>
              </w:rPr>
              <w:t>倍以下的罚款。</w:t>
            </w:r>
          </w:p>
        </w:tc>
      </w:tr>
      <w:tr>
        <w:trPr>
          <w:trHeight w:val="2062" w:hRule="atLeast"/>
        </w:trPr>
        <w:tc>
          <w:tcPr>
            <w:tcW w:w="447"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66" w:type="dxa"/>
            <w:vAlign w:val="top"/>
            <w:vMerge w:val="continue"/>
            <w:tcBorders>
              <w:top w:val="nil"/>
            </w:tcBorders>
          </w:tcPr>
          <w:p>
            <w:pPr>
              <w:rPr>
                <w:rFonts w:ascii="Arial"/>
                <w:sz w:val="21"/>
              </w:rPr>
            </w:pPr>
            <w:r/>
          </w:p>
        </w:tc>
        <w:tc>
          <w:tcPr>
            <w:tcW w:w="1035" w:type="dxa"/>
            <w:vAlign w:val="top"/>
          </w:tcPr>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106"/>
              <w:spacing w:before="65" w:line="232" w:lineRule="auto"/>
              <w:rPr/>
            </w:pPr>
            <w:r>
              <w:rPr>
                <w:spacing w:val="6"/>
              </w:rPr>
              <w:t>从重处罚</w:t>
            </w:r>
          </w:p>
        </w:tc>
        <w:tc>
          <w:tcPr>
            <w:tcW w:w="3163" w:type="dxa"/>
            <w:vAlign w:val="top"/>
          </w:tcPr>
          <w:p>
            <w:pPr>
              <w:spacing w:line="353" w:lineRule="auto"/>
              <w:rPr>
                <w:rFonts w:ascii="Arial"/>
                <w:sz w:val="21"/>
              </w:rPr>
            </w:pPr>
            <w:r/>
          </w:p>
          <w:p>
            <w:pPr>
              <w:spacing w:line="353" w:lineRule="auto"/>
              <w:rPr>
                <w:rFonts w:ascii="Arial"/>
                <w:sz w:val="21"/>
              </w:rPr>
            </w:pPr>
            <w:r/>
          </w:p>
          <w:p>
            <w:pPr>
              <w:pStyle w:val="TableText"/>
              <w:ind w:left="37" w:right="208" w:hanging="10"/>
              <w:spacing w:before="65" w:line="262" w:lineRule="auto"/>
              <w:rPr/>
            </w:pPr>
            <w:r>
              <w:rPr>
                <w:spacing w:val="8"/>
              </w:rPr>
              <w:t>对出版行业或社会造成严重影响</w:t>
            </w:r>
            <w:r>
              <w:rPr>
                <w:spacing w:val="9"/>
              </w:rPr>
              <w:t xml:space="preserve"> </w:t>
            </w:r>
            <w:r>
              <w:rPr>
                <w:spacing w:val="-9"/>
              </w:rPr>
              <w:t>的。</w:t>
            </w:r>
          </w:p>
        </w:tc>
        <w:tc>
          <w:tcPr>
            <w:tcW w:w="3474" w:type="dxa"/>
            <w:vAlign w:val="top"/>
          </w:tcPr>
          <w:p>
            <w:pPr>
              <w:spacing w:line="353" w:lineRule="auto"/>
              <w:rPr>
                <w:rFonts w:ascii="Arial"/>
                <w:sz w:val="21"/>
              </w:rPr>
            </w:pPr>
            <w:r/>
          </w:p>
          <w:p>
            <w:pPr>
              <w:spacing w:line="354" w:lineRule="auto"/>
              <w:rPr>
                <w:rFonts w:ascii="Arial"/>
                <w:sz w:val="21"/>
              </w:rPr>
            </w:pPr>
            <w:r/>
          </w:p>
          <w:p>
            <w:pPr>
              <w:pStyle w:val="TableText"/>
              <w:ind w:left="27" w:right="97" w:firstLine="2"/>
              <w:spacing w:before="66" w:line="259" w:lineRule="auto"/>
              <w:rPr/>
            </w:pPr>
            <w:r>
              <w:rPr>
                <w:spacing w:val="8"/>
              </w:rPr>
              <w:t>没收出版物、违法所得，责令限期停</w:t>
            </w:r>
            <w:r>
              <w:rPr>
                <w:spacing w:val="12"/>
              </w:rPr>
              <w:t xml:space="preserve"> </w:t>
            </w:r>
            <w:r>
              <w:rPr>
                <w:spacing w:val="7"/>
              </w:rPr>
              <w:t>业整顿或者吊销许可证。</w:t>
            </w:r>
          </w:p>
        </w:tc>
      </w:tr>
      <w:tr>
        <w:trPr>
          <w:trHeight w:val="2260" w:hRule="atLeast"/>
        </w:trPr>
        <w:tc>
          <w:tcPr>
            <w:tcW w:w="447" w:type="dxa"/>
            <w:vAlign w:val="top"/>
            <w:vMerge w:val="restart"/>
            <w:tcBorders>
              <w:bottom w:val="nil"/>
            </w:tcBorders>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36"/>
              <w:spacing w:before="65" w:line="187" w:lineRule="auto"/>
              <w:rPr/>
            </w:pPr>
            <w:r>
              <w:rPr>
                <w:spacing w:val="-4"/>
              </w:rPr>
              <w:t>149</w:t>
            </w:r>
          </w:p>
        </w:tc>
        <w:tc>
          <w:tcPr>
            <w:tcW w:w="1478" w:type="dxa"/>
            <w:vAlign w:val="top"/>
            <w:vMerge w:val="restart"/>
            <w:tcBorders>
              <w:bottom w:val="nil"/>
            </w:tcBorders>
          </w:tcPr>
          <w:p>
            <w:pPr>
              <w:pStyle w:val="TableText"/>
              <w:ind w:left="21" w:firstLine="23"/>
              <w:spacing w:before="114" w:line="282" w:lineRule="auto"/>
              <w:jc w:val="both"/>
              <w:rPr/>
            </w:pPr>
            <w:r>
              <w:rPr>
                <w:spacing w:val="27"/>
              </w:rPr>
              <w:t>出售或者以其</w:t>
            </w:r>
            <w:r>
              <w:rPr/>
              <w:t xml:space="preserve"> </w:t>
            </w:r>
            <w:r>
              <w:rPr>
                <w:spacing w:val="31"/>
              </w:rPr>
              <w:t>他形式转让本</w:t>
            </w:r>
            <w:r>
              <w:rPr/>
              <w:t xml:space="preserve"> </w:t>
            </w:r>
            <w:r>
              <w:rPr>
                <w:spacing w:val="31"/>
              </w:rPr>
              <w:t>出版单位的名</w:t>
            </w:r>
            <w:r>
              <w:rPr/>
              <w:t xml:space="preserve"> </w:t>
            </w:r>
            <w:r>
              <w:rPr>
                <w:spacing w:val="-19"/>
              </w:rPr>
              <w:t>称、书号、刊号、</w:t>
            </w:r>
            <w:r>
              <w:rPr>
                <w:spacing w:val="2"/>
              </w:rPr>
              <w:t xml:space="preserve"> </w:t>
            </w:r>
            <w:r>
              <w:rPr>
                <w:spacing w:val="-2"/>
              </w:rPr>
              <w:t>版号、版面，或</w:t>
            </w:r>
            <w:r>
              <w:rPr/>
              <w:t xml:space="preserve"> </w:t>
            </w:r>
            <w:r>
              <w:rPr>
                <w:spacing w:val="31"/>
              </w:rPr>
              <w:t>者出租本单位</w:t>
            </w:r>
            <w:r>
              <w:rPr/>
              <w:t xml:space="preserve"> </w:t>
            </w:r>
            <w:r>
              <w:rPr>
                <w:spacing w:val="10"/>
              </w:rPr>
              <w:t>的名称</w:t>
            </w:r>
            <w:r>
              <w:rPr>
                <w:spacing w:val="-28"/>
              </w:rPr>
              <w:t xml:space="preserve"> </w:t>
            </w:r>
            <w:r>
              <w:rPr>
                <w:spacing w:val="10"/>
              </w:rPr>
              <w:t>、</w:t>
            </w:r>
            <w:r>
              <w:rPr>
                <w:spacing w:val="-47"/>
              </w:rPr>
              <w:t xml:space="preserve"> </w:t>
            </w:r>
            <w:r>
              <w:rPr>
                <w:spacing w:val="10"/>
              </w:rPr>
              <w:t>刊号</w:t>
            </w:r>
            <w:r>
              <w:rPr/>
              <w:t xml:space="preserve"> </w:t>
            </w:r>
            <w:r>
              <w:rPr>
                <w:spacing w:val="12"/>
              </w:rPr>
              <w:t>的;利用出版活</w:t>
            </w:r>
            <w:r>
              <w:rPr>
                <w:spacing w:val="1"/>
              </w:rPr>
              <w:t xml:space="preserve"> </w:t>
            </w:r>
            <w:r>
              <w:rPr>
                <w:spacing w:val="31"/>
              </w:rPr>
              <w:t>动谋取其他不</w:t>
            </w:r>
            <w:r>
              <w:rPr/>
              <w:t xml:space="preserve"> </w:t>
            </w:r>
            <w:r>
              <w:rPr/>
              <w:t>正当利益的。</w:t>
            </w:r>
          </w:p>
        </w:tc>
        <w:tc>
          <w:tcPr>
            <w:tcW w:w="4566" w:type="dxa"/>
            <w:vAlign w:val="top"/>
            <w:vMerge w:val="restart"/>
            <w:tcBorders>
              <w:bottom w:val="nil"/>
            </w:tcBorders>
          </w:tcPr>
          <w:p>
            <w:pPr>
              <w:pStyle w:val="TableText"/>
              <w:ind w:left="24"/>
              <w:spacing w:before="110" w:line="232" w:lineRule="auto"/>
              <w:rPr/>
            </w:pPr>
            <w:r>
              <w:rPr>
                <w:spacing w:val="6"/>
              </w:rPr>
              <w:t>《出版管理条例》</w:t>
            </w:r>
          </w:p>
          <w:p>
            <w:pPr>
              <w:pStyle w:val="TableText"/>
              <w:ind w:left="24" w:firstLine="9"/>
              <w:spacing w:before="65" w:line="281" w:lineRule="auto"/>
              <w:rPr/>
            </w:pPr>
            <w:r>
              <w:rPr>
                <w:spacing w:val="3"/>
              </w:rPr>
              <w:t>第六十六条：出版单位有下列行为之一的，由出版</w:t>
            </w:r>
            <w:r>
              <w:rPr>
                <w:spacing w:val="3"/>
              </w:rPr>
              <w:t xml:space="preserve"> </w:t>
            </w:r>
            <w:r>
              <w:rPr>
                <w:spacing w:val="3"/>
              </w:rPr>
              <w:t>行政主管部门责令停止违法行为，给予警告，没收</w:t>
            </w:r>
            <w:r>
              <w:rPr>
                <w:spacing w:val="12"/>
              </w:rPr>
              <w:t xml:space="preserve"> </w:t>
            </w:r>
            <w:r>
              <w:rPr>
                <w:spacing w:val="1"/>
              </w:rPr>
              <w:t>违法经营的出版物、违法所得，违法经营额</w:t>
            </w:r>
            <w:r>
              <w:rPr>
                <w:spacing w:val="-10"/>
              </w:rPr>
              <w:t xml:space="preserve"> </w:t>
            </w:r>
            <w:r>
              <w:rPr>
                <w:spacing w:val="1"/>
              </w:rPr>
              <w:t>1</w:t>
            </w:r>
            <w:r>
              <w:rPr>
                <w:spacing w:val="-32"/>
              </w:rPr>
              <w:t xml:space="preserve"> </w:t>
            </w:r>
            <w:r>
              <w:rPr>
                <w:spacing w:val="1"/>
              </w:rPr>
              <w:t>万元</w:t>
            </w:r>
            <w:r>
              <w:rPr/>
              <w:t xml:space="preserve"> </w:t>
            </w:r>
            <w:r>
              <w:rPr>
                <w:spacing w:val="4"/>
              </w:rPr>
              <w:t>以上的，并处违法经营额</w:t>
            </w:r>
            <w:r>
              <w:rPr>
                <w:spacing w:val="-24"/>
              </w:rPr>
              <w:t xml:space="preserve"> </w:t>
            </w:r>
            <w:r>
              <w:rPr>
                <w:spacing w:val="4"/>
              </w:rPr>
              <w:t>5</w:t>
            </w:r>
            <w:r>
              <w:rPr>
                <w:spacing w:val="-32"/>
              </w:rPr>
              <w:t xml:space="preserve"> </w:t>
            </w:r>
            <w:r>
              <w:rPr>
                <w:spacing w:val="4"/>
              </w:rPr>
              <w:t>倍以上</w:t>
            </w:r>
            <w:r>
              <w:rPr>
                <w:spacing w:val="-23"/>
              </w:rPr>
              <w:t xml:space="preserve"> </w:t>
            </w:r>
            <w:r>
              <w:rPr>
                <w:spacing w:val="4"/>
              </w:rPr>
              <w:t>10</w:t>
            </w:r>
            <w:r>
              <w:rPr>
                <w:spacing w:val="-29"/>
              </w:rPr>
              <w:t xml:space="preserve"> </w:t>
            </w:r>
            <w:r>
              <w:rPr>
                <w:spacing w:val="4"/>
              </w:rPr>
              <w:t>倍以下的罚</w:t>
            </w:r>
            <w:r>
              <w:rPr/>
              <w:t xml:space="preserve"> </w:t>
            </w:r>
            <w:r>
              <w:rPr/>
              <w:t>款；违法经营额不足</w:t>
            </w:r>
            <w:r>
              <w:rPr>
                <w:spacing w:val="-20"/>
              </w:rPr>
              <w:t xml:space="preserve"> </w:t>
            </w:r>
            <w:r>
              <w:rPr/>
              <w:t>1</w:t>
            </w:r>
            <w:r>
              <w:rPr>
                <w:spacing w:val="-32"/>
              </w:rPr>
              <w:t xml:space="preserve"> </w:t>
            </w:r>
            <w:r>
              <w:rPr/>
              <w:t>万元的，可以处</w:t>
            </w:r>
            <w:r>
              <w:rPr>
                <w:spacing w:val="-34"/>
              </w:rPr>
              <w:t xml:space="preserve"> </w:t>
            </w:r>
            <w:r>
              <w:rPr/>
              <w:t>5</w:t>
            </w:r>
            <w:r>
              <w:rPr>
                <w:spacing w:val="-34"/>
              </w:rPr>
              <w:t xml:space="preserve"> </w:t>
            </w:r>
            <w:r>
              <w:rPr/>
              <w:t>万元以下</w:t>
            </w:r>
            <w:r>
              <w:rPr/>
              <w:t xml:space="preserve"> </w:t>
            </w:r>
            <w:r>
              <w:rPr>
                <w:spacing w:val="3"/>
              </w:rPr>
              <w:t>的罚款；情节严重的，责令限期停业整顿或者由原</w:t>
            </w:r>
            <w:r>
              <w:rPr>
                <w:spacing w:val="12"/>
              </w:rPr>
              <w:t xml:space="preserve"> </w:t>
            </w:r>
            <w:r>
              <w:rPr>
                <w:spacing w:val="5"/>
              </w:rPr>
              <w:t>发证机关吊销许可证</w:t>
            </w:r>
            <w:r>
              <w:rPr>
                <w:spacing w:val="-32"/>
              </w:rPr>
              <w:t>：（</w:t>
            </w:r>
            <w:r>
              <w:rPr>
                <w:spacing w:val="5"/>
              </w:rPr>
              <w:t>一）</w:t>
            </w:r>
            <w:r>
              <w:rPr>
                <w:spacing w:val="-58"/>
              </w:rPr>
              <w:t xml:space="preserve"> </w:t>
            </w:r>
            <w:r>
              <w:rPr>
                <w:spacing w:val="5"/>
              </w:rPr>
              <w:t>出售或者以其他形式</w:t>
            </w:r>
            <w:r>
              <w:rPr/>
              <w:t xml:space="preserve"> </w:t>
            </w:r>
            <w:r>
              <w:rPr>
                <w:spacing w:val="-3"/>
              </w:rPr>
              <w:t>转让本出版单位的名称、书号、刊号、版号、版面，</w:t>
            </w:r>
            <w:r>
              <w:rPr>
                <w:spacing w:val="4"/>
              </w:rPr>
              <w:t xml:space="preserve"> </w:t>
            </w:r>
            <w:r>
              <w:rPr>
                <w:spacing w:val="8"/>
              </w:rPr>
              <w:t>或者出租本单位的名称、刊号的</w:t>
            </w:r>
            <w:r>
              <w:rPr>
                <w:spacing w:val="-41"/>
              </w:rPr>
              <w:t>；（</w:t>
            </w:r>
            <w:r>
              <w:rPr>
                <w:spacing w:val="8"/>
              </w:rPr>
              <w:t>二）利用出版</w:t>
            </w:r>
          </w:p>
        </w:tc>
        <w:tc>
          <w:tcPr>
            <w:tcW w:w="1035" w:type="dxa"/>
            <w:vAlign w:val="top"/>
          </w:tcPr>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06"/>
              <w:spacing w:before="65" w:line="231" w:lineRule="auto"/>
              <w:rPr/>
            </w:pPr>
            <w:r>
              <w:rPr>
                <w:spacing w:val="6"/>
              </w:rPr>
              <w:t>从轻处罚</w:t>
            </w:r>
          </w:p>
        </w:tc>
        <w:tc>
          <w:tcPr>
            <w:tcW w:w="3163" w:type="dxa"/>
            <w:vAlign w:val="top"/>
          </w:tcPr>
          <w:p>
            <w:pPr>
              <w:spacing w:line="456" w:lineRule="auto"/>
              <w:rPr>
                <w:rFonts w:ascii="Arial"/>
                <w:sz w:val="21"/>
              </w:rPr>
            </w:pPr>
            <w:r/>
          </w:p>
          <w:p>
            <w:pPr>
              <w:pStyle w:val="TableText"/>
              <w:ind w:left="25" w:right="11" w:firstLine="1"/>
              <w:spacing w:before="65" w:line="307" w:lineRule="auto"/>
              <w:jc w:val="both"/>
              <w:rPr/>
            </w:pPr>
            <w:r>
              <w:rPr>
                <w:spacing w:val="7"/>
              </w:rPr>
              <w:t>违法经营额不足</w:t>
            </w:r>
            <w:r>
              <w:rPr>
                <w:spacing w:val="-17"/>
              </w:rPr>
              <w:t xml:space="preserve"> </w:t>
            </w:r>
            <w:r>
              <w:rPr>
                <w:spacing w:val="7"/>
              </w:rPr>
              <w:t>5000</w:t>
            </w:r>
            <w:r>
              <w:rPr>
                <w:spacing w:val="-19"/>
              </w:rPr>
              <w:t xml:space="preserve"> </w:t>
            </w:r>
            <w:r>
              <w:rPr>
                <w:spacing w:val="7"/>
              </w:rPr>
              <w:t>元的，</w:t>
            </w:r>
            <w:r>
              <w:rPr>
                <w:spacing w:val="-58"/>
              </w:rPr>
              <w:t xml:space="preserve"> </w:t>
            </w:r>
            <w:r>
              <w:rPr>
                <w:spacing w:val="7"/>
              </w:rPr>
              <w:t>能够</w:t>
            </w:r>
            <w:r>
              <w:rPr/>
              <w:t xml:space="preserve"> </w:t>
            </w:r>
            <w:r>
              <w:rPr>
                <w:spacing w:val="22"/>
              </w:rPr>
              <w:t>及时改正或者积极配合执法部门</w:t>
            </w:r>
            <w:r>
              <w:rPr>
                <w:spacing w:val="9"/>
              </w:rPr>
              <w:t xml:space="preserve"> </w:t>
            </w:r>
            <w:r>
              <w:rPr>
                <w:spacing w:val="7"/>
              </w:rPr>
              <w:t>调查，主动供述执法部门尚未掌握</w:t>
            </w:r>
            <w:r>
              <w:rPr>
                <w:spacing w:val="12"/>
              </w:rPr>
              <w:t xml:space="preserve"> </w:t>
            </w:r>
            <w:r>
              <w:rPr>
                <w:spacing w:val="8"/>
              </w:rPr>
              <w:t>的其他违法行为和相关证据的。</w:t>
            </w:r>
          </w:p>
        </w:tc>
        <w:tc>
          <w:tcPr>
            <w:tcW w:w="3474"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28" w:right="15" w:hanging="1"/>
              <w:spacing w:before="65" w:line="259" w:lineRule="auto"/>
              <w:rPr/>
            </w:pPr>
            <w:r>
              <w:rPr>
                <w:spacing w:val="14"/>
              </w:rPr>
              <w:t>警告，没收违法经营的出版物、违法</w:t>
            </w:r>
            <w:r>
              <w:rPr>
                <w:spacing w:val="1"/>
              </w:rPr>
              <w:t xml:space="preserve"> </w:t>
            </w:r>
            <w:r>
              <w:rPr>
                <w:spacing w:val="5"/>
              </w:rPr>
              <w:t>所得，可以处</w:t>
            </w:r>
            <w:r>
              <w:rPr>
                <w:spacing w:val="-23"/>
              </w:rPr>
              <w:t xml:space="preserve"> </w:t>
            </w:r>
            <w:r>
              <w:rPr>
                <w:spacing w:val="5"/>
              </w:rPr>
              <w:t>1</w:t>
            </w:r>
            <w:r>
              <w:rPr>
                <w:spacing w:val="-30"/>
              </w:rPr>
              <w:t xml:space="preserve"> </w:t>
            </w:r>
            <w:r>
              <w:rPr>
                <w:spacing w:val="5"/>
              </w:rPr>
              <w:t>万元以下的罚款。</w:t>
            </w:r>
          </w:p>
        </w:tc>
      </w:tr>
      <w:tr>
        <w:trPr>
          <w:trHeight w:val="958" w:hRule="atLeast"/>
        </w:trPr>
        <w:tc>
          <w:tcPr>
            <w:tcW w:w="447"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66" w:type="dxa"/>
            <w:vAlign w:val="top"/>
            <w:vMerge w:val="continue"/>
            <w:tcBorders>
              <w:top w:val="nil"/>
            </w:tcBorders>
          </w:tcPr>
          <w:p>
            <w:pPr>
              <w:rPr>
                <w:rFonts w:ascii="Arial"/>
                <w:sz w:val="21"/>
              </w:rPr>
            </w:pPr>
            <w:r/>
          </w:p>
        </w:tc>
        <w:tc>
          <w:tcPr>
            <w:tcW w:w="1035" w:type="dxa"/>
            <w:vAlign w:val="top"/>
          </w:tcPr>
          <w:p>
            <w:pPr>
              <w:spacing w:line="315" w:lineRule="auto"/>
              <w:rPr>
                <w:rFonts w:ascii="Arial"/>
                <w:sz w:val="21"/>
              </w:rPr>
            </w:pPr>
            <w:r/>
          </w:p>
          <w:p>
            <w:pPr>
              <w:pStyle w:val="TableText"/>
              <w:ind w:left="110"/>
              <w:spacing w:before="65" w:line="232" w:lineRule="auto"/>
              <w:rPr/>
            </w:pPr>
            <w:r>
              <w:rPr>
                <w:spacing w:val="5"/>
              </w:rPr>
              <w:t>一般处罚</w:t>
            </w:r>
          </w:p>
        </w:tc>
        <w:tc>
          <w:tcPr>
            <w:tcW w:w="3163" w:type="dxa"/>
            <w:vAlign w:val="top"/>
          </w:tcPr>
          <w:p>
            <w:pPr>
              <w:pStyle w:val="TableText"/>
              <w:ind w:left="28" w:right="100" w:hanging="1"/>
              <w:spacing w:before="225" w:line="262" w:lineRule="auto"/>
              <w:rPr/>
            </w:pPr>
            <w:r>
              <w:rPr>
                <w:spacing w:val="2"/>
              </w:rPr>
              <w:t>违法经营额</w:t>
            </w:r>
            <w:r>
              <w:rPr>
                <w:spacing w:val="-24"/>
              </w:rPr>
              <w:t xml:space="preserve"> </w:t>
            </w:r>
            <w:r>
              <w:rPr>
                <w:spacing w:val="2"/>
              </w:rPr>
              <w:t>5000</w:t>
            </w:r>
            <w:r>
              <w:rPr>
                <w:spacing w:val="-26"/>
              </w:rPr>
              <w:t xml:space="preserve"> </w:t>
            </w:r>
            <w:r>
              <w:rPr>
                <w:spacing w:val="2"/>
              </w:rPr>
              <w:t>元以上不足</w:t>
            </w:r>
            <w:r>
              <w:rPr>
                <w:spacing w:val="-23"/>
              </w:rPr>
              <w:t xml:space="preserve"> </w:t>
            </w:r>
            <w:r>
              <w:rPr>
                <w:spacing w:val="2"/>
              </w:rPr>
              <w:t>1</w:t>
            </w:r>
            <w:r>
              <w:rPr>
                <w:spacing w:val="-30"/>
              </w:rPr>
              <w:t xml:space="preserve"> </w:t>
            </w:r>
            <w:r>
              <w:rPr>
                <w:spacing w:val="2"/>
              </w:rPr>
              <w:t>万</w:t>
            </w:r>
            <w:r>
              <w:rPr/>
              <w:t xml:space="preserve"> </w:t>
            </w:r>
            <w:r>
              <w:rPr/>
              <w:t>元的。</w:t>
            </w:r>
          </w:p>
        </w:tc>
        <w:tc>
          <w:tcPr>
            <w:tcW w:w="3474" w:type="dxa"/>
            <w:vAlign w:val="top"/>
          </w:tcPr>
          <w:p>
            <w:pPr>
              <w:pStyle w:val="TableText"/>
              <w:ind w:left="28" w:right="97" w:hanging="1"/>
              <w:spacing w:before="71" w:line="269" w:lineRule="auto"/>
              <w:jc w:val="both"/>
              <w:rPr/>
            </w:pPr>
            <w:r>
              <w:rPr>
                <w:spacing w:val="9"/>
              </w:rPr>
              <w:t>警告，没收违法经营的出版物、违法</w:t>
            </w:r>
            <w:r>
              <w:rPr/>
              <w:t xml:space="preserve"> </w:t>
            </w:r>
            <w:r>
              <w:rPr>
                <w:spacing w:val="3"/>
              </w:rPr>
              <w:t>所得，可以处</w:t>
            </w:r>
            <w:r>
              <w:rPr>
                <w:spacing w:val="-12"/>
              </w:rPr>
              <w:t xml:space="preserve"> </w:t>
            </w:r>
            <w:r>
              <w:rPr>
                <w:spacing w:val="3"/>
              </w:rPr>
              <w:t>1</w:t>
            </w:r>
            <w:r>
              <w:rPr>
                <w:spacing w:val="-30"/>
              </w:rPr>
              <w:t xml:space="preserve"> </w:t>
            </w:r>
            <w:r>
              <w:rPr>
                <w:spacing w:val="3"/>
              </w:rPr>
              <w:t>万元以上</w:t>
            </w:r>
            <w:r>
              <w:rPr>
                <w:spacing w:val="-34"/>
              </w:rPr>
              <w:t xml:space="preserve"> </w:t>
            </w:r>
            <w:r>
              <w:rPr>
                <w:spacing w:val="3"/>
              </w:rPr>
              <w:t>5</w:t>
            </w:r>
            <w:r>
              <w:rPr>
                <w:spacing w:val="-30"/>
              </w:rPr>
              <w:t xml:space="preserve"> </w:t>
            </w:r>
            <w:r>
              <w:rPr>
                <w:spacing w:val="3"/>
              </w:rPr>
              <w:t>万元以下</w:t>
            </w:r>
            <w:r>
              <w:rPr/>
              <w:t xml:space="preserve"> </w:t>
            </w:r>
            <w:r>
              <w:rPr>
                <w:spacing w:val="3"/>
              </w:rPr>
              <w:t>的罚款。</w:t>
            </w:r>
          </w:p>
        </w:tc>
      </w:tr>
    </w:tbl>
    <w:p>
      <w:pPr>
        <w:pStyle w:val="BodyText"/>
        <w:spacing w:line="299" w:lineRule="auto"/>
        <w:rPr>
          <w:sz w:val="21"/>
        </w:rPr>
      </w:pPr>
      <w:r/>
    </w:p>
    <w:p>
      <w:pPr>
        <w:pStyle w:val="BodyText"/>
        <w:spacing w:line="299" w:lineRule="auto"/>
        <w:rPr>
          <w:sz w:val="21"/>
        </w:rPr>
      </w:pPr>
      <w:r/>
    </w:p>
    <w:p>
      <w:pPr>
        <w:pStyle w:val="BodyText"/>
        <w:spacing w:line="299" w:lineRule="auto"/>
        <w:rPr>
          <w:sz w:val="21"/>
        </w:rPr>
      </w:pPr>
      <w:r/>
    </w:p>
    <w:p>
      <w:pPr>
        <w:pStyle w:val="BodyText"/>
        <w:spacing w:line="300" w:lineRule="auto"/>
        <w:rPr>
          <w:sz w:val="21"/>
        </w:rPr>
      </w:pPr>
      <w:r/>
    </w:p>
    <w:p>
      <w:pPr>
        <w:pStyle w:val="BodyText"/>
        <w:ind w:left="6717"/>
        <w:spacing w:before="69" w:line="196" w:lineRule="auto"/>
        <w:rPr>
          <w:sz w:val="24"/>
          <w:szCs w:val="24"/>
        </w:rPr>
      </w:pPr>
      <w:r>
        <w:rPr>
          <w:sz w:val="24"/>
          <w:szCs w:val="24"/>
          <w:spacing w:val="5"/>
        </w:rPr>
        <w:t>-</w:t>
      </w:r>
      <w:r>
        <w:rPr>
          <w:sz w:val="24"/>
          <w:szCs w:val="24"/>
          <w:spacing w:val="12"/>
        </w:rPr>
        <w:t xml:space="preserve"> </w:t>
      </w:r>
      <w:r>
        <w:rPr>
          <w:sz w:val="24"/>
          <w:szCs w:val="24"/>
          <w:spacing w:val="5"/>
        </w:rPr>
        <w:t>102 -</w:t>
      </w:r>
    </w:p>
    <w:p>
      <w:pPr>
        <w:spacing w:line="196" w:lineRule="auto"/>
        <w:sectPr>
          <w:pgSz w:w="16839" w:h="11906"/>
          <w:pgMar w:top="400" w:right="1363" w:bottom="400" w:left="1306"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16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7"/>
        <w:gridCol w:w="1478"/>
        <w:gridCol w:w="4566"/>
        <w:gridCol w:w="1035"/>
        <w:gridCol w:w="3163"/>
        <w:gridCol w:w="3474"/>
      </w:tblGrid>
      <w:tr>
        <w:trPr>
          <w:trHeight w:val="1087" w:hRule="atLeast"/>
        </w:trPr>
        <w:tc>
          <w:tcPr>
            <w:tcW w:w="447" w:type="dxa"/>
            <w:vAlign w:val="top"/>
            <w:vMerge w:val="restart"/>
            <w:tcBorders>
              <w:bottom w:val="nil"/>
            </w:tcBorders>
          </w:tcPr>
          <w:p>
            <w:pPr>
              <w:rPr>
                <w:rFonts w:ascii="Arial"/>
                <w:sz w:val="21"/>
              </w:rPr>
            </w:pPr>
            <w:r/>
          </w:p>
        </w:tc>
        <w:tc>
          <w:tcPr>
            <w:tcW w:w="1478" w:type="dxa"/>
            <w:vAlign w:val="top"/>
            <w:vMerge w:val="restart"/>
            <w:tcBorders>
              <w:bottom w:val="nil"/>
            </w:tcBorders>
          </w:tcPr>
          <w:p>
            <w:pPr>
              <w:rPr>
                <w:rFonts w:ascii="Arial"/>
                <w:sz w:val="21"/>
              </w:rPr>
            </w:pPr>
            <w:r/>
          </w:p>
        </w:tc>
        <w:tc>
          <w:tcPr>
            <w:tcW w:w="4566" w:type="dxa"/>
            <w:vAlign w:val="top"/>
            <w:vMerge w:val="restart"/>
            <w:tcBorders>
              <w:bottom w:val="nil"/>
            </w:tcBorders>
          </w:tcPr>
          <w:p>
            <w:pPr>
              <w:pStyle w:val="TableText"/>
              <w:ind w:left="30"/>
              <w:spacing w:before="71" w:line="229" w:lineRule="auto"/>
              <w:rPr/>
            </w:pPr>
            <w:r>
              <w:rPr>
                <w:spacing w:val="7"/>
              </w:rPr>
              <w:t>活动谋取其他不正当利益的。</w:t>
            </w:r>
          </w:p>
        </w:tc>
        <w:tc>
          <w:tcPr>
            <w:tcW w:w="1035" w:type="dxa"/>
            <w:vAlign w:val="top"/>
            <w:vMerge w:val="restart"/>
            <w:tcBorders>
              <w:bottom w:val="nil"/>
            </w:tcBorders>
          </w:tcPr>
          <w:p>
            <w:pPr>
              <w:rPr>
                <w:rFonts w:ascii="Arial"/>
                <w:sz w:val="21"/>
              </w:rPr>
            </w:pPr>
            <w:r/>
          </w:p>
        </w:tc>
        <w:tc>
          <w:tcPr>
            <w:tcW w:w="3163" w:type="dxa"/>
            <w:vAlign w:val="top"/>
          </w:tcPr>
          <w:p>
            <w:pPr>
              <w:pStyle w:val="TableText"/>
              <w:ind w:left="37" w:right="14" w:hanging="10"/>
              <w:spacing w:before="288" w:line="262" w:lineRule="auto"/>
              <w:rPr/>
            </w:pPr>
            <w:r>
              <w:rPr>
                <w:spacing w:val="3"/>
              </w:rPr>
              <w:t>违法经营额</w:t>
            </w:r>
            <w:r>
              <w:rPr>
                <w:spacing w:val="-18"/>
              </w:rPr>
              <w:t xml:space="preserve"> </w:t>
            </w:r>
            <w:r>
              <w:rPr>
                <w:spacing w:val="3"/>
              </w:rPr>
              <w:t>1</w:t>
            </w:r>
            <w:r>
              <w:rPr>
                <w:spacing w:val="-36"/>
              </w:rPr>
              <w:t xml:space="preserve"> </w:t>
            </w:r>
            <w:r>
              <w:rPr>
                <w:spacing w:val="3"/>
              </w:rPr>
              <w:t>万元以上不足</w:t>
            </w:r>
            <w:r>
              <w:rPr>
                <w:spacing w:val="-40"/>
              </w:rPr>
              <w:t xml:space="preserve"> </w:t>
            </w:r>
            <w:r>
              <w:rPr>
                <w:spacing w:val="3"/>
              </w:rPr>
              <w:t>3</w:t>
            </w:r>
            <w:r>
              <w:rPr>
                <w:spacing w:val="-36"/>
              </w:rPr>
              <w:t xml:space="preserve"> </w:t>
            </w:r>
            <w:r>
              <w:rPr>
                <w:spacing w:val="3"/>
              </w:rPr>
              <w:t>万元</w:t>
            </w:r>
            <w:r>
              <w:rPr/>
              <w:t xml:space="preserve"> </w:t>
            </w:r>
            <w:r>
              <w:rPr>
                <w:spacing w:val="-9"/>
              </w:rPr>
              <w:t>的。</w:t>
            </w:r>
          </w:p>
        </w:tc>
        <w:tc>
          <w:tcPr>
            <w:tcW w:w="3474" w:type="dxa"/>
            <w:vAlign w:val="top"/>
          </w:tcPr>
          <w:p>
            <w:pPr>
              <w:pStyle w:val="TableText"/>
              <w:ind w:left="28" w:right="97" w:hanging="1"/>
              <w:spacing w:before="133" w:line="269" w:lineRule="auto"/>
              <w:jc w:val="both"/>
              <w:rPr/>
            </w:pPr>
            <w:r>
              <w:rPr>
                <w:spacing w:val="9"/>
              </w:rPr>
              <w:t>警告，没收违法经营的出版物、违法</w:t>
            </w:r>
            <w:r>
              <w:rPr/>
              <w:t xml:space="preserve"> </w:t>
            </w:r>
            <w:r>
              <w:rPr>
                <w:spacing w:val="4"/>
              </w:rPr>
              <w:t>所得，并处违法经营额</w:t>
            </w:r>
            <w:r>
              <w:rPr>
                <w:spacing w:val="-26"/>
              </w:rPr>
              <w:t xml:space="preserve"> </w:t>
            </w:r>
            <w:r>
              <w:rPr>
                <w:spacing w:val="4"/>
              </w:rPr>
              <w:t>5</w:t>
            </w:r>
            <w:r>
              <w:rPr>
                <w:spacing w:val="-31"/>
              </w:rPr>
              <w:t xml:space="preserve"> </w:t>
            </w:r>
            <w:r>
              <w:rPr>
                <w:spacing w:val="4"/>
              </w:rPr>
              <w:t>倍以上</w:t>
            </w:r>
            <w:r>
              <w:rPr>
                <w:spacing w:val="-35"/>
              </w:rPr>
              <w:t xml:space="preserve"> </w:t>
            </w:r>
            <w:r>
              <w:rPr>
                <w:spacing w:val="4"/>
              </w:rPr>
              <w:t>7</w:t>
            </w:r>
            <w:r>
              <w:rPr>
                <w:spacing w:val="-30"/>
              </w:rPr>
              <w:t xml:space="preserve"> </w:t>
            </w:r>
            <w:r>
              <w:rPr>
                <w:spacing w:val="4"/>
              </w:rPr>
              <w:t>倍</w:t>
            </w:r>
            <w:r>
              <w:rPr/>
              <w:t xml:space="preserve"> </w:t>
            </w:r>
            <w:r>
              <w:rPr>
                <w:spacing w:val="5"/>
              </w:rPr>
              <w:t>以下的罚款。</w:t>
            </w:r>
          </w:p>
        </w:tc>
      </w:tr>
      <w:tr>
        <w:trPr>
          <w:trHeight w:val="1082"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continue"/>
            <w:tcBorders>
              <w:top w:val="nil"/>
            </w:tcBorders>
          </w:tcPr>
          <w:p>
            <w:pPr>
              <w:rPr>
                <w:rFonts w:ascii="Arial"/>
                <w:sz w:val="21"/>
              </w:rPr>
            </w:pPr>
            <w:r/>
          </w:p>
        </w:tc>
        <w:tc>
          <w:tcPr>
            <w:tcW w:w="3163" w:type="dxa"/>
            <w:vAlign w:val="top"/>
          </w:tcPr>
          <w:p>
            <w:pPr>
              <w:spacing w:line="375" w:lineRule="auto"/>
              <w:rPr>
                <w:rFonts w:ascii="Arial"/>
                <w:sz w:val="21"/>
              </w:rPr>
            </w:pPr>
            <w:r/>
          </w:p>
          <w:p>
            <w:pPr>
              <w:pStyle w:val="TableText"/>
              <w:ind w:left="27"/>
              <w:spacing w:before="65" w:line="228" w:lineRule="auto"/>
              <w:rPr/>
            </w:pPr>
            <w:r>
              <w:rPr>
                <w:spacing w:val="5"/>
              </w:rPr>
              <w:t>违法经营额在</w:t>
            </w:r>
            <w:r>
              <w:rPr>
                <w:spacing w:val="-31"/>
              </w:rPr>
              <w:t xml:space="preserve"> </w:t>
            </w:r>
            <w:r>
              <w:rPr>
                <w:spacing w:val="5"/>
              </w:rPr>
              <w:t>3</w:t>
            </w:r>
            <w:r>
              <w:rPr>
                <w:spacing w:val="-31"/>
              </w:rPr>
              <w:t xml:space="preserve"> </w:t>
            </w:r>
            <w:r>
              <w:rPr>
                <w:spacing w:val="5"/>
              </w:rPr>
              <w:t>万元以上的。</w:t>
            </w:r>
          </w:p>
        </w:tc>
        <w:tc>
          <w:tcPr>
            <w:tcW w:w="3474" w:type="dxa"/>
            <w:vAlign w:val="top"/>
          </w:tcPr>
          <w:p>
            <w:pPr>
              <w:pStyle w:val="TableText"/>
              <w:ind w:left="28" w:right="97" w:hanging="1"/>
              <w:spacing w:before="130" w:line="269" w:lineRule="auto"/>
              <w:jc w:val="both"/>
              <w:rPr/>
            </w:pPr>
            <w:r>
              <w:rPr>
                <w:spacing w:val="9"/>
              </w:rPr>
              <w:t>警告，没收违法经营的出版物、违法</w:t>
            </w:r>
            <w:r>
              <w:rPr/>
              <w:t xml:space="preserve"> </w:t>
            </w:r>
            <w:r>
              <w:rPr>
                <w:spacing w:val="3"/>
              </w:rPr>
              <w:t>所得,并处违法经营额</w:t>
            </w:r>
            <w:r>
              <w:rPr>
                <w:spacing w:val="-23"/>
              </w:rPr>
              <w:t xml:space="preserve"> </w:t>
            </w:r>
            <w:r>
              <w:rPr>
                <w:spacing w:val="3"/>
              </w:rPr>
              <w:t>7</w:t>
            </w:r>
            <w:r>
              <w:rPr>
                <w:spacing w:val="-31"/>
              </w:rPr>
              <w:t xml:space="preserve"> </w:t>
            </w:r>
            <w:r>
              <w:rPr>
                <w:spacing w:val="3"/>
              </w:rPr>
              <w:t>倍以上</w:t>
            </w:r>
            <w:r>
              <w:rPr>
                <w:spacing w:val="-25"/>
              </w:rPr>
              <w:t xml:space="preserve"> </w:t>
            </w:r>
            <w:r>
              <w:rPr>
                <w:spacing w:val="3"/>
              </w:rPr>
              <w:t>10</w:t>
            </w:r>
            <w:r>
              <w:rPr>
                <w:spacing w:val="-30"/>
              </w:rPr>
              <w:t xml:space="preserve"> </w:t>
            </w:r>
            <w:r>
              <w:rPr>
                <w:spacing w:val="3"/>
              </w:rPr>
              <w:t>倍</w:t>
            </w:r>
            <w:r>
              <w:rPr/>
              <w:t xml:space="preserve"> </w:t>
            </w:r>
            <w:r>
              <w:rPr>
                <w:spacing w:val="5"/>
              </w:rPr>
              <w:t>以下的罚款。</w:t>
            </w:r>
          </w:p>
        </w:tc>
      </w:tr>
      <w:tr>
        <w:trPr>
          <w:trHeight w:val="2048" w:hRule="atLeast"/>
        </w:trPr>
        <w:tc>
          <w:tcPr>
            <w:tcW w:w="447"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66" w:type="dxa"/>
            <w:vAlign w:val="top"/>
            <w:vMerge w:val="continue"/>
            <w:tcBorders>
              <w:top w:val="nil"/>
            </w:tcBorders>
          </w:tcPr>
          <w:p>
            <w:pPr>
              <w:rPr>
                <w:rFonts w:ascii="Arial"/>
                <w:sz w:val="21"/>
              </w:rPr>
            </w:pPr>
            <w:r/>
          </w:p>
        </w:tc>
        <w:tc>
          <w:tcPr>
            <w:tcW w:w="1035" w:type="dxa"/>
            <w:vAlign w:val="top"/>
          </w:tcPr>
          <w:p>
            <w:pPr>
              <w:spacing w:line="284"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106"/>
              <w:spacing w:before="65" w:line="232" w:lineRule="auto"/>
              <w:rPr/>
            </w:pPr>
            <w:r>
              <w:rPr>
                <w:spacing w:val="6"/>
              </w:rPr>
              <w:t>从重处罚</w:t>
            </w:r>
          </w:p>
        </w:tc>
        <w:tc>
          <w:tcPr>
            <w:tcW w:w="3163" w:type="dxa"/>
            <w:vAlign w:val="top"/>
          </w:tcPr>
          <w:p>
            <w:pPr>
              <w:spacing w:line="349" w:lineRule="auto"/>
              <w:rPr>
                <w:rFonts w:ascii="Arial"/>
                <w:sz w:val="21"/>
              </w:rPr>
            </w:pPr>
            <w:r/>
          </w:p>
          <w:p>
            <w:pPr>
              <w:spacing w:line="350" w:lineRule="auto"/>
              <w:rPr>
                <w:rFonts w:ascii="Arial"/>
                <w:sz w:val="21"/>
              </w:rPr>
            </w:pPr>
            <w:r/>
          </w:p>
          <w:p>
            <w:pPr>
              <w:pStyle w:val="TableText"/>
              <w:ind w:left="37" w:right="208" w:hanging="10"/>
              <w:spacing w:before="65" w:line="262" w:lineRule="auto"/>
              <w:rPr/>
            </w:pPr>
            <w:r>
              <w:rPr>
                <w:spacing w:val="8"/>
              </w:rPr>
              <w:t>对出版行业或社会造成严重影响</w:t>
            </w:r>
            <w:r>
              <w:rPr>
                <w:spacing w:val="9"/>
              </w:rPr>
              <w:t xml:space="preserve"> </w:t>
            </w:r>
            <w:r>
              <w:rPr>
                <w:spacing w:val="-9"/>
              </w:rPr>
              <w:t>的。</w:t>
            </w:r>
          </w:p>
        </w:tc>
        <w:tc>
          <w:tcPr>
            <w:tcW w:w="3474" w:type="dxa"/>
            <w:vAlign w:val="top"/>
          </w:tcPr>
          <w:p>
            <w:pPr>
              <w:spacing w:line="350" w:lineRule="auto"/>
              <w:rPr>
                <w:rFonts w:ascii="Arial"/>
                <w:sz w:val="21"/>
              </w:rPr>
            </w:pPr>
            <w:r/>
          </w:p>
          <w:p>
            <w:pPr>
              <w:spacing w:line="351" w:lineRule="auto"/>
              <w:rPr>
                <w:rFonts w:ascii="Arial"/>
                <w:sz w:val="21"/>
              </w:rPr>
            </w:pPr>
            <w:r/>
          </w:p>
          <w:p>
            <w:pPr>
              <w:pStyle w:val="TableText"/>
              <w:ind w:left="27" w:right="97" w:firstLine="2"/>
              <w:spacing w:before="65" w:line="259" w:lineRule="auto"/>
              <w:rPr/>
            </w:pPr>
            <w:r>
              <w:rPr>
                <w:spacing w:val="8"/>
              </w:rPr>
              <w:t>没收出版物、违法所得，责令限期停</w:t>
            </w:r>
            <w:r>
              <w:rPr>
                <w:spacing w:val="12"/>
              </w:rPr>
              <w:t xml:space="preserve"> </w:t>
            </w:r>
            <w:r>
              <w:rPr>
                <w:spacing w:val="10"/>
              </w:rPr>
              <w:t>业整顿或者吊销许可证,</w:t>
            </w:r>
          </w:p>
        </w:tc>
      </w:tr>
      <w:tr>
        <w:trPr>
          <w:trHeight w:val="708" w:hRule="atLeast"/>
        </w:trPr>
        <w:tc>
          <w:tcPr>
            <w:tcW w:w="447"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36"/>
              <w:spacing w:before="65" w:line="187" w:lineRule="auto"/>
              <w:rPr/>
            </w:pPr>
            <w:r>
              <w:rPr>
                <w:spacing w:val="-4"/>
              </w:rPr>
              <w:t>150</w:t>
            </w:r>
          </w:p>
        </w:tc>
        <w:tc>
          <w:tcPr>
            <w:tcW w:w="1478" w:type="dxa"/>
            <w:vAlign w:val="top"/>
            <w:vMerge w:val="restart"/>
            <w:tcBorders>
              <w:bottom w:val="nil"/>
            </w:tcBorders>
          </w:tcPr>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26" w:right="15"/>
              <w:spacing w:before="65" w:line="269" w:lineRule="auto"/>
              <w:jc w:val="both"/>
              <w:rPr/>
            </w:pPr>
            <w:r>
              <w:rPr>
                <w:spacing w:val="4"/>
              </w:rPr>
              <w:t>未经批准，举办</w:t>
            </w:r>
            <w:r>
              <w:rPr/>
              <w:t xml:space="preserve"> </w:t>
            </w:r>
            <w:r>
              <w:rPr>
                <w:spacing w:val="38"/>
              </w:rPr>
              <w:t>境外出版物展</w:t>
            </w:r>
            <w:r>
              <w:rPr>
                <w:spacing w:val="2"/>
              </w:rPr>
              <w:t xml:space="preserve"> </w:t>
            </w:r>
            <w:r>
              <w:rPr/>
              <w:t>览</w:t>
            </w:r>
          </w:p>
        </w:tc>
        <w:tc>
          <w:tcPr>
            <w:tcW w:w="4566"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24"/>
              <w:spacing w:before="65" w:line="232" w:lineRule="auto"/>
              <w:rPr/>
            </w:pPr>
            <w:r>
              <w:rPr>
                <w:spacing w:val="6"/>
              </w:rPr>
              <w:t>《出版管理条例》</w:t>
            </w:r>
          </w:p>
          <w:p>
            <w:pPr>
              <w:pStyle w:val="TableText"/>
              <w:ind w:left="25" w:firstLine="8"/>
              <w:spacing w:before="59" w:line="274" w:lineRule="auto"/>
              <w:rPr/>
            </w:pPr>
            <w:r>
              <w:rPr>
                <w:spacing w:val="5"/>
              </w:rPr>
              <w:t>第六十八条：未经批准，举办境外出版物展览的，</w:t>
            </w:r>
            <w:r>
              <w:rPr>
                <w:spacing w:val="16"/>
              </w:rPr>
              <w:t xml:space="preserve"> </w:t>
            </w:r>
            <w:r>
              <w:rPr>
                <w:spacing w:val="4"/>
              </w:rPr>
              <w:t>由出版行政主管部门责令停止违法行为，没收出版</w:t>
            </w:r>
            <w:r>
              <w:rPr>
                <w:spacing w:val="12"/>
              </w:rPr>
              <w:t xml:space="preserve"> </w:t>
            </w:r>
            <w:r>
              <w:rPr>
                <w:spacing w:val="4"/>
              </w:rPr>
              <w:t>物、违法所得；情节严重的，责令限期停业整顿或</w:t>
            </w:r>
            <w:r>
              <w:rPr>
                <w:spacing w:val="15"/>
              </w:rPr>
              <w:t xml:space="preserve"> </w:t>
            </w:r>
            <w:r>
              <w:rPr>
                <w:spacing w:val="7"/>
              </w:rPr>
              <w:t>者由原发证机关吊销许可证。</w:t>
            </w:r>
          </w:p>
        </w:tc>
        <w:tc>
          <w:tcPr>
            <w:tcW w:w="1035" w:type="dxa"/>
            <w:vAlign w:val="top"/>
          </w:tcPr>
          <w:p>
            <w:pPr>
              <w:pStyle w:val="TableText"/>
              <w:ind w:left="106"/>
              <w:spacing w:before="257" w:line="231" w:lineRule="auto"/>
              <w:rPr/>
            </w:pPr>
            <w:r>
              <w:rPr>
                <w:spacing w:val="6"/>
              </w:rPr>
              <w:t>从轻处罚</w:t>
            </w:r>
          </w:p>
        </w:tc>
        <w:tc>
          <w:tcPr>
            <w:tcW w:w="3163" w:type="dxa"/>
            <w:vAlign w:val="top"/>
          </w:tcPr>
          <w:p>
            <w:pPr>
              <w:pStyle w:val="TableText"/>
              <w:ind w:left="37" w:right="11" w:hanging="5"/>
              <w:spacing w:before="100" w:line="259" w:lineRule="auto"/>
              <w:rPr/>
            </w:pPr>
            <w:r>
              <w:rPr>
                <w:spacing w:val="7"/>
              </w:rPr>
              <w:t>首次违法且立即停止违法行为，并</w:t>
            </w:r>
            <w:r>
              <w:rPr>
                <w:spacing w:val="8"/>
              </w:rPr>
              <w:t xml:space="preserve"> </w:t>
            </w:r>
            <w:r>
              <w:rPr>
                <w:spacing w:val="6"/>
              </w:rPr>
              <w:t>能够提供境外出版物合法证明的。</w:t>
            </w:r>
          </w:p>
        </w:tc>
        <w:tc>
          <w:tcPr>
            <w:tcW w:w="3474" w:type="dxa"/>
            <w:vAlign w:val="top"/>
          </w:tcPr>
          <w:p>
            <w:pPr>
              <w:pStyle w:val="TableText"/>
              <w:ind w:left="30"/>
              <w:spacing w:before="257" w:line="231" w:lineRule="auto"/>
              <w:rPr/>
            </w:pPr>
            <w:r>
              <w:rPr>
                <w:spacing w:val="5"/>
              </w:rPr>
              <w:t>没收违法所得。</w:t>
            </w:r>
          </w:p>
        </w:tc>
      </w:tr>
      <w:tr>
        <w:trPr>
          <w:trHeight w:val="1398"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tcPr>
          <w:p>
            <w:pPr>
              <w:spacing w:line="266" w:lineRule="auto"/>
              <w:rPr>
                <w:rFonts w:ascii="Arial"/>
                <w:sz w:val="21"/>
              </w:rPr>
            </w:pPr>
            <w:r/>
          </w:p>
          <w:p>
            <w:pPr>
              <w:spacing w:line="267" w:lineRule="auto"/>
              <w:rPr>
                <w:rFonts w:ascii="Arial"/>
                <w:sz w:val="21"/>
              </w:rPr>
            </w:pPr>
            <w:r/>
          </w:p>
          <w:p>
            <w:pPr>
              <w:pStyle w:val="TableText"/>
              <w:ind w:left="110"/>
              <w:spacing w:before="65" w:line="232" w:lineRule="auto"/>
              <w:rPr/>
            </w:pPr>
            <w:r>
              <w:rPr>
                <w:spacing w:val="5"/>
              </w:rPr>
              <w:t>一般处罚</w:t>
            </w:r>
          </w:p>
        </w:tc>
        <w:tc>
          <w:tcPr>
            <w:tcW w:w="3163" w:type="dxa"/>
            <w:vAlign w:val="top"/>
          </w:tcPr>
          <w:p>
            <w:pPr>
              <w:pStyle w:val="TableText"/>
              <w:ind w:left="27" w:right="45"/>
              <w:spacing w:before="291" w:line="269" w:lineRule="auto"/>
              <w:jc w:val="both"/>
              <w:rPr/>
            </w:pPr>
            <w:r>
              <w:rPr>
                <w:spacing w:val="5"/>
              </w:rPr>
              <w:t>未能提供境外出版物合法证明的，</w:t>
            </w:r>
            <w:r>
              <w:rPr>
                <w:spacing w:val="9"/>
              </w:rPr>
              <w:t xml:space="preserve"> </w:t>
            </w:r>
            <w:r>
              <w:rPr>
                <w:spacing w:val="8"/>
              </w:rPr>
              <w:t>且对出版行业或社会造成不良影</w:t>
            </w:r>
            <w:r>
              <w:rPr>
                <w:spacing w:val="5"/>
              </w:rPr>
              <w:t xml:space="preserve">  </w:t>
            </w:r>
            <w:r>
              <w:rPr/>
              <w:t>响的。</w:t>
            </w:r>
          </w:p>
        </w:tc>
        <w:tc>
          <w:tcPr>
            <w:tcW w:w="3474" w:type="dxa"/>
            <w:vAlign w:val="top"/>
          </w:tcPr>
          <w:p>
            <w:pPr>
              <w:spacing w:line="267" w:lineRule="auto"/>
              <w:rPr>
                <w:rFonts w:ascii="Arial"/>
                <w:sz w:val="21"/>
              </w:rPr>
            </w:pPr>
            <w:r/>
          </w:p>
          <w:p>
            <w:pPr>
              <w:spacing w:line="267" w:lineRule="auto"/>
              <w:rPr>
                <w:rFonts w:ascii="Arial"/>
                <w:sz w:val="21"/>
              </w:rPr>
            </w:pPr>
            <w:r/>
          </w:p>
          <w:p>
            <w:pPr>
              <w:pStyle w:val="TableText"/>
              <w:ind w:left="30"/>
              <w:spacing w:before="65" w:line="229" w:lineRule="auto"/>
              <w:rPr/>
            </w:pPr>
            <w:r>
              <w:rPr>
                <w:spacing w:val="7"/>
              </w:rPr>
              <w:t>没收出版物、违法所得。</w:t>
            </w:r>
          </w:p>
        </w:tc>
      </w:tr>
      <w:tr>
        <w:trPr>
          <w:trHeight w:val="1109"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restart"/>
            <w:tcBorders>
              <w:bottom w:val="nil"/>
            </w:tcBorders>
          </w:tcPr>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pStyle w:val="TableText"/>
              <w:ind w:left="106"/>
              <w:spacing w:before="65" w:line="232" w:lineRule="auto"/>
              <w:rPr/>
            </w:pPr>
            <w:r>
              <w:rPr>
                <w:spacing w:val="6"/>
              </w:rPr>
              <w:t>从重处罚</w:t>
            </w:r>
          </w:p>
        </w:tc>
        <w:tc>
          <w:tcPr>
            <w:tcW w:w="3163" w:type="dxa"/>
            <w:vAlign w:val="top"/>
          </w:tcPr>
          <w:p>
            <w:pPr>
              <w:pStyle w:val="TableText"/>
              <w:ind w:left="27" w:right="45"/>
              <w:spacing w:before="148" w:line="269" w:lineRule="auto"/>
              <w:jc w:val="both"/>
              <w:rPr/>
            </w:pPr>
            <w:r>
              <w:rPr>
                <w:spacing w:val="5"/>
              </w:rPr>
              <w:t>未能提供境外出版物合法证明的，</w:t>
            </w:r>
            <w:r>
              <w:rPr>
                <w:spacing w:val="9"/>
              </w:rPr>
              <w:t xml:space="preserve"> </w:t>
            </w:r>
            <w:r>
              <w:rPr>
                <w:spacing w:val="8"/>
              </w:rPr>
              <w:t>且对出版行业或社会造成较坏影</w:t>
            </w:r>
            <w:r>
              <w:rPr>
                <w:spacing w:val="5"/>
              </w:rPr>
              <w:t xml:space="preserve">  </w:t>
            </w:r>
            <w:r>
              <w:rPr/>
              <w:t>响的。</w:t>
            </w:r>
          </w:p>
        </w:tc>
        <w:tc>
          <w:tcPr>
            <w:tcW w:w="3474" w:type="dxa"/>
            <w:vAlign w:val="top"/>
          </w:tcPr>
          <w:p>
            <w:pPr>
              <w:pStyle w:val="TableText"/>
              <w:ind w:left="27" w:right="97" w:firstLine="2"/>
              <w:spacing w:before="303" w:line="260" w:lineRule="auto"/>
              <w:rPr/>
            </w:pPr>
            <w:r>
              <w:rPr>
                <w:spacing w:val="8"/>
              </w:rPr>
              <w:t>没收出版物、违法所得，责令限期停</w:t>
            </w:r>
            <w:r>
              <w:rPr>
                <w:spacing w:val="12"/>
              </w:rPr>
              <w:t xml:space="preserve"> </w:t>
            </w:r>
            <w:r>
              <w:rPr>
                <w:spacing w:val="3"/>
              </w:rPr>
              <w:t>业整顿。</w:t>
            </w:r>
          </w:p>
        </w:tc>
      </w:tr>
      <w:tr>
        <w:trPr>
          <w:trHeight w:val="1418" w:hRule="atLeast"/>
        </w:trPr>
        <w:tc>
          <w:tcPr>
            <w:tcW w:w="447"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66" w:type="dxa"/>
            <w:vAlign w:val="top"/>
            <w:vMerge w:val="continue"/>
            <w:tcBorders>
              <w:top w:val="nil"/>
            </w:tcBorders>
          </w:tcPr>
          <w:p>
            <w:pPr>
              <w:rPr>
                <w:rFonts w:ascii="Arial"/>
                <w:sz w:val="21"/>
              </w:rPr>
            </w:pPr>
            <w:r/>
          </w:p>
        </w:tc>
        <w:tc>
          <w:tcPr>
            <w:tcW w:w="1035" w:type="dxa"/>
            <w:vAlign w:val="top"/>
            <w:vMerge w:val="continue"/>
            <w:tcBorders>
              <w:top w:val="nil"/>
            </w:tcBorders>
          </w:tcPr>
          <w:p>
            <w:pPr>
              <w:rPr>
                <w:rFonts w:ascii="Arial"/>
                <w:sz w:val="21"/>
              </w:rPr>
            </w:pPr>
            <w:r/>
          </w:p>
        </w:tc>
        <w:tc>
          <w:tcPr>
            <w:tcW w:w="3163" w:type="dxa"/>
            <w:vAlign w:val="top"/>
          </w:tcPr>
          <w:p>
            <w:pPr>
              <w:pStyle w:val="TableText"/>
              <w:ind w:left="26" w:right="11" w:hanging="2"/>
              <w:spacing w:before="300" w:line="259" w:lineRule="auto"/>
              <w:rPr/>
            </w:pPr>
            <w:r>
              <w:rPr>
                <w:spacing w:val="8"/>
              </w:rPr>
              <w:t>拒不停止违法行为的，造成严重后</w:t>
            </w:r>
            <w:r>
              <w:rPr/>
              <w:t xml:space="preserve"> </w:t>
            </w:r>
            <w:r>
              <w:rPr>
                <w:spacing w:val="8"/>
              </w:rPr>
              <w:t>果或者具有本办法所称从重处罚</w:t>
            </w:r>
          </w:p>
          <w:p>
            <w:pPr>
              <w:pStyle w:val="TableText"/>
              <w:ind w:left="30"/>
              <w:spacing w:before="63" w:line="231" w:lineRule="auto"/>
              <w:rPr/>
            </w:pPr>
            <w:r>
              <w:rPr>
                <w:spacing w:val="5"/>
              </w:rPr>
              <w:t>情形之一的。</w:t>
            </w:r>
          </w:p>
        </w:tc>
        <w:tc>
          <w:tcPr>
            <w:tcW w:w="3474" w:type="dxa"/>
            <w:vAlign w:val="top"/>
          </w:tcPr>
          <w:p>
            <w:pPr>
              <w:spacing w:line="272" w:lineRule="auto"/>
              <w:rPr>
                <w:rFonts w:ascii="Arial"/>
                <w:sz w:val="21"/>
              </w:rPr>
            </w:pPr>
            <w:r/>
          </w:p>
          <w:p>
            <w:pPr>
              <w:spacing w:line="272" w:lineRule="auto"/>
              <w:rPr>
                <w:rFonts w:ascii="Arial"/>
                <w:sz w:val="21"/>
              </w:rPr>
            </w:pPr>
            <w:r/>
          </w:p>
          <w:p>
            <w:pPr>
              <w:pStyle w:val="TableText"/>
              <w:spacing w:before="65" w:line="229" w:lineRule="auto"/>
              <w:jc w:val="right"/>
              <w:rPr/>
            </w:pPr>
            <w:r>
              <w:rPr>
                <w:spacing w:val="2"/>
              </w:rPr>
              <w:t>没收出版物、违法所得，吊销许可证。</w:t>
            </w:r>
          </w:p>
        </w:tc>
      </w:tr>
    </w:tbl>
    <w:p>
      <w:pPr>
        <w:pStyle w:val="BodyText"/>
        <w:spacing w:line="373" w:lineRule="auto"/>
        <w:rPr>
          <w:sz w:val="21"/>
        </w:rPr>
      </w:pPr>
      <w:r/>
    </w:p>
    <w:p>
      <w:pPr>
        <w:pStyle w:val="BodyText"/>
        <w:ind w:left="6717"/>
        <w:spacing w:before="69" w:line="195" w:lineRule="auto"/>
        <w:rPr>
          <w:sz w:val="24"/>
          <w:szCs w:val="24"/>
        </w:rPr>
      </w:pPr>
      <w:r>
        <w:rPr>
          <w:sz w:val="24"/>
          <w:szCs w:val="24"/>
          <w:spacing w:val="5"/>
        </w:rPr>
        <w:t>-</w:t>
      </w:r>
      <w:r>
        <w:rPr>
          <w:sz w:val="24"/>
          <w:szCs w:val="24"/>
          <w:spacing w:val="12"/>
        </w:rPr>
        <w:t xml:space="preserve"> </w:t>
      </w:r>
      <w:r>
        <w:rPr>
          <w:sz w:val="24"/>
          <w:szCs w:val="24"/>
          <w:spacing w:val="5"/>
        </w:rPr>
        <w:t>103 -</w:t>
      </w:r>
    </w:p>
    <w:p>
      <w:pPr>
        <w:spacing w:line="195" w:lineRule="auto"/>
        <w:sectPr>
          <w:pgSz w:w="16839" w:h="11906"/>
          <w:pgMar w:top="400" w:right="1363" w:bottom="400" w:left="1306"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16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7"/>
        <w:gridCol w:w="1478"/>
        <w:gridCol w:w="4566"/>
        <w:gridCol w:w="1035"/>
        <w:gridCol w:w="3163"/>
        <w:gridCol w:w="3474"/>
      </w:tblGrid>
      <w:tr>
        <w:trPr>
          <w:trHeight w:val="601" w:hRule="atLeast"/>
        </w:trPr>
        <w:tc>
          <w:tcPr>
            <w:tcW w:w="447"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36"/>
              <w:spacing w:before="65" w:line="187" w:lineRule="auto"/>
              <w:rPr/>
            </w:pPr>
            <w:r>
              <w:rPr>
                <w:spacing w:val="-4"/>
              </w:rPr>
              <w:t>151</w:t>
            </w:r>
          </w:p>
        </w:tc>
        <w:tc>
          <w:tcPr>
            <w:tcW w:w="1478"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23" w:right="15" w:firstLine="2"/>
              <w:spacing w:before="65" w:line="268" w:lineRule="auto"/>
              <w:jc w:val="both"/>
              <w:rPr/>
            </w:pPr>
            <w:r>
              <w:rPr>
                <w:spacing w:val="4"/>
              </w:rPr>
              <w:t>未经批准，擅自</w:t>
            </w:r>
            <w:r>
              <w:rPr/>
              <w:t xml:space="preserve"> </w:t>
            </w:r>
            <w:r>
              <w:rPr>
                <w:spacing w:val="39"/>
              </w:rPr>
              <w:t>从事出版物发</w:t>
            </w:r>
            <w:r>
              <w:rPr/>
              <w:t xml:space="preserve"> </w:t>
            </w:r>
            <w:r>
              <w:rPr>
                <w:spacing w:val="5"/>
              </w:rPr>
              <w:t>行业务</w:t>
            </w:r>
          </w:p>
        </w:tc>
        <w:tc>
          <w:tcPr>
            <w:tcW w:w="4566"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24"/>
              <w:spacing w:before="65" w:line="229" w:lineRule="auto"/>
              <w:rPr/>
            </w:pPr>
            <w:r>
              <w:rPr>
                <w:spacing w:val="7"/>
              </w:rPr>
              <w:t>《出版物市场管理规定》</w:t>
            </w:r>
          </w:p>
          <w:p>
            <w:pPr>
              <w:pStyle w:val="TableText"/>
              <w:ind w:left="36" w:right="13" w:hanging="3"/>
              <w:spacing w:before="64" w:line="259" w:lineRule="auto"/>
              <w:rPr/>
            </w:pPr>
            <w:r>
              <w:rPr>
                <w:spacing w:val="5"/>
              </w:rPr>
              <w:t>第三十一条：未经批准，擅自从事出版物发行业务</w:t>
            </w:r>
            <w:r>
              <w:rPr>
                <w:spacing w:val="2"/>
              </w:rPr>
              <w:t xml:space="preserve"> </w:t>
            </w:r>
            <w:r>
              <w:rPr>
                <w:spacing w:val="8"/>
              </w:rPr>
              <w:t>的，依照《出版管理条例》第六十一条处罚。</w:t>
            </w:r>
          </w:p>
        </w:tc>
        <w:tc>
          <w:tcPr>
            <w:tcW w:w="7672" w:type="dxa"/>
            <w:vAlign w:val="top"/>
            <w:gridSpan w:val="3"/>
          </w:tcPr>
          <w:p>
            <w:pPr>
              <w:pStyle w:val="TableText"/>
              <w:ind w:left="26"/>
              <w:spacing w:before="203" w:line="229" w:lineRule="auto"/>
              <w:rPr/>
            </w:pPr>
            <w:r>
              <w:rPr>
                <w:spacing w:val="7"/>
              </w:rPr>
              <w:t>依照《出版管理条例》第六十一条处罚，参照本基准</w:t>
            </w:r>
            <w:r>
              <w:rPr>
                <w:spacing w:val="-11"/>
              </w:rPr>
              <w:t xml:space="preserve"> </w:t>
            </w:r>
            <w:r>
              <w:rPr>
                <w:spacing w:val="7"/>
              </w:rPr>
              <w:t>145</w:t>
            </w:r>
            <w:r>
              <w:rPr>
                <w:spacing w:val="-29"/>
              </w:rPr>
              <w:t xml:space="preserve"> </w:t>
            </w:r>
            <w:r>
              <w:rPr>
                <w:spacing w:val="7"/>
              </w:rPr>
              <w:t>项进行裁量。</w:t>
            </w:r>
          </w:p>
        </w:tc>
      </w:tr>
      <w:tr>
        <w:trPr>
          <w:trHeight w:val="1105"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tcPr>
          <w:p>
            <w:pPr>
              <w:spacing w:line="386" w:lineRule="auto"/>
              <w:rPr>
                <w:rFonts w:ascii="Arial"/>
                <w:sz w:val="21"/>
              </w:rPr>
            </w:pPr>
            <w:r/>
          </w:p>
          <w:p>
            <w:pPr>
              <w:pStyle w:val="TableText"/>
              <w:ind w:left="106"/>
              <w:spacing w:before="65" w:line="231" w:lineRule="auto"/>
              <w:rPr/>
            </w:pPr>
            <w:r>
              <w:rPr>
                <w:spacing w:val="6"/>
              </w:rPr>
              <w:t>从轻处罚</w:t>
            </w:r>
          </w:p>
        </w:tc>
        <w:tc>
          <w:tcPr>
            <w:tcW w:w="3163" w:type="dxa"/>
            <w:vAlign w:val="top"/>
          </w:tcPr>
          <w:p>
            <w:pPr>
              <w:pStyle w:val="TableText"/>
              <w:ind w:left="36" w:right="100" w:hanging="9"/>
              <w:spacing w:before="297" w:line="260" w:lineRule="auto"/>
              <w:rPr/>
            </w:pPr>
            <w:r>
              <w:rPr>
                <w:spacing w:val="5"/>
              </w:rPr>
              <w:t>违法经营额不足</w:t>
            </w:r>
            <w:r>
              <w:rPr>
                <w:spacing w:val="-25"/>
              </w:rPr>
              <w:t xml:space="preserve"> </w:t>
            </w:r>
            <w:r>
              <w:rPr>
                <w:spacing w:val="5"/>
              </w:rPr>
              <w:t>5000</w:t>
            </w:r>
            <w:r>
              <w:rPr>
                <w:spacing w:val="-26"/>
              </w:rPr>
              <w:t xml:space="preserve"> </w:t>
            </w:r>
            <w:r>
              <w:rPr>
                <w:spacing w:val="5"/>
              </w:rPr>
              <w:t>元的并及时</w:t>
            </w:r>
            <w:r>
              <w:rPr/>
              <w:t xml:space="preserve"> </w:t>
            </w:r>
            <w:r>
              <w:rPr/>
              <w:t>改正的。</w:t>
            </w:r>
          </w:p>
        </w:tc>
        <w:tc>
          <w:tcPr>
            <w:tcW w:w="3474" w:type="dxa"/>
            <w:vAlign w:val="top"/>
          </w:tcPr>
          <w:p>
            <w:pPr>
              <w:pStyle w:val="TableText"/>
              <w:ind w:left="30" w:right="97"/>
              <w:spacing w:before="141" w:line="269" w:lineRule="auto"/>
              <w:jc w:val="both"/>
              <w:rPr/>
            </w:pPr>
            <w:r>
              <w:rPr>
                <w:spacing w:val="8"/>
              </w:rPr>
              <w:t>没收出版物、违法所得和从事违法活</w:t>
            </w:r>
            <w:r>
              <w:rPr>
                <w:spacing w:val="12"/>
              </w:rPr>
              <w:t xml:space="preserve"> </w:t>
            </w:r>
            <w:r>
              <w:rPr>
                <w:spacing w:val="6"/>
              </w:rPr>
              <w:t>动的专用工具、设备，可以处</w:t>
            </w:r>
            <w:r>
              <w:rPr>
                <w:spacing w:val="-25"/>
              </w:rPr>
              <w:t xml:space="preserve"> </w:t>
            </w:r>
            <w:r>
              <w:rPr>
                <w:spacing w:val="6"/>
              </w:rPr>
              <w:t>1</w:t>
            </w:r>
            <w:r>
              <w:rPr>
                <w:spacing w:val="-31"/>
              </w:rPr>
              <w:t xml:space="preserve"> </w:t>
            </w:r>
            <w:r>
              <w:rPr>
                <w:spacing w:val="6"/>
              </w:rPr>
              <w:t>万元</w:t>
            </w:r>
            <w:r>
              <w:rPr/>
              <w:t xml:space="preserve"> </w:t>
            </w:r>
            <w:r>
              <w:rPr>
                <w:spacing w:val="5"/>
              </w:rPr>
              <w:t>以下的罚款。</w:t>
            </w:r>
          </w:p>
        </w:tc>
      </w:tr>
      <w:tr>
        <w:trPr>
          <w:trHeight w:val="985"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restart"/>
            <w:tcBorders>
              <w:bottom w:val="nil"/>
            </w:tcBorders>
          </w:tcPr>
          <w:p>
            <w:pPr>
              <w:spacing w:line="315" w:lineRule="auto"/>
              <w:rPr>
                <w:rFonts w:ascii="Arial"/>
                <w:sz w:val="21"/>
              </w:rPr>
            </w:pPr>
            <w:r/>
          </w:p>
          <w:p>
            <w:pPr>
              <w:spacing w:line="315" w:lineRule="auto"/>
              <w:rPr>
                <w:rFonts w:ascii="Arial"/>
                <w:sz w:val="21"/>
              </w:rPr>
            </w:pPr>
            <w:r/>
          </w:p>
          <w:p>
            <w:pPr>
              <w:spacing w:line="315" w:lineRule="auto"/>
              <w:rPr>
                <w:rFonts w:ascii="Arial"/>
                <w:sz w:val="21"/>
              </w:rPr>
            </w:pPr>
            <w:r/>
          </w:p>
          <w:p>
            <w:pPr>
              <w:pStyle w:val="TableText"/>
              <w:ind w:left="110"/>
              <w:spacing w:before="65" w:line="232" w:lineRule="auto"/>
              <w:rPr/>
            </w:pPr>
            <w:r>
              <w:rPr>
                <w:spacing w:val="5"/>
              </w:rPr>
              <w:t>一般处罚</w:t>
            </w:r>
          </w:p>
        </w:tc>
        <w:tc>
          <w:tcPr>
            <w:tcW w:w="3163" w:type="dxa"/>
            <w:vAlign w:val="top"/>
          </w:tcPr>
          <w:p>
            <w:pPr>
              <w:pStyle w:val="TableText"/>
              <w:ind w:left="28" w:right="100" w:hanging="1"/>
              <w:spacing w:before="237" w:line="262" w:lineRule="auto"/>
              <w:rPr/>
            </w:pPr>
            <w:r>
              <w:rPr>
                <w:spacing w:val="2"/>
              </w:rPr>
              <w:t>违法经营额</w:t>
            </w:r>
            <w:r>
              <w:rPr>
                <w:spacing w:val="-24"/>
              </w:rPr>
              <w:t xml:space="preserve"> </w:t>
            </w:r>
            <w:r>
              <w:rPr>
                <w:spacing w:val="2"/>
              </w:rPr>
              <w:t>5000</w:t>
            </w:r>
            <w:r>
              <w:rPr>
                <w:spacing w:val="-26"/>
              </w:rPr>
              <w:t xml:space="preserve"> </w:t>
            </w:r>
            <w:r>
              <w:rPr>
                <w:spacing w:val="2"/>
              </w:rPr>
              <w:t>元以上不足</w:t>
            </w:r>
            <w:r>
              <w:rPr>
                <w:spacing w:val="-23"/>
              </w:rPr>
              <w:t xml:space="preserve"> </w:t>
            </w:r>
            <w:r>
              <w:rPr>
                <w:spacing w:val="2"/>
              </w:rPr>
              <w:t>1</w:t>
            </w:r>
            <w:r>
              <w:rPr>
                <w:spacing w:val="-30"/>
              </w:rPr>
              <w:t xml:space="preserve"> </w:t>
            </w:r>
            <w:r>
              <w:rPr>
                <w:spacing w:val="2"/>
              </w:rPr>
              <w:t>万</w:t>
            </w:r>
            <w:r>
              <w:rPr/>
              <w:t xml:space="preserve"> </w:t>
            </w:r>
            <w:r>
              <w:rPr/>
              <w:t>元的。</w:t>
            </w:r>
          </w:p>
        </w:tc>
        <w:tc>
          <w:tcPr>
            <w:tcW w:w="3474" w:type="dxa"/>
            <w:vAlign w:val="top"/>
          </w:tcPr>
          <w:p>
            <w:pPr>
              <w:pStyle w:val="TableText"/>
              <w:ind w:left="30" w:right="97"/>
              <w:spacing w:before="82" w:line="269" w:lineRule="auto"/>
              <w:jc w:val="both"/>
              <w:rPr/>
            </w:pPr>
            <w:r>
              <w:rPr>
                <w:spacing w:val="8"/>
              </w:rPr>
              <w:t>没收出版物、违法所得和从事违法活</w:t>
            </w:r>
            <w:r>
              <w:rPr>
                <w:spacing w:val="12"/>
              </w:rPr>
              <w:t xml:space="preserve"> </w:t>
            </w:r>
            <w:r>
              <w:rPr>
                <w:spacing w:val="6"/>
              </w:rPr>
              <w:t>动的专用工具、设备，可以处</w:t>
            </w:r>
            <w:r>
              <w:rPr>
                <w:spacing w:val="-25"/>
              </w:rPr>
              <w:t xml:space="preserve"> </w:t>
            </w:r>
            <w:r>
              <w:rPr>
                <w:spacing w:val="6"/>
              </w:rPr>
              <w:t>1</w:t>
            </w:r>
            <w:r>
              <w:rPr>
                <w:spacing w:val="-31"/>
              </w:rPr>
              <w:t xml:space="preserve"> </w:t>
            </w:r>
            <w:r>
              <w:rPr>
                <w:spacing w:val="6"/>
              </w:rPr>
              <w:t>万元</w:t>
            </w:r>
            <w:r>
              <w:rPr/>
              <w:t xml:space="preserve"> </w:t>
            </w:r>
            <w:r>
              <w:rPr>
                <w:spacing w:val="4"/>
              </w:rPr>
              <w:t>以上</w:t>
            </w:r>
            <w:r>
              <w:rPr>
                <w:spacing w:val="-33"/>
              </w:rPr>
              <w:t xml:space="preserve"> </w:t>
            </w:r>
            <w:r>
              <w:rPr>
                <w:spacing w:val="4"/>
              </w:rPr>
              <w:t>5</w:t>
            </w:r>
            <w:r>
              <w:rPr>
                <w:spacing w:val="-31"/>
              </w:rPr>
              <w:t xml:space="preserve"> </w:t>
            </w:r>
            <w:r>
              <w:rPr>
                <w:spacing w:val="4"/>
              </w:rPr>
              <w:t>万元以下的罚款。</w:t>
            </w:r>
          </w:p>
        </w:tc>
      </w:tr>
      <w:tr>
        <w:trPr>
          <w:trHeight w:val="1240"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continue"/>
            <w:tcBorders>
              <w:top w:val="nil"/>
            </w:tcBorders>
          </w:tcPr>
          <w:p>
            <w:pPr>
              <w:rPr>
                <w:rFonts w:ascii="Arial"/>
                <w:sz w:val="21"/>
              </w:rPr>
            </w:pPr>
            <w:r/>
          </w:p>
        </w:tc>
        <w:tc>
          <w:tcPr>
            <w:tcW w:w="3163" w:type="dxa"/>
            <w:vAlign w:val="top"/>
          </w:tcPr>
          <w:p>
            <w:pPr>
              <w:spacing w:line="299" w:lineRule="auto"/>
              <w:rPr>
                <w:rFonts w:ascii="Arial"/>
                <w:sz w:val="21"/>
              </w:rPr>
            </w:pPr>
            <w:r/>
          </w:p>
          <w:p>
            <w:pPr>
              <w:pStyle w:val="TableText"/>
              <w:ind w:left="37" w:right="14" w:hanging="10"/>
              <w:spacing w:before="65" w:line="262" w:lineRule="auto"/>
              <w:rPr/>
            </w:pPr>
            <w:r>
              <w:rPr>
                <w:spacing w:val="3"/>
              </w:rPr>
              <w:t>违法经营额</w:t>
            </w:r>
            <w:r>
              <w:rPr>
                <w:spacing w:val="-18"/>
              </w:rPr>
              <w:t xml:space="preserve"> </w:t>
            </w:r>
            <w:r>
              <w:rPr>
                <w:spacing w:val="3"/>
              </w:rPr>
              <w:t>1</w:t>
            </w:r>
            <w:r>
              <w:rPr>
                <w:spacing w:val="-36"/>
              </w:rPr>
              <w:t xml:space="preserve"> </w:t>
            </w:r>
            <w:r>
              <w:rPr>
                <w:spacing w:val="3"/>
              </w:rPr>
              <w:t>万元以上不足</w:t>
            </w:r>
            <w:r>
              <w:rPr>
                <w:spacing w:val="-40"/>
              </w:rPr>
              <w:t xml:space="preserve"> </w:t>
            </w:r>
            <w:r>
              <w:rPr>
                <w:spacing w:val="3"/>
              </w:rPr>
              <w:t>3</w:t>
            </w:r>
            <w:r>
              <w:rPr>
                <w:spacing w:val="-36"/>
              </w:rPr>
              <w:t xml:space="preserve"> </w:t>
            </w:r>
            <w:r>
              <w:rPr>
                <w:spacing w:val="3"/>
              </w:rPr>
              <w:t>万元</w:t>
            </w:r>
            <w:r>
              <w:rPr/>
              <w:t xml:space="preserve"> </w:t>
            </w:r>
            <w:r>
              <w:rPr>
                <w:spacing w:val="-9"/>
              </w:rPr>
              <w:t>的。</w:t>
            </w:r>
          </w:p>
        </w:tc>
        <w:tc>
          <w:tcPr>
            <w:tcW w:w="3474" w:type="dxa"/>
            <w:vAlign w:val="top"/>
          </w:tcPr>
          <w:p>
            <w:pPr>
              <w:pStyle w:val="TableText"/>
              <w:ind w:left="27" w:right="97" w:firstLine="3"/>
              <w:spacing w:before="211" w:line="269" w:lineRule="auto"/>
              <w:jc w:val="both"/>
              <w:rPr/>
            </w:pPr>
            <w:r>
              <w:rPr>
                <w:spacing w:val="8"/>
              </w:rPr>
              <w:t>没收出版物、违法所得和从事违法活</w:t>
            </w:r>
            <w:r>
              <w:rPr>
                <w:spacing w:val="12"/>
              </w:rPr>
              <w:t xml:space="preserve"> </w:t>
            </w:r>
            <w:r>
              <w:rPr>
                <w:spacing w:val="9"/>
              </w:rPr>
              <w:t>动的专用工具、设备，并处违法经营</w:t>
            </w:r>
            <w:r>
              <w:rPr/>
              <w:t xml:space="preserve"> </w:t>
            </w:r>
            <w:r>
              <w:rPr>
                <w:spacing w:val="2"/>
              </w:rPr>
              <w:t>额</w:t>
            </w:r>
            <w:r>
              <w:rPr>
                <w:spacing w:val="-27"/>
              </w:rPr>
              <w:t xml:space="preserve"> </w:t>
            </w:r>
            <w:r>
              <w:rPr>
                <w:spacing w:val="2"/>
              </w:rPr>
              <w:t>5</w:t>
            </w:r>
            <w:r>
              <w:rPr>
                <w:spacing w:val="-30"/>
              </w:rPr>
              <w:t xml:space="preserve"> </w:t>
            </w:r>
            <w:r>
              <w:rPr>
                <w:spacing w:val="2"/>
              </w:rPr>
              <w:t>倍以上</w:t>
            </w:r>
            <w:r>
              <w:rPr>
                <w:spacing w:val="-35"/>
              </w:rPr>
              <w:t xml:space="preserve"> </w:t>
            </w:r>
            <w:r>
              <w:rPr>
                <w:spacing w:val="2"/>
              </w:rPr>
              <w:t>7</w:t>
            </w:r>
            <w:r>
              <w:rPr>
                <w:spacing w:val="-31"/>
              </w:rPr>
              <w:t xml:space="preserve"> </w:t>
            </w:r>
            <w:r>
              <w:rPr>
                <w:spacing w:val="2"/>
              </w:rPr>
              <w:t>倍以下的罚款。</w:t>
            </w:r>
          </w:p>
        </w:tc>
      </w:tr>
      <w:tr>
        <w:trPr>
          <w:trHeight w:val="1415" w:hRule="atLeast"/>
        </w:trPr>
        <w:tc>
          <w:tcPr>
            <w:tcW w:w="447"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66" w:type="dxa"/>
            <w:vAlign w:val="top"/>
            <w:vMerge w:val="continue"/>
            <w:tcBorders>
              <w:top w:val="nil"/>
            </w:tcBorders>
          </w:tcPr>
          <w:p>
            <w:pPr>
              <w:rPr>
                <w:rFonts w:ascii="Arial"/>
                <w:sz w:val="21"/>
              </w:rPr>
            </w:pPr>
            <w:r/>
          </w:p>
        </w:tc>
        <w:tc>
          <w:tcPr>
            <w:tcW w:w="1035" w:type="dxa"/>
            <w:vAlign w:val="top"/>
          </w:tcPr>
          <w:p>
            <w:pPr>
              <w:spacing w:line="270" w:lineRule="auto"/>
              <w:rPr>
                <w:rFonts w:ascii="Arial"/>
                <w:sz w:val="21"/>
              </w:rPr>
            </w:pPr>
            <w:r/>
          </w:p>
          <w:p>
            <w:pPr>
              <w:spacing w:line="271" w:lineRule="auto"/>
              <w:rPr>
                <w:rFonts w:ascii="Arial"/>
                <w:sz w:val="21"/>
              </w:rPr>
            </w:pPr>
            <w:r/>
          </w:p>
          <w:p>
            <w:pPr>
              <w:pStyle w:val="TableText"/>
              <w:ind w:left="106"/>
              <w:spacing w:before="65" w:line="232" w:lineRule="auto"/>
              <w:rPr/>
            </w:pPr>
            <w:r>
              <w:rPr>
                <w:spacing w:val="6"/>
              </w:rPr>
              <w:t>从重处罚</w:t>
            </w:r>
          </w:p>
        </w:tc>
        <w:tc>
          <w:tcPr>
            <w:tcW w:w="3163" w:type="dxa"/>
            <w:vAlign w:val="top"/>
          </w:tcPr>
          <w:p>
            <w:pPr>
              <w:pStyle w:val="TableText"/>
              <w:ind w:left="24" w:right="14" w:firstLine="2"/>
              <w:spacing w:before="298" w:line="269" w:lineRule="auto"/>
              <w:rPr/>
            </w:pPr>
            <w:r>
              <w:rPr>
                <w:spacing w:val="5"/>
              </w:rPr>
              <w:t>违法经营额在</w:t>
            </w:r>
            <w:r>
              <w:rPr>
                <w:spacing w:val="-29"/>
              </w:rPr>
              <w:t xml:space="preserve"> </w:t>
            </w:r>
            <w:r>
              <w:rPr>
                <w:spacing w:val="5"/>
              </w:rPr>
              <w:t>3</w:t>
            </w:r>
            <w:r>
              <w:rPr>
                <w:spacing w:val="-31"/>
              </w:rPr>
              <w:t xml:space="preserve"> </w:t>
            </w:r>
            <w:r>
              <w:rPr>
                <w:spacing w:val="5"/>
              </w:rPr>
              <w:t>万元以上的，尚未</w:t>
            </w:r>
            <w:r>
              <w:rPr/>
              <w:t xml:space="preserve"> </w:t>
            </w:r>
            <w:r>
              <w:rPr>
                <w:spacing w:val="9"/>
              </w:rPr>
              <w:t>构成犯罪的或者对出版行业或社</w:t>
            </w:r>
            <w:r>
              <w:rPr/>
              <w:t xml:space="preserve">   </w:t>
            </w:r>
            <w:r>
              <w:rPr>
                <w:spacing w:val="7"/>
              </w:rPr>
              <w:t>会造成严重影响的。</w:t>
            </w:r>
          </w:p>
        </w:tc>
        <w:tc>
          <w:tcPr>
            <w:tcW w:w="3474" w:type="dxa"/>
            <w:vAlign w:val="top"/>
          </w:tcPr>
          <w:p>
            <w:pPr>
              <w:pStyle w:val="TableText"/>
              <w:ind w:left="27" w:right="97" w:firstLine="3"/>
              <w:spacing w:before="298" w:line="269" w:lineRule="auto"/>
              <w:jc w:val="both"/>
              <w:rPr/>
            </w:pPr>
            <w:r>
              <w:rPr>
                <w:spacing w:val="8"/>
              </w:rPr>
              <w:t>没收出版物、违法所得和从事违法活</w:t>
            </w:r>
            <w:r>
              <w:rPr>
                <w:spacing w:val="12"/>
              </w:rPr>
              <w:t xml:space="preserve"> </w:t>
            </w:r>
            <w:r>
              <w:rPr>
                <w:spacing w:val="9"/>
              </w:rPr>
              <w:t>动的专用工具、设备，并处违法经营</w:t>
            </w:r>
            <w:r>
              <w:rPr/>
              <w:t xml:space="preserve"> </w:t>
            </w:r>
            <w:r>
              <w:rPr>
                <w:spacing w:val="2"/>
              </w:rPr>
              <w:t>额</w:t>
            </w:r>
            <w:r>
              <w:rPr>
                <w:spacing w:val="-29"/>
              </w:rPr>
              <w:t xml:space="preserve"> </w:t>
            </w:r>
            <w:r>
              <w:rPr>
                <w:spacing w:val="2"/>
              </w:rPr>
              <w:t>7</w:t>
            </w:r>
            <w:r>
              <w:rPr>
                <w:spacing w:val="-31"/>
              </w:rPr>
              <w:t xml:space="preserve"> </w:t>
            </w:r>
            <w:r>
              <w:rPr>
                <w:spacing w:val="2"/>
              </w:rPr>
              <w:t>倍以上至</w:t>
            </w:r>
            <w:r>
              <w:rPr>
                <w:spacing w:val="-24"/>
              </w:rPr>
              <w:t xml:space="preserve"> </w:t>
            </w:r>
            <w:r>
              <w:rPr>
                <w:spacing w:val="2"/>
              </w:rPr>
              <w:t>10</w:t>
            </w:r>
            <w:r>
              <w:rPr>
                <w:spacing w:val="-28"/>
              </w:rPr>
              <w:t xml:space="preserve"> </w:t>
            </w:r>
            <w:r>
              <w:rPr>
                <w:spacing w:val="2"/>
              </w:rPr>
              <w:t>倍以下的罚款。</w:t>
            </w:r>
          </w:p>
        </w:tc>
      </w:tr>
      <w:tr>
        <w:trPr>
          <w:trHeight w:val="472" w:hRule="atLeast"/>
        </w:trPr>
        <w:tc>
          <w:tcPr>
            <w:tcW w:w="447"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36"/>
              <w:spacing w:before="65" w:line="187" w:lineRule="auto"/>
              <w:rPr/>
            </w:pPr>
            <w:r>
              <w:rPr>
                <w:spacing w:val="-4"/>
              </w:rPr>
              <w:t>152</w:t>
            </w:r>
          </w:p>
        </w:tc>
        <w:tc>
          <w:tcPr>
            <w:tcW w:w="1478" w:type="dxa"/>
            <w:vAlign w:val="top"/>
            <w:vMerge w:val="restart"/>
            <w:tcBorders>
              <w:bottom w:val="nil"/>
            </w:tcBorders>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25" w:right="15" w:firstLine="5"/>
              <w:spacing w:before="65" w:line="259" w:lineRule="auto"/>
              <w:rPr/>
            </w:pPr>
            <w:r>
              <w:rPr>
                <w:spacing w:val="37"/>
              </w:rPr>
              <w:t>发行违禁出版</w:t>
            </w:r>
            <w:r>
              <w:rPr>
                <w:spacing w:val="4"/>
              </w:rPr>
              <w:t xml:space="preserve"> </w:t>
            </w:r>
            <w:r>
              <w:rPr/>
              <w:t>物</w:t>
            </w:r>
          </w:p>
        </w:tc>
        <w:tc>
          <w:tcPr>
            <w:tcW w:w="4566"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24"/>
              <w:spacing w:before="65" w:line="229" w:lineRule="auto"/>
              <w:rPr/>
            </w:pPr>
            <w:r>
              <w:rPr>
                <w:spacing w:val="7"/>
              </w:rPr>
              <w:t>《出版物市场管理规定》</w:t>
            </w:r>
          </w:p>
          <w:p>
            <w:pPr>
              <w:pStyle w:val="TableText"/>
              <w:ind w:left="21" w:right="11" w:firstLine="12"/>
              <w:spacing w:before="64" w:line="259" w:lineRule="auto"/>
              <w:rPr/>
            </w:pPr>
            <w:r>
              <w:rPr>
                <w:spacing w:val="5"/>
              </w:rPr>
              <w:t>第三十二条第一款：发行违禁出版物的，依照《出</w:t>
            </w:r>
            <w:r>
              <w:rPr>
                <w:spacing w:val="4"/>
              </w:rPr>
              <w:t xml:space="preserve"> </w:t>
            </w:r>
            <w:r>
              <w:rPr>
                <w:spacing w:val="8"/>
              </w:rPr>
              <w:t>版管理条例》第六十二条处罚。</w:t>
            </w:r>
          </w:p>
        </w:tc>
        <w:tc>
          <w:tcPr>
            <w:tcW w:w="7672" w:type="dxa"/>
            <w:vAlign w:val="top"/>
            <w:gridSpan w:val="3"/>
          </w:tcPr>
          <w:p>
            <w:pPr>
              <w:pStyle w:val="TableText"/>
              <w:ind w:left="26"/>
              <w:spacing w:before="141" w:line="229" w:lineRule="auto"/>
              <w:rPr/>
            </w:pPr>
            <w:r>
              <w:rPr>
                <w:spacing w:val="7"/>
              </w:rPr>
              <w:t>依照《出版管理条例》第六十二条处罚，参照本基准</w:t>
            </w:r>
            <w:r>
              <w:rPr>
                <w:spacing w:val="-11"/>
              </w:rPr>
              <w:t xml:space="preserve"> </w:t>
            </w:r>
            <w:r>
              <w:rPr>
                <w:spacing w:val="7"/>
              </w:rPr>
              <w:t>146</w:t>
            </w:r>
            <w:r>
              <w:rPr>
                <w:spacing w:val="-29"/>
              </w:rPr>
              <w:t xml:space="preserve"> </w:t>
            </w:r>
            <w:r>
              <w:rPr>
                <w:spacing w:val="7"/>
              </w:rPr>
              <w:t>项进行裁量。</w:t>
            </w:r>
          </w:p>
        </w:tc>
      </w:tr>
      <w:tr>
        <w:trPr>
          <w:trHeight w:val="1579"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tcPr>
          <w:p>
            <w:pPr>
              <w:spacing w:line="312" w:lineRule="auto"/>
              <w:rPr>
                <w:rFonts w:ascii="Arial"/>
                <w:sz w:val="21"/>
              </w:rPr>
            </w:pPr>
            <w:r/>
          </w:p>
          <w:p>
            <w:pPr>
              <w:spacing w:line="312" w:lineRule="auto"/>
              <w:rPr>
                <w:rFonts w:ascii="Arial"/>
                <w:sz w:val="21"/>
              </w:rPr>
            </w:pPr>
            <w:r/>
          </w:p>
          <w:p>
            <w:pPr>
              <w:pStyle w:val="TableText"/>
              <w:ind w:left="106"/>
              <w:spacing w:before="65" w:line="231" w:lineRule="auto"/>
              <w:rPr/>
            </w:pPr>
            <w:r>
              <w:rPr>
                <w:spacing w:val="6"/>
              </w:rPr>
              <w:t>从轻处罚</w:t>
            </w:r>
          </w:p>
        </w:tc>
        <w:tc>
          <w:tcPr>
            <w:tcW w:w="3163" w:type="dxa"/>
            <w:vAlign w:val="top"/>
          </w:tcPr>
          <w:p>
            <w:pPr>
              <w:pStyle w:val="TableText"/>
              <w:ind w:left="26" w:right="29"/>
              <w:spacing w:before="70" w:line="276" w:lineRule="auto"/>
              <w:rPr/>
            </w:pPr>
            <w:r>
              <w:rPr>
                <w:spacing w:val="4"/>
              </w:rPr>
              <w:t>违法经营额不足</w:t>
            </w:r>
            <w:r>
              <w:rPr>
                <w:spacing w:val="-22"/>
              </w:rPr>
              <w:t xml:space="preserve"> </w:t>
            </w:r>
            <w:r>
              <w:rPr>
                <w:spacing w:val="4"/>
              </w:rPr>
              <w:t>5000</w:t>
            </w:r>
            <w:r>
              <w:rPr>
                <w:spacing w:val="-26"/>
              </w:rPr>
              <w:t xml:space="preserve"> </w:t>
            </w:r>
            <w:r>
              <w:rPr>
                <w:spacing w:val="4"/>
              </w:rPr>
              <w:t>元的，并有</w:t>
            </w:r>
            <w:r>
              <w:rPr>
                <w:spacing w:val="4"/>
              </w:rPr>
              <w:t xml:space="preserve"> </w:t>
            </w:r>
            <w:r>
              <w:rPr>
                <w:spacing w:val="9"/>
              </w:rPr>
              <w:t>以下从轻情形之一的</w:t>
            </w:r>
            <w:r>
              <w:rPr>
                <w:spacing w:val="-3"/>
              </w:rPr>
              <w:t>：（</w:t>
            </w:r>
            <w:r>
              <w:rPr>
                <w:spacing w:val="9"/>
              </w:rPr>
              <w:t>1）主动</w:t>
            </w:r>
            <w:r>
              <w:rPr>
                <w:spacing w:val="9"/>
              </w:rPr>
              <w:t xml:space="preserve"> </w:t>
            </w:r>
            <w:r>
              <w:rPr>
                <w:spacing w:val="7"/>
              </w:rPr>
              <w:t>上交执法部门未查获的违禁出版</w:t>
            </w:r>
            <w:r>
              <w:rPr>
                <w:spacing w:val="7"/>
              </w:rPr>
              <w:t xml:space="preserve">  </w:t>
            </w:r>
            <w:r>
              <w:rPr>
                <w:spacing w:val="11"/>
              </w:rPr>
              <w:t>物</w:t>
            </w:r>
            <w:r>
              <w:rPr>
                <w:spacing w:val="-17"/>
              </w:rPr>
              <w:t>；（</w:t>
            </w:r>
            <w:r>
              <w:rPr>
                <w:spacing w:val="11"/>
              </w:rPr>
              <w:t>2）配合执法部门调查，主</w:t>
            </w:r>
            <w:r>
              <w:rPr>
                <w:spacing w:val="11"/>
              </w:rPr>
              <w:t xml:space="preserve"> </w:t>
            </w:r>
            <w:r>
              <w:rPr>
                <w:spacing w:val="6"/>
              </w:rPr>
              <w:t>动提供违禁出版物来源等证据的。</w:t>
            </w:r>
          </w:p>
        </w:tc>
        <w:tc>
          <w:tcPr>
            <w:tcW w:w="3474" w:type="dxa"/>
            <w:vAlign w:val="top"/>
          </w:tcPr>
          <w:p>
            <w:pPr>
              <w:spacing w:line="470" w:lineRule="auto"/>
              <w:rPr>
                <w:rFonts w:ascii="Arial"/>
                <w:sz w:val="21"/>
              </w:rPr>
            </w:pPr>
            <w:r/>
          </w:p>
          <w:p>
            <w:pPr>
              <w:pStyle w:val="TableText"/>
              <w:ind w:left="34" w:right="97" w:hanging="5"/>
              <w:spacing w:before="65" w:line="259" w:lineRule="auto"/>
              <w:rPr/>
            </w:pPr>
            <w:r>
              <w:rPr>
                <w:spacing w:val="8"/>
              </w:rPr>
              <w:t>责令限期停业整顿，没收出版物、违</w:t>
            </w:r>
            <w:r>
              <w:rPr>
                <w:spacing w:val="13"/>
              </w:rPr>
              <w:t xml:space="preserve"> </w:t>
            </w:r>
            <w:r>
              <w:rPr>
                <w:spacing w:val="5"/>
              </w:rPr>
              <w:t>法所得，可以处</w:t>
            </w:r>
            <w:r>
              <w:rPr>
                <w:spacing w:val="-22"/>
              </w:rPr>
              <w:t xml:space="preserve"> </w:t>
            </w:r>
            <w:r>
              <w:rPr>
                <w:spacing w:val="5"/>
              </w:rPr>
              <w:t>1</w:t>
            </w:r>
            <w:r>
              <w:rPr>
                <w:spacing w:val="-31"/>
              </w:rPr>
              <w:t xml:space="preserve"> </w:t>
            </w:r>
            <w:r>
              <w:rPr>
                <w:spacing w:val="5"/>
              </w:rPr>
              <w:t>万元以下的罚款。</w:t>
            </w:r>
          </w:p>
        </w:tc>
      </w:tr>
      <w:tr>
        <w:trPr>
          <w:trHeight w:val="1138" w:hRule="atLeast"/>
        </w:trPr>
        <w:tc>
          <w:tcPr>
            <w:tcW w:w="447"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66" w:type="dxa"/>
            <w:vAlign w:val="top"/>
            <w:vMerge w:val="continue"/>
            <w:tcBorders>
              <w:top w:val="nil"/>
            </w:tcBorders>
          </w:tcPr>
          <w:p>
            <w:pPr>
              <w:rPr>
                <w:rFonts w:ascii="Arial"/>
                <w:sz w:val="21"/>
              </w:rPr>
            </w:pPr>
            <w:r/>
          </w:p>
        </w:tc>
        <w:tc>
          <w:tcPr>
            <w:tcW w:w="1035" w:type="dxa"/>
            <w:vAlign w:val="top"/>
          </w:tcPr>
          <w:p>
            <w:pPr>
              <w:spacing w:line="404" w:lineRule="auto"/>
              <w:rPr>
                <w:rFonts w:ascii="Arial"/>
                <w:sz w:val="21"/>
              </w:rPr>
            </w:pPr>
            <w:r/>
          </w:p>
          <w:p>
            <w:pPr>
              <w:pStyle w:val="TableText"/>
              <w:ind w:left="110"/>
              <w:spacing w:before="65" w:line="232" w:lineRule="auto"/>
              <w:rPr/>
            </w:pPr>
            <w:r>
              <w:rPr>
                <w:spacing w:val="5"/>
              </w:rPr>
              <w:t>一般处罚</w:t>
            </w:r>
          </w:p>
        </w:tc>
        <w:tc>
          <w:tcPr>
            <w:tcW w:w="3163" w:type="dxa"/>
            <w:vAlign w:val="top"/>
          </w:tcPr>
          <w:p>
            <w:pPr>
              <w:spacing w:line="249" w:lineRule="auto"/>
              <w:rPr>
                <w:rFonts w:ascii="Arial"/>
                <w:sz w:val="21"/>
              </w:rPr>
            </w:pPr>
            <w:r/>
          </w:p>
          <w:p>
            <w:pPr>
              <w:pStyle w:val="TableText"/>
              <w:ind w:left="28" w:right="100" w:hanging="1"/>
              <w:spacing w:before="65" w:line="262" w:lineRule="auto"/>
              <w:rPr/>
            </w:pPr>
            <w:r>
              <w:rPr>
                <w:spacing w:val="2"/>
              </w:rPr>
              <w:t>违法经营额</w:t>
            </w:r>
            <w:r>
              <w:rPr>
                <w:spacing w:val="-24"/>
              </w:rPr>
              <w:t xml:space="preserve"> </w:t>
            </w:r>
            <w:r>
              <w:rPr>
                <w:spacing w:val="2"/>
              </w:rPr>
              <w:t>5000</w:t>
            </w:r>
            <w:r>
              <w:rPr>
                <w:spacing w:val="-26"/>
              </w:rPr>
              <w:t xml:space="preserve"> </w:t>
            </w:r>
            <w:r>
              <w:rPr>
                <w:spacing w:val="2"/>
              </w:rPr>
              <w:t>元以上不足</w:t>
            </w:r>
            <w:r>
              <w:rPr>
                <w:spacing w:val="-23"/>
              </w:rPr>
              <w:t xml:space="preserve"> </w:t>
            </w:r>
            <w:r>
              <w:rPr>
                <w:spacing w:val="2"/>
              </w:rPr>
              <w:t>1</w:t>
            </w:r>
            <w:r>
              <w:rPr>
                <w:spacing w:val="-30"/>
              </w:rPr>
              <w:t xml:space="preserve"> </w:t>
            </w:r>
            <w:r>
              <w:rPr>
                <w:spacing w:val="2"/>
              </w:rPr>
              <w:t>万</w:t>
            </w:r>
            <w:r>
              <w:rPr/>
              <w:t xml:space="preserve"> </w:t>
            </w:r>
            <w:r>
              <w:rPr/>
              <w:t>元的。</w:t>
            </w:r>
          </w:p>
        </w:tc>
        <w:tc>
          <w:tcPr>
            <w:tcW w:w="3474" w:type="dxa"/>
            <w:vAlign w:val="top"/>
          </w:tcPr>
          <w:p>
            <w:pPr>
              <w:pStyle w:val="TableText"/>
              <w:ind w:left="31" w:right="97" w:hanging="2"/>
              <w:spacing w:before="160" w:line="269" w:lineRule="auto"/>
              <w:jc w:val="both"/>
              <w:rPr/>
            </w:pPr>
            <w:r>
              <w:rPr>
                <w:spacing w:val="8"/>
              </w:rPr>
              <w:t>责令限期停业整顿，没收出版物、违</w:t>
            </w:r>
            <w:r>
              <w:rPr>
                <w:spacing w:val="13"/>
              </w:rPr>
              <w:t xml:space="preserve"> </w:t>
            </w:r>
            <w:r>
              <w:rPr>
                <w:spacing w:val="3"/>
              </w:rPr>
              <w:t>法所得，可以处</w:t>
            </w:r>
            <w:r>
              <w:rPr>
                <w:spacing w:val="-13"/>
              </w:rPr>
              <w:t xml:space="preserve"> </w:t>
            </w:r>
            <w:r>
              <w:rPr>
                <w:spacing w:val="3"/>
              </w:rPr>
              <w:t>1</w:t>
            </w:r>
            <w:r>
              <w:rPr>
                <w:spacing w:val="-30"/>
              </w:rPr>
              <w:t xml:space="preserve"> </w:t>
            </w:r>
            <w:r>
              <w:rPr>
                <w:spacing w:val="3"/>
              </w:rPr>
              <w:t>万元以上</w:t>
            </w:r>
            <w:r>
              <w:rPr>
                <w:spacing w:val="-36"/>
              </w:rPr>
              <w:t xml:space="preserve"> </w:t>
            </w:r>
            <w:r>
              <w:rPr>
                <w:spacing w:val="3"/>
              </w:rPr>
              <w:t>5</w:t>
            </w:r>
            <w:r>
              <w:rPr>
                <w:spacing w:val="-31"/>
              </w:rPr>
              <w:t xml:space="preserve"> </w:t>
            </w:r>
            <w:r>
              <w:rPr>
                <w:spacing w:val="3"/>
              </w:rPr>
              <w:t>万元以</w:t>
            </w:r>
            <w:r>
              <w:rPr/>
              <w:t xml:space="preserve"> </w:t>
            </w:r>
            <w:r>
              <w:rPr>
                <w:spacing w:val="3"/>
              </w:rPr>
              <w:t>下的罚款。</w:t>
            </w:r>
          </w:p>
        </w:tc>
      </w:tr>
    </w:tbl>
    <w:p>
      <w:pPr>
        <w:pStyle w:val="BodyText"/>
        <w:spacing w:line="340" w:lineRule="auto"/>
        <w:rPr>
          <w:sz w:val="21"/>
        </w:rPr>
      </w:pPr>
      <w:r/>
    </w:p>
    <w:p>
      <w:pPr>
        <w:pStyle w:val="BodyText"/>
        <w:spacing w:line="340" w:lineRule="auto"/>
        <w:rPr>
          <w:sz w:val="21"/>
        </w:rPr>
      </w:pPr>
      <w:r/>
    </w:p>
    <w:p>
      <w:pPr>
        <w:pStyle w:val="BodyText"/>
        <w:ind w:left="6717"/>
        <w:spacing w:before="69" w:line="196" w:lineRule="auto"/>
        <w:rPr>
          <w:sz w:val="24"/>
          <w:szCs w:val="24"/>
        </w:rPr>
      </w:pPr>
      <w:r>
        <w:rPr>
          <w:sz w:val="24"/>
          <w:szCs w:val="24"/>
          <w:spacing w:val="5"/>
        </w:rPr>
        <w:t>-</w:t>
      </w:r>
      <w:r>
        <w:rPr>
          <w:sz w:val="24"/>
          <w:szCs w:val="24"/>
          <w:spacing w:val="12"/>
        </w:rPr>
        <w:t xml:space="preserve"> </w:t>
      </w:r>
      <w:r>
        <w:rPr>
          <w:sz w:val="24"/>
          <w:szCs w:val="24"/>
          <w:spacing w:val="5"/>
        </w:rPr>
        <w:t>104 -</w:t>
      </w:r>
    </w:p>
    <w:p>
      <w:pPr>
        <w:spacing w:line="196" w:lineRule="auto"/>
        <w:sectPr>
          <w:pgSz w:w="16839" w:h="11906"/>
          <w:pgMar w:top="400" w:right="1363" w:bottom="400" w:left="1306"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16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7"/>
        <w:gridCol w:w="1478"/>
        <w:gridCol w:w="4566"/>
        <w:gridCol w:w="1035"/>
        <w:gridCol w:w="3163"/>
        <w:gridCol w:w="3474"/>
      </w:tblGrid>
      <w:tr>
        <w:trPr>
          <w:trHeight w:val="1070" w:hRule="atLeast"/>
        </w:trPr>
        <w:tc>
          <w:tcPr>
            <w:tcW w:w="447" w:type="dxa"/>
            <w:vAlign w:val="top"/>
            <w:vMerge w:val="restart"/>
            <w:tcBorders>
              <w:bottom w:val="nil"/>
            </w:tcBorders>
          </w:tcPr>
          <w:p>
            <w:pPr>
              <w:rPr>
                <w:rFonts w:ascii="Arial"/>
                <w:sz w:val="21"/>
              </w:rPr>
            </w:pPr>
            <w:r/>
          </w:p>
        </w:tc>
        <w:tc>
          <w:tcPr>
            <w:tcW w:w="1478" w:type="dxa"/>
            <w:vAlign w:val="top"/>
            <w:vMerge w:val="restart"/>
            <w:tcBorders>
              <w:bottom w:val="nil"/>
            </w:tcBorders>
          </w:tcPr>
          <w:p>
            <w:pPr>
              <w:rPr>
                <w:rFonts w:ascii="Arial"/>
                <w:sz w:val="21"/>
              </w:rPr>
            </w:pPr>
            <w:r/>
          </w:p>
        </w:tc>
        <w:tc>
          <w:tcPr>
            <w:tcW w:w="4566" w:type="dxa"/>
            <w:vAlign w:val="top"/>
            <w:vMerge w:val="restart"/>
            <w:tcBorders>
              <w:bottom w:val="nil"/>
            </w:tcBorders>
          </w:tcPr>
          <w:p>
            <w:pPr>
              <w:rPr>
                <w:rFonts w:ascii="Arial"/>
                <w:sz w:val="21"/>
              </w:rPr>
            </w:pPr>
            <w:r/>
          </w:p>
        </w:tc>
        <w:tc>
          <w:tcPr>
            <w:tcW w:w="1035" w:type="dxa"/>
            <w:vAlign w:val="top"/>
            <w:vMerge w:val="restart"/>
            <w:tcBorders>
              <w:bottom w:val="nil"/>
            </w:tcBorders>
          </w:tcPr>
          <w:p>
            <w:pPr>
              <w:rPr>
                <w:rFonts w:ascii="Arial"/>
                <w:sz w:val="21"/>
              </w:rPr>
            </w:pPr>
            <w:r/>
          </w:p>
        </w:tc>
        <w:tc>
          <w:tcPr>
            <w:tcW w:w="3163" w:type="dxa"/>
            <w:vAlign w:val="top"/>
          </w:tcPr>
          <w:p>
            <w:pPr>
              <w:pStyle w:val="TableText"/>
              <w:ind w:left="37" w:right="14" w:hanging="10"/>
              <w:spacing w:before="281" w:line="262" w:lineRule="auto"/>
              <w:rPr/>
            </w:pPr>
            <w:r>
              <w:rPr>
                <w:spacing w:val="3"/>
              </w:rPr>
              <w:t>违法经营额</w:t>
            </w:r>
            <w:r>
              <w:rPr>
                <w:spacing w:val="-18"/>
              </w:rPr>
              <w:t xml:space="preserve"> </w:t>
            </w:r>
            <w:r>
              <w:rPr>
                <w:spacing w:val="3"/>
              </w:rPr>
              <w:t>1</w:t>
            </w:r>
            <w:r>
              <w:rPr>
                <w:spacing w:val="-36"/>
              </w:rPr>
              <w:t xml:space="preserve"> </w:t>
            </w:r>
            <w:r>
              <w:rPr>
                <w:spacing w:val="3"/>
              </w:rPr>
              <w:t>万元以上不足</w:t>
            </w:r>
            <w:r>
              <w:rPr>
                <w:spacing w:val="-40"/>
              </w:rPr>
              <w:t xml:space="preserve"> </w:t>
            </w:r>
            <w:r>
              <w:rPr>
                <w:spacing w:val="3"/>
              </w:rPr>
              <w:t>3</w:t>
            </w:r>
            <w:r>
              <w:rPr>
                <w:spacing w:val="-36"/>
              </w:rPr>
              <w:t xml:space="preserve"> </w:t>
            </w:r>
            <w:r>
              <w:rPr>
                <w:spacing w:val="3"/>
              </w:rPr>
              <w:t>万元</w:t>
            </w:r>
            <w:r>
              <w:rPr/>
              <w:t xml:space="preserve"> </w:t>
            </w:r>
            <w:r>
              <w:rPr>
                <w:spacing w:val="-3"/>
              </w:rPr>
              <w:t>的的。</w:t>
            </w:r>
          </w:p>
        </w:tc>
        <w:tc>
          <w:tcPr>
            <w:tcW w:w="3474" w:type="dxa"/>
            <w:vAlign w:val="top"/>
          </w:tcPr>
          <w:p>
            <w:pPr>
              <w:pStyle w:val="TableText"/>
              <w:ind w:left="29" w:right="97"/>
              <w:spacing w:before="125" w:line="269" w:lineRule="auto"/>
              <w:jc w:val="both"/>
              <w:rPr/>
            </w:pPr>
            <w:r>
              <w:rPr>
                <w:spacing w:val="8"/>
              </w:rPr>
              <w:t>责令限期停业整顿，没收出版物、违</w:t>
            </w:r>
            <w:r>
              <w:rPr>
                <w:spacing w:val="13"/>
              </w:rPr>
              <w:t xml:space="preserve"> </w:t>
            </w:r>
            <w:r>
              <w:rPr>
                <w:spacing w:val="5"/>
              </w:rPr>
              <w:t>法所得，并处违法经营额</w:t>
            </w:r>
            <w:r>
              <w:rPr>
                <w:spacing w:val="-25"/>
              </w:rPr>
              <w:t xml:space="preserve"> </w:t>
            </w:r>
            <w:r>
              <w:rPr>
                <w:spacing w:val="5"/>
              </w:rPr>
              <w:t>5</w:t>
            </w:r>
            <w:r>
              <w:rPr>
                <w:spacing w:val="-31"/>
              </w:rPr>
              <w:t xml:space="preserve"> </w:t>
            </w:r>
            <w:r>
              <w:rPr>
                <w:spacing w:val="5"/>
              </w:rPr>
              <w:t>倍以上</w:t>
            </w:r>
            <w:r>
              <w:rPr>
                <w:spacing w:val="-35"/>
              </w:rPr>
              <w:t xml:space="preserve"> </w:t>
            </w:r>
            <w:r>
              <w:rPr>
                <w:spacing w:val="5"/>
              </w:rPr>
              <w:t>7</w:t>
            </w:r>
            <w:r>
              <w:rPr/>
              <w:t xml:space="preserve"> </w:t>
            </w:r>
            <w:r>
              <w:rPr>
                <w:spacing w:val="6"/>
              </w:rPr>
              <w:t>倍以下的罚款。</w:t>
            </w:r>
          </w:p>
        </w:tc>
      </w:tr>
      <w:tr>
        <w:trPr>
          <w:trHeight w:val="1150"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continue"/>
            <w:tcBorders>
              <w:top w:val="nil"/>
            </w:tcBorders>
          </w:tcPr>
          <w:p>
            <w:pPr>
              <w:rPr>
                <w:rFonts w:ascii="Arial"/>
                <w:sz w:val="21"/>
              </w:rPr>
            </w:pPr>
            <w:r/>
          </w:p>
        </w:tc>
        <w:tc>
          <w:tcPr>
            <w:tcW w:w="3163" w:type="dxa"/>
            <w:vAlign w:val="top"/>
          </w:tcPr>
          <w:p>
            <w:pPr>
              <w:spacing w:line="409" w:lineRule="auto"/>
              <w:rPr>
                <w:rFonts w:ascii="Arial"/>
                <w:sz w:val="21"/>
              </w:rPr>
            </w:pPr>
            <w:r/>
          </w:p>
          <w:p>
            <w:pPr>
              <w:pStyle w:val="TableText"/>
              <w:ind w:left="27"/>
              <w:spacing w:before="65" w:line="228" w:lineRule="auto"/>
              <w:rPr/>
            </w:pPr>
            <w:r>
              <w:rPr>
                <w:spacing w:val="5"/>
              </w:rPr>
              <w:t>违法经营额在</w:t>
            </w:r>
            <w:r>
              <w:rPr>
                <w:spacing w:val="-31"/>
              </w:rPr>
              <w:t xml:space="preserve"> </w:t>
            </w:r>
            <w:r>
              <w:rPr>
                <w:spacing w:val="5"/>
              </w:rPr>
              <w:t>3</w:t>
            </w:r>
            <w:r>
              <w:rPr>
                <w:spacing w:val="-31"/>
              </w:rPr>
              <w:t xml:space="preserve"> </w:t>
            </w:r>
            <w:r>
              <w:rPr>
                <w:spacing w:val="5"/>
              </w:rPr>
              <w:t>万元以上的。</w:t>
            </w:r>
          </w:p>
        </w:tc>
        <w:tc>
          <w:tcPr>
            <w:tcW w:w="3474" w:type="dxa"/>
            <w:vAlign w:val="top"/>
          </w:tcPr>
          <w:p>
            <w:pPr>
              <w:pStyle w:val="TableText"/>
              <w:ind w:left="29" w:right="43"/>
              <w:spacing w:before="164" w:line="269" w:lineRule="auto"/>
              <w:jc w:val="both"/>
              <w:rPr/>
            </w:pPr>
            <w:r>
              <w:rPr>
                <w:spacing w:val="8"/>
              </w:rPr>
              <w:t>责令限期停业整顿，没收出版物、违</w:t>
            </w:r>
            <w:r>
              <w:rPr>
                <w:spacing w:val="13"/>
              </w:rPr>
              <w:t xml:space="preserve"> </w:t>
            </w:r>
            <w:r>
              <w:rPr>
                <w:spacing w:val="5"/>
              </w:rPr>
              <w:t>法所得，并处违法经营额</w:t>
            </w:r>
            <w:r>
              <w:rPr>
                <w:spacing w:val="-35"/>
              </w:rPr>
              <w:t xml:space="preserve"> </w:t>
            </w:r>
            <w:r>
              <w:rPr>
                <w:spacing w:val="5"/>
              </w:rPr>
              <w:t>7</w:t>
            </w:r>
            <w:r>
              <w:rPr>
                <w:spacing w:val="-31"/>
              </w:rPr>
              <w:t xml:space="preserve"> </w:t>
            </w:r>
            <w:r>
              <w:rPr>
                <w:spacing w:val="5"/>
              </w:rPr>
              <w:t>倍以上</w:t>
            </w:r>
            <w:r>
              <w:rPr>
                <w:spacing w:val="-24"/>
              </w:rPr>
              <w:t xml:space="preserve"> </w:t>
            </w:r>
            <w:r>
              <w:rPr>
                <w:spacing w:val="5"/>
              </w:rPr>
              <w:t>10</w:t>
            </w:r>
            <w:r>
              <w:rPr/>
              <w:t xml:space="preserve"> </w:t>
            </w:r>
            <w:r>
              <w:rPr>
                <w:spacing w:val="6"/>
              </w:rPr>
              <w:t>倍以下的罚款。</w:t>
            </w:r>
          </w:p>
        </w:tc>
      </w:tr>
      <w:tr>
        <w:trPr>
          <w:trHeight w:val="895" w:hRule="atLeast"/>
        </w:trPr>
        <w:tc>
          <w:tcPr>
            <w:tcW w:w="447"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66" w:type="dxa"/>
            <w:vAlign w:val="top"/>
            <w:vMerge w:val="continue"/>
            <w:tcBorders>
              <w:top w:val="nil"/>
            </w:tcBorders>
          </w:tcPr>
          <w:p>
            <w:pPr>
              <w:rPr>
                <w:rFonts w:ascii="Arial"/>
                <w:sz w:val="21"/>
              </w:rPr>
            </w:pPr>
            <w:r/>
          </w:p>
        </w:tc>
        <w:tc>
          <w:tcPr>
            <w:tcW w:w="1035" w:type="dxa"/>
            <w:vAlign w:val="top"/>
          </w:tcPr>
          <w:p>
            <w:pPr>
              <w:spacing w:line="284" w:lineRule="auto"/>
              <w:rPr>
                <w:rFonts w:ascii="Arial"/>
                <w:sz w:val="21"/>
              </w:rPr>
            </w:pPr>
            <w:r/>
          </w:p>
          <w:p>
            <w:pPr>
              <w:pStyle w:val="TableText"/>
              <w:ind w:left="106"/>
              <w:spacing w:before="65" w:line="232" w:lineRule="auto"/>
              <w:rPr/>
            </w:pPr>
            <w:r>
              <w:rPr>
                <w:spacing w:val="6"/>
              </w:rPr>
              <w:t>从重处罚</w:t>
            </w:r>
          </w:p>
        </w:tc>
        <w:tc>
          <w:tcPr>
            <w:tcW w:w="3163" w:type="dxa"/>
            <w:vAlign w:val="top"/>
          </w:tcPr>
          <w:p>
            <w:pPr>
              <w:pStyle w:val="TableText"/>
              <w:ind w:left="37" w:right="208" w:hanging="10"/>
              <w:spacing w:before="194" w:line="262" w:lineRule="auto"/>
              <w:rPr/>
            </w:pPr>
            <w:r>
              <w:rPr>
                <w:spacing w:val="8"/>
              </w:rPr>
              <w:t>对出版行业或社会造成严重影响</w:t>
            </w:r>
            <w:r>
              <w:rPr>
                <w:spacing w:val="9"/>
              </w:rPr>
              <w:t xml:space="preserve"> </w:t>
            </w:r>
            <w:r>
              <w:rPr>
                <w:spacing w:val="-9"/>
              </w:rPr>
              <w:t>的。</w:t>
            </w:r>
          </w:p>
        </w:tc>
        <w:tc>
          <w:tcPr>
            <w:tcW w:w="3474" w:type="dxa"/>
            <w:vAlign w:val="top"/>
          </w:tcPr>
          <w:p>
            <w:pPr>
              <w:spacing w:line="284" w:lineRule="auto"/>
              <w:rPr>
                <w:rFonts w:ascii="Arial"/>
                <w:sz w:val="21"/>
              </w:rPr>
            </w:pPr>
            <w:r/>
          </w:p>
          <w:p>
            <w:pPr>
              <w:pStyle w:val="TableText"/>
              <w:spacing w:before="65" w:line="229" w:lineRule="auto"/>
              <w:jc w:val="right"/>
              <w:rPr/>
            </w:pPr>
            <w:r>
              <w:rPr>
                <w:spacing w:val="2"/>
              </w:rPr>
              <w:t>没收出版物、违法所得，吊销许可证。</w:t>
            </w:r>
          </w:p>
        </w:tc>
      </w:tr>
      <w:tr>
        <w:trPr>
          <w:trHeight w:val="616" w:hRule="atLeast"/>
        </w:trPr>
        <w:tc>
          <w:tcPr>
            <w:tcW w:w="447"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36"/>
              <w:spacing w:before="65" w:line="187" w:lineRule="auto"/>
              <w:rPr/>
            </w:pPr>
            <w:r>
              <w:rPr>
                <w:spacing w:val="-4"/>
              </w:rPr>
              <w:t>153</w:t>
            </w:r>
          </w:p>
        </w:tc>
        <w:tc>
          <w:tcPr>
            <w:tcW w:w="1478" w:type="dxa"/>
            <w:vAlign w:val="top"/>
            <w:vMerge w:val="restart"/>
            <w:tcBorders>
              <w:bottom w:val="nil"/>
            </w:tcBorders>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21" w:right="15" w:firstLine="8"/>
              <w:spacing w:before="65" w:line="281" w:lineRule="auto"/>
              <w:jc w:val="both"/>
              <w:rPr/>
            </w:pPr>
            <w:r>
              <w:rPr>
                <w:spacing w:val="37"/>
              </w:rPr>
              <w:t>发行国家新闻</w:t>
            </w:r>
            <w:r>
              <w:rPr>
                <w:spacing w:val="4"/>
              </w:rPr>
              <w:t xml:space="preserve"> </w:t>
            </w:r>
            <w:r>
              <w:rPr>
                <w:spacing w:val="39"/>
              </w:rPr>
              <w:t>出版广电总局</w:t>
            </w:r>
            <w:r>
              <w:rPr>
                <w:spacing w:val="1"/>
              </w:rPr>
              <w:t xml:space="preserve"> </w:t>
            </w:r>
            <w:r>
              <w:rPr>
                <w:spacing w:val="-16"/>
              </w:rPr>
              <w:t>禁</w:t>
            </w:r>
            <w:r>
              <w:rPr>
                <w:spacing w:val="-44"/>
              </w:rPr>
              <w:t xml:space="preserve"> </w:t>
            </w:r>
            <w:r>
              <w:rPr>
                <w:spacing w:val="-16"/>
              </w:rPr>
              <w:t>止</w:t>
            </w:r>
            <w:r>
              <w:rPr>
                <w:spacing w:val="-46"/>
              </w:rPr>
              <w:t xml:space="preserve"> </w:t>
            </w:r>
            <w:r>
              <w:rPr>
                <w:spacing w:val="-16"/>
              </w:rPr>
              <w:t>进</w:t>
            </w:r>
            <w:r>
              <w:rPr>
                <w:spacing w:val="-16"/>
              </w:rPr>
              <w:t xml:space="preserve"> </w:t>
            </w:r>
            <w:r>
              <w:rPr>
                <w:spacing w:val="-16"/>
              </w:rPr>
              <w:t>口</w:t>
            </w:r>
            <w:r>
              <w:rPr>
                <w:spacing w:val="-36"/>
              </w:rPr>
              <w:t xml:space="preserve"> </w:t>
            </w:r>
            <w:r>
              <w:rPr>
                <w:spacing w:val="-16"/>
              </w:rPr>
              <w:t>的</w:t>
            </w:r>
            <w:r>
              <w:rPr>
                <w:spacing w:val="-27"/>
              </w:rPr>
              <w:t xml:space="preserve"> </w:t>
            </w:r>
            <w:r>
              <w:rPr>
                <w:spacing w:val="-16"/>
              </w:rPr>
              <w:t>出</w:t>
            </w:r>
            <w:r>
              <w:rPr/>
              <w:t xml:space="preserve"> </w:t>
            </w:r>
            <w:r>
              <w:rPr>
                <w:spacing w:val="4"/>
              </w:rPr>
              <w:t>版物，或者发行</w:t>
            </w:r>
            <w:r>
              <w:rPr>
                <w:spacing w:val="5"/>
              </w:rPr>
              <w:t xml:space="preserve"> </w:t>
            </w:r>
            <w:r>
              <w:rPr>
                <w:spacing w:val="39"/>
              </w:rPr>
              <w:t>未从依法批准</w:t>
            </w:r>
            <w:r>
              <w:rPr>
                <w:spacing w:val="1"/>
              </w:rPr>
              <w:t xml:space="preserve"> </w:t>
            </w:r>
            <w:r>
              <w:rPr>
                <w:spacing w:val="39"/>
              </w:rPr>
              <w:t>的出版物进口</w:t>
            </w:r>
            <w:r>
              <w:rPr>
                <w:spacing w:val="1"/>
              </w:rPr>
              <w:t xml:space="preserve"> </w:t>
            </w:r>
            <w:r>
              <w:rPr>
                <w:spacing w:val="39"/>
              </w:rPr>
              <w:t>经营单位进货</w:t>
            </w:r>
            <w:r>
              <w:rPr>
                <w:spacing w:val="1"/>
              </w:rPr>
              <w:t xml:space="preserve"> </w:t>
            </w:r>
            <w:r>
              <w:rPr>
                <w:spacing w:val="7"/>
              </w:rPr>
              <w:t>的进口出版物</w:t>
            </w:r>
          </w:p>
        </w:tc>
        <w:tc>
          <w:tcPr>
            <w:tcW w:w="4566"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24"/>
              <w:spacing w:before="65" w:line="229" w:lineRule="auto"/>
              <w:rPr/>
            </w:pPr>
            <w:r>
              <w:rPr>
                <w:spacing w:val="7"/>
              </w:rPr>
              <w:t>《出版物市场管理规定》</w:t>
            </w:r>
          </w:p>
          <w:p>
            <w:pPr>
              <w:pStyle w:val="TableText"/>
              <w:ind w:left="24" w:right="13" w:firstLine="9"/>
              <w:spacing w:before="62" w:line="274" w:lineRule="auto"/>
              <w:rPr/>
            </w:pPr>
            <w:r>
              <w:rPr>
                <w:spacing w:val="5"/>
              </w:rPr>
              <w:t>第三十二条第二款：发行国家新闻出版广电总局禁</w:t>
            </w:r>
            <w:r>
              <w:rPr>
                <w:spacing w:val="2"/>
              </w:rPr>
              <w:t xml:space="preserve"> </w:t>
            </w:r>
            <w:r>
              <w:rPr>
                <w:spacing w:val="5"/>
              </w:rPr>
              <w:t>止进口的出版物，或者发行未从依法批准的出版物</w:t>
            </w:r>
            <w:r>
              <w:rPr>
                <w:spacing w:val="11"/>
              </w:rPr>
              <w:t xml:space="preserve"> </w:t>
            </w:r>
            <w:r>
              <w:rPr>
                <w:spacing w:val="5"/>
              </w:rPr>
              <w:t>进口经营单位进货的进口出版物，依照《出版管理</w:t>
            </w:r>
            <w:r>
              <w:rPr>
                <w:spacing w:val="12"/>
              </w:rPr>
              <w:t xml:space="preserve"> </w:t>
            </w:r>
            <w:r>
              <w:rPr>
                <w:spacing w:val="7"/>
              </w:rPr>
              <w:t>条例》第六十三条处罚。</w:t>
            </w:r>
          </w:p>
        </w:tc>
        <w:tc>
          <w:tcPr>
            <w:tcW w:w="7672" w:type="dxa"/>
            <w:vAlign w:val="top"/>
            <w:gridSpan w:val="3"/>
          </w:tcPr>
          <w:p>
            <w:pPr>
              <w:pStyle w:val="TableText"/>
              <w:ind w:left="26"/>
              <w:spacing w:before="212" w:line="229" w:lineRule="auto"/>
              <w:rPr/>
            </w:pPr>
            <w:r>
              <w:rPr>
                <w:spacing w:val="7"/>
              </w:rPr>
              <w:t>依照《出版管理条例》第六十三条处罚，参照本基准</w:t>
            </w:r>
            <w:r>
              <w:rPr>
                <w:spacing w:val="-11"/>
              </w:rPr>
              <w:t xml:space="preserve"> </w:t>
            </w:r>
            <w:r>
              <w:rPr>
                <w:spacing w:val="7"/>
              </w:rPr>
              <w:t>147</w:t>
            </w:r>
            <w:r>
              <w:rPr>
                <w:spacing w:val="-29"/>
              </w:rPr>
              <w:t xml:space="preserve"> </w:t>
            </w:r>
            <w:r>
              <w:rPr>
                <w:spacing w:val="7"/>
              </w:rPr>
              <w:t>项进行裁量。</w:t>
            </w:r>
          </w:p>
        </w:tc>
      </w:tr>
      <w:tr>
        <w:trPr>
          <w:trHeight w:val="1891"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106"/>
              <w:spacing w:before="65" w:line="231" w:lineRule="auto"/>
              <w:rPr/>
            </w:pPr>
            <w:r>
              <w:rPr>
                <w:spacing w:val="6"/>
              </w:rPr>
              <w:t>从轻处罚</w:t>
            </w:r>
          </w:p>
        </w:tc>
        <w:tc>
          <w:tcPr>
            <w:tcW w:w="3163" w:type="dxa"/>
            <w:vAlign w:val="top"/>
          </w:tcPr>
          <w:p>
            <w:pPr>
              <w:pStyle w:val="TableText"/>
              <w:ind w:left="26"/>
              <w:spacing w:before="70" w:line="276" w:lineRule="auto"/>
              <w:rPr/>
            </w:pPr>
            <w:r>
              <w:rPr/>
              <w:t>违法经营额不足</w:t>
            </w:r>
            <w:r>
              <w:rPr>
                <w:spacing w:val="-22"/>
              </w:rPr>
              <w:t xml:space="preserve"> </w:t>
            </w:r>
            <w:r>
              <w:rPr/>
              <w:t>5000</w:t>
            </w:r>
            <w:r>
              <w:rPr>
                <w:spacing w:val="-29"/>
              </w:rPr>
              <w:t xml:space="preserve"> </w:t>
            </w:r>
            <w:r>
              <w:rPr/>
              <w:t>元的并有以</w:t>
            </w:r>
            <w:r>
              <w:rPr/>
              <w:t xml:space="preserve">  </w:t>
            </w:r>
            <w:r>
              <w:rPr>
                <w:spacing w:val="4"/>
              </w:rPr>
              <w:t>下从轻情形之一的</w:t>
            </w:r>
            <w:r>
              <w:rPr>
                <w:spacing w:val="-5"/>
              </w:rPr>
              <w:t>：（</w:t>
            </w:r>
            <w:r>
              <w:rPr>
                <w:spacing w:val="4"/>
              </w:rPr>
              <w:t>1）主动上</w:t>
            </w:r>
            <w:r>
              <w:rPr>
                <w:spacing w:val="4"/>
              </w:rPr>
              <w:t xml:space="preserve">  </w:t>
            </w:r>
            <w:r>
              <w:rPr>
                <w:spacing w:val="6"/>
              </w:rPr>
              <w:t>交执法部门未查获的出版物</w:t>
            </w:r>
            <w:r>
              <w:rPr>
                <w:spacing w:val="-27"/>
              </w:rPr>
              <w:t>；（</w:t>
            </w:r>
            <w:r>
              <w:rPr>
                <w:spacing w:val="6"/>
              </w:rPr>
              <w:t>2）</w:t>
            </w:r>
            <w:r>
              <w:rPr/>
              <w:t xml:space="preserve"> </w:t>
            </w:r>
            <w:r>
              <w:rPr>
                <w:spacing w:val="2"/>
              </w:rPr>
              <w:t>配合执法部门调查，主动供述执法</w:t>
            </w:r>
            <w:r>
              <w:rPr>
                <w:spacing w:val="6"/>
              </w:rPr>
              <w:t xml:space="preserve">  </w:t>
            </w:r>
            <w:r>
              <w:rPr>
                <w:spacing w:val="3"/>
              </w:rPr>
              <w:t>部门尚未掌握的其他违法行为和</w:t>
            </w:r>
          </w:p>
          <w:p>
            <w:pPr>
              <w:pStyle w:val="TableText"/>
              <w:ind w:left="27"/>
              <w:spacing w:before="63" w:line="230" w:lineRule="auto"/>
              <w:rPr/>
            </w:pPr>
            <w:r>
              <w:rPr>
                <w:spacing w:val="5"/>
              </w:rPr>
              <w:t>相关证据的。</w:t>
            </w:r>
          </w:p>
        </w:tc>
        <w:tc>
          <w:tcPr>
            <w:tcW w:w="3474" w:type="dxa"/>
            <w:vAlign w:val="top"/>
          </w:tcPr>
          <w:p>
            <w:pPr>
              <w:spacing w:line="312" w:lineRule="auto"/>
              <w:rPr>
                <w:rFonts w:ascii="Arial"/>
                <w:sz w:val="21"/>
              </w:rPr>
            </w:pPr>
            <w:r/>
          </w:p>
          <w:p>
            <w:pPr>
              <w:spacing w:line="312" w:lineRule="auto"/>
              <w:rPr>
                <w:rFonts w:ascii="Arial"/>
                <w:sz w:val="21"/>
              </w:rPr>
            </w:pPr>
            <w:r/>
          </w:p>
          <w:p>
            <w:pPr>
              <w:pStyle w:val="TableText"/>
              <w:ind w:left="31" w:right="15" w:firstLine="104"/>
              <w:spacing w:before="65" w:line="259" w:lineRule="auto"/>
              <w:rPr/>
            </w:pPr>
            <w:r>
              <w:rPr>
                <w:spacing w:val="4"/>
              </w:rPr>
              <w:t>没收出版物、违法所得，可以处</w:t>
            </w:r>
            <w:r>
              <w:rPr>
                <w:spacing w:val="-17"/>
              </w:rPr>
              <w:t xml:space="preserve"> </w:t>
            </w:r>
            <w:r>
              <w:rPr>
                <w:spacing w:val="4"/>
              </w:rPr>
              <w:t>1</w:t>
            </w:r>
            <w:r>
              <w:rPr>
                <w:spacing w:val="-31"/>
              </w:rPr>
              <w:t xml:space="preserve"> </w:t>
            </w:r>
            <w:r>
              <w:rPr>
                <w:spacing w:val="4"/>
              </w:rPr>
              <w:t>万</w:t>
            </w:r>
            <w:r>
              <w:rPr/>
              <w:t xml:space="preserve"> </w:t>
            </w:r>
            <w:r>
              <w:rPr>
                <w:spacing w:val="5"/>
              </w:rPr>
              <w:t>元以下的罚款。</w:t>
            </w:r>
          </w:p>
        </w:tc>
      </w:tr>
      <w:tr>
        <w:trPr>
          <w:trHeight w:val="830"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10"/>
              <w:spacing w:before="65" w:line="232" w:lineRule="auto"/>
              <w:rPr/>
            </w:pPr>
            <w:r>
              <w:rPr>
                <w:spacing w:val="5"/>
              </w:rPr>
              <w:t>一般处罚</w:t>
            </w:r>
          </w:p>
        </w:tc>
        <w:tc>
          <w:tcPr>
            <w:tcW w:w="3163" w:type="dxa"/>
            <w:vAlign w:val="top"/>
          </w:tcPr>
          <w:p>
            <w:pPr>
              <w:pStyle w:val="TableText"/>
              <w:ind w:left="28" w:right="100" w:hanging="1"/>
              <w:spacing w:before="161" w:line="262" w:lineRule="auto"/>
              <w:rPr/>
            </w:pPr>
            <w:r>
              <w:rPr>
                <w:spacing w:val="2"/>
              </w:rPr>
              <w:t>违法经营额</w:t>
            </w:r>
            <w:r>
              <w:rPr>
                <w:spacing w:val="-24"/>
              </w:rPr>
              <w:t xml:space="preserve"> </w:t>
            </w:r>
            <w:r>
              <w:rPr>
                <w:spacing w:val="2"/>
              </w:rPr>
              <w:t>5000</w:t>
            </w:r>
            <w:r>
              <w:rPr>
                <w:spacing w:val="-26"/>
              </w:rPr>
              <w:t xml:space="preserve"> </w:t>
            </w:r>
            <w:r>
              <w:rPr>
                <w:spacing w:val="2"/>
              </w:rPr>
              <w:t>元以上不足</w:t>
            </w:r>
            <w:r>
              <w:rPr>
                <w:spacing w:val="-23"/>
              </w:rPr>
              <w:t xml:space="preserve"> </w:t>
            </w:r>
            <w:r>
              <w:rPr>
                <w:spacing w:val="2"/>
              </w:rPr>
              <w:t>1</w:t>
            </w:r>
            <w:r>
              <w:rPr>
                <w:spacing w:val="-30"/>
              </w:rPr>
              <w:t xml:space="preserve"> </w:t>
            </w:r>
            <w:r>
              <w:rPr>
                <w:spacing w:val="2"/>
              </w:rPr>
              <w:t>万</w:t>
            </w:r>
            <w:r>
              <w:rPr/>
              <w:t xml:space="preserve"> </w:t>
            </w:r>
            <w:r>
              <w:rPr/>
              <w:t>元的。</w:t>
            </w:r>
          </w:p>
        </w:tc>
        <w:tc>
          <w:tcPr>
            <w:tcW w:w="3474" w:type="dxa"/>
            <w:vAlign w:val="top"/>
          </w:tcPr>
          <w:p>
            <w:pPr>
              <w:pStyle w:val="TableText"/>
              <w:ind w:left="31" w:right="15" w:firstLine="104"/>
              <w:spacing w:before="163" w:line="259" w:lineRule="auto"/>
              <w:rPr/>
            </w:pPr>
            <w:r>
              <w:rPr>
                <w:spacing w:val="4"/>
              </w:rPr>
              <w:t>没收出版物、违法所得，可以处</w:t>
            </w:r>
            <w:r>
              <w:rPr>
                <w:spacing w:val="-17"/>
              </w:rPr>
              <w:t xml:space="preserve"> </w:t>
            </w:r>
            <w:r>
              <w:rPr>
                <w:spacing w:val="4"/>
              </w:rPr>
              <w:t>1</w:t>
            </w:r>
            <w:r>
              <w:rPr>
                <w:spacing w:val="-31"/>
              </w:rPr>
              <w:t xml:space="preserve"> </w:t>
            </w:r>
            <w:r>
              <w:rPr>
                <w:spacing w:val="4"/>
              </w:rPr>
              <w:t>万</w:t>
            </w:r>
            <w:r>
              <w:rPr/>
              <w:t xml:space="preserve"> </w:t>
            </w:r>
            <w:r>
              <w:rPr>
                <w:spacing w:val="4"/>
              </w:rPr>
              <w:t>元以上</w:t>
            </w:r>
            <w:r>
              <w:rPr>
                <w:spacing w:val="-27"/>
              </w:rPr>
              <w:t xml:space="preserve"> </w:t>
            </w:r>
            <w:r>
              <w:rPr>
                <w:spacing w:val="4"/>
              </w:rPr>
              <w:t>5</w:t>
            </w:r>
            <w:r>
              <w:rPr>
                <w:spacing w:val="-31"/>
              </w:rPr>
              <w:t xml:space="preserve"> </w:t>
            </w:r>
            <w:r>
              <w:rPr>
                <w:spacing w:val="4"/>
              </w:rPr>
              <w:t>万元以下的罚款。</w:t>
            </w:r>
          </w:p>
        </w:tc>
      </w:tr>
      <w:tr>
        <w:trPr>
          <w:trHeight w:val="711"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continue"/>
            <w:tcBorders>
              <w:top w:val="nil"/>
              <w:bottom w:val="nil"/>
            </w:tcBorders>
          </w:tcPr>
          <w:p>
            <w:pPr>
              <w:rPr>
                <w:rFonts w:ascii="Arial"/>
                <w:sz w:val="21"/>
              </w:rPr>
            </w:pPr>
            <w:r/>
          </w:p>
        </w:tc>
        <w:tc>
          <w:tcPr>
            <w:tcW w:w="3163" w:type="dxa"/>
            <w:vAlign w:val="top"/>
          </w:tcPr>
          <w:p>
            <w:pPr>
              <w:pStyle w:val="TableText"/>
              <w:ind w:left="37" w:right="14" w:hanging="10"/>
              <w:spacing w:before="103" w:line="262" w:lineRule="auto"/>
              <w:rPr/>
            </w:pPr>
            <w:r>
              <w:rPr>
                <w:spacing w:val="3"/>
              </w:rPr>
              <w:t>违法经营额</w:t>
            </w:r>
            <w:r>
              <w:rPr>
                <w:spacing w:val="-18"/>
              </w:rPr>
              <w:t xml:space="preserve"> </w:t>
            </w:r>
            <w:r>
              <w:rPr>
                <w:spacing w:val="3"/>
              </w:rPr>
              <w:t>1</w:t>
            </w:r>
            <w:r>
              <w:rPr>
                <w:spacing w:val="-36"/>
              </w:rPr>
              <w:t xml:space="preserve"> </w:t>
            </w:r>
            <w:r>
              <w:rPr>
                <w:spacing w:val="3"/>
              </w:rPr>
              <w:t>万元以上不足</w:t>
            </w:r>
            <w:r>
              <w:rPr>
                <w:spacing w:val="-40"/>
              </w:rPr>
              <w:t xml:space="preserve"> </w:t>
            </w:r>
            <w:r>
              <w:rPr>
                <w:spacing w:val="3"/>
              </w:rPr>
              <w:t>3</w:t>
            </w:r>
            <w:r>
              <w:rPr>
                <w:spacing w:val="-36"/>
              </w:rPr>
              <w:t xml:space="preserve"> </w:t>
            </w:r>
            <w:r>
              <w:rPr>
                <w:spacing w:val="3"/>
              </w:rPr>
              <w:t>万元</w:t>
            </w:r>
            <w:r>
              <w:rPr/>
              <w:t xml:space="preserve"> </w:t>
            </w:r>
            <w:r>
              <w:rPr>
                <w:spacing w:val="-9"/>
              </w:rPr>
              <w:t>的。</w:t>
            </w:r>
          </w:p>
        </w:tc>
        <w:tc>
          <w:tcPr>
            <w:tcW w:w="3474" w:type="dxa"/>
            <w:vAlign w:val="top"/>
          </w:tcPr>
          <w:p>
            <w:pPr>
              <w:pStyle w:val="TableText"/>
              <w:ind w:left="33" w:right="97" w:hanging="3"/>
              <w:spacing w:before="105" w:line="259" w:lineRule="auto"/>
              <w:rPr/>
            </w:pPr>
            <w:r>
              <w:rPr>
                <w:spacing w:val="8"/>
              </w:rPr>
              <w:t>没收出版物、违法所得，并处违法经</w:t>
            </w:r>
            <w:r>
              <w:rPr>
                <w:spacing w:val="12"/>
              </w:rPr>
              <w:t xml:space="preserve"> </w:t>
            </w:r>
            <w:r>
              <w:rPr>
                <w:spacing w:val="2"/>
              </w:rPr>
              <w:t>营额</w:t>
            </w:r>
            <w:r>
              <w:rPr>
                <w:spacing w:val="-26"/>
              </w:rPr>
              <w:t xml:space="preserve"> </w:t>
            </w:r>
            <w:r>
              <w:rPr>
                <w:spacing w:val="2"/>
              </w:rPr>
              <w:t>5</w:t>
            </w:r>
            <w:r>
              <w:rPr>
                <w:spacing w:val="-31"/>
              </w:rPr>
              <w:t xml:space="preserve"> </w:t>
            </w:r>
            <w:r>
              <w:rPr>
                <w:spacing w:val="2"/>
              </w:rPr>
              <w:t>倍以上</w:t>
            </w:r>
            <w:r>
              <w:rPr>
                <w:spacing w:val="-35"/>
              </w:rPr>
              <w:t xml:space="preserve"> </w:t>
            </w:r>
            <w:r>
              <w:rPr>
                <w:spacing w:val="2"/>
              </w:rPr>
              <w:t>7</w:t>
            </w:r>
            <w:r>
              <w:rPr>
                <w:spacing w:val="-31"/>
              </w:rPr>
              <w:t xml:space="preserve"> </w:t>
            </w:r>
            <w:r>
              <w:rPr>
                <w:spacing w:val="2"/>
              </w:rPr>
              <w:t>倍以下的罚款。</w:t>
            </w:r>
          </w:p>
        </w:tc>
      </w:tr>
      <w:tr>
        <w:trPr>
          <w:trHeight w:val="786"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continue"/>
            <w:tcBorders>
              <w:top w:val="nil"/>
            </w:tcBorders>
          </w:tcPr>
          <w:p>
            <w:pPr>
              <w:rPr>
                <w:rFonts w:ascii="Arial"/>
                <w:sz w:val="21"/>
              </w:rPr>
            </w:pPr>
            <w:r/>
          </w:p>
        </w:tc>
        <w:tc>
          <w:tcPr>
            <w:tcW w:w="3163" w:type="dxa"/>
            <w:vAlign w:val="top"/>
          </w:tcPr>
          <w:p>
            <w:pPr>
              <w:pStyle w:val="TableText"/>
              <w:ind w:left="27"/>
              <w:spacing w:before="298" w:line="228" w:lineRule="auto"/>
              <w:rPr/>
            </w:pPr>
            <w:r>
              <w:rPr>
                <w:spacing w:val="5"/>
              </w:rPr>
              <w:t>违法经营额在</w:t>
            </w:r>
            <w:r>
              <w:rPr>
                <w:spacing w:val="-31"/>
              </w:rPr>
              <w:t xml:space="preserve"> </w:t>
            </w:r>
            <w:r>
              <w:rPr>
                <w:spacing w:val="5"/>
              </w:rPr>
              <w:t>3</w:t>
            </w:r>
            <w:r>
              <w:rPr>
                <w:spacing w:val="-31"/>
              </w:rPr>
              <w:t xml:space="preserve"> </w:t>
            </w:r>
            <w:r>
              <w:rPr>
                <w:spacing w:val="5"/>
              </w:rPr>
              <w:t>万元以上的。</w:t>
            </w:r>
          </w:p>
        </w:tc>
        <w:tc>
          <w:tcPr>
            <w:tcW w:w="3474" w:type="dxa"/>
            <w:vAlign w:val="top"/>
          </w:tcPr>
          <w:p>
            <w:pPr>
              <w:pStyle w:val="TableText"/>
              <w:ind w:left="33" w:right="97" w:hanging="3"/>
              <w:spacing w:before="143" w:line="259" w:lineRule="auto"/>
              <w:rPr/>
            </w:pPr>
            <w:r>
              <w:rPr>
                <w:spacing w:val="8"/>
              </w:rPr>
              <w:t>没收出版物、违法所得，并处违法经</w:t>
            </w:r>
            <w:r>
              <w:rPr>
                <w:spacing w:val="12"/>
              </w:rPr>
              <w:t xml:space="preserve"> </w:t>
            </w:r>
            <w:r>
              <w:rPr>
                <w:spacing w:val="2"/>
              </w:rPr>
              <w:t>营额</w:t>
            </w:r>
            <w:r>
              <w:rPr>
                <w:spacing w:val="-35"/>
              </w:rPr>
              <w:t xml:space="preserve"> </w:t>
            </w:r>
            <w:r>
              <w:rPr>
                <w:spacing w:val="2"/>
              </w:rPr>
              <w:t>7</w:t>
            </w:r>
            <w:r>
              <w:rPr>
                <w:spacing w:val="-31"/>
              </w:rPr>
              <w:t xml:space="preserve"> </w:t>
            </w:r>
            <w:r>
              <w:rPr>
                <w:spacing w:val="2"/>
              </w:rPr>
              <w:t>倍以上</w:t>
            </w:r>
            <w:r>
              <w:rPr>
                <w:spacing w:val="-25"/>
              </w:rPr>
              <w:t xml:space="preserve"> </w:t>
            </w:r>
            <w:r>
              <w:rPr>
                <w:spacing w:val="2"/>
              </w:rPr>
              <w:t>10</w:t>
            </w:r>
            <w:r>
              <w:rPr>
                <w:spacing w:val="-28"/>
              </w:rPr>
              <w:t xml:space="preserve"> </w:t>
            </w:r>
            <w:r>
              <w:rPr>
                <w:spacing w:val="2"/>
              </w:rPr>
              <w:t>倍以下的罚款。</w:t>
            </w:r>
          </w:p>
        </w:tc>
      </w:tr>
      <w:tr>
        <w:trPr>
          <w:trHeight w:val="883" w:hRule="atLeast"/>
        </w:trPr>
        <w:tc>
          <w:tcPr>
            <w:tcW w:w="447"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66" w:type="dxa"/>
            <w:vAlign w:val="top"/>
            <w:vMerge w:val="continue"/>
            <w:tcBorders>
              <w:top w:val="nil"/>
            </w:tcBorders>
          </w:tcPr>
          <w:p>
            <w:pPr>
              <w:rPr>
                <w:rFonts w:ascii="Arial"/>
                <w:sz w:val="21"/>
              </w:rPr>
            </w:pPr>
            <w:r/>
          </w:p>
        </w:tc>
        <w:tc>
          <w:tcPr>
            <w:tcW w:w="1035" w:type="dxa"/>
            <w:vAlign w:val="top"/>
          </w:tcPr>
          <w:p>
            <w:pPr>
              <w:spacing w:line="277" w:lineRule="auto"/>
              <w:rPr>
                <w:rFonts w:ascii="Arial"/>
                <w:sz w:val="21"/>
              </w:rPr>
            </w:pPr>
            <w:r/>
          </w:p>
          <w:p>
            <w:pPr>
              <w:pStyle w:val="TableText"/>
              <w:ind w:left="106"/>
              <w:spacing w:before="65" w:line="232" w:lineRule="auto"/>
              <w:rPr/>
            </w:pPr>
            <w:r>
              <w:rPr>
                <w:spacing w:val="6"/>
              </w:rPr>
              <w:t>从重处罚</w:t>
            </w:r>
          </w:p>
        </w:tc>
        <w:tc>
          <w:tcPr>
            <w:tcW w:w="3163" w:type="dxa"/>
            <w:vAlign w:val="top"/>
          </w:tcPr>
          <w:p>
            <w:pPr>
              <w:pStyle w:val="TableText"/>
              <w:ind w:left="37" w:right="208" w:hanging="10"/>
              <w:spacing w:before="188" w:line="262" w:lineRule="auto"/>
              <w:rPr/>
            </w:pPr>
            <w:r>
              <w:rPr>
                <w:spacing w:val="8"/>
              </w:rPr>
              <w:t>对出版行业或社会造成严重影响</w:t>
            </w:r>
            <w:r>
              <w:rPr>
                <w:spacing w:val="9"/>
              </w:rPr>
              <w:t xml:space="preserve"> </w:t>
            </w:r>
            <w:r>
              <w:rPr>
                <w:spacing w:val="-9"/>
              </w:rPr>
              <w:t>的。</w:t>
            </w:r>
          </w:p>
        </w:tc>
        <w:tc>
          <w:tcPr>
            <w:tcW w:w="3474" w:type="dxa"/>
            <w:vAlign w:val="top"/>
          </w:tcPr>
          <w:p>
            <w:pPr>
              <w:pStyle w:val="TableText"/>
              <w:ind w:left="27" w:right="97" w:firstLine="2"/>
              <w:spacing w:before="189" w:line="259" w:lineRule="auto"/>
              <w:rPr/>
            </w:pPr>
            <w:r>
              <w:rPr>
                <w:spacing w:val="8"/>
              </w:rPr>
              <w:t>没收出版物、违法所得，责令限期停</w:t>
            </w:r>
            <w:r>
              <w:rPr>
                <w:spacing w:val="12"/>
              </w:rPr>
              <w:t xml:space="preserve"> </w:t>
            </w:r>
            <w:r>
              <w:rPr>
                <w:spacing w:val="7"/>
              </w:rPr>
              <w:t>业整顿或者吊销许可证。</w:t>
            </w:r>
          </w:p>
        </w:tc>
      </w:tr>
    </w:tbl>
    <w:p>
      <w:pPr>
        <w:pStyle w:val="BodyText"/>
        <w:spacing w:line="380" w:lineRule="auto"/>
        <w:rPr>
          <w:sz w:val="21"/>
        </w:rPr>
      </w:pPr>
      <w:r/>
    </w:p>
    <w:p>
      <w:pPr>
        <w:pStyle w:val="BodyText"/>
        <w:ind w:left="6717"/>
        <w:spacing w:before="69" w:line="196" w:lineRule="auto"/>
        <w:rPr>
          <w:sz w:val="24"/>
          <w:szCs w:val="24"/>
        </w:rPr>
      </w:pPr>
      <w:r>
        <w:rPr>
          <w:sz w:val="24"/>
          <w:szCs w:val="24"/>
          <w:spacing w:val="5"/>
        </w:rPr>
        <w:t>-</w:t>
      </w:r>
      <w:r>
        <w:rPr>
          <w:sz w:val="24"/>
          <w:szCs w:val="24"/>
          <w:spacing w:val="12"/>
        </w:rPr>
        <w:t xml:space="preserve"> </w:t>
      </w:r>
      <w:r>
        <w:rPr>
          <w:sz w:val="24"/>
          <w:szCs w:val="24"/>
          <w:spacing w:val="5"/>
        </w:rPr>
        <w:t>105 -</w:t>
      </w:r>
    </w:p>
    <w:p>
      <w:pPr>
        <w:spacing w:line="196" w:lineRule="auto"/>
        <w:sectPr>
          <w:pgSz w:w="16839" w:h="11906"/>
          <w:pgMar w:top="400" w:right="1363" w:bottom="400" w:left="1306"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16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7"/>
        <w:gridCol w:w="1478"/>
        <w:gridCol w:w="4566"/>
        <w:gridCol w:w="1035"/>
        <w:gridCol w:w="3163"/>
        <w:gridCol w:w="3474"/>
      </w:tblGrid>
      <w:tr>
        <w:trPr>
          <w:trHeight w:val="861" w:hRule="atLeast"/>
        </w:trPr>
        <w:tc>
          <w:tcPr>
            <w:tcW w:w="447" w:type="dxa"/>
            <w:vAlign w:val="top"/>
            <w:vMerge w:val="restart"/>
            <w:tcBorders>
              <w:bottom w:val="nil"/>
            </w:tcBorders>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36"/>
              <w:spacing w:before="65" w:line="187" w:lineRule="auto"/>
              <w:rPr/>
            </w:pPr>
            <w:r>
              <w:rPr>
                <w:spacing w:val="-4"/>
              </w:rPr>
              <w:t>154</w:t>
            </w:r>
          </w:p>
        </w:tc>
        <w:tc>
          <w:tcPr>
            <w:tcW w:w="1478"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pStyle w:val="TableText"/>
              <w:ind w:left="26" w:right="15" w:firstLine="4"/>
              <w:spacing w:before="65" w:line="274" w:lineRule="auto"/>
              <w:jc w:val="both"/>
              <w:rPr/>
            </w:pPr>
            <w:r>
              <w:rPr>
                <w:spacing w:val="37"/>
              </w:rPr>
              <w:t>发行其他非法</w:t>
            </w:r>
            <w:r>
              <w:rPr>
                <w:spacing w:val="4"/>
              </w:rPr>
              <w:t xml:space="preserve"> </w:t>
            </w:r>
            <w:r>
              <w:rPr>
                <w:spacing w:val="38"/>
              </w:rPr>
              <w:t>出版物和出版</w:t>
            </w:r>
            <w:r>
              <w:rPr>
                <w:spacing w:val="2"/>
              </w:rPr>
              <w:t xml:space="preserve"> </w:t>
            </w:r>
            <w:r>
              <w:rPr>
                <w:spacing w:val="38"/>
              </w:rPr>
              <w:t>行政主管部门</w:t>
            </w:r>
            <w:r>
              <w:rPr>
                <w:spacing w:val="2"/>
              </w:rPr>
              <w:t xml:space="preserve"> </w:t>
            </w:r>
            <w:r>
              <w:rPr>
                <w:spacing w:val="2"/>
              </w:rPr>
              <w:t>明令禁止出版、</w:t>
            </w:r>
          </w:p>
          <w:p>
            <w:pPr>
              <w:pStyle w:val="TableText"/>
              <w:ind w:left="30" w:right="31" w:firstLine="10"/>
              <w:spacing w:before="60" w:line="259" w:lineRule="auto"/>
              <w:rPr/>
            </w:pPr>
            <w:r>
              <w:rPr/>
              <w:t>印刷或者复制、</w:t>
            </w:r>
            <w:r>
              <w:rPr/>
              <w:t xml:space="preserve"> </w:t>
            </w:r>
            <w:r>
              <w:rPr>
                <w:spacing w:val="6"/>
              </w:rPr>
              <w:t>发行的出版物</w:t>
            </w:r>
          </w:p>
        </w:tc>
        <w:tc>
          <w:tcPr>
            <w:tcW w:w="4566" w:type="dxa"/>
            <w:vAlign w:val="top"/>
            <w:vMerge w:val="restart"/>
            <w:tcBorders>
              <w:bottom w:val="nil"/>
            </w:tcBorders>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4"/>
              <w:spacing w:before="65" w:line="229" w:lineRule="auto"/>
              <w:rPr/>
            </w:pPr>
            <w:r>
              <w:rPr>
                <w:spacing w:val="7"/>
              </w:rPr>
              <w:t>《出版物市场管理规定》</w:t>
            </w:r>
          </w:p>
          <w:p>
            <w:pPr>
              <w:pStyle w:val="TableText"/>
              <w:ind w:left="26" w:right="11" w:firstLine="7"/>
              <w:spacing w:before="119" w:line="293" w:lineRule="auto"/>
              <w:rPr/>
            </w:pPr>
            <w:r>
              <w:rPr>
                <w:spacing w:val="14"/>
              </w:rPr>
              <w:t>第三十二条第三款</w:t>
            </w:r>
            <w:r>
              <w:rPr>
                <w:spacing w:val="14"/>
              </w:rPr>
              <w:t xml:space="preserve">  </w:t>
            </w:r>
            <w:r>
              <w:rPr>
                <w:spacing w:val="14"/>
              </w:rPr>
              <w:t>发行其他非法出版物和出版</w:t>
            </w:r>
            <w:r>
              <w:rPr>
                <w:spacing w:val="4"/>
              </w:rPr>
              <w:t xml:space="preserve"> </w:t>
            </w:r>
            <w:r>
              <w:rPr>
                <w:spacing w:val="5"/>
              </w:rPr>
              <w:t>行政主管部门明令禁止出版、印刷或者复制、发行</w:t>
            </w:r>
            <w:r>
              <w:rPr>
                <w:spacing w:val="9"/>
              </w:rPr>
              <w:t xml:space="preserve"> </w:t>
            </w:r>
            <w:r>
              <w:rPr>
                <w:spacing w:val="5"/>
              </w:rPr>
              <w:t>的出版物的，依照《出版管理条例》第六十五条处</w:t>
            </w:r>
            <w:r>
              <w:rPr>
                <w:spacing w:val="12"/>
              </w:rPr>
              <w:t xml:space="preserve"> </w:t>
            </w:r>
            <w:r>
              <w:rPr>
                <w:spacing w:val="-4"/>
              </w:rPr>
              <w:t>罚。</w:t>
            </w:r>
          </w:p>
          <w:p>
            <w:pPr>
              <w:pStyle w:val="TableText"/>
              <w:ind w:left="27" w:right="11" w:firstLine="6"/>
              <w:spacing w:before="88" w:line="297" w:lineRule="auto"/>
              <w:jc w:val="both"/>
              <w:rPr/>
            </w:pPr>
            <w:r>
              <w:rPr>
                <w:spacing w:val="7"/>
              </w:rPr>
              <w:t>第二十条第（</w:t>
            </w:r>
            <w:r>
              <w:rPr>
                <w:spacing w:val="-42"/>
              </w:rPr>
              <w:t xml:space="preserve"> </w:t>
            </w:r>
            <w:r>
              <w:rPr>
                <w:spacing w:val="7"/>
              </w:rPr>
              <w:t>二）项</w:t>
            </w:r>
            <w:r>
              <w:rPr>
                <w:spacing w:val="7"/>
              </w:rPr>
              <w:t xml:space="preserve"> </w:t>
            </w:r>
            <w:r>
              <w:rPr>
                <w:spacing w:val="7"/>
              </w:rPr>
              <w:t>任何单位和个人不得发行下</w:t>
            </w:r>
            <w:r>
              <w:rPr/>
              <w:t xml:space="preserve"> </w:t>
            </w:r>
            <w:r>
              <w:rPr>
                <w:spacing w:val="9"/>
              </w:rPr>
              <w:t>列出版物</w:t>
            </w:r>
            <w:r>
              <w:rPr>
                <w:spacing w:val="-31"/>
              </w:rPr>
              <w:t>：（</w:t>
            </w:r>
            <w:r>
              <w:rPr>
                <w:spacing w:val="9"/>
              </w:rPr>
              <w:t>二）各种非法出版物，包括：未经批</w:t>
            </w:r>
            <w:r>
              <w:rPr/>
              <w:t xml:space="preserve"> </w:t>
            </w:r>
            <w:r>
              <w:rPr>
                <w:spacing w:val="5"/>
              </w:rPr>
              <w:t>准擅自出版、印刷或者复制的出版物，伪造、假冒</w:t>
            </w:r>
            <w:r>
              <w:rPr>
                <w:spacing w:val="11"/>
              </w:rPr>
              <w:t xml:space="preserve"> </w:t>
            </w:r>
            <w:r>
              <w:rPr>
                <w:spacing w:val="5"/>
              </w:rPr>
              <w:t>出版单位或者报刊名称出版的出版物，非法进口的</w:t>
            </w:r>
            <w:r>
              <w:rPr>
                <w:spacing w:val="8"/>
              </w:rPr>
              <w:t xml:space="preserve"> </w:t>
            </w:r>
            <w:r>
              <w:rPr>
                <w:spacing w:val="3"/>
              </w:rPr>
              <w:t>出版物。</w:t>
            </w:r>
          </w:p>
        </w:tc>
        <w:tc>
          <w:tcPr>
            <w:tcW w:w="7672" w:type="dxa"/>
            <w:vAlign w:val="top"/>
            <w:gridSpan w:val="3"/>
          </w:tcPr>
          <w:p>
            <w:pPr>
              <w:spacing w:line="266" w:lineRule="auto"/>
              <w:rPr>
                <w:rFonts w:ascii="Arial"/>
                <w:sz w:val="21"/>
              </w:rPr>
            </w:pPr>
            <w:r/>
          </w:p>
          <w:p>
            <w:pPr>
              <w:pStyle w:val="TableText"/>
              <w:ind w:left="26"/>
              <w:spacing w:before="65" w:line="229" w:lineRule="auto"/>
              <w:rPr/>
            </w:pPr>
            <w:r>
              <w:rPr>
                <w:spacing w:val="7"/>
              </w:rPr>
              <w:t>依照《出版管理条例》第六十五条处罚，参照本基准</w:t>
            </w:r>
            <w:r>
              <w:rPr>
                <w:spacing w:val="-11"/>
              </w:rPr>
              <w:t xml:space="preserve"> </w:t>
            </w:r>
            <w:r>
              <w:rPr>
                <w:spacing w:val="7"/>
              </w:rPr>
              <w:t>148</w:t>
            </w:r>
            <w:r>
              <w:rPr>
                <w:spacing w:val="-29"/>
              </w:rPr>
              <w:t xml:space="preserve"> </w:t>
            </w:r>
            <w:r>
              <w:rPr>
                <w:spacing w:val="7"/>
              </w:rPr>
              <w:t>项进行裁量。</w:t>
            </w:r>
          </w:p>
        </w:tc>
      </w:tr>
      <w:tr>
        <w:trPr>
          <w:trHeight w:val="2474"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tcPr>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106"/>
              <w:spacing w:before="65" w:line="231" w:lineRule="auto"/>
              <w:rPr/>
            </w:pPr>
            <w:r>
              <w:rPr>
                <w:spacing w:val="6"/>
              </w:rPr>
              <w:t>从轻处罚</w:t>
            </w:r>
          </w:p>
        </w:tc>
        <w:tc>
          <w:tcPr>
            <w:tcW w:w="3163" w:type="dxa"/>
            <w:vAlign w:val="top"/>
          </w:tcPr>
          <w:p>
            <w:pPr>
              <w:spacing w:line="291" w:lineRule="auto"/>
              <w:rPr>
                <w:rFonts w:ascii="Arial"/>
                <w:sz w:val="21"/>
              </w:rPr>
            </w:pPr>
            <w:r/>
          </w:p>
          <w:p>
            <w:pPr>
              <w:pStyle w:val="TableText"/>
              <w:ind w:left="27" w:right="100"/>
              <w:spacing w:before="65" w:line="274" w:lineRule="auto"/>
              <w:rPr/>
            </w:pPr>
            <w:r>
              <w:rPr>
                <w:spacing w:val="5"/>
              </w:rPr>
              <w:t>违法经营额不足</w:t>
            </w:r>
            <w:r>
              <w:rPr>
                <w:spacing w:val="-25"/>
              </w:rPr>
              <w:t xml:space="preserve"> </w:t>
            </w:r>
            <w:r>
              <w:rPr>
                <w:spacing w:val="5"/>
              </w:rPr>
              <w:t>5000</w:t>
            </w:r>
            <w:r>
              <w:rPr>
                <w:spacing w:val="-26"/>
              </w:rPr>
              <w:t xml:space="preserve"> </w:t>
            </w:r>
            <w:r>
              <w:rPr>
                <w:spacing w:val="5"/>
              </w:rPr>
              <w:t>元的，并有</w:t>
            </w:r>
            <w:r>
              <w:rPr/>
              <w:t xml:space="preserve"> </w:t>
            </w:r>
            <w:r>
              <w:rPr>
                <w:spacing w:val="10"/>
              </w:rPr>
              <w:t>以下从轻情形之一的</w:t>
            </w:r>
            <w:r>
              <w:rPr>
                <w:spacing w:val="-1"/>
              </w:rPr>
              <w:t>：（</w:t>
            </w:r>
            <w:r>
              <w:rPr>
                <w:spacing w:val="10"/>
              </w:rPr>
              <w:t>1）主动</w:t>
            </w:r>
            <w:r>
              <w:rPr>
                <w:spacing w:val="1"/>
              </w:rPr>
              <w:t xml:space="preserve"> </w:t>
            </w:r>
            <w:r>
              <w:rPr>
                <w:spacing w:val="8"/>
              </w:rPr>
              <w:t>上交执法部门未查获的出版物；</w:t>
            </w:r>
          </w:p>
          <w:p>
            <w:pPr>
              <w:pStyle w:val="TableText"/>
              <w:ind w:left="25" w:right="100" w:firstLine="4"/>
              <w:spacing w:before="69" w:line="274" w:lineRule="auto"/>
              <w:rPr/>
            </w:pPr>
            <w:r>
              <w:rPr>
                <w:spacing w:val="8"/>
              </w:rPr>
              <w:t>（2）配合执法部门调查，主动供</w:t>
            </w:r>
            <w:r>
              <w:rPr>
                <w:spacing w:val="6"/>
              </w:rPr>
              <w:t xml:space="preserve"> </w:t>
            </w:r>
            <w:r>
              <w:rPr>
                <w:spacing w:val="8"/>
              </w:rPr>
              <w:t>述执法部门尚未掌握的其他违法</w:t>
            </w:r>
            <w:r>
              <w:rPr>
                <w:spacing w:val="5"/>
              </w:rPr>
              <w:t xml:space="preserve">  </w:t>
            </w:r>
            <w:r>
              <w:rPr>
                <w:spacing w:val="7"/>
              </w:rPr>
              <w:t>行为和相关证据的。</w:t>
            </w:r>
          </w:p>
        </w:tc>
        <w:tc>
          <w:tcPr>
            <w:tcW w:w="3474" w:type="dxa"/>
            <w:vAlign w:val="top"/>
          </w:tcPr>
          <w:p>
            <w:pPr>
              <w:spacing w:line="304" w:lineRule="auto"/>
              <w:rPr>
                <w:rFonts w:ascii="Arial"/>
                <w:sz w:val="21"/>
              </w:rPr>
            </w:pPr>
            <w:r/>
          </w:p>
          <w:p>
            <w:pPr>
              <w:spacing w:line="304" w:lineRule="auto"/>
              <w:rPr>
                <w:rFonts w:ascii="Arial"/>
                <w:sz w:val="21"/>
              </w:rPr>
            </w:pPr>
            <w:r/>
          </w:p>
          <w:p>
            <w:pPr>
              <w:spacing w:line="305" w:lineRule="auto"/>
              <w:rPr>
                <w:rFonts w:ascii="Arial"/>
                <w:sz w:val="21"/>
              </w:rPr>
            </w:pPr>
            <w:r/>
          </w:p>
          <w:p>
            <w:pPr>
              <w:pStyle w:val="TableText"/>
              <w:ind w:left="31" w:right="15" w:firstLine="104"/>
              <w:spacing w:before="65" w:line="259" w:lineRule="auto"/>
              <w:rPr/>
            </w:pPr>
            <w:r>
              <w:rPr>
                <w:spacing w:val="4"/>
              </w:rPr>
              <w:t>没收出版物、违法所得，可以处</w:t>
            </w:r>
            <w:r>
              <w:rPr>
                <w:spacing w:val="-17"/>
              </w:rPr>
              <w:t xml:space="preserve"> </w:t>
            </w:r>
            <w:r>
              <w:rPr>
                <w:spacing w:val="4"/>
              </w:rPr>
              <w:t>1</w:t>
            </w:r>
            <w:r>
              <w:rPr>
                <w:spacing w:val="-31"/>
              </w:rPr>
              <w:t xml:space="preserve"> </w:t>
            </w:r>
            <w:r>
              <w:rPr>
                <w:spacing w:val="4"/>
              </w:rPr>
              <w:t>万</w:t>
            </w:r>
            <w:r>
              <w:rPr/>
              <w:t xml:space="preserve"> </w:t>
            </w:r>
            <w:r>
              <w:rPr>
                <w:spacing w:val="5"/>
              </w:rPr>
              <w:t>元以下的罚款。</w:t>
            </w:r>
          </w:p>
        </w:tc>
      </w:tr>
      <w:tr>
        <w:trPr>
          <w:trHeight w:val="1005"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10"/>
              <w:spacing w:before="65" w:line="232" w:lineRule="auto"/>
              <w:rPr/>
            </w:pPr>
            <w:r>
              <w:rPr>
                <w:spacing w:val="5"/>
              </w:rPr>
              <w:t>一般处罚</w:t>
            </w:r>
          </w:p>
        </w:tc>
        <w:tc>
          <w:tcPr>
            <w:tcW w:w="3163" w:type="dxa"/>
            <w:vAlign w:val="top"/>
          </w:tcPr>
          <w:p>
            <w:pPr>
              <w:pStyle w:val="TableText"/>
              <w:ind w:left="28" w:right="100" w:hanging="1"/>
              <w:spacing w:before="248" w:line="262" w:lineRule="auto"/>
              <w:rPr/>
            </w:pPr>
            <w:r>
              <w:rPr>
                <w:spacing w:val="2"/>
              </w:rPr>
              <w:t>违法经营额</w:t>
            </w:r>
            <w:r>
              <w:rPr>
                <w:spacing w:val="-24"/>
              </w:rPr>
              <w:t xml:space="preserve"> </w:t>
            </w:r>
            <w:r>
              <w:rPr>
                <w:spacing w:val="2"/>
              </w:rPr>
              <w:t>5000</w:t>
            </w:r>
            <w:r>
              <w:rPr>
                <w:spacing w:val="-26"/>
              </w:rPr>
              <w:t xml:space="preserve"> </w:t>
            </w:r>
            <w:r>
              <w:rPr>
                <w:spacing w:val="2"/>
              </w:rPr>
              <w:t>元以上不足</w:t>
            </w:r>
            <w:r>
              <w:rPr>
                <w:spacing w:val="-23"/>
              </w:rPr>
              <w:t xml:space="preserve"> </w:t>
            </w:r>
            <w:r>
              <w:rPr>
                <w:spacing w:val="2"/>
              </w:rPr>
              <w:t>1</w:t>
            </w:r>
            <w:r>
              <w:rPr>
                <w:spacing w:val="-30"/>
              </w:rPr>
              <w:t xml:space="preserve"> </w:t>
            </w:r>
            <w:r>
              <w:rPr>
                <w:spacing w:val="2"/>
              </w:rPr>
              <w:t>万</w:t>
            </w:r>
            <w:r>
              <w:rPr/>
              <w:t xml:space="preserve"> </w:t>
            </w:r>
            <w:r>
              <w:rPr/>
              <w:t>元的。</w:t>
            </w:r>
          </w:p>
        </w:tc>
        <w:tc>
          <w:tcPr>
            <w:tcW w:w="3474" w:type="dxa"/>
            <w:vAlign w:val="top"/>
          </w:tcPr>
          <w:p>
            <w:pPr>
              <w:pStyle w:val="TableText"/>
              <w:ind w:left="31" w:right="15" w:firstLine="104"/>
              <w:spacing w:before="249" w:line="259" w:lineRule="auto"/>
              <w:rPr/>
            </w:pPr>
            <w:r>
              <w:rPr>
                <w:spacing w:val="4"/>
              </w:rPr>
              <w:t>没收出版物、违法所得，可以处</w:t>
            </w:r>
            <w:r>
              <w:rPr>
                <w:spacing w:val="-17"/>
              </w:rPr>
              <w:t xml:space="preserve"> </w:t>
            </w:r>
            <w:r>
              <w:rPr>
                <w:spacing w:val="4"/>
              </w:rPr>
              <w:t>1</w:t>
            </w:r>
            <w:r>
              <w:rPr>
                <w:spacing w:val="-31"/>
              </w:rPr>
              <w:t xml:space="preserve"> </w:t>
            </w:r>
            <w:r>
              <w:rPr>
                <w:spacing w:val="4"/>
              </w:rPr>
              <w:t>万</w:t>
            </w:r>
            <w:r>
              <w:rPr/>
              <w:t xml:space="preserve"> </w:t>
            </w:r>
            <w:r>
              <w:rPr>
                <w:spacing w:val="4"/>
              </w:rPr>
              <w:t>元以上</w:t>
            </w:r>
            <w:r>
              <w:rPr>
                <w:spacing w:val="-27"/>
              </w:rPr>
              <w:t xml:space="preserve"> </w:t>
            </w:r>
            <w:r>
              <w:rPr>
                <w:spacing w:val="4"/>
              </w:rPr>
              <w:t>5</w:t>
            </w:r>
            <w:r>
              <w:rPr>
                <w:spacing w:val="-31"/>
              </w:rPr>
              <w:t xml:space="preserve"> </w:t>
            </w:r>
            <w:r>
              <w:rPr>
                <w:spacing w:val="4"/>
              </w:rPr>
              <w:t>万元以下的罚款。</w:t>
            </w:r>
          </w:p>
        </w:tc>
      </w:tr>
      <w:tr>
        <w:trPr>
          <w:trHeight w:val="960"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continue"/>
            <w:tcBorders>
              <w:top w:val="nil"/>
              <w:bottom w:val="nil"/>
            </w:tcBorders>
          </w:tcPr>
          <w:p>
            <w:pPr>
              <w:rPr>
                <w:rFonts w:ascii="Arial"/>
                <w:sz w:val="21"/>
              </w:rPr>
            </w:pPr>
            <w:r/>
          </w:p>
        </w:tc>
        <w:tc>
          <w:tcPr>
            <w:tcW w:w="3163" w:type="dxa"/>
            <w:vAlign w:val="top"/>
          </w:tcPr>
          <w:p>
            <w:pPr>
              <w:pStyle w:val="TableText"/>
              <w:ind w:left="37" w:right="14" w:hanging="10"/>
              <w:spacing w:before="226" w:line="262" w:lineRule="auto"/>
              <w:rPr/>
            </w:pPr>
            <w:r>
              <w:rPr>
                <w:spacing w:val="3"/>
              </w:rPr>
              <w:t>违法经营额</w:t>
            </w:r>
            <w:r>
              <w:rPr>
                <w:spacing w:val="-18"/>
              </w:rPr>
              <w:t xml:space="preserve"> </w:t>
            </w:r>
            <w:r>
              <w:rPr>
                <w:spacing w:val="3"/>
              </w:rPr>
              <w:t>1</w:t>
            </w:r>
            <w:r>
              <w:rPr>
                <w:spacing w:val="-36"/>
              </w:rPr>
              <w:t xml:space="preserve"> </w:t>
            </w:r>
            <w:r>
              <w:rPr>
                <w:spacing w:val="3"/>
              </w:rPr>
              <w:t>万元以上不足</w:t>
            </w:r>
            <w:r>
              <w:rPr>
                <w:spacing w:val="-40"/>
              </w:rPr>
              <w:t xml:space="preserve"> </w:t>
            </w:r>
            <w:r>
              <w:rPr>
                <w:spacing w:val="3"/>
              </w:rPr>
              <w:t>3</w:t>
            </w:r>
            <w:r>
              <w:rPr>
                <w:spacing w:val="-36"/>
              </w:rPr>
              <w:t xml:space="preserve"> </w:t>
            </w:r>
            <w:r>
              <w:rPr>
                <w:spacing w:val="3"/>
              </w:rPr>
              <w:t>万元</w:t>
            </w:r>
            <w:r>
              <w:rPr/>
              <w:t xml:space="preserve"> </w:t>
            </w:r>
            <w:r>
              <w:rPr>
                <w:spacing w:val="-9"/>
              </w:rPr>
              <w:t>的。</w:t>
            </w:r>
          </w:p>
        </w:tc>
        <w:tc>
          <w:tcPr>
            <w:tcW w:w="3474" w:type="dxa"/>
            <w:vAlign w:val="top"/>
          </w:tcPr>
          <w:p>
            <w:pPr>
              <w:pStyle w:val="TableText"/>
              <w:ind w:left="33" w:right="97" w:hanging="3"/>
              <w:spacing w:before="228" w:line="259" w:lineRule="auto"/>
              <w:rPr/>
            </w:pPr>
            <w:r>
              <w:rPr>
                <w:spacing w:val="8"/>
              </w:rPr>
              <w:t>没收出版物、违法所得，并处违法经</w:t>
            </w:r>
            <w:r>
              <w:rPr>
                <w:spacing w:val="12"/>
              </w:rPr>
              <w:t xml:space="preserve"> </w:t>
            </w:r>
            <w:r>
              <w:rPr>
                <w:spacing w:val="2"/>
              </w:rPr>
              <w:t>营额</w:t>
            </w:r>
            <w:r>
              <w:rPr>
                <w:spacing w:val="-26"/>
              </w:rPr>
              <w:t xml:space="preserve"> </w:t>
            </w:r>
            <w:r>
              <w:rPr>
                <w:spacing w:val="2"/>
              </w:rPr>
              <w:t>5</w:t>
            </w:r>
            <w:r>
              <w:rPr>
                <w:spacing w:val="-31"/>
              </w:rPr>
              <w:t xml:space="preserve"> </w:t>
            </w:r>
            <w:r>
              <w:rPr>
                <w:spacing w:val="2"/>
              </w:rPr>
              <w:t>倍以上</w:t>
            </w:r>
            <w:r>
              <w:rPr>
                <w:spacing w:val="-35"/>
              </w:rPr>
              <w:t xml:space="preserve"> </w:t>
            </w:r>
            <w:r>
              <w:rPr>
                <w:spacing w:val="2"/>
              </w:rPr>
              <w:t>7</w:t>
            </w:r>
            <w:r>
              <w:rPr>
                <w:spacing w:val="-31"/>
              </w:rPr>
              <w:t xml:space="preserve"> </w:t>
            </w:r>
            <w:r>
              <w:rPr>
                <w:spacing w:val="2"/>
              </w:rPr>
              <w:t>倍以下的罚款。</w:t>
            </w:r>
          </w:p>
        </w:tc>
      </w:tr>
      <w:tr>
        <w:trPr>
          <w:trHeight w:val="990"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continue"/>
            <w:tcBorders>
              <w:top w:val="nil"/>
            </w:tcBorders>
          </w:tcPr>
          <w:p>
            <w:pPr>
              <w:rPr>
                <w:rFonts w:ascii="Arial"/>
                <w:sz w:val="21"/>
              </w:rPr>
            </w:pPr>
            <w:r/>
          </w:p>
        </w:tc>
        <w:tc>
          <w:tcPr>
            <w:tcW w:w="3163" w:type="dxa"/>
            <w:vAlign w:val="top"/>
          </w:tcPr>
          <w:p>
            <w:pPr>
              <w:spacing w:line="333" w:lineRule="auto"/>
              <w:rPr>
                <w:rFonts w:ascii="Arial"/>
                <w:sz w:val="21"/>
              </w:rPr>
            </w:pPr>
            <w:r/>
          </w:p>
          <w:p>
            <w:pPr>
              <w:pStyle w:val="TableText"/>
              <w:ind w:left="27"/>
              <w:spacing w:before="65" w:line="228" w:lineRule="auto"/>
              <w:rPr/>
            </w:pPr>
            <w:r>
              <w:rPr>
                <w:spacing w:val="5"/>
              </w:rPr>
              <w:t>违法经营额在</w:t>
            </w:r>
            <w:r>
              <w:rPr>
                <w:spacing w:val="-31"/>
              </w:rPr>
              <w:t xml:space="preserve"> </w:t>
            </w:r>
            <w:r>
              <w:rPr>
                <w:spacing w:val="5"/>
              </w:rPr>
              <w:t>3</w:t>
            </w:r>
            <w:r>
              <w:rPr>
                <w:spacing w:val="-31"/>
              </w:rPr>
              <w:t xml:space="preserve"> </w:t>
            </w:r>
            <w:r>
              <w:rPr>
                <w:spacing w:val="5"/>
              </w:rPr>
              <w:t>万元以上的。</w:t>
            </w:r>
          </w:p>
        </w:tc>
        <w:tc>
          <w:tcPr>
            <w:tcW w:w="3474" w:type="dxa"/>
            <w:vAlign w:val="top"/>
          </w:tcPr>
          <w:p>
            <w:pPr>
              <w:pStyle w:val="TableText"/>
              <w:ind w:left="33" w:right="97" w:hanging="3"/>
              <w:spacing w:before="245" w:line="259" w:lineRule="auto"/>
              <w:rPr/>
            </w:pPr>
            <w:r>
              <w:rPr>
                <w:spacing w:val="8"/>
              </w:rPr>
              <w:t>没收出版物、违法所得，并处违法经</w:t>
            </w:r>
            <w:r>
              <w:rPr>
                <w:spacing w:val="12"/>
              </w:rPr>
              <w:t xml:space="preserve"> </w:t>
            </w:r>
            <w:r>
              <w:rPr>
                <w:spacing w:val="2"/>
              </w:rPr>
              <w:t>营额</w:t>
            </w:r>
            <w:r>
              <w:rPr>
                <w:spacing w:val="-35"/>
              </w:rPr>
              <w:t xml:space="preserve"> </w:t>
            </w:r>
            <w:r>
              <w:rPr>
                <w:spacing w:val="2"/>
              </w:rPr>
              <w:t>7</w:t>
            </w:r>
            <w:r>
              <w:rPr>
                <w:spacing w:val="-31"/>
              </w:rPr>
              <w:t xml:space="preserve"> </w:t>
            </w:r>
            <w:r>
              <w:rPr>
                <w:spacing w:val="2"/>
              </w:rPr>
              <w:t>倍以上</w:t>
            </w:r>
            <w:r>
              <w:rPr>
                <w:spacing w:val="-25"/>
              </w:rPr>
              <w:t xml:space="preserve"> </w:t>
            </w:r>
            <w:r>
              <w:rPr>
                <w:spacing w:val="2"/>
              </w:rPr>
              <w:t>10</w:t>
            </w:r>
            <w:r>
              <w:rPr>
                <w:spacing w:val="-28"/>
              </w:rPr>
              <w:t xml:space="preserve"> </w:t>
            </w:r>
            <w:r>
              <w:rPr>
                <w:spacing w:val="2"/>
              </w:rPr>
              <w:t>倍以下的罚款。</w:t>
            </w:r>
          </w:p>
        </w:tc>
      </w:tr>
      <w:tr>
        <w:trPr>
          <w:trHeight w:val="1953" w:hRule="atLeast"/>
        </w:trPr>
        <w:tc>
          <w:tcPr>
            <w:tcW w:w="447"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66" w:type="dxa"/>
            <w:vAlign w:val="top"/>
            <w:vMerge w:val="continue"/>
            <w:tcBorders>
              <w:top w:val="nil"/>
            </w:tcBorders>
          </w:tcPr>
          <w:p>
            <w:pPr>
              <w:rPr>
                <w:rFonts w:ascii="Arial"/>
                <w:sz w:val="21"/>
              </w:rPr>
            </w:pPr>
            <w:r/>
          </w:p>
        </w:tc>
        <w:tc>
          <w:tcPr>
            <w:tcW w:w="1035" w:type="dxa"/>
            <w:vAlign w:val="top"/>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106"/>
              <w:spacing w:before="65" w:line="232" w:lineRule="auto"/>
              <w:rPr/>
            </w:pPr>
            <w:r>
              <w:rPr>
                <w:spacing w:val="6"/>
              </w:rPr>
              <w:t>从重处罚</w:t>
            </w:r>
          </w:p>
        </w:tc>
        <w:tc>
          <w:tcPr>
            <w:tcW w:w="3163" w:type="dxa"/>
            <w:vAlign w:val="top"/>
          </w:tcPr>
          <w:p>
            <w:pPr>
              <w:spacing w:line="327" w:lineRule="auto"/>
              <w:rPr>
                <w:rFonts w:ascii="Arial"/>
                <w:sz w:val="21"/>
              </w:rPr>
            </w:pPr>
            <w:r/>
          </w:p>
          <w:p>
            <w:pPr>
              <w:spacing w:line="328" w:lineRule="auto"/>
              <w:rPr>
                <w:rFonts w:ascii="Arial"/>
                <w:sz w:val="21"/>
              </w:rPr>
            </w:pPr>
            <w:r/>
          </w:p>
          <w:p>
            <w:pPr>
              <w:pStyle w:val="TableText"/>
              <w:ind w:left="37" w:right="208" w:hanging="10"/>
              <w:spacing w:before="65" w:line="262" w:lineRule="auto"/>
              <w:rPr/>
            </w:pPr>
            <w:r>
              <w:rPr>
                <w:spacing w:val="8"/>
              </w:rPr>
              <w:t>对出版行业或社会造成严重影响</w:t>
            </w:r>
            <w:r>
              <w:rPr>
                <w:spacing w:val="9"/>
              </w:rPr>
              <w:t xml:space="preserve"> </w:t>
            </w:r>
            <w:r>
              <w:rPr>
                <w:spacing w:val="-9"/>
              </w:rPr>
              <w:t>的。</w:t>
            </w:r>
          </w:p>
        </w:tc>
        <w:tc>
          <w:tcPr>
            <w:tcW w:w="3474" w:type="dxa"/>
            <w:vAlign w:val="top"/>
          </w:tcPr>
          <w:p>
            <w:pPr>
              <w:spacing w:line="328" w:lineRule="auto"/>
              <w:rPr>
                <w:rFonts w:ascii="Arial"/>
                <w:sz w:val="21"/>
              </w:rPr>
            </w:pPr>
            <w:r/>
          </w:p>
          <w:p>
            <w:pPr>
              <w:spacing w:line="329" w:lineRule="auto"/>
              <w:rPr>
                <w:rFonts w:ascii="Arial"/>
                <w:sz w:val="21"/>
              </w:rPr>
            </w:pPr>
            <w:r/>
          </w:p>
          <w:p>
            <w:pPr>
              <w:pStyle w:val="TableText"/>
              <w:ind w:left="27" w:right="97" w:firstLine="2"/>
              <w:spacing w:before="65" w:line="259" w:lineRule="auto"/>
              <w:rPr/>
            </w:pPr>
            <w:r>
              <w:rPr>
                <w:spacing w:val="8"/>
              </w:rPr>
              <w:t>没收出版物、违法所得，责令限期停</w:t>
            </w:r>
            <w:r>
              <w:rPr>
                <w:spacing w:val="12"/>
              </w:rPr>
              <w:t xml:space="preserve"> </w:t>
            </w:r>
            <w:r>
              <w:rPr>
                <w:spacing w:val="7"/>
              </w:rPr>
              <w:t>业整顿或者吊销许可证。</w:t>
            </w:r>
          </w:p>
        </w:tc>
      </w:tr>
    </w:tbl>
    <w:p>
      <w:pPr>
        <w:pStyle w:val="BodyText"/>
        <w:spacing w:line="245" w:lineRule="auto"/>
        <w:rPr>
          <w:sz w:val="21"/>
        </w:rPr>
      </w:pPr>
      <w:r/>
    </w:p>
    <w:p>
      <w:pPr>
        <w:pStyle w:val="BodyText"/>
        <w:spacing w:line="245" w:lineRule="auto"/>
        <w:rPr>
          <w:sz w:val="21"/>
        </w:rPr>
      </w:pPr>
      <w:r/>
    </w:p>
    <w:p>
      <w:pPr>
        <w:pStyle w:val="BodyText"/>
        <w:spacing w:line="245" w:lineRule="auto"/>
        <w:rPr>
          <w:sz w:val="21"/>
        </w:rPr>
      </w:pPr>
      <w:r/>
    </w:p>
    <w:p>
      <w:pPr>
        <w:pStyle w:val="BodyText"/>
        <w:spacing w:line="245" w:lineRule="auto"/>
        <w:rPr>
          <w:sz w:val="21"/>
        </w:rPr>
      </w:pPr>
      <w:r/>
    </w:p>
    <w:p>
      <w:pPr>
        <w:pStyle w:val="BodyText"/>
        <w:ind w:left="6717"/>
        <w:spacing w:before="69" w:line="196" w:lineRule="auto"/>
        <w:rPr>
          <w:sz w:val="24"/>
          <w:szCs w:val="24"/>
        </w:rPr>
      </w:pPr>
      <w:r>
        <w:rPr>
          <w:sz w:val="24"/>
          <w:szCs w:val="24"/>
          <w:spacing w:val="5"/>
        </w:rPr>
        <w:t>-</w:t>
      </w:r>
      <w:r>
        <w:rPr>
          <w:sz w:val="24"/>
          <w:szCs w:val="24"/>
          <w:spacing w:val="12"/>
        </w:rPr>
        <w:t xml:space="preserve"> </w:t>
      </w:r>
      <w:r>
        <w:rPr>
          <w:sz w:val="24"/>
          <w:szCs w:val="24"/>
          <w:spacing w:val="5"/>
        </w:rPr>
        <w:t>106 -</w:t>
      </w:r>
    </w:p>
    <w:p>
      <w:pPr>
        <w:spacing w:line="196" w:lineRule="auto"/>
        <w:sectPr>
          <w:pgSz w:w="16839" w:h="11906"/>
          <w:pgMar w:top="400" w:right="1363" w:bottom="400" w:left="1306"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16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7"/>
        <w:gridCol w:w="1478"/>
        <w:gridCol w:w="4566"/>
        <w:gridCol w:w="1035"/>
        <w:gridCol w:w="3163"/>
        <w:gridCol w:w="3474"/>
      </w:tblGrid>
      <w:tr>
        <w:trPr>
          <w:trHeight w:val="780" w:hRule="atLeast"/>
        </w:trPr>
        <w:tc>
          <w:tcPr>
            <w:tcW w:w="447"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36"/>
              <w:spacing w:before="65" w:line="187" w:lineRule="auto"/>
              <w:rPr/>
            </w:pPr>
            <w:r>
              <w:rPr>
                <w:spacing w:val="-4"/>
              </w:rPr>
              <w:t>155</w:t>
            </w:r>
          </w:p>
        </w:tc>
        <w:tc>
          <w:tcPr>
            <w:tcW w:w="1478"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23" w:right="15" w:firstLine="6"/>
              <w:spacing w:before="65" w:line="282" w:lineRule="auto"/>
              <w:jc w:val="both"/>
              <w:rPr/>
            </w:pPr>
            <w:r>
              <w:rPr>
                <w:spacing w:val="37"/>
              </w:rPr>
              <w:t>发行未经依法</w:t>
            </w:r>
            <w:r>
              <w:rPr>
                <w:spacing w:val="4"/>
              </w:rPr>
              <w:t xml:space="preserve"> </w:t>
            </w:r>
            <w:r>
              <w:rPr>
                <w:spacing w:val="39"/>
              </w:rPr>
              <w:t>审定的中小学</w:t>
            </w:r>
            <w:r>
              <w:rPr/>
              <w:t xml:space="preserve"> </w:t>
            </w:r>
            <w:r>
              <w:rPr>
                <w:spacing w:val="4"/>
              </w:rPr>
              <w:t>教科书的；不具</w:t>
            </w:r>
            <w:r>
              <w:rPr>
                <w:spacing w:val="2"/>
              </w:rPr>
              <w:t xml:space="preserve"> </w:t>
            </w:r>
            <w:r>
              <w:rPr>
                <w:spacing w:val="39"/>
              </w:rPr>
              <w:t>备中小学教科</w:t>
            </w:r>
            <w:r>
              <w:rPr/>
              <w:t xml:space="preserve"> </w:t>
            </w:r>
            <w:r>
              <w:rPr>
                <w:spacing w:val="39"/>
              </w:rPr>
              <w:t>书发行资质的</w:t>
            </w:r>
            <w:r>
              <w:rPr/>
              <w:t xml:space="preserve"> </w:t>
            </w:r>
            <w:r>
              <w:rPr>
                <w:spacing w:val="39"/>
              </w:rPr>
              <w:t>单位从事中小</w:t>
            </w:r>
            <w:r>
              <w:rPr/>
              <w:t xml:space="preserve"> </w:t>
            </w:r>
            <w:r>
              <w:rPr>
                <w:spacing w:val="39"/>
              </w:rPr>
              <w:t>学教科书发行</w:t>
            </w:r>
            <w:r>
              <w:rPr/>
              <w:t xml:space="preserve"> </w:t>
            </w:r>
            <w:r>
              <w:rPr>
                <w:spacing w:val="39"/>
              </w:rPr>
              <w:t>活动等违法行</w:t>
            </w:r>
            <w:r>
              <w:rPr/>
              <w:t xml:space="preserve"> </w:t>
            </w:r>
            <w:r>
              <w:rPr/>
              <w:t>为</w:t>
            </w:r>
          </w:p>
        </w:tc>
        <w:tc>
          <w:tcPr>
            <w:tcW w:w="4566"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4"/>
              <w:spacing w:before="65" w:line="229" w:lineRule="auto"/>
              <w:rPr/>
            </w:pPr>
            <w:r>
              <w:rPr>
                <w:spacing w:val="7"/>
              </w:rPr>
              <w:t>《出版物市场管理规定》</w:t>
            </w:r>
          </w:p>
          <w:p>
            <w:pPr>
              <w:pStyle w:val="TableText"/>
              <w:ind w:left="26" w:right="11" w:firstLine="7"/>
              <w:spacing w:before="64" w:line="262" w:lineRule="auto"/>
              <w:jc w:val="both"/>
              <w:rPr/>
            </w:pPr>
            <w:r>
              <w:rPr>
                <w:spacing w:val="5"/>
              </w:rPr>
              <w:t>第三十四条：在中小学教科书发行过程中违反本规</w:t>
            </w:r>
            <w:r>
              <w:rPr>
                <w:spacing w:val="2"/>
              </w:rPr>
              <w:t xml:space="preserve"> </w:t>
            </w:r>
            <w:r>
              <w:rPr>
                <w:spacing w:val="5"/>
              </w:rPr>
              <w:t>定，有下列行为之一的，依照《出版管理条例》第</w:t>
            </w:r>
            <w:r>
              <w:rPr>
                <w:spacing w:val="12"/>
              </w:rPr>
              <w:t xml:space="preserve"> </w:t>
            </w:r>
            <w:r>
              <w:rPr>
                <w:spacing w:val="6"/>
              </w:rPr>
              <w:t>六十五条处罚：</w:t>
            </w:r>
          </w:p>
          <w:p>
            <w:pPr>
              <w:pStyle w:val="TableText"/>
              <w:ind w:left="29"/>
              <w:spacing w:before="50" w:line="229" w:lineRule="auto"/>
              <w:rPr/>
            </w:pPr>
            <w:r>
              <w:rPr>
                <w:spacing w:val="8"/>
              </w:rPr>
              <w:t>（一）发行未经依法审定的中小学教科书的；</w:t>
            </w:r>
          </w:p>
          <w:p>
            <w:pPr>
              <w:pStyle w:val="TableText"/>
              <w:ind w:left="24" w:right="13" w:firstLine="4"/>
              <w:spacing w:before="51" w:line="253" w:lineRule="auto"/>
              <w:rPr/>
            </w:pPr>
            <w:r>
              <w:rPr>
                <w:spacing w:val="5"/>
              </w:rPr>
              <w:t>（二）不具备中小学教科书发行资质的单位从事中</w:t>
            </w:r>
            <w:r>
              <w:rPr>
                <w:spacing w:val="6"/>
              </w:rPr>
              <w:t xml:space="preserve"> </w:t>
            </w:r>
            <w:r>
              <w:rPr>
                <w:spacing w:val="7"/>
              </w:rPr>
              <w:t>小学教科书发行活动的；</w:t>
            </w:r>
          </w:p>
          <w:p>
            <w:pPr>
              <w:pStyle w:val="TableText"/>
              <w:ind w:left="24" w:right="11" w:firstLine="5"/>
              <w:spacing w:before="51" w:line="261" w:lineRule="auto"/>
              <w:jc w:val="both"/>
              <w:rPr/>
            </w:pPr>
            <w:r>
              <w:rPr>
                <w:spacing w:val="5"/>
              </w:rPr>
              <w:t>（三）未按照《中华人民共和国政府采购法》有关</w:t>
            </w:r>
            <w:r>
              <w:rPr>
                <w:spacing w:val="9"/>
              </w:rPr>
              <w:t xml:space="preserve"> </w:t>
            </w:r>
            <w:r>
              <w:rPr>
                <w:spacing w:val="15"/>
              </w:rPr>
              <w:t>规定确定的单位从事纳入政府采购范围的中小学</w:t>
            </w:r>
            <w:r>
              <w:rPr>
                <w:spacing w:val="7"/>
              </w:rPr>
              <w:t xml:space="preserve"> </w:t>
            </w:r>
            <w:r>
              <w:rPr>
                <w:spacing w:val="7"/>
              </w:rPr>
              <w:t>教科书发行活动的。</w:t>
            </w:r>
          </w:p>
        </w:tc>
        <w:tc>
          <w:tcPr>
            <w:tcW w:w="7672" w:type="dxa"/>
            <w:vAlign w:val="top"/>
            <w:gridSpan w:val="3"/>
          </w:tcPr>
          <w:p>
            <w:pPr>
              <w:pStyle w:val="TableText"/>
              <w:ind w:left="26"/>
              <w:spacing w:before="294" w:line="229" w:lineRule="auto"/>
              <w:rPr/>
            </w:pPr>
            <w:r>
              <w:rPr>
                <w:spacing w:val="7"/>
              </w:rPr>
              <w:t>依照《出版管理条例》第六十五条处罚，参照本基准</w:t>
            </w:r>
            <w:r>
              <w:rPr>
                <w:spacing w:val="-11"/>
              </w:rPr>
              <w:t xml:space="preserve"> </w:t>
            </w:r>
            <w:r>
              <w:rPr>
                <w:spacing w:val="7"/>
              </w:rPr>
              <w:t>148</w:t>
            </w:r>
            <w:r>
              <w:rPr>
                <w:spacing w:val="-29"/>
              </w:rPr>
              <w:t xml:space="preserve"> </w:t>
            </w:r>
            <w:r>
              <w:rPr>
                <w:spacing w:val="7"/>
              </w:rPr>
              <w:t>项进行裁量。</w:t>
            </w:r>
          </w:p>
        </w:tc>
      </w:tr>
      <w:tr>
        <w:trPr>
          <w:trHeight w:val="2628"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tcPr>
          <w:p>
            <w:pPr>
              <w:spacing w:line="285" w:lineRule="auto"/>
              <w:rPr>
                <w:rFonts w:ascii="Arial"/>
                <w:sz w:val="21"/>
              </w:rPr>
            </w:pPr>
            <w: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pStyle w:val="TableText"/>
              <w:ind w:left="106"/>
              <w:spacing w:before="65" w:line="231" w:lineRule="auto"/>
              <w:rPr/>
            </w:pPr>
            <w:r>
              <w:rPr>
                <w:spacing w:val="6"/>
              </w:rPr>
              <w:t>从轻处罚</w:t>
            </w:r>
          </w:p>
        </w:tc>
        <w:tc>
          <w:tcPr>
            <w:tcW w:w="3163" w:type="dxa"/>
            <w:vAlign w:val="top"/>
          </w:tcPr>
          <w:p>
            <w:pPr>
              <w:spacing w:line="370" w:lineRule="auto"/>
              <w:rPr>
                <w:rFonts w:ascii="Arial"/>
                <w:sz w:val="21"/>
              </w:rPr>
            </w:pPr>
            <w:r/>
          </w:p>
          <w:p>
            <w:pPr>
              <w:pStyle w:val="TableText"/>
              <w:ind w:left="27" w:right="100"/>
              <w:spacing w:before="65" w:line="273" w:lineRule="auto"/>
              <w:rPr/>
            </w:pPr>
            <w:r>
              <w:rPr>
                <w:spacing w:val="5"/>
              </w:rPr>
              <w:t>违法经营额不足</w:t>
            </w:r>
            <w:r>
              <w:rPr>
                <w:spacing w:val="-25"/>
              </w:rPr>
              <w:t xml:space="preserve"> </w:t>
            </w:r>
            <w:r>
              <w:rPr>
                <w:spacing w:val="5"/>
              </w:rPr>
              <w:t>5000</w:t>
            </w:r>
            <w:r>
              <w:rPr>
                <w:spacing w:val="-26"/>
              </w:rPr>
              <w:t xml:space="preserve"> </w:t>
            </w:r>
            <w:r>
              <w:rPr>
                <w:spacing w:val="5"/>
              </w:rPr>
              <w:t>元的，并有</w:t>
            </w:r>
            <w:r>
              <w:rPr/>
              <w:t xml:space="preserve"> </w:t>
            </w:r>
            <w:r>
              <w:rPr>
                <w:spacing w:val="10"/>
              </w:rPr>
              <w:t>以下从轻情形之一的</w:t>
            </w:r>
            <w:r>
              <w:rPr>
                <w:spacing w:val="-1"/>
              </w:rPr>
              <w:t>：（</w:t>
            </w:r>
            <w:r>
              <w:rPr>
                <w:spacing w:val="10"/>
              </w:rPr>
              <w:t>1）主动</w:t>
            </w:r>
            <w:r>
              <w:rPr>
                <w:spacing w:val="1"/>
              </w:rPr>
              <w:t xml:space="preserve"> </w:t>
            </w:r>
            <w:r>
              <w:rPr>
                <w:spacing w:val="8"/>
              </w:rPr>
              <w:t>上交执法部门未查获的出版物；</w:t>
            </w:r>
          </w:p>
          <w:p>
            <w:pPr>
              <w:pStyle w:val="TableText"/>
              <w:ind w:left="25" w:right="100" w:firstLine="4"/>
              <w:spacing w:before="72" w:line="273" w:lineRule="auto"/>
              <w:rPr/>
            </w:pPr>
            <w:r>
              <w:rPr>
                <w:spacing w:val="8"/>
              </w:rPr>
              <w:t>（2）配合执法部门调查，主动供</w:t>
            </w:r>
            <w:r>
              <w:rPr>
                <w:spacing w:val="6"/>
              </w:rPr>
              <w:t xml:space="preserve"> </w:t>
            </w:r>
            <w:r>
              <w:rPr>
                <w:spacing w:val="8"/>
              </w:rPr>
              <w:t>述执法部门尚未掌握的其他违法</w:t>
            </w:r>
            <w:r>
              <w:rPr>
                <w:spacing w:val="5"/>
              </w:rPr>
              <w:t xml:space="preserve">  </w:t>
            </w:r>
            <w:r>
              <w:rPr>
                <w:spacing w:val="7"/>
              </w:rPr>
              <w:t>行为和相关证据的。</w:t>
            </w:r>
          </w:p>
        </w:tc>
        <w:tc>
          <w:tcPr>
            <w:tcW w:w="3474"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31" w:right="15" w:firstLine="104"/>
              <w:spacing w:before="65" w:line="259" w:lineRule="auto"/>
              <w:rPr/>
            </w:pPr>
            <w:r>
              <w:rPr>
                <w:spacing w:val="4"/>
              </w:rPr>
              <w:t>没收出版物、违法所得，可以处</w:t>
            </w:r>
            <w:r>
              <w:rPr>
                <w:spacing w:val="-17"/>
              </w:rPr>
              <w:t xml:space="preserve"> </w:t>
            </w:r>
            <w:r>
              <w:rPr>
                <w:spacing w:val="4"/>
              </w:rPr>
              <w:t>1</w:t>
            </w:r>
            <w:r>
              <w:rPr>
                <w:spacing w:val="-31"/>
              </w:rPr>
              <w:t xml:space="preserve"> </w:t>
            </w:r>
            <w:r>
              <w:rPr>
                <w:spacing w:val="4"/>
              </w:rPr>
              <w:t>万</w:t>
            </w:r>
            <w:r>
              <w:rPr/>
              <w:t xml:space="preserve"> </w:t>
            </w:r>
            <w:r>
              <w:rPr>
                <w:spacing w:val="5"/>
              </w:rPr>
              <w:t>元以下的罚款。</w:t>
            </w:r>
          </w:p>
        </w:tc>
      </w:tr>
      <w:tr>
        <w:trPr>
          <w:trHeight w:val="994"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restart"/>
            <w:tcBorders>
              <w:bottom w:val="nil"/>
            </w:tcBorders>
          </w:tcPr>
          <w:p>
            <w:pPr>
              <w:spacing w:line="284"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110"/>
              <w:spacing w:before="65" w:line="232" w:lineRule="auto"/>
              <w:rPr/>
            </w:pPr>
            <w:r>
              <w:rPr>
                <w:spacing w:val="5"/>
              </w:rPr>
              <w:t>一般处罚</w:t>
            </w:r>
          </w:p>
        </w:tc>
        <w:tc>
          <w:tcPr>
            <w:tcW w:w="3163" w:type="dxa"/>
            <w:vAlign w:val="top"/>
          </w:tcPr>
          <w:p>
            <w:pPr>
              <w:pStyle w:val="TableText"/>
              <w:ind w:left="28" w:right="100" w:hanging="1"/>
              <w:spacing w:before="242" w:line="262" w:lineRule="auto"/>
              <w:rPr/>
            </w:pPr>
            <w:r>
              <w:rPr>
                <w:spacing w:val="2"/>
              </w:rPr>
              <w:t>违法经营额</w:t>
            </w:r>
            <w:r>
              <w:rPr>
                <w:spacing w:val="-24"/>
              </w:rPr>
              <w:t xml:space="preserve"> </w:t>
            </w:r>
            <w:r>
              <w:rPr>
                <w:spacing w:val="2"/>
              </w:rPr>
              <w:t>5000</w:t>
            </w:r>
            <w:r>
              <w:rPr>
                <w:spacing w:val="-26"/>
              </w:rPr>
              <w:t xml:space="preserve"> </w:t>
            </w:r>
            <w:r>
              <w:rPr>
                <w:spacing w:val="2"/>
              </w:rPr>
              <w:t>元以上不足</w:t>
            </w:r>
            <w:r>
              <w:rPr>
                <w:spacing w:val="-23"/>
              </w:rPr>
              <w:t xml:space="preserve"> </w:t>
            </w:r>
            <w:r>
              <w:rPr>
                <w:spacing w:val="2"/>
              </w:rPr>
              <w:t>1</w:t>
            </w:r>
            <w:r>
              <w:rPr>
                <w:spacing w:val="-30"/>
              </w:rPr>
              <w:t xml:space="preserve"> </w:t>
            </w:r>
            <w:r>
              <w:rPr>
                <w:spacing w:val="2"/>
              </w:rPr>
              <w:t>万</w:t>
            </w:r>
            <w:r>
              <w:rPr/>
              <w:t xml:space="preserve"> </w:t>
            </w:r>
            <w:r>
              <w:rPr/>
              <w:t>元的。</w:t>
            </w:r>
          </w:p>
        </w:tc>
        <w:tc>
          <w:tcPr>
            <w:tcW w:w="3474" w:type="dxa"/>
            <w:vAlign w:val="top"/>
          </w:tcPr>
          <w:p>
            <w:pPr>
              <w:pStyle w:val="TableText"/>
              <w:ind w:left="31" w:right="15" w:firstLine="104"/>
              <w:spacing w:before="244" w:line="259" w:lineRule="auto"/>
              <w:rPr/>
            </w:pPr>
            <w:r>
              <w:rPr>
                <w:spacing w:val="4"/>
              </w:rPr>
              <w:t>没收出版物、违法所得，可以处</w:t>
            </w:r>
            <w:r>
              <w:rPr>
                <w:spacing w:val="-17"/>
              </w:rPr>
              <w:t xml:space="preserve"> </w:t>
            </w:r>
            <w:r>
              <w:rPr>
                <w:spacing w:val="4"/>
              </w:rPr>
              <w:t>1</w:t>
            </w:r>
            <w:r>
              <w:rPr>
                <w:spacing w:val="-31"/>
              </w:rPr>
              <w:t xml:space="preserve"> </w:t>
            </w:r>
            <w:r>
              <w:rPr>
                <w:spacing w:val="4"/>
              </w:rPr>
              <w:t>万</w:t>
            </w:r>
            <w:r>
              <w:rPr/>
              <w:t xml:space="preserve"> </w:t>
            </w:r>
            <w:r>
              <w:rPr>
                <w:spacing w:val="4"/>
              </w:rPr>
              <w:t>元以上</w:t>
            </w:r>
            <w:r>
              <w:rPr>
                <w:spacing w:val="-27"/>
              </w:rPr>
              <w:t xml:space="preserve"> </w:t>
            </w:r>
            <w:r>
              <w:rPr>
                <w:spacing w:val="4"/>
              </w:rPr>
              <w:t>5</w:t>
            </w:r>
            <w:r>
              <w:rPr>
                <w:spacing w:val="-31"/>
              </w:rPr>
              <w:t xml:space="preserve"> </w:t>
            </w:r>
            <w:r>
              <w:rPr>
                <w:spacing w:val="4"/>
              </w:rPr>
              <w:t>万元以下的罚款。</w:t>
            </w:r>
          </w:p>
        </w:tc>
      </w:tr>
      <w:tr>
        <w:trPr>
          <w:trHeight w:val="1120"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continue"/>
            <w:tcBorders>
              <w:top w:val="nil"/>
              <w:bottom w:val="nil"/>
            </w:tcBorders>
          </w:tcPr>
          <w:p>
            <w:pPr>
              <w:rPr>
                <w:rFonts w:ascii="Arial"/>
                <w:sz w:val="21"/>
              </w:rPr>
            </w:pPr>
            <w:r/>
          </w:p>
        </w:tc>
        <w:tc>
          <w:tcPr>
            <w:tcW w:w="3163" w:type="dxa"/>
            <w:vAlign w:val="top"/>
          </w:tcPr>
          <w:p>
            <w:pPr>
              <w:rPr>
                <w:rFonts w:ascii="Arial"/>
                <w:sz w:val="21"/>
              </w:rPr>
            </w:pPr>
            <w:r/>
          </w:p>
          <w:p>
            <w:pPr>
              <w:pStyle w:val="TableText"/>
              <w:ind w:left="37" w:right="14" w:hanging="10"/>
              <w:spacing w:before="65" w:line="262" w:lineRule="auto"/>
              <w:rPr/>
            </w:pPr>
            <w:r>
              <w:rPr>
                <w:spacing w:val="3"/>
              </w:rPr>
              <w:t>违法经营额</w:t>
            </w:r>
            <w:r>
              <w:rPr>
                <w:spacing w:val="-18"/>
              </w:rPr>
              <w:t xml:space="preserve"> </w:t>
            </w:r>
            <w:r>
              <w:rPr>
                <w:spacing w:val="3"/>
              </w:rPr>
              <w:t>1</w:t>
            </w:r>
            <w:r>
              <w:rPr>
                <w:spacing w:val="-36"/>
              </w:rPr>
              <w:t xml:space="preserve"> </w:t>
            </w:r>
            <w:r>
              <w:rPr>
                <w:spacing w:val="3"/>
              </w:rPr>
              <w:t>万元以上不足</w:t>
            </w:r>
            <w:r>
              <w:rPr>
                <w:spacing w:val="-40"/>
              </w:rPr>
              <w:t xml:space="preserve"> </w:t>
            </w:r>
            <w:r>
              <w:rPr>
                <w:spacing w:val="3"/>
              </w:rPr>
              <w:t>3</w:t>
            </w:r>
            <w:r>
              <w:rPr>
                <w:spacing w:val="-36"/>
              </w:rPr>
              <w:t xml:space="preserve"> </w:t>
            </w:r>
            <w:r>
              <w:rPr>
                <w:spacing w:val="3"/>
              </w:rPr>
              <w:t>万元</w:t>
            </w:r>
            <w:r>
              <w:rPr/>
              <w:t xml:space="preserve"> </w:t>
            </w:r>
            <w:r>
              <w:rPr>
                <w:spacing w:val="-9"/>
              </w:rPr>
              <w:t>的。</w:t>
            </w:r>
          </w:p>
        </w:tc>
        <w:tc>
          <w:tcPr>
            <w:tcW w:w="3474" w:type="dxa"/>
            <w:vAlign w:val="top"/>
          </w:tcPr>
          <w:p>
            <w:pPr>
              <w:spacing w:line="241" w:lineRule="auto"/>
              <w:rPr>
                <w:rFonts w:ascii="Arial"/>
                <w:sz w:val="21"/>
              </w:rPr>
            </w:pPr>
            <w:r/>
          </w:p>
          <w:p>
            <w:pPr>
              <w:pStyle w:val="TableText"/>
              <w:ind w:left="33" w:right="97" w:hanging="3"/>
              <w:spacing w:before="65" w:line="259" w:lineRule="auto"/>
              <w:rPr/>
            </w:pPr>
            <w:r>
              <w:rPr>
                <w:spacing w:val="8"/>
              </w:rPr>
              <w:t>没收出版物、违法所得，并处违法经</w:t>
            </w:r>
            <w:r>
              <w:rPr>
                <w:spacing w:val="12"/>
              </w:rPr>
              <w:t xml:space="preserve"> </w:t>
            </w:r>
            <w:r>
              <w:rPr>
                <w:spacing w:val="2"/>
              </w:rPr>
              <w:t>营额</w:t>
            </w:r>
            <w:r>
              <w:rPr>
                <w:spacing w:val="-26"/>
              </w:rPr>
              <w:t xml:space="preserve"> </w:t>
            </w:r>
            <w:r>
              <w:rPr>
                <w:spacing w:val="2"/>
              </w:rPr>
              <w:t>5</w:t>
            </w:r>
            <w:r>
              <w:rPr>
                <w:spacing w:val="-31"/>
              </w:rPr>
              <w:t xml:space="preserve"> </w:t>
            </w:r>
            <w:r>
              <w:rPr>
                <w:spacing w:val="2"/>
              </w:rPr>
              <w:t>倍以上</w:t>
            </w:r>
            <w:r>
              <w:rPr>
                <w:spacing w:val="-35"/>
              </w:rPr>
              <w:t xml:space="preserve"> </w:t>
            </w:r>
            <w:r>
              <w:rPr>
                <w:spacing w:val="2"/>
              </w:rPr>
              <w:t>7</w:t>
            </w:r>
            <w:r>
              <w:rPr>
                <w:spacing w:val="-31"/>
              </w:rPr>
              <w:t xml:space="preserve"> </w:t>
            </w:r>
            <w:r>
              <w:rPr>
                <w:spacing w:val="2"/>
              </w:rPr>
              <w:t>倍以下的罚款。</w:t>
            </w:r>
          </w:p>
        </w:tc>
      </w:tr>
      <w:tr>
        <w:trPr>
          <w:trHeight w:val="1065"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continue"/>
            <w:tcBorders>
              <w:top w:val="nil"/>
            </w:tcBorders>
          </w:tcPr>
          <w:p>
            <w:pPr>
              <w:rPr>
                <w:rFonts w:ascii="Arial"/>
                <w:sz w:val="21"/>
              </w:rPr>
            </w:pPr>
            <w:r/>
          </w:p>
        </w:tc>
        <w:tc>
          <w:tcPr>
            <w:tcW w:w="3163" w:type="dxa"/>
            <w:vAlign w:val="top"/>
          </w:tcPr>
          <w:p>
            <w:pPr>
              <w:spacing w:line="370" w:lineRule="auto"/>
              <w:rPr>
                <w:rFonts w:ascii="Arial"/>
                <w:sz w:val="21"/>
              </w:rPr>
            </w:pPr>
            <w:r/>
          </w:p>
          <w:p>
            <w:pPr>
              <w:pStyle w:val="TableText"/>
              <w:ind w:left="27"/>
              <w:spacing w:before="65" w:line="228" w:lineRule="auto"/>
              <w:rPr/>
            </w:pPr>
            <w:r>
              <w:rPr>
                <w:spacing w:val="5"/>
              </w:rPr>
              <w:t>违法经营额在</w:t>
            </w:r>
            <w:r>
              <w:rPr>
                <w:spacing w:val="-31"/>
              </w:rPr>
              <w:t xml:space="preserve"> </w:t>
            </w:r>
            <w:r>
              <w:rPr>
                <w:spacing w:val="5"/>
              </w:rPr>
              <w:t>3</w:t>
            </w:r>
            <w:r>
              <w:rPr>
                <w:spacing w:val="-31"/>
              </w:rPr>
              <w:t xml:space="preserve"> </w:t>
            </w:r>
            <w:r>
              <w:rPr>
                <w:spacing w:val="5"/>
              </w:rPr>
              <w:t>万元以上的。</w:t>
            </w:r>
          </w:p>
        </w:tc>
        <w:tc>
          <w:tcPr>
            <w:tcW w:w="3474" w:type="dxa"/>
            <w:vAlign w:val="top"/>
          </w:tcPr>
          <w:p>
            <w:pPr>
              <w:pStyle w:val="TableText"/>
              <w:ind w:left="33" w:right="97" w:hanging="3"/>
              <w:spacing w:before="282" w:line="259" w:lineRule="auto"/>
              <w:rPr/>
            </w:pPr>
            <w:r>
              <w:rPr>
                <w:spacing w:val="8"/>
              </w:rPr>
              <w:t>没收出版物、违法所得，并处违法经</w:t>
            </w:r>
            <w:r>
              <w:rPr>
                <w:spacing w:val="12"/>
              </w:rPr>
              <w:t xml:space="preserve"> </w:t>
            </w:r>
            <w:r>
              <w:rPr>
                <w:spacing w:val="2"/>
              </w:rPr>
              <w:t>营额</w:t>
            </w:r>
            <w:r>
              <w:rPr>
                <w:spacing w:val="-35"/>
              </w:rPr>
              <w:t xml:space="preserve"> </w:t>
            </w:r>
            <w:r>
              <w:rPr>
                <w:spacing w:val="2"/>
              </w:rPr>
              <w:t>7</w:t>
            </w:r>
            <w:r>
              <w:rPr>
                <w:spacing w:val="-31"/>
              </w:rPr>
              <w:t xml:space="preserve"> </w:t>
            </w:r>
            <w:r>
              <w:rPr>
                <w:spacing w:val="2"/>
              </w:rPr>
              <w:t>倍以上</w:t>
            </w:r>
            <w:r>
              <w:rPr>
                <w:spacing w:val="-25"/>
              </w:rPr>
              <w:t xml:space="preserve"> </w:t>
            </w:r>
            <w:r>
              <w:rPr>
                <w:spacing w:val="2"/>
              </w:rPr>
              <w:t>10</w:t>
            </w:r>
            <w:r>
              <w:rPr>
                <w:spacing w:val="-28"/>
              </w:rPr>
              <w:t xml:space="preserve"> </w:t>
            </w:r>
            <w:r>
              <w:rPr>
                <w:spacing w:val="2"/>
              </w:rPr>
              <w:t>倍以下的罚款。</w:t>
            </w:r>
          </w:p>
        </w:tc>
      </w:tr>
      <w:tr>
        <w:trPr>
          <w:trHeight w:val="1488" w:hRule="atLeast"/>
        </w:trPr>
        <w:tc>
          <w:tcPr>
            <w:tcW w:w="447"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66" w:type="dxa"/>
            <w:vAlign w:val="top"/>
            <w:vMerge w:val="continue"/>
            <w:tcBorders>
              <w:top w:val="nil"/>
            </w:tcBorders>
          </w:tcPr>
          <w:p>
            <w:pPr>
              <w:rPr>
                <w:rFonts w:ascii="Arial"/>
                <w:sz w:val="21"/>
              </w:rPr>
            </w:pPr>
            <w:r/>
          </w:p>
        </w:tc>
        <w:tc>
          <w:tcPr>
            <w:tcW w:w="1035" w:type="dxa"/>
            <w:vAlign w:val="top"/>
          </w:tcPr>
          <w:p>
            <w:pPr>
              <w:spacing w:line="290" w:lineRule="auto"/>
              <w:rPr>
                <w:rFonts w:ascii="Arial"/>
                <w:sz w:val="21"/>
              </w:rPr>
            </w:pPr>
            <w:r/>
          </w:p>
          <w:p>
            <w:pPr>
              <w:spacing w:line="290" w:lineRule="auto"/>
              <w:rPr>
                <w:rFonts w:ascii="Arial"/>
                <w:sz w:val="21"/>
              </w:rPr>
            </w:pPr>
            <w:r/>
          </w:p>
          <w:p>
            <w:pPr>
              <w:pStyle w:val="TableText"/>
              <w:ind w:left="106"/>
              <w:spacing w:before="65" w:line="232" w:lineRule="auto"/>
              <w:rPr/>
            </w:pPr>
            <w:r>
              <w:rPr>
                <w:spacing w:val="6"/>
              </w:rPr>
              <w:t>从重处罚</w:t>
            </w:r>
          </w:p>
        </w:tc>
        <w:tc>
          <w:tcPr>
            <w:tcW w:w="3163" w:type="dxa"/>
            <w:vAlign w:val="top"/>
          </w:tcPr>
          <w:p>
            <w:pPr>
              <w:spacing w:line="424" w:lineRule="auto"/>
              <w:rPr>
                <w:rFonts w:ascii="Arial"/>
                <w:sz w:val="21"/>
              </w:rPr>
            </w:pPr>
            <w:r/>
          </w:p>
          <w:p>
            <w:pPr>
              <w:pStyle w:val="TableText"/>
              <w:ind w:left="37" w:right="208" w:hanging="10"/>
              <w:spacing w:before="65" w:line="262" w:lineRule="auto"/>
              <w:rPr/>
            </w:pPr>
            <w:r>
              <w:rPr>
                <w:spacing w:val="8"/>
              </w:rPr>
              <w:t>对出版行业或社会造成严重影响</w:t>
            </w:r>
            <w:r>
              <w:rPr>
                <w:spacing w:val="9"/>
              </w:rPr>
              <w:t xml:space="preserve"> </w:t>
            </w:r>
            <w:r>
              <w:rPr>
                <w:spacing w:val="-9"/>
              </w:rPr>
              <w:t>的。</w:t>
            </w:r>
          </w:p>
        </w:tc>
        <w:tc>
          <w:tcPr>
            <w:tcW w:w="3474" w:type="dxa"/>
            <w:vAlign w:val="top"/>
          </w:tcPr>
          <w:p>
            <w:pPr>
              <w:spacing w:line="426" w:lineRule="auto"/>
              <w:rPr>
                <w:rFonts w:ascii="Arial"/>
                <w:sz w:val="21"/>
              </w:rPr>
            </w:pPr>
            <w:r/>
          </w:p>
          <w:p>
            <w:pPr>
              <w:pStyle w:val="TableText"/>
              <w:ind w:left="27" w:right="97" w:firstLine="2"/>
              <w:spacing w:before="65" w:line="259" w:lineRule="auto"/>
              <w:rPr/>
            </w:pPr>
            <w:r>
              <w:rPr>
                <w:spacing w:val="8"/>
              </w:rPr>
              <w:t>没收出版物、违法所得，责令限期停</w:t>
            </w:r>
            <w:r>
              <w:rPr>
                <w:spacing w:val="12"/>
              </w:rPr>
              <w:t xml:space="preserve"> </w:t>
            </w:r>
            <w:r>
              <w:rPr>
                <w:spacing w:val="7"/>
              </w:rPr>
              <w:t>业整顿或者吊销许可证。</w:t>
            </w:r>
          </w:p>
        </w:tc>
      </w:tr>
    </w:tbl>
    <w:p>
      <w:pPr>
        <w:pStyle w:val="BodyText"/>
        <w:spacing w:line="287" w:lineRule="auto"/>
        <w:rPr>
          <w:sz w:val="21"/>
        </w:rPr>
      </w:pPr>
      <w:r/>
    </w:p>
    <w:p>
      <w:pPr>
        <w:pStyle w:val="BodyText"/>
        <w:spacing w:line="287" w:lineRule="auto"/>
        <w:rPr>
          <w:sz w:val="21"/>
        </w:rPr>
      </w:pPr>
      <w:r/>
    </w:p>
    <w:p>
      <w:pPr>
        <w:pStyle w:val="BodyText"/>
        <w:spacing w:line="287" w:lineRule="auto"/>
        <w:rPr>
          <w:sz w:val="21"/>
        </w:rPr>
      </w:pPr>
      <w:r/>
    </w:p>
    <w:p>
      <w:pPr>
        <w:pStyle w:val="BodyText"/>
        <w:spacing w:line="287" w:lineRule="auto"/>
        <w:rPr>
          <w:sz w:val="21"/>
        </w:rPr>
      </w:pPr>
      <w:r/>
    </w:p>
    <w:p>
      <w:pPr>
        <w:pStyle w:val="BodyText"/>
        <w:ind w:left="6717"/>
        <w:spacing w:before="69" w:line="196" w:lineRule="auto"/>
        <w:rPr>
          <w:sz w:val="24"/>
          <w:szCs w:val="24"/>
        </w:rPr>
      </w:pPr>
      <w:r>
        <w:rPr>
          <w:sz w:val="24"/>
          <w:szCs w:val="24"/>
          <w:spacing w:val="5"/>
        </w:rPr>
        <w:t>-</w:t>
      </w:r>
      <w:r>
        <w:rPr>
          <w:sz w:val="24"/>
          <w:szCs w:val="24"/>
          <w:spacing w:val="12"/>
        </w:rPr>
        <w:t xml:space="preserve"> </w:t>
      </w:r>
      <w:r>
        <w:rPr>
          <w:sz w:val="24"/>
          <w:szCs w:val="24"/>
          <w:spacing w:val="5"/>
        </w:rPr>
        <w:t>107 -</w:t>
      </w:r>
    </w:p>
    <w:p>
      <w:pPr>
        <w:spacing w:line="196" w:lineRule="auto"/>
        <w:sectPr>
          <w:pgSz w:w="16839" w:h="11906"/>
          <w:pgMar w:top="400" w:right="1363" w:bottom="400" w:left="1306"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16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7"/>
        <w:gridCol w:w="1478"/>
        <w:gridCol w:w="4566"/>
        <w:gridCol w:w="1035"/>
        <w:gridCol w:w="3163"/>
        <w:gridCol w:w="3474"/>
      </w:tblGrid>
      <w:tr>
        <w:trPr>
          <w:trHeight w:val="2702" w:hRule="atLeast"/>
        </w:trPr>
        <w:tc>
          <w:tcPr>
            <w:tcW w:w="447"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36"/>
              <w:spacing w:before="65" w:line="187" w:lineRule="auto"/>
              <w:rPr/>
            </w:pPr>
            <w:r>
              <w:rPr>
                <w:spacing w:val="-4"/>
              </w:rPr>
              <w:t>156</w:t>
            </w:r>
          </w:p>
        </w:tc>
        <w:tc>
          <w:tcPr>
            <w:tcW w:w="1478"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2" w:right="15" w:firstLine="3"/>
              <w:spacing w:before="65" w:line="281" w:lineRule="auto"/>
              <w:jc w:val="both"/>
              <w:rPr/>
            </w:pPr>
            <w:r>
              <w:rPr>
                <w:spacing w:val="2"/>
              </w:rPr>
              <w:t>未能提供近</w:t>
            </w:r>
            <w:r>
              <w:rPr>
                <w:spacing w:val="-43"/>
              </w:rPr>
              <w:t xml:space="preserve"> </w:t>
            </w:r>
            <w:r>
              <w:rPr>
                <w:spacing w:val="2"/>
              </w:rPr>
              <w:t>2</w:t>
            </w:r>
            <w:r>
              <w:rPr>
                <w:spacing w:val="-41"/>
              </w:rPr>
              <w:t xml:space="preserve"> </w:t>
            </w:r>
            <w:r>
              <w:rPr>
                <w:spacing w:val="2"/>
              </w:rPr>
              <w:t>年</w:t>
            </w:r>
            <w:r>
              <w:rPr/>
              <w:t xml:space="preserve"> </w:t>
            </w:r>
            <w:r>
              <w:rPr>
                <w:spacing w:val="39"/>
              </w:rPr>
              <w:t>的出版物发行</w:t>
            </w:r>
            <w:r>
              <w:rPr/>
              <w:t xml:space="preserve"> </w:t>
            </w:r>
            <w:r>
              <w:rPr>
                <w:spacing w:val="39"/>
              </w:rPr>
              <w:t>进销货清单等</w:t>
            </w:r>
            <w:r>
              <w:rPr/>
              <w:t xml:space="preserve"> </w:t>
            </w:r>
            <w:r>
              <w:rPr>
                <w:spacing w:val="39"/>
              </w:rPr>
              <w:t>有关非财务票</w:t>
            </w:r>
            <w:r>
              <w:rPr/>
              <w:t xml:space="preserve"> </w:t>
            </w:r>
            <w:r>
              <w:rPr>
                <w:spacing w:val="5"/>
              </w:rPr>
              <w:t>据或者清单、票</w:t>
            </w:r>
            <w:r>
              <w:rPr/>
              <w:t xml:space="preserve"> </w:t>
            </w:r>
            <w:r>
              <w:rPr>
                <w:spacing w:val="39"/>
              </w:rPr>
              <w:t>据未按规定载</w:t>
            </w:r>
            <w:r>
              <w:rPr/>
              <w:t xml:space="preserve"> </w:t>
            </w:r>
            <w:r>
              <w:rPr>
                <w:spacing w:val="39"/>
              </w:rPr>
              <w:t>明有关内容等</w:t>
            </w:r>
            <w:r>
              <w:rPr/>
              <w:t xml:space="preserve"> </w:t>
            </w:r>
            <w:r>
              <w:rPr>
                <w:spacing w:val="6"/>
              </w:rPr>
              <w:t>违法行为</w:t>
            </w:r>
          </w:p>
        </w:tc>
        <w:tc>
          <w:tcPr>
            <w:tcW w:w="4566" w:type="dxa"/>
            <w:vAlign w:val="top"/>
            <w:vMerge w:val="restart"/>
            <w:tcBorders>
              <w:bottom w:val="nil"/>
            </w:tcBorders>
          </w:tcPr>
          <w:p>
            <w:pPr>
              <w:spacing w:line="284" w:lineRule="auto"/>
              <w:rPr>
                <w:rFonts w:ascii="Arial"/>
                <w:sz w:val="21"/>
              </w:rPr>
            </w:pPr>
            <w:r/>
          </w:p>
          <w:p>
            <w:pPr>
              <w:spacing w:line="285" w:lineRule="auto"/>
              <w:rPr>
                <w:rFonts w:ascii="Arial"/>
                <w:sz w:val="21"/>
              </w:rPr>
            </w:pPr>
            <w:r/>
          </w:p>
          <w:p>
            <w:pPr>
              <w:pStyle w:val="TableText"/>
              <w:ind w:left="24"/>
              <w:spacing w:before="65" w:line="229" w:lineRule="auto"/>
              <w:rPr/>
            </w:pPr>
            <w:r>
              <w:rPr>
                <w:spacing w:val="7"/>
              </w:rPr>
              <w:t>《出版物市场管理规定》</w:t>
            </w:r>
          </w:p>
          <w:p>
            <w:pPr>
              <w:pStyle w:val="TableText"/>
              <w:ind w:left="27" w:firstLine="6"/>
              <w:spacing w:before="21" w:line="222" w:lineRule="auto"/>
              <w:jc w:val="both"/>
              <w:rPr/>
            </w:pPr>
            <w:r>
              <w:rPr>
                <w:spacing w:val="4"/>
              </w:rPr>
              <w:t>第三十七条</w:t>
            </w:r>
            <w:r>
              <w:rPr>
                <w:spacing w:val="4"/>
              </w:rPr>
              <w:t xml:space="preserve">  </w:t>
            </w:r>
            <w:r>
              <w:rPr>
                <w:spacing w:val="4"/>
              </w:rPr>
              <w:t>违反本规定，有下列行为之一的，由</w:t>
            </w:r>
            <w:r>
              <w:rPr/>
              <w:t xml:space="preserve"> </w:t>
            </w:r>
            <w:r>
              <w:rPr>
                <w:spacing w:val="6"/>
              </w:rPr>
              <w:t>出版行政主管部门责令停止违法行为，予以警告，</w:t>
            </w:r>
            <w:r>
              <w:rPr/>
              <w:t xml:space="preserve"> </w:t>
            </w:r>
            <w:r>
              <w:rPr>
                <w:spacing w:val="2"/>
              </w:rPr>
              <w:t>并处</w:t>
            </w:r>
            <w:r>
              <w:rPr>
                <w:spacing w:val="-26"/>
              </w:rPr>
              <w:t xml:space="preserve"> </w:t>
            </w:r>
            <w:r>
              <w:rPr>
                <w:spacing w:val="2"/>
              </w:rPr>
              <w:t>3</w:t>
            </w:r>
            <w:r>
              <w:rPr>
                <w:spacing w:val="-33"/>
              </w:rPr>
              <w:t xml:space="preserve"> </w:t>
            </w:r>
            <w:r>
              <w:rPr>
                <w:spacing w:val="2"/>
              </w:rPr>
              <w:t>万元以下罚款：</w:t>
            </w:r>
          </w:p>
          <w:p>
            <w:pPr>
              <w:pStyle w:val="TableText"/>
              <w:ind w:left="22" w:right="13" w:firstLine="6"/>
              <w:spacing w:before="1" w:line="221" w:lineRule="auto"/>
              <w:jc w:val="both"/>
              <w:rPr/>
            </w:pPr>
            <w:r>
              <w:rPr>
                <w:spacing w:val="3"/>
              </w:rPr>
              <w:t>（一）未能提供近</w:t>
            </w:r>
            <w:r>
              <w:rPr>
                <w:spacing w:val="-22"/>
              </w:rPr>
              <w:t xml:space="preserve"> </w:t>
            </w:r>
            <w:r>
              <w:rPr>
                <w:spacing w:val="3"/>
              </w:rPr>
              <w:t>2</w:t>
            </w:r>
            <w:r>
              <w:rPr>
                <w:spacing w:val="-28"/>
              </w:rPr>
              <w:t xml:space="preserve"> </w:t>
            </w:r>
            <w:r>
              <w:rPr>
                <w:spacing w:val="3"/>
              </w:rPr>
              <w:t>年的出版物发行进销货清单等</w:t>
            </w:r>
            <w:r>
              <w:rPr/>
              <w:t xml:space="preserve"> </w:t>
            </w:r>
            <w:r>
              <w:rPr>
                <w:spacing w:val="5"/>
              </w:rPr>
              <w:t>有关非财务票据或者清单、票据未按规定载明有关</w:t>
            </w:r>
            <w:r>
              <w:rPr>
                <w:spacing w:val="13"/>
              </w:rPr>
              <w:t xml:space="preserve"> </w:t>
            </w:r>
            <w:r>
              <w:rPr>
                <w:spacing w:val="4"/>
              </w:rPr>
              <w:t>内容的；</w:t>
            </w:r>
          </w:p>
          <w:p>
            <w:pPr>
              <w:pStyle w:val="TableText"/>
              <w:ind w:left="36" w:right="13" w:hanging="7"/>
              <w:spacing w:before="1" w:line="221" w:lineRule="auto"/>
              <w:rPr/>
            </w:pPr>
            <w:r>
              <w:rPr>
                <w:spacing w:val="5"/>
              </w:rPr>
              <w:t>（二）超出出版行政主管部门核准的经营范围经营</w:t>
            </w:r>
            <w:r>
              <w:rPr>
                <w:spacing w:val="6"/>
              </w:rPr>
              <w:t xml:space="preserve"> </w:t>
            </w:r>
            <w:r>
              <w:rPr>
                <w:spacing w:val="-9"/>
              </w:rPr>
              <w:t>的；</w:t>
            </w:r>
          </w:p>
          <w:p>
            <w:pPr>
              <w:pStyle w:val="TableText"/>
              <w:ind w:left="28" w:right="11" w:firstLine="1"/>
              <w:spacing w:before="1" w:line="221" w:lineRule="auto"/>
              <w:jc w:val="both"/>
              <w:rPr/>
            </w:pPr>
            <w:r>
              <w:rPr>
                <w:spacing w:val="5"/>
              </w:rPr>
              <w:t>（三）张贴、散发、登载有法律、法规禁止内容的</w:t>
            </w:r>
            <w:r>
              <w:rPr>
                <w:spacing w:val="9"/>
              </w:rPr>
              <w:t xml:space="preserve"> </w:t>
            </w:r>
            <w:r>
              <w:rPr>
                <w:spacing w:val="5"/>
              </w:rPr>
              <w:t>或者有欺诈性文字、与事实不符的征订单、广告和</w:t>
            </w:r>
            <w:r>
              <w:rPr>
                <w:spacing w:val="8"/>
              </w:rPr>
              <w:t xml:space="preserve"> </w:t>
            </w:r>
            <w:r>
              <w:rPr>
                <w:spacing w:val="4"/>
              </w:rPr>
              <w:t>宣传画的；</w:t>
            </w:r>
          </w:p>
          <w:p>
            <w:pPr>
              <w:pStyle w:val="TableText"/>
              <w:ind w:left="29"/>
              <w:spacing w:line="221" w:lineRule="auto"/>
              <w:rPr/>
            </w:pPr>
            <w:r>
              <w:rPr>
                <w:spacing w:val="7"/>
              </w:rPr>
              <w:t>（四）擅自更改出版物版权页的；</w:t>
            </w:r>
          </w:p>
          <w:p>
            <w:pPr>
              <w:pStyle w:val="TableText"/>
              <w:ind w:left="28" w:right="13" w:firstLine="1"/>
              <w:spacing w:before="2" w:line="221" w:lineRule="auto"/>
              <w:jc w:val="both"/>
              <w:rPr/>
            </w:pPr>
            <w:r>
              <w:rPr>
                <w:spacing w:val="5"/>
              </w:rPr>
              <w:t>（五）出版物经营许可证未在经营场所明显处张挂</w:t>
            </w:r>
            <w:r>
              <w:rPr>
                <w:spacing w:val="6"/>
              </w:rPr>
              <w:t xml:space="preserve"> </w:t>
            </w:r>
            <w:r>
              <w:rPr>
                <w:spacing w:val="15"/>
              </w:rPr>
              <w:t>或者未在网页醒目位置公开出版物经营许可证和</w:t>
            </w:r>
            <w:r>
              <w:rPr>
                <w:spacing w:val="3"/>
              </w:rPr>
              <w:t xml:space="preserve"> </w:t>
            </w:r>
            <w:r>
              <w:rPr>
                <w:spacing w:val="8"/>
              </w:rPr>
              <w:t>营业执照登载的有关信息或者链接标识的；</w:t>
            </w:r>
          </w:p>
          <w:p>
            <w:pPr>
              <w:pStyle w:val="TableText"/>
              <w:ind w:left="24" w:right="11" w:firstLine="5"/>
              <w:spacing w:before="1" w:line="221" w:lineRule="auto"/>
              <w:rPr/>
            </w:pPr>
            <w:r>
              <w:rPr>
                <w:spacing w:val="5"/>
              </w:rPr>
              <w:t>（六）出售、出借、出租、转让或者擅自涂改、变</w:t>
            </w:r>
            <w:r>
              <w:rPr>
                <w:spacing w:val="9"/>
              </w:rPr>
              <w:t xml:space="preserve"> </w:t>
            </w:r>
            <w:r>
              <w:rPr>
                <w:spacing w:val="7"/>
              </w:rPr>
              <w:t>造出版物经营许可证的；</w:t>
            </w:r>
          </w:p>
          <w:p>
            <w:pPr>
              <w:pStyle w:val="TableText"/>
              <w:ind w:left="51" w:right="11" w:hanging="22"/>
              <w:spacing w:before="1" w:line="221" w:lineRule="auto"/>
              <w:rPr/>
            </w:pPr>
            <w:r>
              <w:rPr>
                <w:spacing w:val="5"/>
              </w:rPr>
              <w:t>（七）公开宣传、陈列、展示、征订、销售或者面</w:t>
            </w:r>
            <w:r>
              <w:rPr>
                <w:spacing w:val="9"/>
              </w:rPr>
              <w:t xml:space="preserve"> </w:t>
            </w:r>
            <w:r>
              <w:rPr>
                <w:spacing w:val="7"/>
              </w:rPr>
              <w:t>向社会公众发送规定应由内部发行的出版物的；</w:t>
            </w:r>
          </w:p>
          <w:p>
            <w:pPr>
              <w:pStyle w:val="TableText"/>
              <w:ind w:left="28" w:right="13" w:firstLine="1"/>
              <w:spacing w:before="1" w:line="221" w:lineRule="auto"/>
              <w:rPr/>
            </w:pPr>
            <w:r>
              <w:rPr>
                <w:spacing w:val="5"/>
              </w:rPr>
              <w:t>（八）委托无出版物批发、零售资质的单位或者个</w:t>
            </w:r>
            <w:r>
              <w:rPr>
                <w:spacing w:val="6"/>
              </w:rPr>
              <w:t xml:space="preserve"> </w:t>
            </w:r>
            <w:r>
              <w:rPr>
                <w:spacing w:val="8"/>
              </w:rPr>
              <w:t>人销售出版物或者代理出版物销售业务的；</w:t>
            </w:r>
          </w:p>
          <w:p>
            <w:pPr>
              <w:pStyle w:val="TableText"/>
              <w:ind w:left="30" w:right="13" w:hanging="1"/>
              <w:spacing w:before="2" w:line="221" w:lineRule="auto"/>
              <w:rPr/>
            </w:pPr>
            <w:r>
              <w:rPr>
                <w:spacing w:val="5"/>
              </w:rPr>
              <w:t>（九）未从依法取得出版物批发、零售资质的出版</w:t>
            </w:r>
            <w:r>
              <w:rPr>
                <w:spacing w:val="6"/>
              </w:rPr>
              <w:t xml:space="preserve"> </w:t>
            </w:r>
            <w:r>
              <w:rPr>
                <w:spacing w:val="6"/>
              </w:rPr>
              <w:t>发行单位进货的；</w:t>
            </w:r>
          </w:p>
          <w:p>
            <w:pPr>
              <w:pStyle w:val="TableText"/>
              <w:ind w:left="25" w:right="13" w:firstLine="3"/>
              <w:spacing w:before="1" w:line="221" w:lineRule="auto"/>
              <w:rPr/>
            </w:pPr>
            <w:r>
              <w:rPr>
                <w:spacing w:val="5"/>
              </w:rPr>
              <w:t>（十）提供出版物网络交易平台服务的经营者未按</w:t>
            </w:r>
            <w:r>
              <w:rPr>
                <w:spacing w:val="6"/>
              </w:rPr>
              <w:t xml:space="preserve"> </w:t>
            </w:r>
            <w:r>
              <w:rPr>
                <w:spacing w:val="8"/>
              </w:rPr>
              <w:t>本规定履行有关审查及管理责任的；</w:t>
            </w:r>
          </w:p>
          <w:p>
            <w:pPr>
              <w:pStyle w:val="TableText"/>
              <w:ind w:left="29" w:right="611"/>
              <w:spacing w:line="226" w:lineRule="auto"/>
              <w:rPr/>
            </w:pPr>
            <w:r>
              <w:rPr>
                <w:spacing w:val="6"/>
              </w:rPr>
              <w:t>（十一）应按本规定进行备案而未备案的；</w:t>
            </w:r>
            <w:r>
              <w:rPr>
                <w:spacing w:val="5"/>
              </w:rPr>
              <w:t xml:space="preserve"> </w:t>
            </w:r>
            <w:r>
              <w:rPr>
                <w:spacing w:val="8"/>
              </w:rPr>
              <w:t>（十二）不按规定接受年度核验的。</w:t>
            </w:r>
          </w:p>
        </w:tc>
        <w:tc>
          <w:tcPr>
            <w:tcW w:w="1035" w:type="dxa"/>
            <w:vAlign w:val="top"/>
          </w:tcPr>
          <w:p>
            <w:pPr>
              <w:spacing w:line="295" w:lineRule="auto"/>
              <w:rPr>
                <w:rFonts w:ascii="Arial"/>
                <w:sz w:val="21"/>
              </w:rPr>
            </w:pPr>
            <w:r/>
          </w:p>
          <w:p>
            <w:pPr>
              <w:spacing w:line="295" w:lineRule="auto"/>
              <w:rPr>
                <w:rFonts w:ascii="Arial"/>
                <w:sz w:val="21"/>
              </w:rPr>
            </w:pPr>
            <w:r/>
          </w:p>
          <w:p>
            <w:pPr>
              <w:spacing w:line="295" w:lineRule="auto"/>
              <w:rPr>
                <w:rFonts w:ascii="Arial"/>
                <w:sz w:val="21"/>
              </w:rPr>
            </w:pPr>
            <w:r/>
          </w:p>
          <w:p>
            <w:pPr>
              <w:spacing w:line="296" w:lineRule="auto"/>
              <w:rPr>
                <w:rFonts w:ascii="Arial"/>
                <w:sz w:val="21"/>
              </w:rPr>
            </w:pPr>
            <w:r/>
          </w:p>
          <w:p>
            <w:pPr>
              <w:pStyle w:val="TableText"/>
              <w:ind w:left="106"/>
              <w:spacing w:before="65" w:line="231" w:lineRule="auto"/>
              <w:rPr/>
            </w:pPr>
            <w:r>
              <w:rPr>
                <w:spacing w:val="6"/>
              </w:rPr>
              <w:t>从轻处罚</w:t>
            </w:r>
          </w:p>
        </w:tc>
        <w:tc>
          <w:tcPr>
            <w:tcW w:w="3163" w:type="dxa"/>
            <w:vAlign w:val="top"/>
          </w:tcPr>
          <w:p>
            <w:pPr>
              <w:spacing w:line="295" w:lineRule="auto"/>
              <w:rPr>
                <w:rFonts w:ascii="Arial"/>
                <w:sz w:val="21"/>
              </w:rPr>
            </w:pPr>
            <w:r/>
          </w:p>
          <w:p>
            <w:pPr>
              <w:spacing w:line="295" w:lineRule="auto"/>
              <w:rPr>
                <w:rFonts w:ascii="Arial"/>
                <w:sz w:val="21"/>
              </w:rPr>
            </w:pPr>
            <w:r/>
          </w:p>
          <w:p>
            <w:pPr>
              <w:spacing w:line="296" w:lineRule="auto"/>
              <w:rPr>
                <w:rFonts w:ascii="Arial"/>
                <w:sz w:val="21"/>
              </w:rPr>
            </w:pPr>
            <w:r/>
          </w:p>
          <w:p>
            <w:pPr>
              <w:spacing w:line="296" w:lineRule="auto"/>
              <w:rPr>
                <w:rFonts w:ascii="Arial"/>
                <w:sz w:val="21"/>
              </w:rPr>
            </w:pPr>
            <w:r/>
          </w:p>
          <w:p>
            <w:pPr>
              <w:pStyle w:val="TableText"/>
              <w:ind w:left="32"/>
              <w:spacing w:before="65" w:line="229" w:lineRule="auto"/>
              <w:rPr/>
            </w:pPr>
            <w:r>
              <w:rPr>
                <w:spacing w:val="7"/>
              </w:rPr>
              <w:t>首次实施该条所列行为之一的。</w:t>
            </w:r>
          </w:p>
        </w:tc>
        <w:tc>
          <w:tcPr>
            <w:tcW w:w="3474" w:type="dxa"/>
            <w:vAlign w:val="top"/>
          </w:tcPr>
          <w:p>
            <w:pPr>
              <w:spacing w:line="295" w:lineRule="auto"/>
              <w:rPr>
                <w:rFonts w:ascii="Arial"/>
                <w:sz w:val="21"/>
              </w:rPr>
            </w:pPr>
            <w:r/>
          </w:p>
          <w:p>
            <w:pPr>
              <w:spacing w:line="295" w:lineRule="auto"/>
              <w:rPr>
                <w:rFonts w:ascii="Arial"/>
                <w:sz w:val="21"/>
              </w:rPr>
            </w:pPr>
            <w:r/>
          </w:p>
          <w:p>
            <w:pPr>
              <w:spacing w:line="295" w:lineRule="auto"/>
              <w:rPr>
                <w:rFonts w:ascii="Arial"/>
                <w:sz w:val="21"/>
              </w:rPr>
            </w:pPr>
            <w:r/>
          </w:p>
          <w:p>
            <w:pPr>
              <w:spacing w:line="296" w:lineRule="auto"/>
              <w:rPr>
                <w:rFonts w:ascii="Arial"/>
                <w:sz w:val="21"/>
              </w:rPr>
            </w:pPr>
            <w:r/>
          </w:p>
          <w:p>
            <w:pPr>
              <w:pStyle w:val="TableText"/>
              <w:ind w:left="27"/>
              <w:spacing w:before="65" w:line="229" w:lineRule="auto"/>
              <w:rPr/>
            </w:pPr>
            <w:r>
              <w:rPr>
                <w:spacing w:val="5"/>
              </w:rPr>
              <w:t>警告，并处</w:t>
            </w:r>
            <w:r>
              <w:rPr>
                <w:spacing w:val="-36"/>
              </w:rPr>
              <w:t xml:space="preserve"> </w:t>
            </w:r>
            <w:r>
              <w:rPr>
                <w:spacing w:val="5"/>
              </w:rPr>
              <w:t>5000</w:t>
            </w:r>
            <w:r>
              <w:rPr>
                <w:spacing w:val="-29"/>
              </w:rPr>
              <w:t xml:space="preserve"> </w:t>
            </w:r>
            <w:r>
              <w:rPr>
                <w:spacing w:val="5"/>
              </w:rPr>
              <w:t>元以下罚款。</w:t>
            </w:r>
          </w:p>
        </w:tc>
      </w:tr>
      <w:tr>
        <w:trPr>
          <w:trHeight w:val="2241"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tcPr>
          <w:p>
            <w:pPr>
              <w:spacing w:line="317" w:lineRule="auto"/>
              <w:rPr>
                <w:rFonts w:ascii="Arial"/>
                <w:sz w:val="21"/>
              </w:rPr>
            </w:pPr>
            <w:r/>
          </w:p>
          <w:p>
            <w:pPr>
              <w:spacing w:line="317" w:lineRule="auto"/>
              <w:rPr>
                <w:rFonts w:ascii="Arial"/>
                <w:sz w:val="21"/>
              </w:rPr>
            </w:pPr>
            <w:r/>
          </w:p>
          <w:p>
            <w:pPr>
              <w:spacing w:line="318" w:lineRule="auto"/>
              <w:rPr>
                <w:rFonts w:ascii="Arial"/>
                <w:sz w:val="21"/>
              </w:rPr>
            </w:pPr>
            <w:r/>
          </w:p>
          <w:p>
            <w:pPr>
              <w:pStyle w:val="TableText"/>
              <w:ind w:left="110"/>
              <w:spacing w:before="65" w:line="232" w:lineRule="auto"/>
              <w:rPr/>
            </w:pPr>
            <w:r>
              <w:rPr>
                <w:spacing w:val="5"/>
              </w:rPr>
              <w:t>一般处罚</w:t>
            </w:r>
          </w:p>
        </w:tc>
        <w:tc>
          <w:tcPr>
            <w:tcW w:w="3163" w:type="dxa"/>
            <w:vAlign w:val="top"/>
          </w:tcPr>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37" w:right="50" w:hanging="16"/>
              <w:spacing w:before="65" w:line="262" w:lineRule="auto"/>
              <w:rPr/>
            </w:pPr>
            <w:r>
              <w:rPr>
                <w:spacing w:val="5"/>
              </w:rPr>
              <w:t>2</w:t>
            </w:r>
            <w:r>
              <w:rPr>
                <w:spacing w:val="-20"/>
              </w:rPr>
              <w:t xml:space="preserve"> </w:t>
            </w:r>
            <w:r>
              <w:rPr>
                <w:spacing w:val="5"/>
              </w:rPr>
              <w:t>年内</w:t>
            </w:r>
            <w:r>
              <w:rPr>
                <w:spacing w:val="-35"/>
              </w:rPr>
              <w:t xml:space="preserve"> </w:t>
            </w:r>
            <w:r>
              <w:rPr>
                <w:spacing w:val="5"/>
              </w:rPr>
              <w:t>2</w:t>
            </w:r>
            <w:r>
              <w:rPr>
                <w:spacing w:val="-35"/>
              </w:rPr>
              <w:t xml:space="preserve"> </w:t>
            </w:r>
            <w:r>
              <w:rPr>
                <w:spacing w:val="5"/>
              </w:rPr>
              <w:t>次实施该条所列行为之一</w:t>
            </w:r>
            <w:r>
              <w:rPr/>
              <w:t xml:space="preserve"> </w:t>
            </w:r>
            <w:r>
              <w:rPr>
                <w:spacing w:val="-9"/>
              </w:rPr>
              <w:t>的。</w:t>
            </w:r>
          </w:p>
        </w:tc>
        <w:tc>
          <w:tcPr>
            <w:tcW w:w="3474" w:type="dxa"/>
            <w:vAlign w:val="top"/>
          </w:tcPr>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27" w:right="15"/>
              <w:spacing w:before="65" w:line="260" w:lineRule="auto"/>
              <w:rPr/>
            </w:pPr>
            <w:r>
              <w:rPr>
                <w:spacing w:val="2"/>
              </w:rPr>
              <w:t>警告，并处</w:t>
            </w:r>
            <w:r>
              <w:rPr>
                <w:spacing w:val="-27"/>
              </w:rPr>
              <w:t xml:space="preserve"> </w:t>
            </w:r>
            <w:r>
              <w:rPr>
                <w:spacing w:val="2"/>
              </w:rPr>
              <w:t>5000</w:t>
            </w:r>
            <w:r>
              <w:rPr>
                <w:spacing w:val="-29"/>
              </w:rPr>
              <w:t xml:space="preserve"> </w:t>
            </w:r>
            <w:r>
              <w:rPr>
                <w:spacing w:val="2"/>
              </w:rPr>
              <w:t>元以上</w:t>
            </w:r>
            <w:r>
              <w:rPr>
                <w:spacing w:val="-25"/>
              </w:rPr>
              <w:t xml:space="preserve"> </w:t>
            </w:r>
            <w:r>
              <w:rPr>
                <w:spacing w:val="2"/>
              </w:rPr>
              <w:t>1</w:t>
            </w:r>
            <w:r>
              <w:rPr>
                <w:spacing w:val="-30"/>
              </w:rPr>
              <w:t xml:space="preserve"> </w:t>
            </w:r>
            <w:r>
              <w:rPr>
                <w:spacing w:val="2"/>
              </w:rPr>
              <w:t>万元以下罚</w:t>
            </w:r>
            <w:r>
              <w:rPr/>
              <w:t xml:space="preserve"> </w:t>
            </w:r>
            <w:r>
              <w:rPr>
                <w:spacing w:val="-3"/>
              </w:rPr>
              <w:t>款。</w:t>
            </w:r>
          </w:p>
        </w:tc>
      </w:tr>
      <w:tr>
        <w:trPr>
          <w:trHeight w:val="2991" w:hRule="atLeast"/>
        </w:trPr>
        <w:tc>
          <w:tcPr>
            <w:tcW w:w="447"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66" w:type="dxa"/>
            <w:vAlign w:val="top"/>
            <w:vMerge w:val="continue"/>
            <w:tcBorders>
              <w:top w:val="nil"/>
            </w:tcBorders>
          </w:tcPr>
          <w:p>
            <w:pPr>
              <w:rPr>
                <w:rFonts w:ascii="Arial"/>
                <w:sz w:val="21"/>
              </w:rPr>
            </w:pPr>
            <w:r/>
          </w:p>
        </w:tc>
        <w:tc>
          <w:tcPr>
            <w:tcW w:w="1035" w:type="dxa"/>
            <w:vAlign w:val="top"/>
          </w:tcPr>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25"/>
              <w:spacing w:before="65" w:line="232" w:lineRule="auto"/>
              <w:rPr/>
            </w:pPr>
            <w:r>
              <w:rPr>
                <w:spacing w:val="6"/>
              </w:rPr>
              <w:t>从重处罚</w:t>
            </w:r>
          </w:p>
        </w:tc>
        <w:tc>
          <w:tcPr>
            <w:tcW w:w="3163" w:type="dxa"/>
            <w:vAlign w:val="top"/>
          </w:tcPr>
          <w:p>
            <w:pPr>
              <w:spacing w:line="292" w:lineRule="auto"/>
              <w:rPr>
                <w:rFonts w:ascii="Arial"/>
                <w:sz w:val="21"/>
              </w:rPr>
            </w:pPr>
            <w:r/>
          </w:p>
          <w:p>
            <w:pPr>
              <w:spacing w:line="292" w:lineRule="auto"/>
              <w:rPr>
                <w:rFonts w:ascii="Arial"/>
                <w:sz w:val="21"/>
              </w:rPr>
            </w:pPr>
            <w:r/>
          </w:p>
          <w:p>
            <w:pPr>
              <w:spacing w:line="292" w:lineRule="auto"/>
              <w:rPr>
                <w:rFonts w:ascii="Arial"/>
                <w:sz w:val="21"/>
              </w:rPr>
            </w:pPr>
            <w:r/>
          </w:p>
          <w:p>
            <w:pPr>
              <w:spacing w:line="293" w:lineRule="auto"/>
              <w:rPr>
                <w:rFonts w:ascii="Arial"/>
                <w:sz w:val="21"/>
              </w:rPr>
            </w:pPr>
            <w:r/>
          </w:p>
          <w:p>
            <w:pPr>
              <w:pStyle w:val="TableText"/>
              <w:ind w:left="27" w:right="50" w:hanging="6"/>
              <w:spacing w:before="65" w:line="262" w:lineRule="auto"/>
              <w:rPr/>
            </w:pPr>
            <w:r>
              <w:rPr>
                <w:spacing w:val="5"/>
              </w:rPr>
              <w:t>2</w:t>
            </w:r>
            <w:r>
              <w:rPr>
                <w:spacing w:val="-22"/>
              </w:rPr>
              <w:t xml:space="preserve"> </w:t>
            </w:r>
            <w:r>
              <w:rPr>
                <w:spacing w:val="5"/>
              </w:rPr>
              <w:t>年内</w:t>
            </w:r>
            <w:r>
              <w:rPr>
                <w:spacing w:val="-33"/>
              </w:rPr>
              <w:t xml:space="preserve"> </w:t>
            </w:r>
            <w:r>
              <w:rPr>
                <w:spacing w:val="5"/>
              </w:rPr>
              <w:t>3</w:t>
            </w:r>
            <w:r>
              <w:rPr>
                <w:spacing w:val="-35"/>
              </w:rPr>
              <w:t xml:space="preserve"> </w:t>
            </w:r>
            <w:r>
              <w:rPr>
                <w:spacing w:val="5"/>
              </w:rPr>
              <w:t>次以上实施该条所列行为</w:t>
            </w:r>
            <w:r>
              <w:rPr/>
              <w:t xml:space="preserve"> </w:t>
            </w:r>
            <w:r>
              <w:rPr>
                <w:spacing w:val="3"/>
              </w:rPr>
              <w:t>之一的。</w:t>
            </w:r>
          </w:p>
        </w:tc>
        <w:tc>
          <w:tcPr>
            <w:tcW w:w="3474" w:type="dxa"/>
            <w:vAlign w:val="top"/>
          </w:tcPr>
          <w:p>
            <w:pPr>
              <w:spacing w:line="292" w:lineRule="auto"/>
              <w:rPr>
                <w:rFonts w:ascii="Arial"/>
                <w:sz w:val="21"/>
              </w:rPr>
            </w:pPr>
            <w:r/>
          </w:p>
          <w:p>
            <w:pPr>
              <w:spacing w:line="292" w:lineRule="auto"/>
              <w:rPr>
                <w:rFonts w:ascii="Arial"/>
                <w:sz w:val="21"/>
              </w:rPr>
            </w:pPr>
            <w:r/>
          </w:p>
          <w:p>
            <w:pPr>
              <w:spacing w:line="292" w:lineRule="auto"/>
              <w:rPr>
                <w:rFonts w:ascii="Arial"/>
                <w:sz w:val="21"/>
              </w:rPr>
            </w:pPr>
            <w:r/>
          </w:p>
          <w:p>
            <w:pPr>
              <w:spacing w:line="293" w:lineRule="auto"/>
              <w:rPr>
                <w:rFonts w:ascii="Arial"/>
                <w:sz w:val="21"/>
              </w:rPr>
            </w:pPr>
            <w:r/>
          </w:p>
          <w:p>
            <w:pPr>
              <w:pStyle w:val="TableText"/>
              <w:ind w:left="27" w:right="97"/>
              <w:spacing w:before="65" w:line="260" w:lineRule="auto"/>
              <w:rPr/>
            </w:pPr>
            <w:r>
              <w:rPr>
                <w:spacing w:val="4"/>
              </w:rPr>
              <w:t>警告，并处</w:t>
            </w:r>
            <w:r>
              <w:rPr>
                <w:spacing w:val="-24"/>
              </w:rPr>
              <w:t xml:space="preserve"> </w:t>
            </w:r>
            <w:r>
              <w:rPr>
                <w:spacing w:val="4"/>
              </w:rPr>
              <w:t>1</w:t>
            </w:r>
            <w:r>
              <w:rPr>
                <w:spacing w:val="-30"/>
              </w:rPr>
              <w:t xml:space="preserve"> </w:t>
            </w:r>
            <w:r>
              <w:rPr>
                <w:spacing w:val="4"/>
              </w:rPr>
              <w:t>万元以上</w:t>
            </w:r>
            <w:r>
              <w:rPr>
                <w:spacing w:val="-36"/>
              </w:rPr>
              <w:t xml:space="preserve"> </w:t>
            </w:r>
            <w:r>
              <w:rPr>
                <w:spacing w:val="4"/>
              </w:rPr>
              <w:t>3</w:t>
            </w:r>
            <w:r>
              <w:rPr>
                <w:spacing w:val="-31"/>
              </w:rPr>
              <w:t xml:space="preserve"> </w:t>
            </w:r>
            <w:r>
              <w:rPr>
                <w:spacing w:val="4"/>
              </w:rPr>
              <w:t>万元以下罚</w:t>
            </w:r>
            <w:r>
              <w:rPr/>
              <w:t xml:space="preserve"> </w:t>
            </w:r>
            <w:r>
              <w:rPr>
                <w:spacing w:val="-3"/>
              </w:rPr>
              <w:t>款。</w:t>
            </w:r>
          </w:p>
        </w:tc>
      </w:tr>
    </w:tbl>
    <w:p>
      <w:pPr>
        <w:pStyle w:val="BodyText"/>
        <w:spacing w:line="260" w:lineRule="auto"/>
        <w:rPr>
          <w:sz w:val="21"/>
        </w:rPr>
      </w:pPr>
      <w:r/>
    </w:p>
    <w:p>
      <w:pPr>
        <w:pStyle w:val="BodyText"/>
        <w:spacing w:line="260" w:lineRule="auto"/>
        <w:rPr>
          <w:sz w:val="21"/>
        </w:rPr>
      </w:pPr>
      <w:r/>
    </w:p>
    <w:p>
      <w:pPr>
        <w:pStyle w:val="BodyText"/>
        <w:spacing w:line="260" w:lineRule="auto"/>
        <w:rPr>
          <w:sz w:val="21"/>
        </w:rPr>
      </w:pPr>
      <w:r/>
    </w:p>
    <w:p>
      <w:pPr>
        <w:pStyle w:val="BodyText"/>
        <w:spacing w:line="261" w:lineRule="auto"/>
        <w:rPr>
          <w:sz w:val="21"/>
        </w:rPr>
      </w:pPr>
      <w:r/>
    </w:p>
    <w:p>
      <w:pPr>
        <w:pStyle w:val="BodyText"/>
        <w:spacing w:line="261" w:lineRule="auto"/>
        <w:rPr>
          <w:sz w:val="21"/>
        </w:rPr>
      </w:pPr>
      <w:r/>
    </w:p>
    <w:p>
      <w:pPr>
        <w:pStyle w:val="BodyText"/>
        <w:ind w:left="6717"/>
        <w:spacing w:before="69" w:line="196" w:lineRule="auto"/>
        <w:rPr>
          <w:sz w:val="24"/>
          <w:szCs w:val="24"/>
        </w:rPr>
      </w:pPr>
      <w:r>
        <w:rPr>
          <w:sz w:val="24"/>
          <w:szCs w:val="24"/>
          <w:spacing w:val="5"/>
        </w:rPr>
        <w:t>-</w:t>
      </w:r>
      <w:r>
        <w:rPr>
          <w:sz w:val="24"/>
          <w:szCs w:val="24"/>
          <w:spacing w:val="12"/>
        </w:rPr>
        <w:t xml:space="preserve"> </w:t>
      </w:r>
      <w:r>
        <w:rPr>
          <w:sz w:val="24"/>
          <w:szCs w:val="24"/>
          <w:spacing w:val="5"/>
        </w:rPr>
        <w:t>108 -</w:t>
      </w:r>
    </w:p>
    <w:p>
      <w:pPr>
        <w:spacing w:line="196" w:lineRule="auto"/>
        <w:sectPr>
          <w:pgSz w:w="16839" w:h="11906"/>
          <w:pgMar w:top="400" w:right="1363" w:bottom="400" w:left="1306"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16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7"/>
        <w:gridCol w:w="1478"/>
        <w:gridCol w:w="4566"/>
        <w:gridCol w:w="1035"/>
        <w:gridCol w:w="3163"/>
        <w:gridCol w:w="3474"/>
      </w:tblGrid>
      <w:tr>
        <w:trPr>
          <w:trHeight w:val="2435" w:hRule="atLeast"/>
        </w:trPr>
        <w:tc>
          <w:tcPr>
            <w:tcW w:w="447"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36"/>
              <w:spacing w:before="65" w:line="187" w:lineRule="auto"/>
              <w:rPr/>
            </w:pPr>
            <w:r>
              <w:rPr>
                <w:spacing w:val="-4"/>
              </w:rPr>
              <w:t>157</w:t>
            </w:r>
          </w:p>
        </w:tc>
        <w:tc>
          <w:tcPr>
            <w:tcW w:w="1478"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3" w:right="15" w:firstLine="3"/>
              <w:spacing w:before="65" w:line="281" w:lineRule="auto"/>
              <w:jc w:val="both"/>
              <w:rPr/>
            </w:pPr>
            <w:r>
              <w:rPr>
                <w:spacing w:val="38"/>
              </w:rPr>
              <w:t>擅自调换已选</w:t>
            </w:r>
            <w:r>
              <w:rPr>
                <w:spacing w:val="2"/>
              </w:rPr>
              <w:t xml:space="preserve"> </w:t>
            </w:r>
            <w:r>
              <w:rPr>
                <w:spacing w:val="39"/>
              </w:rPr>
              <w:t>定的中小学教</w:t>
            </w:r>
            <w:r>
              <w:rPr/>
              <w:t xml:space="preserve"> </w:t>
            </w:r>
            <w:r>
              <w:rPr>
                <w:spacing w:val="-14"/>
              </w:rPr>
              <w:t>科</w:t>
            </w:r>
            <w:r>
              <w:rPr>
                <w:spacing w:val="-36"/>
              </w:rPr>
              <w:t xml:space="preserve"> </w:t>
            </w:r>
            <w:r>
              <w:rPr>
                <w:spacing w:val="-14"/>
              </w:rPr>
              <w:t>书</w:t>
            </w:r>
            <w:r>
              <w:rPr>
                <w:spacing w:val="-26"/>
              </w:rPr>
              <w:t xml:space="preserve"> </w:t>
            </w:r>
            <w:r>
              <w:rPr>
                <w:spacing w:val="-14"/>
              </w:rPr>
              <w:t>以</w:t>
            </w:r>
            <w:r>
              <w:rPr>
                <w:spacing w:val="-43"/>
              </w:rPr>
              <w:t xml:space="preserve"> </w:t>
            </w:r>
            <w:r>
              <w:rPr>
                <w:spacing w:val="-14"/>
              </w:rPr>
              <w:t>及</w:t>
            </w:r>
            <w:r>
              <w:rPr>
                <w:spacing w:val="-27"/>
              </w:rPr>
              <w:t xml:space="preserve"> </w:t>
            </w:r>
            <w:r>
              <w:rPr>
                <w:spacing w:val="-14"/>
              </w:rPr>
              <w:t>出</w:t>
            </w:r>
            <w:r>
              <w:rPr>
                <w:spacing w:val="-51"/>
              </w:rPr>
              <w:t xml:space="preserve"> </w:t>
            </w:r>
            <w:r>
              <w:rPr>
                <w:spacing w:val="-14"/>
              </w:rPr>
              <w:t>版</w:t>
            </w:r>
            <w:r>
              <w:rPr/>
              <w:t xml:space="preserve"> </w:t>
            </w:r>
            <w:r>
              <w:rPr>
                <w:spacing w:val="39"/>
              </w:rPr>
              <w:t>单位向不具备</w:t>
            </w:r>
            <w:r>
              <w:rPr/>
              <w:t xml:space="preserve"> </w:t>
            </w:r>
            <w:r>
              <w:rPr>
                <w:spacing w:val="39"/>
              </w:rPr>
              <w:t>中小学教科书</w:t>
            </w:r>
            <w:r>
              <w:rPr/>
              <w:t xml:space="preserve"> </w:t>
            </w:r>
            <w:r>
              <w:rPr>
                <w:spacing w:val="39"/>
              </w:rPr>
              <w:t>发行资质的单</w:t>
            </w:r>
            <w:r>
              <w:rPr/>
              <w:t xml:space="preserve"> </w:t>
            </w:r>
            <w:r>
              <w:rPr>
                <w:spacing w:val="39"/>
              </w:rPr>
              <w:t>位供应中小学</w:t>
            </w:r>
            <w:r>
              <w:rPr/>
              <w:t xml:space="preserve"> </w:t>
            </w:r>
            <w:r>
              <w:rPr>
                <w:spacing w:val="39"/>
              </w:rPr>
              <w:t>教科书等违法</w:t>
            </w:r>
            <w:r>
              <w:rPr/>
              <w:t xml:space="preserve"> </w:t>
            </w:r>
            <w:r>
              <w:rPr>
                <w:spacing w:val="2"/>
              </w:rPr>
              <w:t>行为</w:t>
            </w:r>
          </w:p>
        </w:tc>
        <w:tc>
          <w:tcPr>
            <w:tcW w:w="4566"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4"/>
              <w:spacing w:before="65" w:line="229" w:lineRule="auto"/>
              <w:rPr/>
            </w:pPr>
            <w:r>
              <w:rPr>
                <w:spacing w:val="7"/>
              </w:rPr>
              <w:t>《出版物市场管理规定》</w:t>
            </w:r>
          </w:p>
          <w:p>
            <w:pPr>
              <w:pStyle w:val="TableText"/>
              <w:ind w:left="24" w:firstLine="9"/>
              <w:spacing w:before="11" w:line="238" w:lineRule="auto"/>
              <w:rPr/>
            </w:pPr>
            <w:r>
              <w:rPr>
                <w:spacing w:val="12"/>
              </w:rPr>
              <w:t>第三十八条</w:t>
            </w:r>
            <w:r>
              <w:rPr>
                <w:spacing w:val="12"/>
              </w:rPr>
              <w:t xml:space="preserve">  </w:t>
            </w:r>
            <w:r>
              <w:rPr>
                <w:spacing w:val="12"/>
              </w:rPr>
              <w:t>在中小学教科书发行过程中违反本</w:t>
            </w:r>
            <w:r>
              <w:rPr>
                <w:spacing w:val="8"/>
              </w:rPr>
              <w:t xml:space="preserve"> </w:t>
            </w:r>
            <w:r>
              <w:rPr>
                <w:spacing w:val="3"/>
              </w:rPr>
              <w:t>规定，有下列行为之一的，由出版行政主管部门责</w:t>
            </w:r>
            <w:r>
              <w:rPr>
                <w:spacing w:val="15"/>
              </w:rPr>
              <w:t xml:space="preserve"> </w:t>
            </w:r>
            <w:r>
              <w:rPr>
                <w:spacing w:val="-5"/>
              </w:rPr>
              <w:t>令停止违法行为，予以警告，并处</w:t>
            </w:r>
            <w:r>
              <w:rPr>
                <w:spacing w:val="-18"/>
              </w:rPr>
              <w:t xml:space="preserve"> </w:t>
            </w:r>
            <w:r>
              <w:rPr>
                <w:spacing w:val="-5"/>
              </w:rPr>
              <w:t>3</w:t>
            </w:r>
            <w:r>
              <w:rPr>
                <w:spacing w:val="-32"/>
              </w:rPr>
              <w:t xml:space="preserve"> </w:t>
            </w:r>
            <w:r>
              <w:rPr>
                <w:spacing w:val="-5"/>
              </w:rPr>
              <w:t>万元以下罚款：</w:t>
            </w:r>
            <w:r>
              <w:rPr/>
              <w:t xml:space="preserve"> </w:t>
            </w:r>
            <w:r>
              <w:rPr>
                <w:spacing w:val="6"/>
              </w:rPr>
              <w:t>（一）擅自调换已选定的中小学教科书的；</w:t>
            </w:r>
          </w:p>
          <w:p>
            <w:pPr>
              <w:pStyle w:val="TableText"/>
              <w:ind w:left="36" w:right="13" w:hanging="7"/>
              <w:spacing w:before="9" w:line="235" w:lineRule="auto"/>
              <w:rPr/>
            </w:pPr>
            <w:r>
              <w:rPr>
                <w:spacing w:val="5"/>
              </w:rPr>
              <w:t>（二）擅自征订、搭售教学用书目录以外的出版物</w:t>
            </w:r>
            <w:r>
              <w:rPr>
                <w:spacing w:val="6"/>
              </w:rPr>
              <w:t xml:space="preserve"> </w:t>
            </w:r>
            <w:r>
              <w:rPr>
                <w:spacing w:val="-9"/>
              </w:rPr>
              <w:t>的；</w:t>
            </w:r>
          </w:p>
          <w:p>
            <w:pPr>
              <w:pStyle w:val="TableText"/>
              <w:ind w:left="27" w:right="13" w:firstLine="1"/>
              <w:spacing w:before="11" w:line="235" w:lineRule="auto"/>
              <w:rPr/>
            </w:pPr>
            <w:r>
              <w:rPr>
                <w:spacing w:val="5"/>
              </w:rPr>
              <w:t>（三）擅自将中小学教科书发行任务向他人转让和</w:t>
            </w:r>
            <w:r>
              <w:rPr>
                <w:spacing w:val="6"/>
              </w:rPr>
              <w:t xml:space="preserve"> </w:t>
            </w:r>
            <w:r>
              <w:rPr>
                <w:spacing w:val="3"/>
              </w:rPr>
              <w:t>分包的；</w:t>
            </w:r>
          </w:p>
          <w:p>
            <w:pPr>
              <w:pStyle w:val="TableText"/>
              <w:ind w:left="35" w:right="11" w:hanging="6"/>
              <w:spacing w:before="9" w:line="236" w:lineRule="auto"/>
              <w:rPr/>
            </w:pPr>
            <w:r>
              <w:rPr>
                <w:spacing w:val="5"/>
              </w:rPr>
              <w:t>（四）涂改、倒卖、出租、出借中小学教科书发行</w:t>
            </w:r>
            <w:r>
              <w:rPr>
                <w:spacing w:val="9"/>
              </w:rPr>
              <w:t xml:space="preserve"> </w:t>
            </w:r>
            <w:r>
              <w:rPr>
                <w:spacing w:val="4"/>
              </w:rPr>
              <w:t>资质证书的；</w:t>
            </w:r>
          </w:p>
          <w:p>
            <w:pPr>
              <w:pStyle w:val="TableText"/>
              <w:ind w:left="36" w:right="13" w:hanging="7"/>
              <w:spacing w:before="9" w:line="235" w:lineRule="auto"/>
              <w:rPr/>
            </w:pPr>
            <w:r>
              <w:rPr>
                <w:spacing w:val="5"/>
              </w:rPr>
              <w:t>（五）未在规定时间内完成中小学教科书发行任务</w:t>
            </w:r>
            <w:r>
              <w:rPr>
                <w:spacing w:val="6"/>
              </w:rPr>
              <w:t xml:space="preserve"> </w:t>
            </w:r>
            <w:r>
              <w:rPr>
                <w:spacing w:val="-9"/>
              </w:rPr>
              <w:t>的；</w:t>
            </w:r>
          </w:p>
          <w:p>
            <w:pPr>
              <w:pStyle w:val="TableText"/>
              <w:ind w:left="24" w:right="13" w:firstLine="4"/>
              <w:spacing w:before="12" w:line="235" w:lineRule="auto"/>
              <w:rPr/>
            </w:pPr>
            <w:r>
              <w:rPr>
                <w:spacing w:val="5"/>
              </w:rPr>
              <w:t>（六）违反国家有关规定收取中小学教科书发行费</w:t>
            </w:r>
            <w:r>
              <w:rPr>
                <w:spacing w:val="6"/>
              </w:rPr>
              <w:t xml:space="preserve"> </w:t>
            </w:r>
            <w:r>
              <w:rPr>
                <w:spacing w:val="1"/>
              </w:rPr>
              <w:t>用的；</w:t>
            </w:r>
          </w:p>
          <w:p>
            <w:pPr>
              <w:pStyle w:val="TableText"/>
              <w:ind w:left="25" w:firstLine="3"/>
              <w:spacing w:before="10" w:line="235" w:lineRule="auto"/>
              <w:rPr/>
            </w:pPr>
            <w:r>
              <w:rPr>
                <w:spacing w:val="6"/>
              </w:rPr>
              <w:t>（七）未按规定做好中小学教科书的调剂、添</w:t>
            </w:r>
            <w:r>
              <w:rPr>
                <w:spacing w:val="5"/>
              </w:rPr>
              <w:t>货、</w:t>
            </w:r>
            <w:r>
              <w:rPr/>
              <w:t xml:space="preserve"> </w:t>
            </w:r>
            <w:r>
              <w:rPr>
                <w:spacing w:val="5"/>
              </w:rPr>
              <w:t>零售和售后服务的；</w:t>
            </w:r>
          </w:p>
          <w:p>
            <w:pPr>
              <w:pStyle w:val="TableText"/>
              <w:ind w:left="29"/>
              <w:spacing w:before="11" w:line="229" w:lineRule="auto"/>
              <w:rPr/>
            </w:pPr>
            <w:r>
              <w:rPr>
                <w:spacing w:val="8"/>
              </w:rPr>
              <w:t>（八）未按规定报告中小学教科书发行情况的；</w:t>
            </w:r>
          </w:p>
          <w:p>
            <w:pPr>
              <w:pStyle w:val="TableText"/>
              <w:ind w:left="28" w:right="13"/>
              <w:spacing w:before="12" w:line="235" w:lineRule="auto"/>
              <w:rPr/>
            </w:pPr>
            <w:r>
              <w:rPr>
                <w:spacing w:val="5"/>
              </w:rPr>
              <w:t>（九）出版单位向不具备中小学教科书发行资质的</w:t>
            </w:r>
            <w:r>
              <w:rPr>
                <w:spacing w:val="6"/>
              </w:rPr>
              <w:t xml:space="preserve"> </w:t>
            </w:r>
            <w:r>
              <w:rPr>
                <w:spacing w:val="7"/>
              </w:rPr>
              <w:t>单位供应中小学教科书的；</w:t>
            </w:r>
          </w:p>
          <w:p>
            <w:pPr>
              <w:pStyle w:val="TableText"/>
              <w:ind w:left="33" w:right="13" w:hanging="4"/>
              <w:spacing w:before="11" w:line="234" w:lineRule="auto"/>
              <w:rPr/>
            </w:pPr>
            <w:r>
              <w:rPr>
                <w:spacing w:val="5"/>
              </w:rPr>
              <w:t>（十）出版单位未在规定时间内向依法确定的中小</w:t>
            </w:r>
            <w:r>
              <w:rPr>
                <w:spacing w:val="6"/>
              </w:rPr>
              <w:t xml:space="preserve"> </w:t>
            </w:r>
            <w:r>
              <w:rPr>
                <w:spacing w:val="7"/>
              </w:rPr>
              <w:t>学教科书发行企业足量供货的；</w:t>
            </w:r>
          </w:p>
          <w:p>
            <w:pPr>
              <w:pStyle w:val="TableText"/>
              <w:ind w:left="26" w:right="13" w:firstLine="2"/>
              <w:spacing w:before="13" w:line="238" w:lineRule="auto"/>
              <w:jc w:val="both"/>
              <w:rPr/>
            </w:pPr>
            <w:r>
              <w:rPr>
                <w:spacing w:val="15"/>
              </w:rPr>
              <w:t>（十一）在中小学教科书发行过程中出现重大失</w:t>
            </w:r>
            <w:r>
              <w:rPr>
                <w:spacing w:val="1"/>
              </w:rPr>
              <w:t xml:space="preserve"> </w:t>
            </w:r>
            <w:r>
              <w:rPr>
                <w:spacing w:val="5"/>
              </w:rPr>
              <w:t>误，或者存在其他干扰中小学教科书发行活动行为</w:t>
            </w:r>
            <w:r>
              <w:rPr>
                <w:spacing w:val="9"/>
              </w:rPr>
              <w:t xml:space="preserve"> </w:t>
            </w:r>
            <w:r>
              <w:rPr>
                <w:spacing w:val="-4"/>
              </w:rPr>
              <w:t>的。</w:t>
            </w:r>
          </w:p>
        </w:tc>
        <w:tc>
          <w:tcPr>
            <w:tcW w:w="1035" w:type="dxa"/>
            <w:vAlign w:val="top"/>
          </w:tcPr>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06"/>
              <w:spacing w:before="65" w:line="231" w:lineRule="auto"/>
              <w:rPr/>
            </w:pPr>
            <w:r>
              <w:rPr>
                <w:spacing w:val="6"/>
              </w:rPr>
              <w:t>从轻处罚</w:t>
            </w:r>
          </w:p>
        </w:tc>
        <w:tc>
          <w:tcPr>
            <w:tcW w:w="3163" w:type="dxa"/>
            <w:vAlign w:val="top"/>
          </w:tcPr>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32"/>
              <w:spacing w:before="65" w:line="229" w:lineRule="auto"/>
              <w:rPr/>
            </w:pPr>
            <w:r>
              <w:rPr>
                <w:spacing w:val="7"/>
              </w:rPr>
              <w:t>首次实施该条所列行为之一的。</w:t>
            </w:r>
          </w:p>
        </w:tc>
        <w:tc>
          <w:tcPr>
            <w:tcW w:w="3474" w:type="dxa"/>
            <w:vAlign w:val="top"/>
          </w:tcPr>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27"/>
              <w:spacing w:before="65" w:line="229" w:lineRule="auto"/>
              <w:rPr/>
            </w:pPr>
            <w:r>
              <w:rPr>
                <w:spacing w:val="5"/>
              </w:rPr>
              <w:t>警告，并处</w:t>
            </w:r>
            <w:r>
              <w:rPr>
                <w:spacing w:val="-36"/>
              </w:rPr>
              <w:t xml:space="preserve"> </w:t>
            </w:r>
            <w:r>
              <w:rPr>
                <w:spacing w:val="5"/>
              </w:rPr>
              <w:t>5000</w:t>
            </w:r>
            <w:r>
              <w:rPr>
                <w:spacing w:val="-29"/>
              </w:rPr>
              <w:t xml:space="preserve"> </w:t>
            </w:r>
            <w:r>
              <w:rPr>
                <w:spacing w:val="5"/>
              </w:rPr>
              <w:t>元以下罚款。</w:t>
            </w:r>
          </w:p>
        </w:tc>
      </w:tr>
      <w:tr>
        <w:trPr>
          <w:trHeight w:val="2555"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29"/>
              <w:spacing w:before="65" w:line="232" w:lineRule="auto"/>
              <w:rPr/>
            </w:pPr>
            <w:r>
              <w:rPr>
                <w:spacing w:val="5"/>
              </w:rPr>
              <w:t>一般处罚</w:t>
            </w:r>
          </w:p>
        </w:tc>
        <w:tc>
          <w:tcPr>
            <w:tcW w:w="3163" w:type="dxa"/>
            <w:vAlign w:val="top"/>
          </w:tcPr>
          <w:p>
            <w:pPr>
              <w:spacing w:line="317" w:lineRule="auto"/>
              <w:rPr>
                <w:rFonts w:ascii="Arial"/>
                <w:sz w:val="21"/>
              </w:rPr>
            </w:pPr>
            <w:r/>
          </w:p>
          <w:p>
            <w:pPr>
              <w:spacing w:line="317" w:lineRule="auto"/>
              <w:rPr>
                <w:rFonts w:ascii="Arial"/>
                <w:sz w:val="21"/>
              </w:rPr>
            </w:pPr>
            <w:r/>
          </w:p>
          <w:p>
            <w:pPr>
              <w:spacing w:line="318" w:lineRule="auto"/>
              <w:rPr>
                <w:rFonts w:ascii="Arial"/>
                <w:sz w:val="21"/>
              </w:rPr>
            </w:pPr>
            <w:r/>
          </w:p>
          <w:p>
            <w:pPr>
              <w:pStyle w:val="TableText"/>
              <w:ind w:left="37" w:right="50" w:hanging="16"/>
              <w:spacing w:before="65" w:line="262" w:lineRule="auto"/>
              <w:rPr/>
            </w:pPr>
            <w:r>
              <w:rPr>
                <w:spacing w:val="5"/>
              </w:rPr>
              <w:t>2</w:t>
            </w:r>
            <w:r>
              <w:rPr>
                <w:spacing w:val="-20"/>
              </w:rPr>
              <w:t xml:space="preserve"> </w:t>
            </w:r>
            <w:r>
              <w:rPr>
                <w:spacing w:val="5"/>
              </w:rPr>
              <w:t>年内</w:t>
            </w:r>
            <w:r>
              <w:rPr>
                <w:spacing w:val="-35"/>
              </w:rPr>
              <w:t xml:space="preserve"> </w:t>
            </w:r>
            <w:r>
              <w:rPr>
                <w:spacing w:val="5"/>
              </w:rPr>
              <w:t>2</w:t>
            </w:r>
            <w:r>
              <w:rPr>
                <w:spacing w:val="-35"/>
              </w:rPr>
              <w:t xml:space="preserve"> </w:t>
            </w:r>
            <w:r>
              <w:rPr>
                <w:spacing w:val="5"/>
              </w:rPr>
              <w:t>次实施该条所列行为之一</w:t>
            </w:r>
            <w:r>
              <w:rPr/>
              <w:t xml:space="preserve"> </w:t>
            </w:r>
            <w:r>
              <w:rPr>
                <w:spacing w:val="-9"/>
              </w:rPr>
              <w:t>的。</w:t>
            </w:r>
          </w:p>
        </w:tc>
        <w:tc>
          <w:tcPr>
            <w:tcW w:w="3474" w:type="dxa"/>
            <w:vAlign w:val="top"/>
          </w:tcPr>
          <w:p>
            <w:pPr>
              <w:spacing w:line="317" w:lineRule="auto"/>
              <w:rPr>
                <w:rFonts w:ascii="Arial"/>
                <w:sz w:val="21"/>
              </w:rPr>
            </w:pPr>
            <w:r/>
          </w:p>
          <w:p>
            <w:pPr>
              <w:spacing w:line="318" w:lineRule="auto"/>
              <w:rPr>
                <w:rFonts w:ascii="Arial"/>
                <w:sz w:val="21"/>
              </w:rPr>
            </w:pPr>
            <w:r/>
          </w:p>
          <w:p>
            <w:pPr>
              <w:spacing w:line="318" w:lineRule="auto"/>
              <w:rPr>
                <w:rFonts w:ascii="Arial"/>
                <w:sz w:val="21"/>
              </w:rPr>
            </w:pPr>
            <w:r/>
          </w:p>
          <w:p>
            <w:pPr>
              <w:pStyle w:val="TableText"/>
              <w:ind w:left="27" w:right="15"/>
              <w:spacing w:before="65" w:line="260" w:lineRule="auto"/>
              <w:rPr/>
            </w:pPr>
            <w:r>
              <w:rPr>
                <w:spacing w:val="2"/>
              </w:rPr>
              <w:t>警告，并处</w:t>
            </w:r>
            <w:r>
              <w:rPr>
                <w:spacing w:val="-27"/>
              </w:rPr>
              <w:t xml:space="preserve"> </w:t>
            </w:r>
            <w:r>
              <w:rPr>
                <w:spacing w:val="2"/>
              </w:rPr>
              <w:t>5000</w:t>
            </w:r>
            <w:r>
              <w:rPr>
                <w:spacing w:val="-29"/>
              </w:rPr>
              <w:t xml:space="preserve"> </w:t>
            </w:r>
            <w:r>
              <w:rPr>
                <w:spacing w:val="2"/>
              </w:rPr>
              <w:t>元以上</w:t>
            </w:r>
            <w:r>
              <w:rPr>
                <w:spacing w:val="-25"/>
              </w:rPr>
              <w:t xml:space="preserve"> </w:t>
            </w:r>
            <w:r>
              <w:rPr>
                <w:spacing w:val="2"/>
              </w:rPr>
              <w:t>1</w:t>
            </w:r>
            <w:r>
              <w:rPr>
                <w:spacing w:val="-30"/>
              </w:rPr>
              <w:t xml:space="preserve"> </w:t>
            </w:r>
            <w:r>
              <w:rPr>
                <w:spacing w:val="2"/>
              </w:rPr>
              <w:t>万元以下罚</w:t>
            </w:r>
            <w:r>
              <w:rPr/>
              <w:t xml:space="preserve"> </w:t>
            </w:r>
            <w:r>
              <w:rPr>
                <w:spacing w:val="-3"/>
              </w:rPr>
              <w:t>款。</w:t>
            </w:r>
          </w:p>
        </w:tc>
      </w:tr>
      <w:tr>
        <w:trPr>
          <w:trHeight w:val="3542" w:hRule="atLeast"/>
        </w:trPr>
        <w:tc>
          <w:tcPr>
            <w:tcW w:w="447"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66" w:type="dxa"/>
            <w:vAlign w:val="top"/>
            <w:vMerge w:val="continue"/>
            <w:tcBorders>
              <w:top w:val="nil"/>
            </w:tcBorders>
          </w:tcPr>
          <w:p>
            <w:pPr>
              <w:rPr>
                <w:rFonts w:ascii="Arial"/>
                <w:sz w:val="21"/>
              </w:rPr>
            </w:pPr>
            <w:r/>
          </w:p>
        </w:tc>
        <w:tc>
          <w:tcPr>
            <w:tcW w:w="1035" w:type="dxa"/>
            <w:vAlign w:val="top"/>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pStyle w:val="TableText"/>
              <w:ind w:left="25"/>
              <w:spacing w:before="65" w:line="232" w:lineRule="auto"/>
              <w:rPr/>
            </w:pPr>
            <w:r>
              <w:rPr>
                <w:spacing w:val="6"/>
              </w:rPr>
              <w:t>从重处罚</w:t>
            </w:r>
          </w:p>
        </w:tc>
        <w:tc>
          <w:tcPr>
            <w:tcW w:w="3163"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pStyle w:val="TableText"/>
              <w:ind w:left="27" w:right="50" w:hanging="6"/>
              <w:spacing w:before="65" w:line="262" w:lineRule="auto"/>
              <w:rPr/>
            </w:pPr>
            <w:r>
              <w:rPr>
                <w:spacing w:val="5"/>
              </w:rPr>
              <w:t>2</w:t>
            </w:r>
            <w:r>
              <w:rPr>
                <w:spacing w:val="-22"/>
              </w:rPr>
              <w:t xml:space="preserve"> </w:t>
            </w:r>
            <w:r>
              <w:rPr>
                <w:spacing w:val="5"/>
              </w:rPr>
              <w:t>年内</w:t>
            </w:r>
            <w:r>
              <w:rPr>
                <w:spacing w:val="-33"/>
              </w:rPr>
              <w:t xml:space="preserve"> </w:t>
            </w:r>
            <w:r>
              <w:rPr>
                <w:spacing w:val="5"/>
              </w:rPr>
              <w:t>3</w:t>
            </w:r>
            <w:r>
              <w:rPr>
                <w:spacing w:val="-35"/>
              </w:rPr>
              <w:t xml:space="preserve"> </w:t>
            </w:r>
            <w:r>
              <w:rPr>
                <w:spacing w:val="5"/>
              </w:rPr>
              <w:t>次以上实施该条所列行为</w:t>
            </w:r>
            <w:r>
              <w:rPr/>
              <w:t xml:space="preserve"> </w:t>
            </w:r>
            <w:r>
              <w:rPr>
                <w:spacing w:val="3"/>
              </w:rPr>
              <w:t>之一的。</w:t>
            </w:r>
          </w:p>
        </w:tc>
        <w:tc>
          <w:tcPr>
            <w:tcW w:w="3474"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pStyle w:val="TableText"/>
              <w:ind w:left="27" w:right="97"/>
              <w:spacing w:before="65" w:line="260" w:lineRule="auto"/>
              <w:rPr/>
            </w:pPr>
            <w:r>
              <w:rPr>
                <w:spacing w:val="4"/>
              </w:rPr>
              <w:t>警告，并处</w:t>
            </w:r>
            <w:r>
              <w:rPr>
                <w:spacing w:val="-24"/>
              </w:rPr>
              <w:t xml:space="preserve"> </w:t>
            </w:r>
            <w:r>
              <w:rPr>
                <w:spacing w:val="4"/>
              </w:rPr>
              <w:t>1</w:t>
            </w:r>
            <w:r>
              <w:rPr>
                <w:spacing w:val="-30"/>
              </w:rPr>
              <w:t xml:space="preserve"> </w:t>
            </w:r>
            <w:r>
              <w:rPr>
                <w:spacing w:val="4"/>
              </w:rPr>
              <w:t>万元以上</w:t>
            </w:r>
            <w:r>
              <w:rPr>
                <w:spacing w:val="-36"/>
              </w:rPr>
              <w:t xml:space="preserve"> </w:t>
            </w:r>
            <w:r>
              <w:rPr>
                <w:spacing w:val="4"/>
              </w:rPr>
              <w:t>3</w:t>
            </w:r>
            <w:r>
              <w:rPr>
                <w:spacing w:val="-31"/>
              </w:rPr>
              <w:t xml:space="preserve"> </w:t>
            </w:r>
            <w:r>
              <w:rPr>
                <w:spacing w:val="4"/>
              </w:rPr>
              <w:t>万元以下罚</w:t>
            </w:r>
            <w:r>
              <w:rPr/>
              <w:t xml:space="preserve"> </w:t>
            </w:r>
            <w:r>
              <w:rPr>
                <w:spacing w:val="-3"/>
              </w:rPr>
              <w:t>款。</w:t>
            </w:r>
          </w:p>
        </w:tc>
      </w:tr>
    </w:tbl>
    <w:p>
      <w:pPr>
        <w:pStyle w:val="BodyText"/>
        <w:spacing w:line="354" w:lineRule="auto"/>
        <w:rPr>
          <w:sz w:val="21"/>
        </w:rPr>
      </w:pPr>
      <w:r/>
    </w:p>
    <w:p>
      <w:pPr>
        <w:pStyle w:val="BodyText"/>
        <w:spacing w:line="354" w:lineRule="auto"/>
        <w:rPr>
          <w:sz w:val="21"/>
        </w:rPr>
      </w:pPr>
      <w:r/>
    </w:p>
    <w:p>
      <w:pPr>
        <w:pStyle w:val="BodyText"/>
        <w:ind w:left="6717"/>
        <w:spacing w:before="69" w:line="196" w:lineRule="auto"/>
        <w:rPr>
          <w:sz w:val="24"/>
          <w:szCs w:val="24"/>
        </w:rPr>
      </w:pPr>
      <w:r>
        <w:rPr>
          <w:sz w:val="24"/>
          <w:szCs w:val="24"/>
          <w:spacing w:val="5"/>
        </w:rPr>
        <w:t>-</w:t>
      </w:r>
      <w:r>
        <w:rPr>
          <w:sz w:val="24"/>
          <w:szCs w:val="24"/>
          <w:spacing w:val="12"/>
        </w:rPr>
        <w:t xml:space="preserve"> </w:t>
      </w:r>
      <w:r>
        <w:rPr>
          <w:sz w:val="24"/>
          <w:szCs w:val="24"/>
          <w:spacing w:val="5"/>
        </w:rPr>
        <w:t>109 -</w:t>
      </w:r>
    </w:p>
    <w:p>
      <w:pPr>
        <w:spacing w:line="196" w:lineRule="auto"/>
        <w:sectPr>
          <w:pgSz w:w="16839" w:h="11906"/>
          <w:pgMar w:top="400" w:right="1363" w:bottom="400" w:left="1306"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16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7"/>
        <w:gridCol w:w="1478"/>
        <w:gridCol w:w="4566"/>
        <w:gridCol w:w="1035"/>
        <w:gridCol w:w="3163"/>
        <w:gridCol w:w="3474"/>
      </w:tblGrid>
      <w:tr>
        <w:trPr>
          <w:trHeight w:val="826" w:hRule="atLeast"/>
        </w:trPr>
        <w:tc>
          <w:tcPr>
            <w:tcW w:w="447"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36"/>
              <w:spacing w:before="65" w:line="187" w:lineRule="auto"/>
              <w:rPr/>
            </w:pPr>
            <w:r>
              <w:rPr>
                <w:spacing w:val="-4"/>
              </w:rPr>
              <w:t>158</w:t>
            </w:r>
          </w:p>
        </w:tc>
        <w:tc>
          <w:tcPr>
            <w:tcW w:w="1478" w:type="dxa"/>
            <w:vAlign w:val="top"/>
            <w:vMerge w:val="restart"/>
            <w:tcBorders>
              <w:bottom w:val="nil"/>
            </w:tcBorders>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3" w:firstLine="1"/>
              <w:spacing w:before="65" w:line="269" w:lineRule="auto"/>
              <w:jc w:val="both"/>
              <w:rPr/>
            </w:pPr>
            <w:r>
              <w:rPr>
                <w:spacing w:val="-3"/>
              </w:rPr>
              <w:t>征订、储存、运</w:t>
            </w:r>
            <w:r>
              <w:rPr>
                <w:spacing w:val="2"/>
              </w:rPr>
              <w:t xml:space="preserve"> </w:t>
            </w:r>
            <w:r>
              <w:rPr>
                <w:spacing w:val="-19"/>
              </w:rPr>
              <w:t>输、邮寄、投递、</w:t>
            </w:r>
            <w:r>
              <w:rPr/>
              <w:t xml:space="preserve"> </w:t>
            </w:r>
            <w:r>
              <w:rPr>
                <w:spacing w:val="-3"/>
              </w:rPr>
              <w:t>散发、附送违禁</w:t>
            </w:r>
          </w:p>
          <w:p>
            <w:pPr>
              <w:pStyle w:val="TableText"/>
              <w:ind w:left="45"/>
              <w:spacing w:before="62" w:line="229" w:lineRule="auto"/>
              <w:rPr/>
            </w:pPr>
            <w:r>
              <w:rPr>
                <w:spacing w:val="-3"/>
              </w:rPr>
              <w:t>出版物</w:t>
            </w:r>
          </w:p>
        </w:tc>
        <w:tc>
          <w:tcPr>
            <w:tcW w:w="4566" w:type="dxa"/>
            <w:vAlign w:val="top"/>
            <w:vMerge w:val="restart"/>
            <w:tcBorders>
              <w:bottom w:val="nil"/>
            </w:tcBorders>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pStyle w:val="TableText"/>
              <w:ind w:left="24"/>
              <w:spacing w:before="65" w:line="229" w:lineRule="auto"/>
              <w:rPr/>
            </w:pPr>
            <w:r>
              <w:rPr>
                <w:spacing w:val="7"/>
              </w:rPr>
              <w:t>《出版物市场管理规定》</w:t>
            </w:r>
          </w:p>
          <w:p>
            <w:pPr>
              <w:pStyle w:val="TableText"/>
              <w:ind w:left="28" w:right="11" w:firstLine="4"/>
              <w:spacing w:before="9" w:line="237" w:lineRule="auto"/>
              <w:jc w:val="both"/>
              <w:rPr/>
            </w:pPr>
            <w:r>
              <w:rPr>
                <w:spacing w:val="5"/>
              </w:rPr>
              <w:t>第三十九条</w:t>
            </w:r>
            <w:r>
              <w:rPr>
                <w:spacing w:val="5"/>
              </w:rPr>
              <w:t xml:space="preserve">  </w:t>
            </w:r>
            <w:r>
              <w:rPr>
                <w:spacing w:val="5"/>
              </w:rPr>
              <w:t>征订、储存、运输、邮寄、投递、散</w:t>
            </w:r>
            <w:r>
              <w:rPr/>
              <w:t xml:space="preserve"> </w:t>
            </w:r>
            <w:r>
              <w:rPr>
                <w:spacing w:val="5"/>
              </w:rPr>
              <w:t>发、附送本规定第二十条所列出版物的，按照本规</w:t>
            </w:r>
            <w:r>
              <w:rPr>
                <w:spacing w:val="7"/>
              </w:rPr>
              <w:t xml:space="preserve"> </w:t>
            </w:r>
            <w:r>
              <w:rPr>
                <w:spacing w:val="7"/>
              </w:rPr>
              <w:t>定第三十二条进行处罚。</w:t>
            </w:r>
          </w:p>
          <w:p>
            <w:pPr>
              <w:pStyle w:val="TableText"/>
              <w:ind w:left="27" w:right="13" w:firstLine="6"/>
              <w:spacing w:before="10" w:line="235" w:lineRule="auto"/>
              <w:rPr/>
            </w:pPr>
            <w:r>
              <w:rPr>
                <w:spacing w:val="5"/>
              </w:rPr>
              <w:t>第三十二条</w:t>
            </w:r>
            <w:r>
              <w:rPr>
                <w:spacing w:val="5"/>
              </w:rPr>
              <w:t xml:space="preserve">  </w:t>
            </w:r>
            <w:r>
              <w:rPr>
                <w:spacing w:val="5"/>
              </w:rPr>
              <w:t>发行违禁出版物的，依照《出</w:t>
            </w:r>
            <w:r>
              <w:rPr>
                <w:spacing w:val="4"/>
              </w:rPr>
              <w:t>版管理</w:t>
            </w:r>
            <w:r>
              <w:rPr/>
              <w:t xml:space="preserve"> </w:t>
            </w:r>
            <w:r>
              <w:rPr>
                <w:spacing w:val="7"/>
              </w:rPr>
              <w:t>条例》第六十二条处罚。</w:t>
            </w:r>
          </w:p>
          <w:p>
            <w:pPr>
              <w:pStyle w:val="TableText"/>
              <w:ind w:left="25" w:right="11" w:firstLine="5"/>
              <w:spacing w:before="11" w:line="238" w:lineRule="auto"/>
              <w:jc w:val="both"/>
              <w:rPr/>
            </w:pPr>
            <w:r>
              <w:rPr>
                <w:spacing w:val="5"/>
              </w:rPr>
              <w:t>发行国家新闻出版广电总局禁止进口的出版物，或</w:t>
            </w:r>
            <w:r>
              <w:rPr>
                <w:spacing w:val="5"/>
              </w:rPr>
              <w:t xml:space="preserve"> </w:t>
            </w:r>
            <w:r>
              <w:rPr>
                <w:spacing w:val="15"/>
              </w:rPr>
              <w:t>者发行未从依法批准的出版物进口经营单位进货</w:t>
            </w:r>
            <w:r>
              <w:rPr>
                <w:spacing w:val="5"/>
              </w:rPr>
              <w:t xml:space="preserve"> </w:t>
            </w:r>
            <w:r>
              <w:rPr>
                <w:spacing w:val="5"/>
              </w:rPr>
              <w:t>的进口出版物，依照《出版管理条例》第六十三条</w:t>
            </w:r>
            <w:r>
              <w:rPr>
                <w:spacing w:val="12"/>
              </w:rPr>
              <w:t xml:space="preserve"> </w:t>
            </w:r>
            <w:r>
              <w:rPr>
                <w:spacing w:val="1"/>
              </w:rPr>
              <w:t>处罚。</w:t>
            </w:r>
          </w:p>
          <w:p>
            <w:pPr>
              <w:pStyle w:val="TableText"/>
              <w:ind w:left="21" w:right="11" w:firstLine="8"/>
              <w:spacing w:before="8" w:line="237" w:lineRule="auto"/>
              <w:jc w:val="both"/>
              <w:rPr/>
            </w:pPr>
            <w:r>
              <w:rPr>
                <w:spacing w:val="15"/>
              </w:rPr>
              <w:t>发行其他非法出版物和出版行政主管部门明令禁</w:t>
            </w:r>
            <w:r>
              <w:rPr/>
              <w:t xml:space="preserve"> </w:t>
            </w:r>
            <w:r>
              <w:rPr>
                <w:spacing w:val="-4"/>
              </w:rPr>
              <w:t>止出版、印刷或者复制、发行的出版物的，依照《出</w:t>
            </w:r>
            <w:r>
              <w:rPr>
                <w:spacing w:val="18"/>
              </w:rPr>
              <w:t xml:space="preserve"> </w:t>
            </w:r>
            <w:r>
              <w:rPr>
                <w:spacing w:val="8"/>
              </w:rPr>
              <w:t>版管理条例》第六十五条处罚。</w:t>
            </w:r>
          </w:p>
        </w:tc>
        <w:tc>
          <w:tcPr>
            <w:tcW w:w="7672" w:type="dxa"/>
            <w:vAlign w:val="top"/>
            <w:gridSpan w:val="3"/>
          </w:tcPr>
          <w:p>
            <w:pPr>
              <w:spacing w:line="249" w:lineRule="auto"/>
              <w:rPr>
                <w:rFonts w:ascii="Arial"/>
                <w:sz w:val="21"/>
              </w:rPr>
            </w:pPr>
            <w:r/>
          </w:p>
          <w:p>
            <w:pPr>
              <w:pStyle w:val="TableText"/>
              <w:ind w:left="26"/>
              <w:spacing w:before="65" w:line="229" w:lineRule="auto"/>
              <w:rPr/>
            </w:pPr>
            <w:r>
              <w:rPr>
                <w:spacing w:val="7"/>
              </w:rPr>
              <w:t>依照《出版管理条例》第六十二条处罚，参照本基准</w:t>
            </w:r>
            <w:r>
              <w:rPr>
                <w:spacing w:val="-11"/>
              </w:rPr>
              <w:t xml:space="preserve"> </w:t>
            </w:r>
            <w:r>
              <w:rPr>
                <w:spacing w:val="7"/>
              </w:rPr>
              <w:t>146</w:t>
            </w:r>
            <w:r>
              <w:rPr>
                <w:spacing w:val="-29"/>
              </w:rPr>
              <w:t xml:space="preserve"> </w:t>
            </w:r>
            <w:r>
              <w:rPr>
                <w:spacing w:val="7"/>
              </w:rPr>
              <w:t>项进行裁量。</w:t>
            </w:r>
          </w:p>
        </w:tc>
      </w:tr>
      <w:tr>
        <w:trPr>
          <w:trHeight w:val="2360"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pStyle w:val="TableText"/>
              <w:ind w:left="106"/>
              <w:spacing w:before="65" w:line="231" w:lineRule="auto"/>
              <w:rPr/>
            </w:pPr>
            <w:r>
              <w:rPr>
                <w:spacing w:val="6"/>
              </w:rPr>
              <w:t>从轻处罚</w:t>
            </w:r>
          </w:p>
        </w:tc>
        <w:tc>
          <w:tcPr>
            <w:tcW w:w="3163" w:type="dxa"/>
            <w:vAlign w:val="top"/>
          </w:tcPr>
          <w:p>
            <w:pPr>
              <w:spacing w:line="396" w:lineRule="auto"/>
              <w:rPr>
                <w:rFonts w:ascii="Arial"/>
                <w:sz w:val="21"/>
              </w:rPr>
            </w:pPr>
            <w:r/>
          </w:p>
          <w:p>
            <w:pPr>
              <w:pStyle w:val="TableText"/>
              <w:ind w:left="26" w:right="29"/>
              <w:spacing w:before="65" w:line="282" w:lineRule="auto"/>
              <w:rPr/>
            </w:pPr>
            <w:r>
              <w:rPr>
                <w:spacing w:val="4"/>
              </w:rPr>
              <w:t>违法经营额不足</w:t>
            </w:r>
            <w:r>
              <w:rPr>
                <w:spacing w:val="-22"/>
              </w:rPr>
              <w:t xml:space="preserve"> </w:t>
            </w:r>
            <w:r>
              <w:rPr>
                <w:spacing w:val="4"/>
              </w:rPr>
              <w:t>5000</w:t>
            </w:r>
            <w:r>
              <w:rPr>
                <w:spacing w:val="-26"/>
              </w:rPr>
              <w:t xml:space="preserve"> </w:t>
            </w:r>
            <w:r>
              <w:rPr>
                <w:spacing w:val="4"/>
              </w:rPr>
              <w:t>元的，并有</w:t>
            </w:r>
            <w:r>
              <w:rPr>
                <w:spacing w:val="4"/>
              </w:rPr>
              <w:t xml:space="preserve"> </w:t>
            </w:r>
            <w:r>
              <w:rPr>
                <w:spacing w:val="9"/>
              </w:rPr>
              <w:t>以下从轻情形之一的</w:t>
            </w:r>
            <w:r>
              <w:rPr>
                <w:spacing w:val="-3"/>
              </w:rPr>
              <w:t>：（</w:t>
            </w:r>
            <w:r>
              <w:rPr>
                <w:spacing w:val="9"/>
              </w:rPr>
              <w:t>1）主动</w:t>
            </w:r>
            <w:r>
              <w:rPr>
                <w:spacing w:val="9"/>
              </w:rPr>
              <w:t xml:space="preserve"> </w:t>
            </w:r>
            <w:r>
              <w:rPr>
                <w:spacing w:val="7"/>
              </w:rPr>
              <w:t>上交执法部门未查获的违禁出版</w:t>
            </w:r>
            <w:r>
              <w:rPr>
                <w:spacing w:val="7"/>
              </w:rPr>
              <w:t xml:space="preserve">  </w:t>
            </w:r>
            <w:r>
              <w:rPr>
                <w:spacing w:val="11"/>
              </w:rPr>
              <w:t>物</w:t>
            </w:r>
            <w:r>
              <w:rPr>
                <w:spacing w:val="-17"/>
              </w:rPr>
              <w:t>；（</w:t>
            </w:r>
            <w:r>
              <w:rPr>
                <w:spacing w:val="11"/>
              </w:rPr>
              <w:t>2）配合执法部门调查，主</w:t>
            </w:r>
            <w:r>
              <w:rPr>
                <w:spacing w:val="11"/>
              </w:rPr>
              <w:t xml:space="preserve"> </w:t>
            </w:r>
            <w:r>
              <w:rPr>
                <w:spacing w:val="6"/>
              </w:rPr>
              <w:t>动提供违禁出版物来源等证据的。</w:t>
            </w:r>
          </w:p>
        </w:tc>
        <w:tc>
          <w:tcPr>
            <w:tcW w:w="3474" w:type="dxa"/>
            <w:vAlign w:val="top"/>
          </w:tcPr>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34" w:right="97" w:hanging="5"/>
              <w:spacing w:before="65" w:line="259" w:lineRule="auto"/>
              <w:rPr/>
            </w:pPr>
            <w:r>
              <w:rPr>
                <w:spacing w:val="8"/>
              </w:rPr>
              <w:t>责令限期停业整顿，没收出版物、违</w:t>
            </w:r>
            <w:r>
              <w:rPr>
                <w:spacing w:val="13"/>
              </w:rPr>
              <w:t xml:space="preserve"> </w:t>
            </w:r>
            <w:r>
              <w:rPr>
                <w:spacing w:val="5"/>
              </w:rPr>
              <w:t>法所得，可以处</w:t>
            </w:r>
            <w:r>
              <w:rPr>
                <w:spacing w:val="-22"/>
              </w:rPr>
              <w:t xml:space="preserve"> </w:t>
            </w:r>
            <w:r>
              <w:rPr>
                <w:spacing w:val="5"/>
              </w:rPr>
              <w:t>1</w:t>
            </w:r>
            <w:r>
              <w:rPr>
                <w:spacing w:val="-31"/>
              </w:rPr>
              <w:t xml:space="preserve"> </w:t>
            </w:r>
            <w:r>
              <w:rPr>
                <w:spacing w:val="5"/>
              </w:rPr>
              <w:t>万元以下的罚款。</w:t>
            </w:r>
          </w:p>
        </w:tc>
      </w:tr>
      <w:tr>
        <w:trPr>
          <w:trHeight w:val="1140"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restart"/>
            <w:tcBorders>
              <w:bottom w:val="nil"/>
            </w:tcBorders>
          </w:tcPr>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110"/>
              <w:spacing w:before="65" w:line="232" w:lineRule="auto"/>
              <w:rPr/>
            </w:pPr>
            <w:r>
              <w:rPr>
                <w:spacing w:val="5"/>
              </w:rPr>
              <w:t>一般处罚</w:t>
            </w:r>
          </w:p>
        </w:tc>
        <w:tc>
          <w:tcPr>
            <w:tcW w:w="3163" w:type="dxa"/>
            <w:vAlign w:val="top"/>
          </w:tcPr>
          <w:p>
            <w:pPr>
              <w:spacing w:line="249" w:lineRule="auto"/>
              <w:rPr>
                <w:rFonts w:ascii="Arial"/>
                <w:sz w:val="21"/>
              </w:rPr>
            </w:pPr>
            <w:r/>
          </w:p>
          <w:p>
            <w:pPr>
              <w:pStyle w:val="TableText"/>
              <w:ind w:left="28" w:right="100" w:hanging="1"/>
              <w:spacing w:before="65" w:line="262" w:lineRule="auto"/>
              <w:rPr/>
            </w:pPr>
            <w:r>
              <w:rPr>
                <w:spacing w:val="2"/>
              </w:rPr>
              <w:t>违法经营额</w:t>
            </w:r>
            <w:r>
              <w:rPr>
                <w:spacing w:val="-24"/>
              </w:rPr>
              <w:t xml:space="preserve"> </w:t>
            </w:r>
            <w:r>
              <w:rPr>
                <w:spacing w:val="2"/>
              </w:rPr>
              <w:t>5000</w:t>
            </w:r>
            <w:r>
              <w:rPr>
                <w:spacing w:val="-26"/>
              </w:rPr>
              <w:t xml:space="preserve"> </w:t>
            </w:r>
            <w:r>
              <w:rPr>
                <w:spacing w:val="2"/>
              </w:rPr>
              <w:t>元以上不足</w:t>
            </w:r>
            <w:r>
              <w:rPr>
                <w:spacing w:val="-23"/>
              </w:rPr>
              <w:t xml:space="preserve"> </w:t>
            </w:r>
            <w:r>
              <w:rPr>
                <w:spacing w:val="2"/>
              </w:rPr>
              <w:t>1</w:t>
            </w:r>
            <w:r>
              <w:rPr>
                <w:spacing w:val="-30"/>
              </w:rPr>
              <w:t xml:space="preserve"> </w:t>
            </w:r>
            <w:r>
              <w:rPr>
                <w:spacing w:val="2"/>
              </w:rPr>
              <w:t>万</w:t>
            </w:r>
            <w:r>
              <w:rPr/>
              <w:t xml:space="preserve"> </w:t>
            </w:r>
            <w:r>
              <w:rPr/>
              <w:t>元的。</w:t>
            </w:r>
          </w:p>
        </w:tc>
        <w:tc>
          <w:tcPr>
            <w:tcW w:w="3474" w:type="dxa"/>
            <w:vAlign w:val="top"/>
          </w:tcPr>
          <w:p>
            <w:pPr>
              <w:pStyle w:val="TableText"/>
              <w:ind w:left="31" w:right="97" w:hanging="2"/>
              <w:spacing w:before="160" w:line="269" w:lineRule="auto"/>
              <w:jc w:val="both"/>
              <w:rPr/>
            </w:pPr>
            <w:r>
              <w:rPr>
                <w:spacing w:val="8"/>
              </w:rPr>
              <w:t>责令限期停业整顿，没收出版物、违</w:t>
            </w:r>
            <w:r>
              <w:rPr>
                <w:spacing w:val="13"/>
              </w:rPr>
              <w:t xml:space="preserve"> </w:t>
            </w:r>
            <w:r>
              <w:rPr>
                <w:spacing w:val="3"/>
              </w:rPr>
              <w:t>法所得，可以处</w:t>
            </w:r>
            <w:r>
              <w:rPr>
                <w:spacing w:val="-13"/>
              </w:rPr>
              <w:t xml:space="preserve"> </w:t>
            </w:r>
            <w:r>
              <w:rPr>
                <w:spacing w:val="3"/>
              </w:rPr>
              <w:t>1</w:t>
            </w:r>
            <w:r>
              <w:rPr>
                <w:spacing w:val="-30"/>
              </w:rPr>
              <w:t xml:space="preserve"> </w:t>
            </w:r>
            <w:r>
              <w:rPr>
                <w:spacing w:val="3"/>
              </w:rPr>
              <w:t>万元以上</w:t>
            </w:r>
            <w:r>
              <w:rPr>
                <w:spacing w:val="-36"/>
              </w:rPr>
              <w:t xml:space="preserve"> </w:t>
            </w:r>
            <w:r>
              <w:rPr>
                <w:spacing w:val="3"/>
              </w:rPr>
              <w:t>5</w:t>
            </w:r>
            <w:r>
              <w:rPr>
                <w:spacing w:val="-31"/>
              </w:rPr>
              <w:t xml:space="preserve"> </w:t>
            </w:r>
            <w:r>
              <w:rPr>
                <w:spacing w:val="3"/>
              </w:rPr>
              <w:t>万元以</w:t>
            </w:r>
            <w:r>
              <w:rPr/>
              <w:t xml:space="preserve"> </w:t>
            </w:r>
            <w:r>
              <w:rPr>
                <w:spacing w:val="3"/>
              </w:rPr>
              <w:t>下的罚款。</w:t>
            </w:r>
          </w:p>
        </w:tc>
      </w:tr>
      <w:tr>
        <w:trPr>
          <w:trHeight w:val="1235"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continue"/>
            <w:tcBorders>
              <w:top w:val="nil"/>
              <w:bottom w:val="nil"/>
            </w:tcBorders>
          </w:tcPr>
          <w:p>
            <w:pPr>
              <w:rPr>
                <w:rFonts w:ascii="Arial"/>
                <w:sz w:val="21"/>
              </w:rPr>
            </w:pPr>
            <w:r/>
          </w:p>
        </w:tc>
        <w:tc>
          <w:tcPr>
            <w:tcW w:w="3163" w:type="dxa"/>
            <w:vAlign w:val="top"/>
          </w:tcPr>
          <w:p>
            <w:pPr>
              <w:spacing w:line="296" w:lineRule="auto"/>
              <w:rPr>
                <w:rFonts w:ascii="Arial"/>
                <w:sz w:val="21"/>
              </w:rPr>
            </w:pPr>
            <w:r/>
          </w:p>
          <w:p>
            <w:pPr>
              <w:pStyle w:val="TableText"/>
              <w:ind w:left="37" w:right="14" w:hanging="10"/>
              <w:spacing w:before="65" w:line="262" w:lineRule="auto"/>
              <w:rPr/>
            </w:pPr>
            <w:r>
              <w:rPr>
                <w:spacing w:val="3"/>
              </w:rPr>
              <w:t>违法经营额</w:t>
            </w:r>
            <w:r>
              <w:rPr>
                <w:spacing w:val="-18"/>
              </w:rPr>
              <w:t xml:space="preserve"> </w:t>
            </w:r>
            <w:r>
              <w:rPr>
                <w:spacing w:val="3"/>
              </w:rPr>
              <w:t>1</w:t>
            </w:r>
            <w:r>
              <w:rPr>
                <w:spacing w:val="-36"/>
              </w:rPr>
              <w:t xml:space="preserve"> </w:t>
            </w:r>
            <w:r>
              <w:rPr>
                <w:spacing w:val="3"/>
              </w:rPr>
              <w:t>万元以上不足</w:t>
            </w:r>
            <w:r>
              <w:rPr>
                <w:spacing w:val="-40"/>
              </w:rPr>
              <w:t xml:space="preserve"> </w:t>
            </w:r>
            <w:r>
              <w:rPr>
                <w:spacing w:val="3"/>
              </w:rPr>
              <w:t>3</w:t>
            </w:r>
            <w:r>
              <w:rPr>
                <w:spacing w:val="-36"/>
              </w:rPr>
              <w:t xml:space="preserve"> </w:t>
            </w:r>
            <w:r>
              <w:rPr>
                <w:spacing w:val="3"/>
              </w:rPr>
              <w:t>万元</w:t>
            </w:r>
            <w:r>
              <w:rPr/>
              <w:t xml:space="preserve"> </w:t>
            </w:r>
            <w:r>
              <w:rPr>
                <w:spacing w:val="-3"/>
              </w:rPr>
              <w:t>的的。</w:t>
            </w:r>
          </w:p>
        </w:tc>
        <w:tc>
          <w:tcPr>
            <w:tcW w:w="3474" w:type="dxa"/>
            <w:vAlign w:val="top"/>
          </w:tcPr>
          <w:p>
            <w:pPr>
              <w:pStyle w:val="TableText"/>
              <w:ind w:left="29" w:right="97"/>
              <w:spacing w:before="208" w:line="269" w:lineRule="auto"/>
              <w:jc w:val="both"/>
              <w:rPr/>
            </w:pPr>
            <w:r>
              <w:rPr>
                <w:spacing w:val="8"/>
              </w:rPr>
              <w:t>责令限期停业整顿，没收出版物、违</w:t>
            </w:r>
            <w:r>
              <w:rPr>
                <w:spacing w:val="13"/>
              </w:rPr>
              <w:t xml:space="preserve"> </w:t>
            </w:r>
            <w:r>
              <w:rPr>
                <w:spacing w:val="5"/>
              </w:rPr>
              <w:t>法所得，并处违法经营额</w:t>
            </w:r>
            <w:r>
              <w:rPr>
                <w:spacing w:val="-25"/>
              </w:rPr>
              <w:t xml:space="preserve"> </w:t>
            </w:r>
            <w:r>
              <w:rPr>
                <w:spacing w:val="5"/>
              </w:rPr>
              <w:t>5</w:t>
            </w:r>
            <w:r>
              <w:rPr>
                <w:spacing w:val="-31"/>
              </w:rPr>
              <w:t xml:space="preserve"> </w:t>
            </w:r>
            <w:r>
              <w:rPr>
                <w:spacing w:val="5"/>
              </w:rPr>
              <w:t>倍以上</w:t>
            </w:r>
            <w:r>
              <w:rPr>
                <w:spacing w:val="-35"/>
              </w:rPr>
              <w:t xml:space="preserve"> </w:t>
            </w:r>
            <w:r>
              <w:rPr>
                <w:spacing w:val="5"/>
              </w:rPr>
              <w:t>7</w:t>
            </w:r>
            <w:r>
              <w:rPr/>
              <w:t xml:space="preserve"> </w:t>
            </w:r>
            <w:r>
              <w:rPr>
                <w:spacing w:val="6"/>
              </w:rPr>
              <w:t>倍以下的罚款。</w:t>
            </w:r>
          </w:p>
        </w:tc>
      </w:tr>
      <w:tr>
        <w:trPr>
          <w:trHeight w:val="1235"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continue"/>
            <w:tcBorders>
              <w:top w:val="nil"/>
            </w:tcBorders>
          </w:tcPr>
          <w:p>
            <w:pPr>
              <w:rPr>
                <w:rFonts w:ascii="Arial"/>
                <w:sz w:val="21"/>
              </w:rPr>
            </w:pPr>
            <w:r/>
          </w:p>
        </w:tc>
        <w:tc>
          <w:tcPr>
            <w:tcW w:w="3163" w:type="dxa"/>
            <w:vAlign w:val="top"/>
          </w:tcPr>
          <w:p>
            <w:pPr>
              <w:spacing w:line="455" w:lineRule="auto"/>
              <w:rPr>
                <w:rFonts w:ascii="Arial"/>
                <w:sz w:val="21"/>
              </w:rPr>
            </w:pPr>
            <w:r/>
          </w:p>
          <w:p>
            <w:pPr>
              <w:pStyle w:val="TableText"/>
              <w:ind w:left="27"/>
              <w:spacing w:before="65" w:line="228" w:lineRule="auto"/>
              <w:rPr/>
            </w:pPr>
            <w:r>
              <w:rPr>
                <w:spacing w:val="5"/>
              </w:rPr>
              <w:t>违法经营额在</w:t>
            </w:r>
            <w:r>
              <w:rPr>
                <w:spacing w:val="-31"/>
              </w:rPr>
              <w:t xml:space="preserve"> </w:t>
            </w:r>
            <w:r>
              <w:rPr>
                <w:spacing w:val="5"/>
              </w:rPr>
              <w:t>3</w:t>
            </w:r>
            <w:r>
              <w:rPr>
                <w:spacing w:val="-31"/>
              </w:rPr>
              <w:t xml:space="preserve"> </w:t>
            </w:r>
            <w:r>
              <w:rPr>
                <w:spacing w:val="5"/>
              </w:rPr>
              <w:t>万元以上的。</w:t>
            </w:r>
          </w:p>
        </w:tc>
        <w:tc>
          <w:tcPr>
            <w:tcW w:w="3474" w:type="dxa"/>
            <w:vAlign w:val="top"/>
          </w:tcPr>
          <w:p>
            <w:pPr>
              <w:pStyle w:val="TableText"/>
              <w:ind w:left="29" w:right="43"/>
              <w:spacing w:before="211" w:line="269" w:lineRule="auto"/>
              <w:jc w:val="both"/>
              <w:rPr/>
            </w:pPr>
            <w:r>
              <w:rPr>
                <w:spacing w:val="8"/>
              </w:rPr>
              <w:t>责令限期停业整顿，没收出版物、违</w:t>
            </w:r>
            <w:r>
              <w:rPr>
                <w:spacing w:val="13"/>
              </w:rPr>
              <w:t xml:space="preserve"> </w:t>
            </w:r>
            <w:r>
              <w:rPr>
                <w:spacing w:val="5"/>
              </w:rPr>
              <w:t>法所得，并处违法经营额</w:t>
            </w:r>
            <w:r>
              <w:rPr>
                <w:spacing w:val="-35"/>
              </w:rPr>
              <w:t xml:space="preserve"> </w:t>
            </w:r>
            <w:r>
              <w:rPr>
                <w:spacing w:val="5"/>
              </w:rPr>
              <w:t>7</w:t>
            </w:r>
            <w:r>
              <w:rPr>
                <w:spacing w:val="-31"/>
              </w:rPr>
              <w:t xml:space="preserve"> </w:t>
            </w:r>
            <w:r>
              <w:rPr>
                <w:spacing w:val="5"/>
              </w:rPr>
              <w:t>倍以上</w:t>
            </w:r>
            <w:r>
              <w:rPr>
                <w:spacing w:val="-24"/>
              </w:rPr>
              <w:t xml:space="preserve"> </w:t>
            </w:r>
            <w:r>
              <w:rPr>
                <w:spacing w:val="5"/>
              </w:rPr>
              <w:t>10</w:t>
            </w:r>
            <w:r>
              <w:rPr/>
              <w:t xml:space="preserve"> </w:t>
            </w:r>
            <w:r>
              <w:rPr>
                <w:spacing w:val="6"/>
              </w:rPr>
              <w:t>倍以下的罚款。</w:t>
            </w:r>
          </w:p>
        </w:tc>
      </w:tr>
      <w:tr>
        <w:trPr>
          <w:trHeight w:val="1708" w:hRule="atLeast"/>
        </w:trPr>
        <w:tc>
          <w:tcPr>
            <w:tcW w:w="447"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66" w:type="dxa"/>
            <w:vAlign w:val="top"/>
            <w:vMerge w:val="continue"/>
            <w:tcBorders>
              <w:top w:val="nil"/>
            </w:tcBorders>
          </w:tcPr>
          <w:p>
            <w:pPr>
              <w:rPr>
                <w:rFonts w:ascii="Arial"/>
                <w:sz w:val="21"/>
              </w:rPr>
            </w:pPr>
            <w:r/>
          </w:p>
        </w:tc>
        <w:tc>
          <w:tcPr>
            <w:tcW w:w="1035" w:type="dxa"/>
            <w:vAlign w:val="top"/>
          </w:tcPr>
          <w:p>
            <w:pPr>
              <w:spacing w:line="344" w:lineRule="auto"/>
              <w:rPr>
                <w:rFonts w:ascii="Arial"/>
                <w:sz w:val="21"/>
              </w:rPr>
            </w:pPr>
            <w:r/>
          </w:p>
          <w:p>
            <w:pPr>
              <w:spacing w:line="345" w:lineRule="auto"/>
              <w:rPr>
                <w:rFonts w:ascii="Arial"/>
                <w:sz w:val="21"/>
              </w:rPr>
            </w:pPr>
            <w:r/>
          </w:p>
          <w:p>
            <w:pPr>
              <w:pStyle w:val="TableText"/>
              <w:ind w:left="106"/>
              <w:spacing w:before="65" w:line="232" w:lineRule="auto"/>
              <w:rPr/>
            </w:pPr>
            <w:r>
              <w:rPr>
                <w:spacing w:val="6"/>
              </w:rPr>
              <w:t>从重处罚</w:t>
            </w:r>
          </w:p>
        </w:tc>
        <w:tc>
          <w:tcPr>
            <w:tcW w:w="3163" w:type="dxa"/>
            <w:vAlign w:val="top"/>
          </w:tcPr>
          <w:p>
            <w:pPr>
              <w:spacing w:line="267" w:lineRule="auto"/>
              <w:rPr>
                <w:rFonts w:ascii="Arial"/>
                <w:sz w:val="21"/>
              </w:rPr>
            </w:pPr>
            <w:r/>
          </w:p>
          <w:p>
            <w:pPr>
              <w:spacing w:line="267" w:lineRule="auto"/>
              <w:rPr>
                <w:rFonts w:ascii="Arial"/>
                <w:sz w:val="21"/>
              </w:rPr>
            </w:pPr>
            <w:r/>
          </w:p>
          <w:p>
            <w:pPr>
              <w:pStyle w:val="TableText"/>
              <w:ind w:left="37" w:right="208" w:hanging="10"/>
              <w:spacing w:before="65" w:line="262" w:lineRule="auto"/>
              <w:rPr/>
            </w:pPr>
            <w:r>
              <w:rPr>
                <w:spacing w:val="8"/>
              </w:rPr>
              <w:t>对出版行业或社会造成严重影响</w:t>
            </w:r>
            <w:r>
              <w:rPr>
                <w:spacing w:val="9"/>
              </w:rPr>
              <w:t xml:space="preserve"> </w:t>
            </w:r>
            <w:r>
              <w:rPr>
                <w:spacing w:val="-9"/>
              </w:rPr>
              <w:t>的。</w:t>
            </w:r>
          </w:p>
        </w:tc>
        <w:tc>
          <w:tcPr>
            <w:tcW w:w="3474" w:type="dxa"/>
            <w:vAlign w:val="top"/>
          </w:tcPr>
          <w:p>
            <w:pPr>
              <w:spacing w:line="345" w:lineRule="auto"/>
              <w:rPr>
                <w:rFonts w:ascii="Arial"/>
                <w:sz w:val="21"/>
              </w:rPr>
            </w:pPr>
            <w:r/>
          </w:p>
          <w:p>
            <w:pPr>
              <w:spacing w:line="345" w:lineRule="auto"/>
              <w:rPr>
                <w:rFonts w:ascii="Arial"/>
                <w:sz w:val="21"/>
              </w:rPr>
            </w:pPr>
            <w:r/>
          </w:p>
          <w:p>
            <w:pPr>
              <w:pStyle w:val="TableText"/>
              <w:spacing w:before="65" w:line="229" w:lineRule="auto"/>
              <w:jc w:val="right"/>
              <w:rPr/>
            </w:pPr>
            <w:r>
              <w:rPr>
                <w:spacing w:val="2"/>
              </w:rPr>
              <w:t>没收出版物、违法所得，吊销许可证。</w:t>
            </w:r>
          </w:p>
        </w:tc>
      </w:tr>
    </w:tbl>
    <w:p>
      <w:pPr>
        <w:pStyle w:val="BodyText"/>
        <w:rPr>
          <w:sz w:val="21"/>
        </w:rPr>
      </w:pPr>
      <w:r/>
    </w:p>
    <w:p>
      <w:pPr>
        <w:pStyle w:val="BodyText"/>
        <w:rPr>
          <w:sz w:val="21"/>
        </w:rPr>
      </w:pPr>
      <w:r/>
    </w:p>
    <w:p>
      <w:pPr>
        <w:pStyle w:val="BodyText"/>
        <w:rPr>
          <w:sz w:val="21"/>
        </w:rPr>
      </w:pPr>
      <w:r/>
    </w:p>
    <w:p>
      <w:pPr>
        <w:pStyle w:val="BodyText"/>
        <w:ind w:left="6717"/>
        <w:spacing w:before="69" w:line="196" w:lineRule="auto"/>
        <w:rPr>
          <w:sz w:val="24"/>
          <w:szCs w:val="24"/>
        </w:rPr>
      </w:pPr>
      <w:r>
        <w:rPr>
          <w:sz w:val="24"/>
          <w:szCs w:val="24"/>
          <w:spacing w:val="5"/>
        </w:rPr>
        <w:t>-</w:t>
      </w:r>
      <w:r>
        <w:rPr>
          <w:sz w:val="24"/>
          <w:szCs w:val="24"/>
          <w:spacing w:val="12"/>
        </w:rPr>
        <w:t xml:space="preserve"> </w:t>
      </w:r>
      <w:r>
        <w:rPr>
          <w:sz w:val="24"/>
          <w:szCs w:val="24"/>
          <w:spacing w:val="5"/>
        </w:rPr>
        <w:t>110 -</w:t>
      </w:r>
    </w:p>
    <w:p>
      <w:pPr>
        <w:spacing w:line="196" w:lineRule="auto"/>
        <w:sectPr>
          <w:pgSz w:w="16839" w:h="11906"/>
          <w:pgMar w:top="400" w:right="1363" w:bottom="400" w:left="1306"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16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7"/>
        <w:gridCol w:w="1478"/>
        <w:gridCol w:w="4566"/>
        <w:gridCol w:w="1035"/>
        <w:gridCol w:w="3163"/>
        <w:gridCol w:w="3474"/>
      </w:tblGrid>
      <w:tr>
        <w:trPr>
          <w:trHeight w:val="781" w:hRule="atLeast"/>
        </w:trPr>
        <w:tc>
          <w:tcPr>
            <w:tcW w:w="447"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36"/>
              <w:spacing w:before="65" w:line="187" w:lineRule="auto"/>
              <w:rPr/>
            </w:pPr>
            <w:r>
              <w:rPr>
                <w:spacing w:val="-4"/>
              </w:rPr>
              <w:t>159</w:t>
            </w:r>
          </w:p>
        </w:tc>
        <w:tc>
          <w:tcPr>
            <w:tcW w:w="1478"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21" w:firstLine="3"/>
              <w:spacing w:before="65" w:line="281" w:lineRule="auto"/>
              <w:rPr/>
            </w:pPr>
            <w:r>
              <w:rPr>
                <w:spacing w:val="-3"/>
              </w:rPr>
              <w:t>征订、储存、运</w:t>
            </w:r>
            <w:r>
              <w:rPr>
                <w:spacing w:val="2"/>
              </w:rPr>
              <w:t xml:space="preserve"> </w:t>
            </w:r>
            <w:r>
              <w:rPr>
                <w:spacing w:val="-19"/>
              </w:rPr>
              <w:t>输、邮寄、投递、</w:t>
            </w:r>
            <w:r>
              <w:rPr>
                <w:spacing w:val="2"/>
              </w:rPr>
              <w:t xml:space="preserve"> </w:t>
            </w:r>
            <w:r>
              <w:rPr>
                <w:spacing w:val="-4"/>
              </w:rPr>
              <w:t>散发、附送禁止</w:t>
            </w:r>
            <w:r>
              <w:rPr>
                <w:spacing w:val="-4"/>
              </w:rPr>
              <w:t xml:space="preserve"> </w:t>
            </w:r>
            <w:r>
              <w:rPr>
                <w:spacing w:val="4"/>
              </w:rPr>
              <w:t>进口的出版物，</w:t>
            </w:r>
            <w:r>
              <w:rPr>
                <w:spacing w:val="4"/>
              </w:rPr>
              <w:t xml:space="preserve"> </w:t>
            </w:r>
            <w:r>
              <w:rPr>
                <w:spacing w:val="31"/>
              </w:rPr>
              <w:t>或者发行未从</w:t>
            </w:r>
            <w:r>
              <w:rPr/>
              <w:t xml:space="preserve"> </w:t>
            </w:r>
            <w:r>
              <w:rPr>
                <w:spacing w:val="31"/>
              </w:rPr>
              <w:t>依法批准的出</w:t>
            </w:r>
            <w:r>
              <w:rPr/>
              <w:t xml:space="preserve"> </w:t>
            </w:r>
            <w:r>
              <w:rPr>
                <w:spacing w:val="31"/>
              </w:rPr>
              <w:t>版物进口经营</w:t>
            </w:r>
            <w:r>
              <w:rPr/>
              <w:t xml:space="preserve"> </w:t>
            </w:r>
            <w:r>
              <w:rPr>
                <w:spacing w:val="31"/>
              </w:rPr>
              <w:t>单位进货的进</w:t>
            </w:r>
            <w:r>
              <w:rPr/>
              <w:t xml:space="preserve"> </w:t>
            </w:r>
            <w:r>
              <w:rPr>
                <w:spacing w:val="-1"/>
              </w:rPr>
              <w:t>口出版物</w:t>
            </w:r>
          </w:p>
        </w:tc>
        <w:tc>
          <w:tcPr>
            <w:tcW w:w="4566"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4"/>
              <w:spacing w:before="65" w:line="229" w:lineRule="auto"/>
              <w:rPr/>
            </w:pPr>
            <w:r>
              <w:rPr>
                <w:spacing w:val="7"/>
              </w:rPr>
              <w:t>《出版物市场管理规定》</w:t>
            </w:r>
          </w:p>
          <w:p>
            <w:pPr>
              <w:pStyle w:val="TableText"/>
              <w:ind w:left="28" w:right="11" w:firstLine="4"/>
              <w:spacing w:before="9" w:line="237" w:lineRule="auto"/>
              <w:jc w:val="both"/>
              <w:rPr/>
            </w:pPr>
            <w:r>
              <w:rPr>
                <w:spacing w:val="5"/>
              </w:rPr>
              <w:t>第三十九条</w:t>
            </w:r>
            <w:r>
              <w:rPr>
                <w:spacing w:val="5"/>
              </w:rPr>
              <w:t xml:space="preserve">  </w:t>
            </w:r>
            <w:r>
              <w:rPr>
                <w:spacing w:val="5"/>
              </w:rPr>
              <w:t>征订、储存、运输、邮寄、投递、散</w:t>
            </w:r>
            <w:r>
              <w:rPr/>
              <w:t xml:space="preserve"> </w:t>
            </w:r>
            <w:r>
              <w:rPr>
                <w:spacing w:val="5"/>
              </w:rPr>
              <w:t>发、附送本规定第二十条所列出版物的，按照本规</w:t>
            </w:r>
            <w:r>
              <w:rPr>
                <w:spacing w:val="7"/>
              </w:rPr>
              <w:t xml:space="preserve"> </w:t>
            </w:r>
            <w:r>
              <w:rPr>
                <w:spacing w:val="7"/>
              </w:rPr>
              <w:t>定第三十二条进行处罚。</w:t>
            </w:r>
          </w:p>
          <w:p>
            <w:pPr>
              <w:pStyle w:val="TableText"/>
              <w:ind w:left="27" w:right="13" w:firstLine="6"/>
              <w:spacing w:before="10" w:line="235" w:lineRule="auto"/>
              <w:rPr/>
            </w:pPr>
            <w:r>
              <w:rPr>
                <w:spacing w:val="5"/>
              </w:rPr>
              <w:t>第三十二条</w:t>
            </w:r>
            <w:r>
              <w:rPr>
                <w:spacing w:val="5"/>
              </w:rPr>
              <w:t xml:space="preserve">  </w:t>
            </w:r>
            <w:r>
              <w:rPr>
                <w:spacing w:val="5"/>
              </w:rPr>
              <w:t>发行违禁出版物的，依照《出</w:t>
            </w:r>
            <w:r>
              <w:rPr>
                <w:spacing w:val="4"/>
              </w:rPr>
              <w:t>版管理</w:t>
            </w:r>
            <w:r>
              <w:rPr/>
              <w:t xml:space="preserve"> </w:t>
            </w:r>
            <w:r>
              <w:rPr>
                <w:spacing w:val="7"/>
              </w:rPr>
              <w:t>条例》第六十二条处罚。</w:t>
            </w:r>
          </w:p>
          <w:p>
            <w:pPr>
              <w:pStyle w:val="TableText"/>
              <w:ind w:left="25" w:right="11" w:firstLine="5"/>
              <w:spacing w:before="11" w:line="238" w:lineRule="auto"/>
              <w:jc w:val="both"/>
              <w:rPr/>
            </w:pPr>
            <w:r>
              <w:rPr>
                <w:spacing w:val="5"/>
              </w:rPr>
              <w:t>发行国家新闻出版广电总局禁止进口的出版物，或</w:t>
            </w:r>
            <w:r>
              <w:rPr>
                <w:spacing w:val="5"/>
              </w:rPr>
              <w:t xml:space="preserve"> </w:t>
            </w:r>
            <w:r>
              <w:rPr>
                <w:spacing w:val="15"/>
              </w:rPr>
              <w:t>者发行未从依法批准的出版物进口经营单位进货</w:t>
            </w:r>
            <w:r>
              <w:rPr>
                <w:spacing w:val="5"/>
              </w:rPr>
              <w:t xml:space="preserve"> </w:t>
            </w:r>
            <w:r>
              <w:rPr>
                <w:spacing w:val="5"/>
              </w:rPr>
              <w:t>的进口出版物，依照《出版管理条例》第六十三条</w:t>
            </w:r>
            <w:r>
              <w:rPr>
                <w:spacing w:val="12"/>
              </w:rPr>
              <w:t xml:space="preserve"> </w:t>
            </w:r>
            <w:r>
              <w:rPr>
                <w:spacing w:val="1"/>
              </w:rPr>
              <w:t>处罚。</w:t>
            </w:r>
          </w:p>
          <w:p>
            <w:pPr>
              <w:pStyle w:val="TableText"/>
              <w:ind w:left="21" w:right="11" w:firstLine="8"/>
              <w:spacing w:before="8" w:line="237" w:lineRule="auto"/>
              <w:jc w:val="both"/>
              <w:rPr/>
            </w:pPr>
            <w:r>
              <w:rPr>
                <w:spacing w:val="15"/>
              </w:rPr>
              <w:t>发行其他非法出版物和出版行政主管部门明令禁</w:t>
            </w:r>
            <w:r>
              <w:rPr/>
              <w:t xml:space="preserve"> </w:t>
            </w:r>
            <w:r>
              <w:rPr>
                <w:spacing w:val="-4"/>
              </w:rPr>
              <w:t>止出版、印刷或者复制、发行的出版物的，依照《出</w:t>
            </w:r>
            <w:r>
              <w:rPr>
                <w:spacing w:val="18"/>
              </w:rPr>
              <w:t xml:space="preserve"> </w:t>
            </w:r>
            <w:r>
              <w:rPr>
                <w:spacing w:val="8"/>
              </w:rPr>
              <w:t>版管理条例》第六十五条处罚。</w:t>
            </w:r>
          </w:p>
        </w:tc>
        <w:tc>
          <w:tcPr>
            <w:tcW w:w="7672" w:type="dxa"/>
            <w:vAlign w:val="top"/>
            <w:gridSpan w:val="3"/>
          </w:tcPr>
          <w:p>
            <w:pPr>
              <w:pStyle w:val="TableText"/>
              <w:ind w:left="26"/>
              <w:spacing w:before="294" w:line="229" w:lineRule="auto"/>
              <w:rPr/>
            </w:pPr>
            <w:r>
              <w:rPr>
                <w:spacing w:val="7"/>
              </w:rPr>
              <w:t>依照《出版管理条例》第六十三条处罚，参照本基准</w:t>
            </w:r>
            <w:r>
              <w:rPr>
                <w:spacing w:val="-11"/>
              </w:rPr>
              <w:t xml:space="preserve"> </w:t>
            </w:r>
            <w:r>
              <w:rPr>
                <w:spacing w:val="7"/>
              </w:rPr>
              <w:t>147</w:t>
            </w:r>
            <w:r>
              <w:rPr>
                <w:spacing w:val="-29"/>
              </w:rPr>
              <w:t xml:space="preserve"> </w:t>
            </w:r>
            <w:r>
              <w:rPr>
                <w:spacing w:val="7"/>
              </w:rPr>
              <w:t>项进行裁量。</w:t>
            </w:r>
          </w:p>
        </w:tc>
      </w:tr>
      <w:tr>
        <w:trPr>
          <w:trHeight w:val="2354"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tcPr>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06"/>
              <w:spacing w:before="65" w:line="231" w:lineRule="auto"/>
              <w:rPr/>
            </w:pPr>
            <w:r>
              <w:rPr>
                <w:spacing w:val="6"/>
              </w:rPr>
              <w:t>从轻处罚</w:t>
            </w:r>
          </w:p>
        </w:tc>
        <w:tc>
          <w:tcPr>
            <w:tcW w:w="3163" w:type="dxa"/>
            <w:vAlign w:val="top"/>
          </w:tcPr>
          <w:p>
            <w:pPr>
              <w:pStyle w:val="TableText"/>
              <w:ind w:left="26"/>
              <w:spacing w:before="300" w:line="282" w:lineRule="auto"/>
              <w:rPr/>
            </w:pPr>
            <w:r>
              <w:rPr/>
              <w:t>违法经营额不足</w:t>
            </w:r>
            <w:r>
              <w:rPr>
                <w:spacing w:val="-22"/>
              </w:rPr>
              <w:t xml:space="preserve"> </w:t>
            </w:r>
            <w:r>
              <w:rPr/>
              <w:t>5000</w:t>
            </w:r>
            <w:r>
              <w:rPr>
                <w:spacing w:val="-29"/>
              </w:rPr>
              <w:t xml:space="preserve"> </w:t>
            </w:r>
            <w:r>
              <w:rPr/>
              <w:t>元的并有以</w:t>
            </w:r>
            <w:r>
              <w:rPr/>
              <w:t xml:space="preserve">  </w:t>
            </w:r>
            <w:r>
              <w:rPr>
                <w:spacing w:val="4"/>
              </w:rPr>
              <w:t>下从轻情形之一的</w:t>
            </w:r>
            <w:r>
              <w:rPr>
                <w:spacing w:val="-5"/>
              </w:rPr>
              <w:t>：（</w:t>
            </w:r>
            <w:r>
              <w:rPr>
                <w:spacing w:val="4"/>
              </w:rPr>
              <w:t>1）主动上</w:t>
            </w:r>
            <w:r>
              <w:rPr>
                <w:spacing w:val="4"/>
              </w:rPr>
              <w:t xml:space="preserve">  </w:t>
            </w:r>
            <w:r>
              <w:rPr>
                <w:spacing w:val="6"/>
              </w:rPr>
              <w:t>交执法部门未查获的出版物</w:t>
            </w:r>
            <w:r>
              <w:rPr>
                <w:spacing w:val="-27"/>
              </w:rPr>
              <w:t>；（</w:t>
            </w:r>
            <w:r>
              <w:rPr>
                <w:spacing w:val="6"/>
              </w:rPr>
              <w:t>2）</w:t>
            </w:r>
            <w:r>
              <w:rPr/>
              <w:t xml:space="preserve"> </w:t>
            </w:r>
            <w:r>
              <w:rPr>
                <w:spacing w:val="2"/>
              </w:rPr>
              <w:t>配合执法部门调查，主动供述执法</w:t>
            </w:r>
            <w:r>
              <w:rPr>
                <w:spacing w:val="6"/>
              </w:rPr>
              <w:t xml:space="preserve">  </w:t>
            </w:r>
            <w:r>
              <w:rPr>
                <w:spacing w:val="3"/>
              </w:rPr>
              <w:t>部门尚未掌握的其他违法行为和</w:t>
            </w:r>
          </w:p>
          <w:p>
            <w:pPr>
              <w:pStyle w:val="TableText"/>
              <w:ind w:left="27"/>
              <w:spacing w:before="70" w:line="230" w:lineRule="auto"/>
              <w:rPr/>
            </w:pPr>
            <w:r>
              <w:rPr>
                <w:spacing w:val="5"/>
              </w:rPr>
              <w:t>相关证据的。</w:t>
            </w:r>
          </w:p>
        </w:tc>
        <w:tc>
          <w:tcPr>
            <w:tcW w:w="3474" w:type="dxa"/>
            <w:vAlign w:val="top"/>
          </w:tcPr>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pStyle w:val="TableText"/>
              <w:ind w:left="31" w:right="15" w:firstLine="104"/>
              <w:spacing w:before="65" w:line="259" w:lineRule="auto"/>
              <w:rPr/>
            </w:pPr>
            <w:r>
              <w:rPr>
                <w:spacing w:val="4"/>
              </w:rPr>
              <w:t>没收出版物、违法所得，可以处</w:t>
            </w:r>
            <w:r>
              <w:rPr>
                <w:spacing w:val="-17"/>
              </w:rPr>
              <w:t xml:space="preserve"> </w:t>
            </w:r>
            <w:r>
              <w:rPr>
                <w:spacing w:val="4"/>
              </w:rPr>
              <w:t>1</w:t>
            </w:r>
            <w:r>
              <w:rPr>
                <w:spacing w:val="-31"/>
              </w:rPr>
              <w:t xml:space="preserve"> </w:t>
            </w:r>
            <w:r>
              <w:rPr>
                <w:spacing w:val="4"/>
              </w:rPr>
              <w:t>万</w:t>
            </w:r>
            <w:r>
              <w:rPr/>
              <w:t xml:space="preserve"> </w:t>
            </w:r>
            <w:r>
              <w:rPr>
                <w:spacing w:val="5"/>
              </w:rPr>
              <w:t>元以下的罚款。</w:t>
            </w:r>
          </w:p>
        </w:tc>
      </w:tr>
      <w:tr>
        <w:trPr>
          <w:trHeight w:val="1105"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10"/>
              <w:spacing w:before="65" w:line="232" w:lineRule="auto"/>
              <w:rPr/>
            </w:pPr>
            <w:r>
              <w:rPr>
                <w:spacing w:val="5"/>
              </w:rPr>
              <w:t>一般处罚</w:t>
            </w:r>
          </w:p>
        </w:tc>
        <w:tc>
          <w:tcPr>
            <w:tcW w:w="3163" w:type="dxa"/>
            <w:vAlign w:val="top"/>
          </w:tcPr>
          <w:p>
            <w:pPr>
              <w:pStyle w:val="TableText"/>
              <w:ind w:left="28" w:right="100" w:hanging="1"/>
              <w:spacing w:before="299" w:line="262" w:lineRule="auto"/>
              <w:rPr/>
            </w:pPr>
            <w:r>
              <w:rPr>
                <w:spacing w:val="2"/>
              </w:rPr>
              <w:t>违法经营额</w:t>
            </w:r>
            <w:r>
              <w:rPr>
                <w:spacing w:val="-24"/>
              </w:rPr>
              <w:t xml:space="preserve"> </w:t>
            </w:r>
            <w:r>
              <w:rPr>
                <w:spacing w:val="2"/>
              </w:rPr>
              <w:t>5000</w:t>
            </w:r>
            <w:r>
              <w:rPr>
                <w:spacing w:val="-26"/>
              </w:rPr>
              <w:t xml:space="preserve"> </w:t>
            </w:r>
            <w:r>
              <w:rPr>
                <w:spacing w:val="2"/>
              </w:rPr>
              <w:t>元以上不足</w:t>
            </w:r>
            <w:r>
              <w:rPr>
                <w:spacing w:val="-23"/>
              </w:rPr>
              <w:t xml:space="preserve"> </w:t>
            </w:r>
            <w:r>
              <w:rPr>
                <w:spacing w:val="2"/>
              </w:rPr>
              <w:t>1</w:t>
            </w:r>
            <w:r>
              <w:rPr>
                <w:spacing w:val="-30"/>
              </w:rPr>
              <w:t xml:space="preserve"> </w:t>
            </w:r>
            <w:r>
              <w:rPr>
                <w:spacing w:val="2"/>
              </w:rPr>
              <w:t>万</w:t>
            </w:r>
            <w:r>
              <w:rPr/>
              <w:t xml:space="preserve"> </w:t>
            </w:r>
            <w:r>
              <w:rPr/>
              <w:t>元的。</w:t>
            </w:r>
          </w:p>
        </w:tc>
        <w:tc>
          <w:tcPr>
            <w:tcW w:w="3474" w:type="dxa"/>
            <w:vAlign w:val="top"/>
          </w:tcPr>
          <w:p>
            <w:pPr>
              <w:pStyle w:val="TableText"/>
              <w:ind w:left="31" w:right="15" w:firstLine="104"/>
              <w:spacing w:before="301" w:line="259" w:lineRule="auto"/>
              <w:rPr/>
            </w:pPr>
            <w:r>
              <w:rPr>
                <w:spacing w:val="4"/>
              </w:rPr>
              <w:t>没收出版物、违法所得，可以处</w:t>
            </w:r>
            <w:r>
              <w:rPr>
                <w:spacing w:val="-17"/>
              </w:rPr>
              <w:t xml:space="preserve"> </w:t>
            </w:r>
            <w:r>
              <w:rPr>
                <w:spacing w:val="4"/>
              </w:rPr>
              <w:t>1</w:t>
            </w:r>
            <w:r>
              <w:rPr>
                <w:spacing w:val="-31"/>
              </w:rPr>
              <w:t xml:space="preserve"> </w:t>
            </w:r>
            <w:r>
              <w:rPr>
                <w:spacing w:val="4"/>
              </w:rPr>
              <w:t>万</w:t>
            </w:r>
            <w:r>
              <w:rPr/>
              <w:t xml:space="preserve"> </w:t>
            </w:r>
            <w:r>
              <w:rPr>
                <w:spacing w:val="4"/>
              </w:rPr>
              <w:t>元以上</w:t>
            </w:r>
            <w:r>
              <w:rPr>
                <w:spacing w:val="-27"/>
              </w:rPr>
              <w:t xml:space="preserve"> </w:t>
            </w:r>
            <w:r>
              <w:rPr>
                <w:spacing w:val="4"/>
              </w:rPr>
              <w:t>5</w:t>
            </w:r>
            <w:r>
              <w:rPr>
                <w:spacing w:val="-31"/>
              </w:rPr>
              <w:t xml:space="preserve"> </w:t>
            </w:r>
            <w:r>
              <w:rPr>
                <w:spacing w:val="4"/>
              </w:rPr>
              <w:t>万元以下的罚款。</w:t>
            </w:r>
          </w:p>
        </w:tc>
      </w:tr>
      <w:tr>
        <w:trPr>
          <w:trHeight w:val="1165"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continue"/>
            <w:tcBorders>
              <w:top w:val="nil"/>
              <w:bottom w:val="nil"/>
            </w:tcBorders>
          </w:tcPr>
          <w:p>
            <w:pPr>
              <w:rPr>
                <w:rFonts w:ascii="Arial"/>
                <w:sz w:val="21"/>
              </w:rPr>
            </w:pPr>
            <w:r/>
          </w:p>
        </w:tc>
        <w:tc>
          <w:tcPr>
            <w:tcW w:w="3163" w:type="dxa"/>
            <w:vAlign w:val="top"/>
          </w:tcPr>
          <w:p>
            <w:pPr>
              <w:spacing w:line="262" w:lineRule="auto"/>
              <w:rPr>
                <w:rFonts w:ascii="Arial"/>
                <w:sz w:val="21"/>
              </w:rPr>
            </w:pPr>
            <w:r/>
          </w:p>
          <w:p>
            <w:pPr>
              <w:pStyle w:val="TableText"/>
              <w:ind w:left="37" w:right="14" w:hanging="10"/>
              <w:spacing w:before="65" w:line="262" w:lineRule="auto"/>
              <w:rPr/>
            </w:pPr>
            <w:r>
              <w:rPr>
                <w:spacing w:val="3"/>
              </w:rPr>
              <w:t>违法经营额</w:t>
            </w:r>
            <w:r>
              <w:rPr>
                <w:spacing w:val="-18"/>
              </w:rPr>
              <w:t xml:space="preserve"> </w:t>
            </w:r>
            <w:r>
              <w:rPr>
                <w:spacing w:val="3"/>
              </w:rPr>
              <w:t>1</w:t>
            </w:r>
            <w:r>
              <w:rPr>
                <w:spacing w:val="-36"/>
              </w:rPr>
              <w:t xml:space="preserve"> </w:t>
            </w:r>
            <w:r>
              <w:rPr>
                <w:spacing w:val="3"/>
              </w:rPr>
              <w:t>万元以上不足</w:t>
            </w:r>
            <w:r>
              <w:rPr>
                <w:spacing w:val="-40"/>
              </w:rPr>
              <w:t xml:space="preserve"> </w:t>
            </w:r>
            <w:r>
              <w:rPr>
                <w:spacing w:val="3"/>
              </w:rPr>
              <w:t>3</w:t>
            </w:r>
            <w:r>
              <w:rPr>
                <w:spacing w:val="-36"/>
              </w:rPr>
              <w:t xml:space="preserve"> </w:t>
            </w:r>
            <w:r>
              <w:rPr>
                <w:spacing w:val="3"/>
              </w:rPr>
              <w:t>万元</w:t>
            </w:r>
            <w:r>
              <w:rPr/>
              <w:t xml:space="preserve"> </w:t>
            </w:r>
            <w:r>
              <w:rPr>
                <w:spacing w:val="-9"/>
              </w:rPr>
              <w:t>的。</w:t>
            </w:r>
          </w:p>
        </w:tc>
        <w:tc>
          <w:tcPr>
            <w:tcW w:w="3474" w:type="dxa"/>
            <w:vAlign w:val="top"/>
          </w:tcPr>
          <w:p>
            <w:pPr>
              <w:spacing w:line="264" w:lineRule="auto"/>
              <w:rPr>
                <w:rFonts w:ascii="Arial"/>
                <w:sz w:val="21"/>
              </w:rPr>
            </w:pPr>
            <w:r/>
          </w:p>
          <w:p>
            <w:pPr>
              <w:pStyle w:val="TableText"/>
              <w:ind w:left="33" w:right="97" w:hanging="3"/>
              <w:spacing w:before="65" w:line="259" w:lineRule="auto"/>
              <w:rPr/>
            </w:pPr>
            <w:r>
              <w:rPr>
                <w:spacing w:val="8"/>
              </w:rPr>
              <w:t>没收出版物、违法所得，并处违法经</w:t>
            </w:r>
            <w:r>
              <w:rPr>
                <w:spacing w:val="12"/>
              </w:rPr>
              <w:t xml:space="preserve"> </w:t>
            </w:r>
            <w:r>
              <w:rPr>
                <w:spacing w:val="2"/>
              </w:rPr>
              <w:t>营额</w:t>
            </w:r>
            <w:r>
              <w:rPr>
                <w:spacing w:val="-26"/>
              </w:rPr>
              <w:t xml:space="preserve"> </w:t>
            </w:r>
            <w:r>
              <w:rPr>
                <w:spacing w:val="2"/>
              </w:rPr>
              <w:t>5</w:t>
            </w:r>
            <w:r>
              <w:rPr>
                <w:spacing w:val="-31"/>
              </w:rPr>
              <w:t xml:space="preserve"> </w:t>
            </w:r>
            <w:r>
              <w:rPr>
                <w:spacing w:val="2"/>
              </w:rPr>
              <w:t>倍以上</w:t>
            </w:r>
            <w:r>
              <w:rPr>
                <w:spacing w:val="-35"/>
              </w:rPr>
              <w:t xml:space="preserve"> </w:t>
            </w:r>
            <w:r>
              <w:rPr>
                <w:spacing w:val="2"/>
              </w:rPr>
              <w:t>7</w:t>
            </w:r>
            <w:r>
              <w:rPr>
                <w:spacing w:val="-31"/>
              </w:rPr>
              <w:t xml:space="preserve"> </w:t>
            </w:r>
            <w:r>
              <w:rPr>
                <w:spacing w:val="2"/>
              </w:rPr>
              <w:t>倍以下的罚款。</w:t>
            </w:r>
          </w:p>
        </w:tc>
      </w:tr>
      <w:tr>
        <w:trPr>
          <w:trHeight w:val="1120"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continue"/>
            <w:tcBorders>
              <w:top w:val="nil"/>
            </w:tcBorders>
          </w:tcPr>
          <w:p>
            <w:pPr>
              <w:rPr>
                <w:rFonts w:ascii="Arial"/>
                <w:sz w:val="21"/>
              </w:rPr>
            </w:pPr>
            <w:r/>
          </w:p>
        </w:tc>
        <w:tc>
          <w:tcPr>
            <w:tcW w:w="3163" w:type="dxa"/>
            <w:vAlign w:val="top"/>
          </w:tcPr>
          <w:p>
            <w:pPr>
              <w:spacing w:line="395" w:lineRule="auto"/>
              <w:rPr>
                <w:rFonts w:ascii="Arial"/>
                <w:sz w:val="21"/>
              </w:rPr>
            </w:pPr>
            <w:r/>
          </w:p>
          <w:p>
            <w:pPr>
              <w:pStyle w:val="TableText"/>
              <w:ind w:left="27"/>
              <w:spacing w:before="65" w:line="228" w:lineRule="auto"/>
              <w:rPr/>
            </w:pPr>
            <w:r>
              <w:rPr>
                <w:spacing w:val="5"/>
              </w:rPr>
              <w:t>违法经营额在</w:t>
            </w:r>
            <w:r>
              <w:rPr>
                <w:spacing w:val="-31"/>
              </w:rPr>
              <w:t xml:space="preserve"> </w:t>
            </w:r>
            <w:r>
              <w:rPr>
                <w:spacing w:val="5"/>
              </w:rPr>
              <w:t>3</w:t>
            </w:r>
            <w:r>
              <w:rPr>
                <w:spacing w:val="-31"/>
              </w:rPr>
              <w:t xml:space="preserve"> </w:t>
            </w:r>
            <w:r>
              <w:rPr>
                <w:spacing w:val="5"/>
              </w:rPr>
              <w:t>万元以上的。</w:t>
            </w:r>
          </w:p>
        </w:tc>
        <w:tc>
          <w:tcPr>
            <w:tcW w:w="3474" w:type="dxa"/>
            <w:vAlign w:val="top"/>
          </w:tcPr>
          <w:p>
            <w:pPr>
              <w:spacing w:line="241" w:lineRule="auto"/>
              <w:rPr>
                <w:rFonts w:ascii="Arial"/>
                <w:sz w:val="21"/>
              </w:rPr>
            </w:pPr>
            <w:r/>
          </w:p>
          <w:p>
            <w:pPr>
              <w:pStyle w:val="TableText"/>
              <w:ind w:left="33" w:right="97" w:hanging="3"/>
              <w:spacing w:before="65" w:line="259" w:lineRule="auto"/>
              <w:rPr/>
            </w:pPr>
            <w:r>
              <w:rPr>
                <w:spacing w:val="8"/>
              </w:rPr>
              <w:t>没收出版物、违法所得，并处违法经</w:t>
            </w:r>
            <w:r>
              <w:rPr>
                <w:spacing w:val="12"/>
              </w:rPr>
              <w:t xml:space="preserve"> </w:t>
            </w:r>
            <w:r>
              <w:rPr>
                <w:spacing w:val="2"/>
              </w:rPr>
              <w:t>营额</w:t>
            </w:r>
            <w:r>
              <w:rPr>
                <w:spacing w:val="-35"/>
              </w:rPr>
              <w:t xml:space="preserve"> </w:t>
            </w:r>
            <w:r>
              <w:rPr>
                <w:spacing w:val="2"/>
              </w:rPr>
              <w:t>7</w:t>
            </w:r>
            <w:r>
              <w:rPr>
                <w:spacing w:val="-31"/>
              </w:rPr>
              <w:t xml:space="preserve"> </w:t>
            </w:r>
            <w:r>
              <w:rPr>
                <w:spacing w:val="2"/>
              </w:rPr>
              <w:t>倍以上</w:t>
            </w:r>
            <w:r>
              <w:rPr>
                <w:spacing w:val="-25"/>
              </w:rPr>
              <w:t xml:space="preserve"> </w:t>
            </w:r>
            <w:r>
              <w:rPr>
                <w:spacing w:val="2"/>
              </w:rPr>
              <w:t>10</w:t>
            </w:r>
            <w:r>
              <w:rPr>
                <w:spacing w:val="-28"/>
              </w:rPr>
              <w:t xml:space="preserve"> </w:t>
            </w:r>
            <w:r>
              <w:rPr>
                <w:spacing w:val="2"/>
              </w:rPr>
              <w:t>倍以下的罚款。</w:t>
            </w:r>
          </w:p>
        </w:tc>
      </w:tr>
      <w:tr>
        <w:trPr>
          <w:trHeight w:val="1783" w:hRule="atLeast"/>
        </w:trPr>
        <w:tc>
          <w:tcPr>
            <w:tcW w:w="447"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66" w:type="dxa"/>
            <w:vAlign w:val="top"/>
            <w:vMerge w:val="continue"/>
            <w:tcBorders>
              <w:top w:val="nil"/>
            </w:tcBorders>
          </w:tcPr>
          <w:p>
            <w:pPr>
              <w:rPr>
                <w:rFonts w:ascii="Arial"/>
                <w:sz w:val="21"/>
              </w:rPr>
            </w:pPr>
            <w:r/>
          </w:p>
        </w:tc>
        <w:tc>
          <w:tcPr>
            <w:tcW w:w="1035" w:type="dxa"/>
            <w:vAlign w:val="top"/>
          </w:tcPr>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06"/>
              <w:spacing w:before="65" w:line="232" w:lineRule="auto"/>
              <w:rPr/>
            </w:pPr>
            <w:r>
              <w:rPr>
                <w:spacing w:val="6"/>
              </w:rPr>
              <w:t>从重处罚</w:t>
            </w:r>
          </w:p>
        </w:tc>
        <w:tc>
          <w:tcPr>
            <w:tcW w:w="3163" w:type="dxa"/>
            <w:vAlign w:val="top"/>
          </w:tcPr>
          <w:p>
            <w:pPr>
              <w:spacing w:line="284" w:lineRule="auto"/>
              <w:rPr>
                <w:rFonts w:ascii="Arial"/>
                <w:sz w:val="21"/>
              </w:rPr>
            </w:pPr>
            <w:r/>
          </w:p>
          <w:p>
            <w:pPr>
              <w:spacing w:line="285" w:lineRule="auto"/>
              <w:rPr>
                <w:rFonts w:ascii="Arial"/>
                <w:sz w:val="21"/>
              </w:rPr>
            </w:pPr>
            <w:r/>
          </w:p>
          <w:p>
            <w:pPr>
              <w:pStyle w:val="TableText"/>
              <w:ind w:left="37" w:right="208" w:hanging="10"/>
              <w:spacing w:before="65" w:line="262" w:lineRule="auto"/>
              <w:rPr/>
            </w:pPr>
            <w:r>
              <w:rPr>
                <w:spacing w:val="8"/>
              </w:rPr>
              <w:t>对出版行业或社会造成严重影响</w:t>
            </w:r>
            <w:r>
              <w:rPr>
                <w:spacing w:val="9"/>
              </w:rPr>
              <w:t xml:space="preserve"> </w:t>
            </w:r>
            <w:r>
              <w:rPr>
                <w:spacing w:val="-9"/>
              </w:rPr>
              <w:t>的。</w:t>
            </w:r>
          </w:p>
        </w:tc>
        <w:tc>
          <w:tcPr>
            <w:tcW w:w="3474" w:type="dxa"/>
            <w:vAlign w:val="top"/>
          </w:tcPr>
          <w:p>
            <w:pPr>
              <w:spacing w:line="285" w:lineRule="auto"/>
              <w:rPr>
                <w:rFonts w:ascii="Arial"/>
                <w:sz w:val="21"/>
              </w:rPr>
            </w:pPr>
            <w:r/>
          </w:p>
          <w:p>
            <w:pPr>
              <w:spacing w:line="286" w:lineRule="auto"/>
              <w:rPr>
                <w:rFonts w:ascii="Arial"/>
                <w:sz w:val="21"/>
              </w:rPr>
            </w:pPr>
            <w:r/>
          </w:p>
          <w:p>
            <w:pPr>
              <w:pStyle w:val="TableText"/>
              <w:ind w:left="27" w:right="97" w:firstLine="2"/>
              <w:spacing w:before="65" w:line="259" w:lineRule="auto"/>
              <w:rPr/>
            </w:pPr>
            <w:r>
              <w:rPr>
                <w:spacing w:val="8"/>
              </w:rPr>
              <w:t>没收出版物、违法所得，责令限期停</w:t>
            </w:r>
            <w:r>
              <w:rPr>
                <w:spacing w:val="12"/>
              </w:rPr>
              <w:t xml:space="preserve"> </w:t>
            </w:r>
            <w:r>
              <w:rPr>
                <w:spacing w:val="7"/>
              </w:rPr>
              <w:t>业整顿或者吊销许可证。</w:t>
            </w:r>
          </w:p>
        </w:tc>
      </w:tr>
    </w:tbl>
    <w:p>
      <w:pPr>
        <w:pStyle w:val="BodyText"/>
        <w:spacing w:line="305" w:lineRule="auto"/>
        <w:rPr>
          <w:sz w:val="21"/>
        </w:rPr>
      </w:pPr>
      <w:r/>
    </w:p>
    <w:p>
      <w:pPr>
        <w:pStyle w:val="BodyText"/>
        <w:spacing w:line="305" w:lineRule="auto"/>
        <w:rPr>
          <w:sz w:val="21"/>
        </w:rPr>
      </w:pPr>
      <w:r/>
    </w:p>
    <w:p>
      <w:pPr>
        <w:pStyle w:val="BodyText"/>
        <w:spacing w:line="305" w:lineRule="auto"/>
        <w:rPr>
          <w:sz w:val="21"/>
        </w:rPr>
      </w:pPr>
      <w:r/>
    </w:p>
    <w:p>
      <w:pPr>
        <w:pStyle w:val="BodyText"/>
        <w:ind w:left="6717"/>
        <w:spacing w:before="69" w:line="197" w:lineRule="auto"/>
        <w:rPr>
          <w:sz w:val="24"/>
          <w:szCs w:val="24"/>
        </w:rPr>
      </w:pPr>
      <w:r>
        <w:rPr>
          <w:sz w:val="24"/>
          <w:szCs w:val="24"/>
          <w:spacing w:val="5"/>
        </w:rPr>
        <w:t>-</w:t>
      </w:r>
      <w:r>
        <w:rPr>
          <w:sz w:val="24"/>
          <w:szCs w:val="24"/>
          <w:spacing w:val="12"/>
        </w:rPr>
        <w:t xml:space="preserve"> </w:t>
      </w:r>
      <w:r>
        <w:rPr>
          <w:sz w:val="24"/>
          <w:szCs w:val="24"/>
          <w:spacing w:val="5"/>
        </w:rPr>
        <w:t>111 -</w:t>
      </w:r>
    </w:p>
    <w:p>
      <w:pPr>
        <w:spacing w:line="197" w:lineRule="auto"/>
        <w:sectPr>
          <w:pgSz w:w="16839" w:h="11906"/>
          <w:pgMar w:top="400" w:right="1363" w:bottom="400" w:left="1306"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16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7"/>
        <w:gridCol w:w="1478"/>
        <w:gridCol w:w="4566"/>
        <w:gridCol w:w="1035"/>
        <w:gridCol w:w="3163"/>
        <w:gridCol w:w="3474"/>
      </w:tblGrid>
      <w:tr>
        <w:trPr>
          <w:trHeight w:val="970" w:hRule="atLeast"/>
        </w:trPr>
        <w:tc>
          <w:tcPr>
            <w:tcW w:w="447"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36"/>
              <w:spacing w:before="65" w:line="187" w:lineRule="auto"/>
              <w:rPr/>
            </w:pPr>
            <w:r>
              <w:rPr>
                <w:spacing w:val="-4"/>
              </w:rPr>
              <w:t>160</w:t>
            </w:r>
          </w:p>
        </w:tc>
        <w:tc>
          <w:tcPr>
            <w:tcW w:w="1478"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1" w:firstLine="3"/>
              <w:spacing w:before="65" w:line="281" w:lineRule="auto"/>
              <w:jc w:val="both"/>
              <w:rPr/>
            </w:pPr>
            <w:r>
              <w:rPr>
                <w:spacing w:val="-3"/>
              </w:rPr>
              <w:t>征订、储存、运</w:t>
            </w:r>
            <w:r>
              <w:rPr>
                <w:spacing w:val="2"/>
              </w:rPr>
              <w:t xml:space="preserve"> </w:t>
            </w:r>
            <w:r>
              <w:rPr>
                <w:spacing w:val="-19"/>
              </w:rPr>
              <w:t>输、邮寄、投递、</w:t>
            </w:r>
            <w:r>
              <w:rPr>
                <w:spacing w:val="2"/>
              </w:rPr>
              <w:t xml:space="preserve"> </w:t>
            </w:r>
            <w:r>
              <w:rPr>
                <w:spacing w:val="-4"/>
              </w:rPr>
              <w:t>散发、附送其他</w:t>
            </w:r>
            <w:r>
              <w:rPr>
                <w:spacing w:val="-4"/>
              </w:rPr>
              <w:t xml:space="preserve"> </w:t>
            </w:r>
            <w:r>
              <w:rPr>
                <w:spacing w:val="31"/>
              </w:rPr>
              <w:t>非法出版物和</w:t>
            </w:r>
            <w:r>
              <w:rPr/>
              <w:t xml:space="preserve"> </w:t>
            </w:r>
            <w:r>
              <w:rPr>
                <w:spacing w:val="31"/>
              </w:rPr>
              <w:t>出版行政主管</w:t>
            </w:r>
            <w:r>
              <w:rPr/>
              <w:t xml:space="preserve"> </w:t>
            </w:r>
            <w:r>
              <w:rPr>
                <w:spacing w:val="31"/>
              </w:rPr>
              <w:t>部门明令禁止</w:t>
            </w:r>
            <w:r>
              <w:rPr/>
              <w:t xml:space="preserve"> </w:t>
            </w:r>
            <w:r>
              <w:rPr>
                <w:spacing w:val="-4"/>
              </w:rPr>
              <w:t>出版、印刷或者</w:t>
            </w:r>
            <w:r>
              <w:rPr>
                <w:spacing w:val="-4"/>
              </w:rPr>
              <w:t xml:space="preserve"> </w:t>
            </w:r>
            <w:r>
              <w:rPr>
                <w:spacing w:val="-4"/>
              </w:rPr>
              <w:t>复制、发行的出</w:t>
            </w:r>
            <w:r>
              <w:rPr>
                <w:spacing w:val="-4"/>
              </w:rPr>
              <w:t xml:space="preserve"> </w:t>
            </w:r>
            <w:r>
              <w:rPr>
                <w:spacing w:val="-4"/>
              </w:rPr>
              <w:t>版物</w:t>
            </w:r>
          </w:p>
        </w:tc>
        <w:tc>
          <w:tcPr>
            <w:tcW w:w="4566"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24"/>
              <w:spacing w:before="65" w:line="229" w:lineRule="auto"/>
              <w:rPr/>
            </w:pPr>
            <w:r>
              <w:rPr>
                <w:spacing w:val="7"/>
              </w:rPr>
              <w:t>《出版物市场管理规定》</w:t>
            </w:r>
          </w:p>
          <w:p>
            <w:pPr>
              <w:pStyle w:val="TableText"/>
              <w:ind w:left="28" w:right="11" w:firstLine="4"/>
              <w:spacing w:before="9" w:line="237" w:lineRule="auto"/>
              <w:jc w:val="both"/>
              <w:rPr/>
            </w:pPr>
            <w:r>
              <w:rPr>
                <w:spacing w:val="5"/>
              </w:rPr>
              <w:t>第三十九条</w:t>
            </w:r>
            <w:r>
              <w:rPr>
                <w:spacing w:val="5"/>
              </w:rPr>
              <w:t xml:space="preserve">  </w:t>
            </w:r>
            <w:r>
              <w:rPr>
                <w:spacing w:val="5"/>
              </w:rPr>
              <w:t>征订、储存、运输、邮寄、投递、散</w:t>
            </w:r>
            <w:r>
              <w:rPr/>
              <w:t xml:space="preserve"> </w:t>
            </w:r>
            <w:r>
              <w:rPr>
                <w:spacing w:val="5"/>
              </w:rPr>
              <w:t>发、附送本规定第二十条所列出版物的，按照本规</w:t>
            </w:r>
            <w:r>
              <w:rPr>
                <w:spacing w:val="7"/>
              </w:rPr>
              <w:t xml:space="preserve"> </w:t>
            </w:r>
            <w:r>
              <w:rPr>
                <w:spacing w:val="7"/>
              </w:rPr>
              <w:t>定第三十二条进行处罚。</w:t>
            </w:r>
          </w:p>
          <w:p>
            <w:pPr>
              <w:pStyle w:val="TableText"/>
              <w:ind w:left="27" w:right="13" w:firstLine="6"/>
              <w:spacing w:before="11" w:line="236" w:lineRule="auto"/>
              <w:rPr/>
            </w:pPr>
            <w:r>
              <w:rPr>
                <w:spacing w:val="5"/>
              </w:rPr>
              <w:t>第三十二条</w:t>
            </w:r>
            <w:r>
              <w:rPr>
                <w:spacing w:val="5"/>
              </w:rPr>
              <w:t xml:space="preserve">  </w:t>
            </w:r>
            <w:r>
              <w:rPr>
                <w:spacing w:val="5"/>
              </w:rPr>
              <w:t>发行违禁出版物的，依照《出</w:t>
            </w:r>
            <w:r>
              <w:rPr>
                <w:spacing w:val="4"/>
              </w:rPr>
              <w:t>版管理</w:t>
            </w:r>
            <w:r>
              <w:rPr/>
              <w:t xml:space="preserve"> </w:t>
            </w:r>
            <w:r>
              <w:rPr>
                <w:spacing w:val="7"/>
              </w:rPr>
              <w:t>条例》第六十二条处罚。</w:t>
            </w:r>
          </w:p>
          <w:p>
            <w:pPr>
              <w:pStyle w:val="TableText"/>
              <w:ind w:left="25" w:right="11" w:firstLine="5"/>
              <w:spacing w:before="8" w:line="238" w:lineRule="auto"/>
              <w:jc w:val="both"/>
              <w:rPr/>
            </w:pPr>
            <w:r>
              <w:rPr>
                <w:spacing w:val="5"/>
              </w:rPr>
              <w:t>发行国家新闻出版广电总局禁止进口的出版物，或</w:t>
            </w:r>
            <w:r>
              <w:rPr>
                <w:spacing w:val="5"/>
              </w:rPr>
              <w:t xml:space="preserve"> </w:t>
            </w:r>
            <w:r>
              <w:rPr>
                <w:spacing w:val="15"/>
              </w:rPr>
              <w:t>者发行未从依法批准的出版物进口经营单位进货</w:t>
            </w:r>
            <w:r>
              <w:rPr>
                <w:spacing w:val="5"/>
              </w:rPr>
              <w:t xml:space="preserve"> </w:t>
            </w:r>
            <w:r>
              <w:rPr>
                <w:spacing w:val="5"/>
              </w:rPr>
              <w:t>的进口出版物，依照《出版管理条例》第六十三条</w:t>
            </w:r>
            <w:r>
              <w:rPr>
                <w:spacing w:val="12"/>
              </w:rPr>
              <w:t xml:space="preserve"> </w:t>
            </w:r>
            <w:r>
              <w:rPr>
                <w:spacing w:val="1"/>
              </w:rPr>
              <w:t>处罚。</w:t>
            </w:r>
          </w:p>
          <w:p>
            <w:pPr>
              <w:pStyle w:val="TableText"/>
              <w:ind w:left="21" w:right="11" w:firstLine="8"/>
              <w:spacing w:before="8" w:line="237" w:lineRule="auto"/>
              <w:jc w:val="both"/>
              <w:rPr/>
            </w:pPr>
            <w:r>
              <w:rPr>
                <w:spacing w:val="15"/>
              </w:rPr>
              <w:t>发行其他非法出版物和出版行政主管部门明令禁</w:t>
            </w:r>
            <w:r>
              <w:rPr/>
              <w:t xml:space="preserve"> </w:t>
            </w:r>
            <w:r>
              <w:rPr>
                <w:spacing w:val="-4"/>
              </w:rPr>
              <w:t>止出版、印刷或者复制、发行的出版物的，依照《出</w:t>
            </w:r>
            <w:r>
              <w:rPr>
                <w:spacing w:val="18"/>
              </w:rPr>
              <w:t xml:space="preserve"> </w:t>
            </w:r>
            <w:r>
              <w:rPr>
                <w:spacing w:val="8"/>
              </w:rPr>
              <w:t>版管理条例》第六十五条处罚。</w:t>
            </w:r>
          </w:p>
        </w:tc>
        <w:tc>
          <w:tcPr>
            <w:tcW w:w="7672" w:type="dxa"/>
            <w:vAlign w:val="top"/>
            <w:gridSpan w:val="3"/>
          </w:tcPr>
          <w:p>
            <w:pPr>
              <w:spacing w:line="321" w:lineRule="auto"/>
              <w:rPr>
                <w:rFonts w:ascii="Arial"/>
                <w:sz w:val="21"/>
              </w:rPr>
            </w:pPr>
            <w:r/>
          </w:p>
          <w:p>
            <w:pPr>
              <w:pStyle w:val="TableText"/>
              <w:ind w:left="26"/>
              <w:spacing w:before="65" w:line="229" w:lineRule="auto"/>
              <w:rPr/>
            </w:pPr>
            <w:r>
              <w:rPr>
                <w:spacing w:val="7"/>
              </w:rPr>
              <w:t>依照《出版管理条例》第六十五条处罚，参照本基准</w:t>
            </w:r>
            <w:r>
              <w:rPr>
                <w:spacing w:val="-11"/>
              </w:rPr>
              <w:t xml:space="preserve"> </w:t>
            </w:r>
            <w:r>
              <w:rPr>
                <w:spacing w:val="7"/>
              </w:rPr>
              <w:t>148</w:t>
            </w:r>
            <w:r>
              <w:rPr>
                <w:spacing w:val="-29"/>
              </w:rPr>
              <w:t xml:space="preserve"> </w:t>
            </w:r>
            <w:r>
              <w:rPr>
                <w:spacing w:val="7"/>
              </w:rPr>
              <w:t>项进行裁量。</w:t>
            </w:r>
          </w:p>
        </w:tc>
      </w:tr>
      <w:tr>
        <w:trPr>
          <w:trHeight w:val="2304"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06"/>
              <w:spacing w:before="65" w:line="231" w:lineRule="auto"/>
              <w:rPr/>
            </w:pPr>
            <w:r>
              <w:rPr>
                <w:spacing w:val="6"/>
              </w:rPr>
              <w:t>从轻处罚</w:t>
            </w:r>
          </w:p>
        </w:tc>
        <w:tc>
          <w:tcPr>
            <w:tcW w:w="3163" w:type="dxa"/>
            <w:vAlign w:val="top"/>
          </w:tcPr>
          <w:p>
            <w:pPr>
              <w:pStyle w:val="TableText"/>
              <w:ind w:left="27" w:right="100"/>
              <w:spacing w:before="273" w:line="274" w:lineRule="auto"/>
              <w:rPr/>
            </w:pPr>
            <w:r>
              <w:rPr>
                <w:spacing w:val="5"/>
              </w:rPr>
              <w:t>违法经营额不足</w:t>
            </w:r>
            <w:r>
              <w:rPr>
                <w:spacing w:val="-25"/>
              </w:rPr>
              <w:t xml:space="preserve"> </w:t>
            </w:r>
            <w:r>
              <w:rPr>
                <w:spacing w:val="5"/>
              </w:rPr>
              <w:t>5000</w:t>
            </w:r>
            <w:r>
              <w:rPr>
                <w:spacing w:val="-26"/>
              </w:rPr>
              <w:t xml:space="preserve"> </w:t>
            </w:r>
            <w:r>
              <w:rPr>
                <w:spacing w:val="5"/>
              </w:rPr>
              <w:t>元的，并有</w:t>
            </w:r>
            <w:r>
              <w:rPr/>
              <w:t xml:space="preserve"> </w:t>
            </w:r>
            <w:r>
              <w:rPr>
                <w:spacing w:val="10"/>
              </w:rPr>
              <w:t>以下从轻情形之一的</w:t>
            </w:r>
            <w:r>
              <w:rPr>
                <w:spacing w:val="-1"/>
              </w:rPr>
              <w:t>：（</w:t>
            </w:r>
            <w:r>
              <w:rPr>
                <w:spacing w:val="10"/>
              </w:rPr>
              <w:t>1）主动</w:t>
            </w:r>
            <w:r>
              <w:rPr>
                <w:spacing w:val="1"/>
              </w:rPr>
              <w:t xml:space="preserve"> </w:t>
            </w:r>
            <w:r>
              <w:rPr>
                <w:spacing w:val="8"/>
              </w:rPr>
              <w:t>上交执法部门未查获的出版物；</w:t>
            </w:r>
          </w:p>
          <w:p>
            <w:pPr>
              <w:pStyle w:val="TableText"/>
              <w:ind w:left="25" w:right="100" w:firstLine="4"/>
              <w:spacing w:before="69" w:line="274" w:lineRule="auto"/>
              <w:rPr/>
            </w:pPr>
            <w:r>
              <w:rPr>
                <w:spacing w:val="8"/>
              </w:rPr>
              <w:t>（2）配合执法部门调查，主动供</w:t>
            </w:r>
            <w:r>
              <w:rPr>
                <w:spacing w:val="6"/>
              </w:rPr>
              <w:t xml:space="preserve"> </w:t>
            </w:r>
            <w:r>
              <w:rPr>
                <w:spacing w:val="8"/>
              </w:rPr>
              <w:t>述执法部门尚未掌握的其他违法</w:t>
            </w:r>
            <w:r>
              <w:rPr>
                <w:spacing w:val="5"/>
              </w:rPr>
              <w:t xml:space="preserve">  </w:t>
            </w:r>
            <w:r>
              <w:rPr>
                <w:spacing w:val="7"/>
              </w:rPr>
              <w:t>行为和相关证据的。</w:t>
            </w:r>
          </w:p>
        </w:tc>
        <w:tc>
          <w:tcPr>
            <w:tcW w:w="3474" w:type="dxa"/>
            <w:vAlign w:val="top"/>
          </w:tcPr>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pStyle w:val="TableText"/>
              <w:ind w:left="31" w:right="15" w:firstLine="104"/>
              <w:spacing w:before="65" w:line="259" w:lineRule="auto"/>
              <w:rPr/>
            </w:pPr>
            <w:r>
              <w:rPr>
                <w:spacing w:val="4"/>
              </w:rPr>
              <w:t>没收出版物、违法所得，可以处</w:t>
            </w:r>
            <w:r>
              <w:rPr>
                <w:spacing w:val="-17"/>
              </w:rPr>
              <w:t xml:space="preserve"> </w:t>
            </w:r>
            <w:r>
              <w:rPr>
                <w:spacing w:val="4"/>
              </w:rPr>
              <w:t>1</w:t>
            </w:r>
            <w:r>
              <w:rPr>
                <w:spacing w:val="-31"/>
              </w:rPr>
              <w:t xml:space="preserve"> </w:t>
            </w:r>
            <w:r>
              <w:rPr>
                <w:spacing w:val="4"/>
              </w:rPr>
              <w:t>万</w:t>
            </w:r>
            <w:r>
              <w:rPr/>
              <w:t xml:space="preserve"> </w:t>
            </w:r>
            <w:r>
              <w:rPr>
                <w:spacing w:val="5"/>
              </w:rPr>
              <w:t>元以下的罚款。</w:t>
            </w:r>
          </w:p>
        </w:tc>
      </w:tr>
      <w:tr>
        <w:trPr>
          <w:trHeight w:val="1165"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10"/>
              <w:spacing w:before="65" w:line="232" w:lineRule="auto"/>
              <w:rPr/>
            </w:pPr>
            <w:r>
              <w:rPr>
                <w:spacing w:val="5"/>
              </w:rPr>
              <w:t>一般处罚</w:t>
            </w:r>
          </w:p>
        </w:tc>
        <w:tc>
          <w:tcPr>
            <w:tcW w:w="3163" w:type="dxa"/>
            <w:vAlign w:val="top"/>
          </w:tcPr>
          <w:p>
            <w:pPr>
              <w:spacing w:line="261" w:lineRule="auto"/>
              <w:rPr>
                <w:rFonts w:ascii="Arial"/>
                <w:sz w:val="21"/>
              </w:rPr>
            </w:pPr>
            <w:r/>
          </w:p>
          <w:p>
            <w:pPr>
              <w:pStyle w:val="TableText"/>
              <w:ind w:left="28" w:right="100" w:hanging="1"/>
              <w:spacing w:before="65" w:line="262" w:lineRule="auto"/>
              <w:rPr/>
            </w:pPr>
            <w:r>
              <w:rPr>
                <w:spacing w:val="2"/>
              </w:rPr>
              <w:t>违法经营额</w:t>
            </w:r>
            <w:r>
              <w:rPr>
                <w:spacing w:val="-24"/>
              </w:rPr>
              <w:t xml:space="preserve"> </w:t>
            </w:r>
            <w:r>
              <w:rPr>
                <w:spacing w:val="2"/>
              </w:rPr>
              <w:t>5000</w:t>
            </w:r>
            <w:r>
              <w:rPr>
                <w:spacing w:val="-26"/>
              </w:rPr>
              <w:t xml:space="preserve"> </w:t>
            </w:r>
            <w:r>
              <w:rPr>
                <w:spacing w:val="2"/>
              </w:rPr>
              <w:t>元以上不足</w:t>
            </w:r>
            <w:r>
              <w:rPr>
                <w:spacing w:val="-23"/>
              </w:rPr>
              <w:t xml:space="preserve"> </w:t>
            </w:r>
            <w:r>
              <w:rPr>
                <w:spacing w:val="2"/>
              </w:rPr>
              <w:t>1</w:t>
            </w:r>
            <w:r>
              <w:rPr>
                <w:spacing w:val="-30"/>
              </w:rPr>
              <w:t xml:space="preserve"> </w:t>
            </w:r>
            <w:r>
              <w:rPr>
                <w:spacing w:val="2"/>
              </w:rPr>
              <w:t>万</w:t>
            </w:r>
            <w:r>
              <w:rPr/>
              <w:t xml:space="preserve"> </w:t>
            </w:r>
            <w:r>
              <w:rPr/>
              <w:t>元的。</w:t>
            </w:r>
          </w:p>
        </w:tc>
        <w:tc>
          <w:tcPr>
            <w:tcW w:w="3474" w:type="dxa"/>
            <w:vAlign w:val="top"/>
          </w:tcPr>
          <w:p>
            <w:pPr>
              <w:spacing w:line="263" w:lineRule="auto"/>
              <w:rPr>
                <w:rFonts w:ascii="Arial"/>
                <w:sz w:val="21"/>
              </w:rPr>
            </w:pPr>
            <w:r/>
          </w:p>
          <w:p>
            <w:pPr>
              <w:pStyle w:val="TableText"/>
              <w:ind w:left="31" w:right="15" w:firstLine="104"/>
              <w:spacing w:before="65" w:line="259" w:lineRule="auto"/>
              <w:rPr/>
            </w:pPr>
            <w:r>
              <w:rPr>
                <w:spacing w:val="4"/>
              </w:rPr>
              <w:t>没收出版物、违法所得，可以处</w:t>
            </w:r>
            <w:r>
              <w:rPr>
                <w:spacing w:val="-17"/>
              </w:rPr>
              <w:t xml:space="preserve"> </w:t>
            </w:r>
            <w:r>
              <w:rPr>
                <w:spacing w:val="4"/>
              </w:rPr>
              <w:t>1</w:t>
            </w:r>
            <w:r>
              <w:rPr>
                <w:spacing w:val="-31"/>
              </w:rPr>
              <w:t xml:space="preserve"> </w:t>
            </w:r>
            <w:r>
              <w:rPr>
                <w:spacing w:val="4"/>
              </w:rPr>
              <w:t>万</w:t>
            </w:r>
            <w:r>
              <w:rPr/>
              <w:t xml:space="preserve"> </w:t>
            </w:r>
            <w:r>
              <w:rPr>
                <w:spacing w:val="4"/>
              </w:rPr>
              <w:t>元以上</w:t>
            </w:r>
            <w:r>
              <w:rPr>
                <w:spacing w:val="-27"/>
              </w:rPr>
              <w:t xml:space="preserve"> </w:t>
            </w:r>
            <w:r>
              <w:rPr>
                <w:spacing w:val="4"/>
              </w:rPr>
              <w:t>5</w:t>
            </w:r>
            <w:r>
              <w:rPr>
                <w:spacing w:val="-31"/>
              </w:rPr>
              <w:t xml:space="preserve"> </w:t>
            </w:r>
            <w:r>
              <w:rPr>
                <w:spacing w:val="4"/>
              </w:rPr>
              <w:t>万元以下的罚款。</w:t>
            </w:r>
          </w:p>
        </w:tc>
      </w:tr>
      <w:tr>
        <w:trPr>
          <w:trHeight w:val="1135"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continue"/>
            <w:tcBorders>
              <w:top w:val="nil"/>
              <w:bottom w:val="nil"/>
            </w:tcBorders>
          </w:tcPr>
          <w:p>
            <w:pPr>
              <w:rPr>
                <w:rFonts w:ascii="Arial"/>
                <w:sz w:val="21"/>
              </w:rPr>
            </w:pPr>
            <w:r/>
          </w:p>
        </w:tc>
        <w:tc>
          <w:tcPr>
            <w:tcW w:w="3163" w:type="dxa"/>
            <w:vAlign w:val="top"/>
          </w:tcPr>
          <w:p>
            <w:pPr>
              <w:spacing w:line="248" w:lineRule="auto"/>
              <w:rPr>
                <w:rFonts w:ascii="Arial"/>
                <w:sz w:val="21"/>
              </w:rPr>
            </w:pPr>
            <w:r/>
          </w:p>
          <w:p>
            <w:pPr>
              <w:pStyle w:val="TableText"/>
              <w:ind w:left="37" w:right="14" w:hanging="10"/>
              <w:spacing w:before="65" w:line="262" w:lineRule="auto"/>
              <w:rPr/>
            </w:pPr>
            <w:r>
              <w:rPr>
                <w:spacing w:val="3"/>
              </w:rPr>
              <w:t>违法经营额</w:t>
            </w:r>
            <w:r>
              <w:rPr>
                <w:spacing w:val="-18"/>
              </w:rPr>
              <w:t xml:space="preserve"> </w:t>
            </w:r>
            <w:r>
              <w:rPr>
                <w:spacing w:val="3"/>
              </w:rPr>
              <w:t>1</w:t>
            </w:r>
            <w:r>
              <w:rPr>
                <w:spacing w:val="-36"/>
              </w:rPr>
              <w:t xml:space="preserve"> </w:t>
            </w:r>
            <w:r>
              <w:rPr>
                <w:spacing w:val="3"/>
              </w:rPr>
              <w:t>万元以上不足</w:t>
            </w:r>
            <w:r>
              <w:rPr>
                <w:spacing w:val="-40"/>
              </w:rPr>
              <w:t xml:space="preserve"> </w:t>
            </w:r>
            <w:r>
              <w:rPr>
                <w:spacing w:val="3"/>
              </w:rPr>
              <w:t>3</w:t>
            </w:r>
            <w:r>
              <w:rPr>
                <w:spacing w:val="-36"/>
              </w:rPr>
              <w:t xml:space="preserve"> </w:t>
            </w:r>
            <w:r>
              <w:rPr>
                <w:spacing w:val="3"/>
              </w:rPr>
              <w:t>万元</w:t>
            </w:r>
            <w:r>
              <w:rPr/>
              <w:t xml:space="preserve"> </w:t>
            </w:r>
            <w:r>
              <w:rPr>
                <w:spacing w:val="-9"/>
              </w:rPr>
              <w:t>的。</w:t>
            </w:r>
          </w:p>
        </w:tc>
        <w:tc>
          <w:tcPr>
            <w:tcW w:w="3474" w:type="dxa"/>
            <w:vAlign w:val="top"/>
          </w:tcPr>
          <w:p>
            <w:pPr>
              <w:spacing w:line="250" w:lineRule="auto"/>
              <w:rPr>
                <w:rFonts w:ascii="Arial"/>
                <w:sz w:val="21"/>
              </w:rPr>
            </w:pPr>
            <w:r/>
          </w:p>
          <w:p>
            <w:pPr>
              <w:pStyle w:val="TableText"/>
              <w:ind w:left="33" w:right="97" w:hanging="3"/>
              <w:spacing w:before="65" w:line="259" w:lineRule="auto"/>
              <w:rPr/>
            </w:pPr>
            <w:r>
              <w:rPr>
                <w:spacing w:val="8"/>
              </w:rPr>
              <w:t>没收出版物、违法所得，并处违法经</w:t>
            </w:r>
            <w:r>
              <w:rPr>
                <w:spacing w:val="12"/>
              </w:rPr>
              <w:t xml:space="preserve"> </w:t>
            </w:r>
            <w:r>
              <w:rPr>
                <w:spacing w:val="2"/>
              </w:rPr>
              <w:t>营额</w:t>
            </w:r>
            <w:r>
              <w:rPr>
                <w:spacing w:val="-26"/>
              </w:rPr>
              <w:t xml:space="preserve"> </w:t>
            </w:r>
            <w:r>
              <w:rPr>
                <w:spacing w:val="2"/>
              </w:rPr>
              <w:t>5</w:t>
            </w:r>
            <w:r>
              <w:rPr>
                <w:spacing w:val="-31"/>
              </w:rPr>
              <w:t xml:space="preserve"> </w:t>
            </w:r>
            <w:r>
              <w:rPr>
                <w:spacing w:val="2"/>
              </w:rPr>
              <w:t>倍以上</w:t>
            </w:r>
            <w:r>
              <w:rPr>
                <w:spacing w:val="-35"/>
              </w:rPr>
              <w:t xml:space="preserve"> </w:t>
            </w:r>
            <w:r>
              <w:rPr>
                <w:spacing w:val="2"/>
              </w:rPr>
              <w:t>7</w:t>
            </w:r>
            <w:r>
              <w:rPr>
                <w:spacing w:val="-31"/>
              </w:rPr>
              <w:t xml:space="preserve"> </w:t>
            </w:r>
            <w:r>
              <w:rPr>
                <w:spacing w:val="2"/>
              </w:rPr>
              <w:t>倍以下的罚款。</w:t>
            </w:r>
          </w:p>
        </w:tc>
      </w:tr>
      <w:tr>
        <w:trPr>
          <w:trHeight w:val="1135"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continue"/>
            <w:tcBorders>
              <w:top w:val="nil"/>
            </w:tcBorders>
          </w:tcPr>
          <w:p>
            <w:pPr>
              <w:rPr>
                <w:rFonts w:ascii="Arial"/>
                <w:sz w:val="21"/>
              </w:rPr>
            </w:pPr>
            <w:r/>
          </w:p>
        </w:tc>
        <w:tc>
          <w:tcPr>
            <w:tcW w:w="3163" w:type="dxa"/>
            <w:vAlign w:val="top"/>
          </w:tcPr>
          <w:p>
            <w:pPr>
              <w:spacing w:line="404" w:lineRule="auto"/>
              <w:rPr>
                <w:rFonts w:ascii="Arial"/>
                <w:sz w:val="21"/>
              </w:rPr>
            </w:pPr>
            <w:r/>
          </w:p>
          <w:p>
            <w:pPr>
              <w:pStyle w:val="TableText"/>
              <w:ind w:left="27"/>
              <w:spacing w:before="65" w:line="228" w:lineRule="auto"/>
              <w:rPr/>
            </w:pPr>
            <w:r>
              <w:rPr>
                <w:spacing w:val="5"/>
              </w:rPr>
              <w:t>违法经营额在</w:t>
            </w:r>
            <w:r>
              <w:rPr>
                <w:spacing w:val="-31"/>
              </w:rPr>
              <w:t xml:space="preserve"> </w:t>
            </w:r>
            <w:r>
              <w:rPr>
                <w:spacing w:val="5"/>
              </w:rPr>
              <w:t>3</w:t>
            </w:r>
            <w:r>
              <w:rPr>
                <w:spacing w:val="-31"/>
              </w:rPr>
              <w:t xml:space="preserve"> </w:t>
            </w:r>
            <w:r>
              <w:rPr>
                <w:spacing w:val="5"/>
              </w:rPr>
              <w:t>万元以上的。</w:t>
            </w:r>
          </w:p>
        </w:tc>
        <w:tc>
          <w:tcPr>
            <w:tcW w:w="3474" w:type="dxa"/>
            <w:vAlign w:val="top"/>
          </w:tcPr>
          <w:p>
            <w:pPr>
              <w:spacing w:line="250" w:lineRule="auto"/>
              <w:rPr>
                <w:rFonts w:ascii="Arial"/>
                <w:sz w:val="21"/>
              </w:rPr>
            </w:pPr>
            <w:r/>
          </w:p>
          <w:p>
            <w:pPr>
              <w:pStyle w:val="TableText"/>
              <w:ind w:left="33" w:right="97" w:hanging="3"/>
              <w:spacing w:before="65" w:line="259" w:lineRule="auto"/>
              <w:rPr/>
            </w:pPr>
            <w:r>
              <w:rPr>
                <w:spacing w:val="8"/>
              </w:rPr>
              <w:t>没收出版物、违法所得，并处违法经</w:t>
            </w:r>
            <w:r>
              <w:rPr>
                <w:spacing w:val="12"/>
              </w:rPr>
              <w:t xml:space="preserve"> </w:t>
            </w:r>
            <w:r>
              <w:rPr>
                <w:spacing w:val="2"/>
              </w:rPr>
              <w:t>营额</w:t>
            </w:r>
            <w:r>
              <w:rPr>
                <w:spacing w:val="-35"/>
              </w:rPr>
              <w:t xml:space="preserve"> </w:t>
            </w:r>
            <w:r>
              <w:rPr>
                <w:spacing w:val="2"/>
              </w:rPr>
              <w:t>7</w:t>
            </w:r>
            <w:r>
              <w:rPr>
                <w:spacing w:val="-31"/>
              </w:rPr>
              <w:t xml:space="preserve"> </w:t>
            </w:r>
            <w:r>
              <w:rPr>
                <w:spacing w:val="2"/>
              </w:rPr>
              <w:t>倍以上</w:t>
            </w:r>
            <w:r>
              <w:rPr>
                <w:spacing w:val="-25"/>
              </w:rPr>
              <w:t xml:space="preserve"> </w:t>
            </w:r>
            <w:r>
              <w:rPr>
                <w:spacing w:val="2"/>
              </w:rPr>
              <w:t>10</w:t>
            </w:r>
            <w:r>
              <w:rPr>
                <w:spacing w:val="-28"/>
              </w:rPr>
              <w:t xml:space="preserve"> </w:t>
            </w:r>
            <w:r>
              <w:rPr>
                <w:spacing w:val="2"/>
              </w:rPr>
              <w:t>倍以下的罚款。</w:t>
            </w:r>
          </w:p>
        </w:tc>
      </w:tr>
      <w:tr>
        <w:trPr>
          <w:trHeight w:val="1658" w:hRule="atLeast"/>
        </w:trPr>
        <w:tc>
          <w:tcPr>
            <w:tcW w:w="447"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66" w:type="dxa"/>
            <w:vAlign w:val="top"/>
            <w:vMerge w:val="continue"/>
            <w:tcBorders>
              <w:top w:val="nil"/>
            </w:tcBorders>
          </w:tcPr>
          <w:p>
            <w:pPr>
              <w:rPr>
                <w:rFonts w:ascii="Arial"/>
                <w:sz w:val="21"/>
              </w:rPr>
            </w:pPr>
            <w:r/>
          </w:p>
        </w:tc>
        <w:tc>
          <w:tcPr>
            <w:tcW w:w="1035" w:type="dxa"/>
            <w:vAlign w:val="top"/>
          </w:tcPr>
          <w:p>
            <w:pPr>
              <w:spacing w:line="332" w:lineRule="auto"/>
              <w:rPr>
                <w:rFonts w:ascii="Arial"/>
                <w:sz w:val="21"/>
              </w:rPr>
            </w:pPr>
            <w:r/>
          </w:p>
          <w:p>
            <w:pPr>
              <w:spacing w:line="332" w:lineRule="auto"/>
              <w:rPr>
                <w:rFonts w:ascii="Arial"/>
                <w:sz w:val="21"/>
              </w:rPr>
            </w:pPr>
            <w:r/>
          </w:p>
          <w:p>
            <w:pPr>
              <w:pStyle w:val="TableText"/>
              <w:ind w:left="106"/>
              <w:spacing w:before="65" w:line="232" w:lineRule="auto"/>
              <w:rPr/>
            </w:pPr>
            <w:r>
              <w:rPr>
                <w:spacing w:val="6"/>
              </w:rPr>
              <w:t>从重处罚</w:t>
            </w:r>
          </w:p>
        </w:tc>
        <w:tc>
          <w:tcPr>
            <w:tcW w:w="3163" w:type="dxa"/>
            <w:vAlign w:val="top"/>
          </w:tcPr>
          <w:p>
            <w:pPr>
              <w:spacing w:line="254" w:lineRule="auto"/>
              <w:rPr>
                <w:rFonts w:ascii="Arial"/>
                <w:sz w:val="21"/>
              </w:rPr>
            </w:pPr>
            <w:r/>
          </w:p>
          <w:p>
            <w:pPr>
              <w:spacing w:line="254" w:lineRule="auto"/>
              <w:rPr>
                <w:rFonts w:ascii="Arial"/>
                <w:sz w:val="21"/>
              </w:rPr>
            </w:pPr>
            <w:r/>
          </w:p>
          <w:p>
            <w:pPr>
              <w:pStyle w:val="TableText"/>
              <w:ind w:left="37" w:right="208" w:hanging="10"/>
              <w:spacing w:before="65" w:line="262" w:lineRule="auto"/>
              <w:rPr/>
            </w:pPr>
            <w:r>
              <w:rPr>
                <w:spacing w:val="8"/>
              </w:rPr>
              <w:t>对出版行业或社会造成严重影响</w:t>
            </w:r>
            <w:r>
              <w:rPr>
                <w:spacing w:val="9"/>
              </w:rPr>
              <w:t xml:space="preserve"> </w:t>
            </w:r>
            <w:r>
              <w:rPr>
                <w:spacing w:val="-9"/>
              </w:rPr>
              <w:t>的。</w:t>
            </w:r>
          </w:p>
        </w:tc>
        <w:tc>
          <w:tcPr>
            <w:tcW w:w="3474" w:type="dxa"/>
            <w:vAlign w:val="top"/>
          </w:tcPr>
          <w:p>
            <w:pPr>
              <w:spacing w:line="255" w:lineRule="auto"/>
              <w:rPr>
                <w:rFonts w:ascii="Arial"/>
                <w:sz w:val="21"/>
              </w:rPr>
            </w:pPr>
            <w:r/>
          </w:p>
          <w:p>
            <w:pPr>
              <w:spacing w:line="255" w:lineRule="auto"/>
              <w:rPr>
                <w:rFonts w:ascii="Arial"/>
                <w:sz w:val="21"/>
              </w:rPr>
            </w:pPr>
            <w:r/>
          </w:p>
          <w:p>
            <w:pPr>
              <w:pStyle w:val="TableText"/>
              <w:ind w:left="27" w:right="97" w:firstLine="2"/>
              <w:spacing w:before="65" w:line="259" w:lineRule="auto"/>
              <w:rPr/>
            </w:pPr>
            <w:r>
              <w:rPr>
                <w:spacing w:val="8"/>
              </w:rPr>
              <w:t>没收出版物、违法所得，责令限期停</w:t>
            </w:r>
            <w:r>
              <w:rPr>
                <w:spacing w:val="12"/>
              </w:rPr>
              <w:t xml:space="preserve"> </w:t>
            </w:r>
            <w:r>
              <w:rPr>
                <w:spacing w:val="7"/>
              </w:rPr>
              <w:t>业整顿或者吊销许可证。</w:t>
            </w:r>
          </w:p>
        </w:tc>
      </w:tr>
    </w:tbl>
    <w:p>
      <w:pPr>
        <w:pStyle w:val="BodyText"/>
        <w:spacing w:line="285" w:lineRule="auto"/>
        <w:rPr>
          <w:sz w:val="21"/>
        </w:rPr>
      </w:pPr>
      <w:r/>
    </w:p>
    <w:p>
      <w:pPr>
        <w:pStyle w:val="BodyText"/>
        <w:spacing w:line="286" w:lineRule="auto"/>
        <w:rPr>
          <w:sz w:val="21"/>
        </w:rPr>
      </w:pPr>
      <w:r/>
    </w:p>
    <w:p>
      <w:pPr>
        <w:pStyle w:val="BodyText"/>
        <w:spacing w:line="286" w:lineRule="auto"/>
        <w:rPr>
          <w:sz w:val="21"/>
        </w:rPr>
      </w:pPr>
      <w:r/>
    </w:p>
    <w:p>
      <w:pPr>
        <w:pStyle w:val="BodyText"/>
        <w:ind w:left="6717"/>
        <w:spacing w:before="69" w:line="197" w:lineRule="auto"/>
        <w:rPr>
          <w:sz w:val="24"/>
          <w:szCs w:val="24"/>
        </w:rPr>
      </w:pPr>
      <w:r>
        <w:rPr>
          <w:sz w:val="24"/>
          <w:szCs w:val="24"/>
          <w:spacing w:val="5"/>
        </w:rPr>
        <w:t>-</w:t>
      </w:r>
      <w:r>
        <w:rPr>
          <w:sz w:val="24"/>
          <w:szCs w:val="24"/>
          <w:spacing w:val="12"/>
        </w:rPr>
        <w:t xml:space="preserve"> </w:t>
      </w:r>
      <w:r>
        <w:rPr>
          <w:sz w:val="24"/>
          <w:szCs w:val="24"/>
          <w:spacing w:val="5"/>
        </w:rPr>
        <w:t>112 -</w:t>
      </w:r>
    </w:p>
    <w:p>
      <w:pPr>
        <w:spacing w:line="197" w:lineRule="auto"/>
        <w:sectPr>
          <w:pgSz w:w="16839" w:h="11906"/>
          <w:pgMar w:top="400" w:right="1363" w:bottom="400" w:left="1306"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16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7"/>
        <w:gridCol w:w="1478"/>
        <w:gridCol w:w="4566"/>
        <w:gridCol w:w="1035"/>
        <w:gridCol w:w="3163"/>
        <w:gridCol w:w="3474"/>
      </w:tblGrid>
      <w:tr>
        <w:trPr>
          <w:trHeight w:val="985" w:hRule="atLeast"/>
        </w:trPr>
        <w:tc>
          <w:tcPr>
            <w:tcW w:w="447"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36"/>
              <w:spacing w:before="65" w:line="187" w:lineRule="auto"/>
              <w:rPr/>
            </w:pPr>
            <w:r>
              <w:rPr>
                <w:spacing w:val="-4"/>
              </w:rPr>
              <w:t>161</w:t>
            </w:r>
          </w:p>
        </w:tc>
        <w:tc>
          <w:tcPr>
            <w:tcW w:w="1478"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21" w:right="15" w:firstLine="4"/>
              <w:spacing w:before="65" w:line="284" w:lineRule="auto"/>
              <w:jc w:val="both"/>
              <w:rPr/>
            </w:pPr>
            <w:r>
              <w:rPr>
                <w:spacing w:val="4"/>
              </w:rPr>
              <w:t>未经批准，擅自</w:t>
            </w:r>
            <w:r>
              <w:rPr/>
              <w:t xml:space="preserve"> </w:t>
            </w:r>
            <w:r>
              <w:rPr>
                <w:spacing w:val="39"/>
              </w:rPr>
              <w:t>设立期刊出版</w:t>
            </w:r>
            <w:r>
              <w:rPr>
                <w:spacing w:val="1"/>
              </w:rPr>
              <w:t xml:space="preserve"> </w:t>
            </w:r>
            <w:r>
              <w:rPr>
                <w:spacing w:val="4"/>
              </w:rPr>
              <w:t>单位，或者擅自</w:t>
            </w:r>
            <w:r>
              <w:rPr>
                <w:spacing w:val="5"/>
              </w:rPr>
              <w:t xml:space="preserve"> </w:t>
            </w:r>
            <w:r>
              <w:rPr>
                <w:spacing w:val="39"/>
              </w:rPr>
              <w:t>从事期刊出版</w:t>
            </w:r>
            <w:r>
              <w:rPr>
                <w:spacing w:val="1"/>
              </w:rPr>
              <w:t xml:space="preserve"> </w:t>
            </w:r>
            <w:r>
              <w:rPr>
                <w:spacing w:val="4"/>
              </w:rPr>
              <w:t>业务，假冒期刊</w:t>
            </w:r>
            <w:r>
              <w:rPr>
                <w:spacing w:val="5"/>
              </w:rPr>
              <w:t xml:space="preserve"> </w:t>
            </w:r>
            <w:r>
              <w:rPr>
                <w:spacing w:val="39"/>
              </w:rPr>
              <w:t>出版单位名称</w:t>
            </w:r>
            <w:r>
              <w:rPr>
                <w:spacing w:val="1"/>
              </w:rPr>
              <w:t xml:space="preserve"> </w:t>
            </w:r>
            <w:r>
              <w:rPr>
                <w:spacing w:val="4"/>
              </w:rPr>
              <w:t>或者伪造、假冒</w:t>
            </w:r>
            <w:r>
              <w:rPr>
                <w:spacing w:val="5"/>
              </w:rPr>
              <w:t xml:space="preserve"> </w:t>
            </w:r>
            <w:r>
              <w:rPr>
                <w:spacing w:val="39"/>
              </w:rPr>
              <w:t>期刊名称出版</w:t>
            </w:r>
            <w:r>
              <w:rPr>
                <w:spacing w:val="1"/>
              </w:rPr>
              <w:t xml:space="preserve"> </w:t>
            </w:r>
            <w:r>
              <w:rPr>
                <w:spacing w:val="39"/>
              </w:rPr>
              <w:t>期刊以及期刊</w:t>
            </w:r>
            <w:r>
              <w:rPr>
                <w:spacing w:val="1"/>
              </w:rPr>
              <w:t xml:space="preserve"> </w:t>
            </w:r>
            <w:r>
              <w:rPr>
                <w:spacing w:val="39"/>
              </w:rPr>
              <w:t>出版单位擅自</w:t>
            </w:r>
            <w:r>
              <w:rPr>
                <w:spacing w:val="1"/>
              </w:rPr>
              <w:t xml:space="preserve"> </w:t>
            </w:r>
            <w:r>
              <w:rPr>
                <w:spacing w:val="4"/>
              </w:rPr>
              <w:t>出版增刊、擅自</w:t>
            </w:r>
            <w:r>
              <w:rPr>
                <w:spacing w:val="5"/>
              </w:rPr>
              <w:t xml:space="preserve"> </w:t>
            </w:r>
            <w:r>
              <w:rPr>
                <w:spacing w:val="39"/>
              </w:rPr>
              <w:t>与境外出版机</w:t>
            </w:r>
            <w:r>
              <w:rPr>
                <w:spacing w:val="1"/>
              </w:rPr>
              <w:t xml:space="preserve"> </w:t>
            </w:r>
            <w:r>
              <w:rPr>
                <w:spacing w:val="39"/>
              </w:rPr>
              <w:t>构开展合作出</w:t>
            </w:r>
            <w:r>
              <w:rPr>
                <w:spacing w:val="1"/>
              </w:rPr>
              <w:t xml:space="preserve"> </w:t>
            </w:r>
            <w:r>
              <w:rPr>
                <w:spacing w:val="39"/>
              </w:rPr>
              <w:t>版项目等违法</w:t>
            </w:r>
            <w:r>
              <w:rPr>
                <w:spacing w:val="1"/>
              </w:rPr>
              <w:t xml:space="preserve"> </w:t>
            </w:r>
            <w:r>
              <w:rPr>
                <w:spacing w:val="3"/>
              </w:rPr>
              <w:t>行为</w:t>
            </w:r>
          </w:p>
        </w:tc>
        <w:tc>
          <w:tcPr>
            <w:tcW w:w="4566"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24"/>
              <w:spacing w:before="65" w:line="230" w:lineRule="auto"/>
              <w:rPr/>
            </w:pPr>
            <w:r>
              <w:rPr>
                <w:spacing w:val="7"/>
              </w:rPr>
              <w:t>《期刊出版管理规定》</w:t>
            </w:r>
          </w:p>
          <w:p>
            <w:pPr>
              <w:pStyle w:val="TableText"/>
              <w:ind w:left="21" w:firstLine="12"/>
              <w:spacing w:before="61" w:line="277" w:lineRule="auto"/>
              <w:rPr/>
            </w:pPr>
            <w:r>
              <w:rPr>
                <w:spacing w:val="5"/>
              </w:rPr>
              <w:t>第五十七条：未经批准，擅自设立期刊出版单位，</w:t>
            </w:r>
            <w:r>
              <w:rPr>
                <w:spacing w:val="16"/>
              </w:rPr>
              <w:t xml:space="preserve"> </w:t>
            </w:r>
            <w:r>
              <w:rPr>
                <w:spacing w:val="4"/>
              </w:rPr>
              <w:t>或者擅自从事期刊出版业务，假冒期刊出版单位名</w:t>
            </w:r>
            <w:r>
              <w:rPr>
                <w:spacing w:val="16"/>
              </w:rPr>
              <w:t xml:space="preserve"> </w:t>
            </w:r>
            <w:r>
              <w:rPr>
                <w:spacing w:val="5"/>
              </w:rPr>
              <w:t>称或者伪造、假冒期刊名称出版期刊的，依</w:t>
            </w:r>
            <w:r>
              <w:rPr>
                <w:spacing w:val="4"/>
              </w:rPr>
              <w:t>照《出</w:t>
            </w:r>
            <w:r>
              <w:rPr/>
              <w:t xml:space="preserve"> </w:t>
            </w:r>
            <w:r>
              <w:rPr>
                <w:spacing w:val="10"/>
              </w:rPr>
              <w:t>版管理条例》第五十五条（2020</w:t>
            </w:r>
            <w:r>
              <w:rPr>
                <w:spacing w:val="-26"/>
              </w:rPr>
              <w:t xml:space="preserve"> </w:t>
            </w:r>
            <w:r>
              <w:rPr>
                <w:spacing w:val="10"/>
              </w:rPr>
              <w:t>年修订版第六十</w:t>
            </w:r>
            <w:r>
              <w:rPr/>
              <w:t xml:space="preserve"> </w:t>
            </w:r>
            <w:r>
              <w:rPr>
                <w:spacing w:val="5"/>
              </w:rPr>
              <w:t>一条）处罚。</w:t>
            </w:r>
          </w:p>
          <w:p>
            <w:pPr>
              <w:pStyle w:val="TableText"/>
              <w:ind w:left="24" w:right="13"/>
              <w:spacing w:before="61" w:line="258" w:lineRule="auto"/>
              <w:rPr/>
            </w:pPr>
            <w:r>
              <w:rPr>
                <w:spacing w:val="5"/>
              </w:rPr>
              <w:t>期刊出版单位擅自出版增刊、擅自与境外出版机构</w:t>
            </w:r>
            <w:r>
              <w:rPr>
                <w:spacing w:val="11"/>
              </w:rPr>
              <w:t xml:space="preserve"> </w:t>
            </w:r>
            <w:r>
              <w:rPr>
                <w:spacing w:val="8"/>
              </w:rPr>
              <w:t>开展合作出版项目的，按前款处罚。</w:t>
            </w:r>
          </w:p>
        </w:tc>
        <w:tc>
          <w:tcPr>
            <w:tcW w:w="7672" w:type="dxa"/>
            <w:vAlign w:val="top"/>
            <w:gridSpan w:val="3"/>
          </w:tcPr>
          <w:p>
            <w:pPr>
              <w:spacing w:line="328" w:lineRule="auto"/>
              <w:rPr>
                <w:rFonts w:ascii="Arial"/>
                <w:sz w:val="21"/>
              </w:rPr>
            </w:pPr>
            <w:r/>
          </w:p>
          <w:p>
            <w:pPr>
              <w:pStyle w:val="TableText"/>
              <w:ind w:left="26"/>
              <w:spacing w:before="65" w:line="229" w:lineRule="auto"/>
              <w:rPr/>
            </w:pPr>
            <w:r>
              <w:rPr>
                <w:spacing w:val="7"/>
              </w:rPr>
              <w:t>依照《出版管理条例》第六十一条处罚，参照本基准</w:t>
            </w:r>
            <w:r>
              <w:rPr>
                <w:spacing w:val="-11"/>
              </w:rPr>
              <w:t xml:space="preserve"> </w:t>
            </w:r>
            <w:r>
              <w:rPr>
                <w:spacing w:val="7"/>
              </w:rPr>
              <w:t>145</w:t>
            </w:r>
            <w:r>
              <w:rPr>
                <w:spacing w:val="-29"/>
              </w:rPr>
              <w:t xml:space="preserve"> </w:t>
            </w:r>
            <w:r>
              <w:rPr>
                <w:spacing w:val="7"/>
              </w:rPr>
              <w:t>项进行裁量。</w:t>
            </w:r>
          </w:p>
        </w:tc>
      </w:tr>
      <w:tr>
        <w:trPr>
          <w:trHeight w:val="1815"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106"/>
              <w:spacing w:before="65" w:line="231" w:lineRule="auto"/>
              <w:rPr/>
            </w:pPr>
            <w:r>
              <w:rPr>
                <w:spacing w:val="6"/>
              </w:rPr>
              <w:t>从轻处罚</w:t>
            </w:r>
          </w:p>
        </w:tc>
        <w:tc>
          <w:tcPr>
            <w:tcW w:w="3163" w:type="dxa"/>
            <w:vAlign w:val="top"/>
          </w:tcPr>
          <w:p>
            <w:pPr>
              <w:spacing w:line="291" w:lineRule="auto"/>
              <w:rPr>
                <w:rFonts w:ascii="Arial"/>
                <w:sz w:val="21"/>
              </w:rPr>
            </w:pPr>
            <w:r/>
          </w:p>
          <w:p>
            <w:pPr>
              <w:spacing w:line="292" w:lineRule="auto"/>
              <w:rPr>
                <w:rFonts w:ascii="Arial"/>
                <w:sz w:val="21"/>
              </w:rPr>
            </w:pPr>
            <w:r/>
          </w:p>
          <w:p>
            <w:pPr>
              <w:pStyle w:val="TableText"/>
              <w:ind w:left="36" w:right="100" w:hanging="9"/>
              <w:spacing w:before="65" w:line="260" w:lineRule="auto"/>
              <w:rPr/>
            </w:pPr>
            <w:r>
              <w:rPr>
                <w:spacing w:val="5"/>
              </w:rPr>
              <w:t>违法经营额不足</w:t>
            </w:r>
            <w:r>
              <w:rPr>
                <w:spacing w:val="-25"/>
              </w:rPr>
              <w:t xml:space="preserve"> </w:t>
            </w:r>
            <w:r>
              <w:rPr>
                <w:spacing w:val="5"/>
              </w:rPr>
              <w:t>5000</w:t>
            </w:r>
            <w:r>
              <w:rPr>
                <w:spacing w:val="-26"/>
              </w:rPr>
              <w:t xml:space="preserve"> </w:t>
            </w:r>
            <w:r>
              <w:rPr>
                <w:spacing w:val="5"/>
              </w:rPr>
              <w:t>元的并及时</w:t>
            </w:r>
            <w:r>
              <w:rPr/>
              <w:t xml:space="preserve"> </w:t>
            </w:r>
            <w:r>
              <w:rPr/>
              <w:t>改正的。</w:t>
            </w:r>
          </w:p>
        </w:tc>
        <w:tc>
          <w:tcPr>
            <w:tcW w:w="3474" w:type="dxa"/>
            <w:vAlign w:val="top"/>
          </w:tcPr>
          <w:p>
            <w:pPr>
              <w:spacing w:line="429" w:lineRule="auto"/>
              <w:rPr>
                <w:rFonts w:ascii="Arial"/>
                <w:sz w:val="21"/>
              </w:rPr>
            </w:pPr>
            <w:r/>
          </w:p>
          <w:p>
            <w:pPr>
              <w:pStyle w:val="TableText"/>
              <w:ind w:left="30" w:right="97"/>
              <w:spacing w:before="65" w:line="269" w:lineRule="auto"/>
              <w:jc w:val="both"/>
              <w:rPr/>
            </w:pPr>
            <w:r>
              <w:rPr>
                <w:spacing w:val="8"/>
              </w:rPr>
              <w:t>没收出版物、违法所得和从事违法活</w:t>
            </w:r>
            <w:r>
              <w:rPr>
                <w:spacing w:val="12"/>
              </w:rPr>
              <w:t xml:space="preserve"> </w:t>
            </w:r>
            <w:r>
              <w:rPr>
                <w:spacing w:val="6"/>
              </w:rPr>
              <w:t>动的专用工具、设备，可以处</w:t>
            </w:r>
            <w:r>
              <w:rPr>
                <w:spacing w:val="-25"/>
              </w:rPr>
              <w:t xml:space="preserve"> </w:t>
            </w:r>
            <w:r>
              <w:rPr>
                <w:spacing w:val="6"/>
              </w:rPr>
              <w:t>1</w:t>
            </w:r>
            <w:r>
              <w:rPr>
                <w:spacing w:val="-31"/>
              </w:rPr>
              <w:t xml:space="preserve"> </w:t>
            </w:r>
            <w:r>
              <w:rPr>
                <w:spacing w:val="6"/>
              </w:rPr>
              <w:t>万元</w:t>
            </w:r>
            <w:r>
              <w:rPr/>
              <w:t xml:space="preserve"> </w:t>
            </w:r>
            <w:r>
              <w:rPr>
                <w:spacing w:val="5"/>
              </w:rPr>
              <w:t>以下的罚款。</w:t>
            </w:r>
          </w:p>
        </w:tc>
      </w:tr>
      <w:tr>
        <w:trPr>
          <w:trHeight w:val="1620"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10"/>
              <w:spacing w:before="65" w:line="232" w:lineRule="auto"/>
              <w:rPr/>
            </w:pPr>
            <w:r>
              <w:rPr>
                <w:spacing w:val="5"/>
              </w:rPr>
              <w:t>一般处罚</w:t>
            </w:r>
          </w:p>
        </w:tc>
        <w:tc>
          <w:tcPr>
            <w:tcW w:w="3163" w:type="dxa"/>
            <w:vAlign w:val="top"/>
          </w:tcPr>
          <w:p>
            <w:pPr>
              <w:spacing w:line="243" w:lineRule="auto"/>
              <w:rPr>
                <w:rFonts w:ascii="Arial"/>
                <w:sz w:val="21"/>
              </w:rPr>
            </w:pPr>
            <w:r/>
          </w:p>
          <w:p>
            <w:pPr>
              <w:spacing w:line="244" w:lineRule="auto"/>
              <w:rPr>
                <w:rFonts w:ascii="Arial"/>
                <w:sz w:val="21"/>
              </w:rPr>
            </w:pPr>
            <w:r/>
          </w:p>
          <w:p>
            <w:pPr>
              <w:pStyle w:val="TableText"/>
              <w:ind w:left="28" w:right="100" w:hanging="1"/>
              <w:spacing w:before="65" w:line="262" w:lineRule="auto"/>
              <w:rPr/>
            </w:pPr>
            <w:r>
              <w:rPr>
                <w:spacing w:val="2"/>
              </w:rPr>
              <w:t>违法经营额</w:t>
            </w:r>
            <w:r>
              <w:rPr>
                <w:spacing w:val="-24"/>
              </w:rPr>
              <w:t xml:space="preserve"> </w:t>
            </w:r>
            <w:r>
              <w:rPr>
                <w:spacing w:val="2"/>
              </w:rPr>
              <w:t>5000</w:t>
            </w:r>
            <w:r>
              <w:rPr>
                <w:spacing w:val="-26"/>
              </w:rPr>
              <w:t xml:space="preserve"> </w:t>
            </w:r>
            <w:r>
              <w:rPr>
                <w:spacing w:val="2"/>
              </w:rPr>
              <w:t>元以上不足</w:t>
            </w:r>
            <w:r>
              <w:rPr>
                <w:spacing w:val="-23"/>
              </w:rPr>
              <w:t xml:space="preserve"> </w:t>
            </w:r>
            <w:r>
              <w:rPr>
                <w:spacing w:val="2"/>
              </w:rPr>
              <w:t>1</w:t>
            </w:r>
            <w:r>
              <w:rPr>
                <w:spacing w:val="-30"/>
              </w:rPr>
              <w:t xml:space="preserve"> </w:t>
            </w:r>
            <w:r>
              <w:rPr>
                <w:spacing w:val="2"/>
              </w:rPr>
              <w:t>万</w:t>
            </w:r>
            <w:r>
              <w:rPr/>
              <w:t xml:space="preserve"> </w:t>
            </w:r>
            <w:r>
              <w:rPr/>
              <w:t>元的。</w:t>
            </w:r>
          </w:p>
        </w:tc>
        <w:tc>
          <w:tcPr>
            <w:tcW w:w="3474" w:type="dxa"/>
            <w:vAlign w:val="top"/>
          </w:tcPr>
          <w:p>
            <w:pPr>
              <w:spacing w:line="332" w:lineRule="auto"/>
              <w:rPr>
                <w:rFonts w:ascii="Arial"/>
                <w:sz w:val="21"/>
              </w:rPr>
            </w:pPr>
            <w:r/>
          </w:p>
          <w:p>
            <w:pPr>
              <w:pStyle w:val="TableText"/>
              <w:ind w:left="30" w:right="97"/>
              <w:spacing w:before="65" w:line="269" w:lineRule="auto"/>
              <w:jc w:val="both"/>
              <w:rPr/>
            </w:pPr>
            <w:r>
              <w:rPr>
                <w:spacing w:val="8"/>
              </w:rPr>
              <w:t>没收出版物、违法所得和从事违法活</w:t>
            </w:r>
            <w:r>
              <w:rPr>
                <w:spacing w:val="12"/>
              </w:rPr>
              <w:t xml:space="preserve"> </w:t>
            </w:r>
            <w:r>
              <w:rPr>
                <w:spacing w:val="6"/>
              </w:rPr>
              <w:t>动的专用工具、设备，可以处</w:t>
            </w:r>
            <w:r>
              <w:rPr>
                <w:spacing w:val="-25"/>
              </w:rPr>
              <w:t xml:space="preserve"> </w:t>
            </w:r>
            <w:r>
              <w:rPr>
                <w:spacing w:val="6"/>
              </w:rPr>
              <w:t>1</w:t>
            </w:r>
            <w:r>
              <w:rPr>
                <w:spacing w:val="-31"/>
              </w:rPr>
              <w:t xml:space="preserve"> </w:t>
            </w:r>
            <w:r>
              <w:rPr>
                <w:spacing w:val="6"/>
              </w:rPr>
              <w:t>万元</w:t>
            </w:r>
            <w:r>
              <w:rPr/>
              <w:t xml:space="preserve"> </w:t>
            </w:r>
            <w:r>
              <w:rPr>
                <w:spacing w:val="4"/>
              </w:rPr>
              <w:t>以上</w:t>
            </w:r>
            <w:r>
              <w:rPr>
                <w:spacing w:val="-33"/>
              </w:rPr>
              <w:t xml:space="preserve"> </w:t>
            </w:r>
            <w:r>
              <w:rPr>
                <w:spacing w:val="4"/>
              </w:rPr>
              <w:t>5</w:t>
            </w:r>
            <w:r>
              <w:rPr>
                <w:spacing w:val="-31"/>
              </w:rPr>
              <w:t xml:space="preserve"> </w:t>
            </w:r>
            <w:r>
              <w:rPr>
                <w:spacing w:val="4"/>
              </w:rPr>
              <w:t>万元以下的罚款。</w:t>
            </w:r>
          </w:p>
        </w:tc>
      </w:tr>
      <w:tr>
        <w:trPr>
          <w:trHeight w:val="1680"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continue"/>
            <w:tcBorders>
              <w:top w:val="nil"/>
            </w:tcBorders>
          </w:tcPr>
          <w:p>
            <w:pPr>
              <w:rPr>
                <w:rFonts w:ascii="Arial"/>
                <w:sz w:val="21"/>
              </w:rPr>
            </w:pPr>
            <w:r/>
          </w:p>
        </w:tc>
        <w:tc>
          <w:tcPr>
            <w:tcW w:w="3163" w:type="dxa"/>
            <w:vAlign w:val="top"/>
          </w:tcPr>
          <w:p>
            <w:pPr>
              <w:spacing w:line="258" w:lineRule="auto"/>
              <w:rPr>
                <w:rFonts w:ascii="Arial"/>
                <w:sz w:val="21"/>
              </w:rPr>
            </w:pPr>
            <w:r/>
          </w:p>
          <w:p>
            <w:pPr>
              <w:spacing w:line="259" w:lineRule="auto"/>
              <w:rPr>
                <w:rFonts w:ascii="Arial"/>
                <w:sz w:val="21"/>
              </w:rPr>
            </w:pPr>
            <w:r/>
          </w:p>
          <w:p>
            <w:pPr>
              <w:pStyle w:val="TableText"/>
              <w:ind w:left="37" w:right="14" w:hanging="10"/>
              <w:spacing w:before="65" w:line="262" w:lineRule="auto"/>
              <w:rPr/>
            </w:pPr>
            <w:r>
              <w:rPr>
                <w:spacing w:val="3"/>
              </w:rPr>
              <w:t>违法经营额</w:t>
            </w:r>
            <w:r>
              <w:rPr>
                <w:spacing w:val="-18"/>
              </w:rPr>
              <w:t xml:space="preserve"> </w:t>
            </w:r>
            <w:r>
              <w:rPr>
                <w:spacing w:val="3"/>
              </w:rPr>
              <w:t>1</w:t>
            </w:r>
            <w:r>
              <w:rPr>
                <w:spacing w:val="-36"/>
              </w:rPr>
              <w:t xml:space="preserve"> </w:t>
            </w:r>
            <w:r>
              <w:rPr>
                <w:spacing w:val="3"/>
              </w:rPr>
              <w:t>万元以上不足</w:t>
            </w:r>
            <w:r>
              <w:rPr>
                <w:spacing w:val="-40"/>
              </w:rPr>
              <w:t xml:space="preserve"> </w:t>
            </w:r>
            <w:r>
              <w:rPr>
                <w:spacing w:val="3"/>
              </w:rPr>
              <w:t>3</w:t>
            </w:r>
            <w:r>
              <w:rPr>
                <w:spacing w:val="-36"/>
              </w:rPr>
              <w:t xml:space="preserve"> </w:t>
            </w:r>
            <w:r>
              <w:rPr>
                <w:spacing w:val="3"/>
              </w:rPr>
              <w:t>万元</w:t>
            </w:r>
            <w:r>
              <w:rPr/>
              <w:t xml:space="preserve"> </w:t>
            </w:r>
            <w:r>
              <w:rPr>
                <w:spacing w:val="-9"/>
              </w:rPr>
              <w:t>的。</w:t>
            </w:r>
          </w:p>
        </w:tc>
        <w:tc>
          <w:tcPr>
            <w:tcW w:w="3474" w:type="dxa"/>
            <w:vAlign w:val="top"/>
          </w:tcPr>
          <w:p>
            <w:pPr>
              <w:spacing w:line="363" w:lineRule="auto"/>
              <w:rPr>
                <w:rFonts w:ascii="Arial"/>
                <w:sz w:val="21"/>
              </w:rPr>
            </w:pPr>
            <w:r/>
          </w:p>
          <w:p>
            <w:pPr>
              <w:pStyle w:val="TableText"/>
              <w:ind w:left="27" w:right="97" w:firstLine="3"/>
              <w:spacing w:before="65" w:line="269" w:lineRule="auto"/>
              <w:jc w:val="both"/>
              <w:rPr/>
            </w:pPr>
            <w:r>
              <w:rPr>
                <w:spacing w:val="8"/>
              </w:rPr>
              <w:t>没收出版物、违法所得和从事违法活</w:t>
            </w:r>
            <w:r>
              <w:rPr>
                <w:spacing w:val="12"/>
              </w:rPr>
              <w:t xml:space="preserve"> </w:t>
            </w:r>
            <w:r>
              <w:rPr>
                <w:spacing w:val="9"/>
              </w:rPr>
              <w:t>动的专用工具、设备，并处违法经营</w:t>
            </w:r>
            <w:r>
              <w:rPr/>
              <w:t xml:space="preserve"> </w:t>
            </w:r>
            <w:r>
              <w:rPr>
                <w:spacing w:val="2"/>
              </w:rPr>
              <w:t>额</w:t>
            </w:r>
            <w:r>
              <w:rPr>
                <w:spacing w:val="-27"/>
              </w:rPr>
              <w:t xml:space="preserve"> </w:t>
            </w:r>
            <w:r>
              <w:rPr>
                <w:spacing w:val="2"/>
              </w:rPr>
              <w:t>5</w:t>
            </w:r>
            <w:r>
              <w:rPr>
                <w:spacing w:val="-30"/>
              </w:rPr>
              <w:t xml:space="preserve"> </w:t>
            </w:r>
            <w:r>
              <w:rPr>
                <w:spacing w:val="2"/>
              </w:rPr>
              <w:t>倍以上</w:t>
            </w:r>
            <w:r>
              <w:rPr>
                <w:spacing w:val="-35"/>
              </w:rPr>
              <w:t xml:space="preserve"> </w:t>
            </w:r>
            <w:r>
              <w:rPr>
                <w:spacing w:val="2"/>
              </w:rPr>
              <w:t>7</w:t>
            </w:r>
            <w:r>
              <w:rPr>
                <w:spacing w:val="-31"/>
              </w:rPr>
              <w:t xml:space="preserve"> </w:t>
            </w:r>
            <w:r>
              <w:rPr>
                <w:spacing w:val="2"/>
              </w:rPr>
              <w:t>倍以下的罚款。</w:t>
            </w:r>
          </w:p>
        </w:tc>
      </w:tr>
      <w:tr>
        <w:trPr>
          <w:trHeight w:val="2192" w:hRule="atLeast"/>
        </w:trPr>
        <w:tc>
          <w:tcPr>
            <w:tcW w:w="447"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66" w:type="dxa"/>
            <w:vAlign w:val="top"/>
            <w:vMerge w:val="continue"/>
            <w:tcBorders>
              <w:top w:val="nil"/>
            </w:tcBorders>
          </w:tcPr>
          <w:p>
            <w:pPr>
              <w:rPr>
                <w:rFonts w:ascii="Arial"/>
                <w:sz w:val="21"/>
              </w:rPr>
            </w:pPr>
            <w:r/>
          </w:p>
        </w:tc>
        <w:tc>
          <w:tcPr>
            <w:tcW w:w="1035" w:type="dxa"/>
            <w:vAlign w:val="top"/>
          </w:tcPr>
          <w:p>
            <w:pPr>
              <w:spacing w:line="309" w:lineRule="auto"/>
              <w:rPr>
                <w:rFonts w:ascii="Arial"/>
                <w:sz w:val="21"/>
              </w:rPr>
            </w:pPr>
            <w:r/>
          </w:p>
          <w:p>
            <w:pPr>
              <w:spacing w:line="309" w:lineRule="auto"/>
              <w:rPr>
                <w:rFonts w:ascii="Arial"/>
                <w:sz w:val="21"/>
              </w:rPr>
            </w:pPr>
            <w:r/>
          </w:p>
          <w:p>
            <w:pPr>
              <w:spacing w:line="310" w:lineRule="auto"/>
              <w:rPr>
                <w:rFonts w:ascii="Arial"/>
                <w:sz w:val="21"/>
              </w:rPr>
            </w:pPr>
            <w:r/>
          </w:p>
          <w:p>
            <w:pPr>
              <w:pStyle w:val="TableText"/>
              <w:ind w:left="106"/>
              <w:spacing w:before="65" w:line="232" w:lineRule="auto"/>
              <w:rPr/>
            </w:pPr>
            <w:r>
              <w:rPr>
                <w:spacing w:val="6"/>
              </w:rPr>
              <w:t>从重处罚</w:t>
            </w:r>
          </w:p>
        </w:tc>
        <w:tc>
          <w:tcPr>
            <w:tcW w:w="3163" w:type="dxa"/>
            <w:vAlign w:val="top"/>
          </w:tcPr>
          <w:p>
            <w:pPr>
              <w:spacing w:line="309" w:lineRule="auto"/>
              <w:rPr>
                <w:rFonts w:ascii="Arial"/>
                <w:sz w:val="21"/>
              </w:rPr>
            </w:pPr>
            <w:r/>
          </w:p>
          <w:p>
            <w:pPr>
              <w:spacing w:line="310" w:lineRule="auto"/>
              <w:rPr>
                <w:rFonts w:ascii="Arial"/>
                <w:sz w:val="21"/>
              </w:rPr>
            </w:pPr>
            <w:r/>
          </w:p>
          <w:p>
            <w:pPr>
              <w:pStyle w:val="TableText"/>
              <w:ind w:left="24" w:right="14" w:firstLine="2"/>
              <w:spacing w:before="65" w:line="269" w:lineRule="auto"/>
              <w:rPr/>
            </w:pPr>
            <w:r>
              <w:rPr>
                <w:spacing w:val="5"/>
              </w:rPr>
              <w:t>违法经营额在</w:t>
            </w:r>
            <w:r>
              <w:rPr>
                <w:spacing w:val="-29"/>
              </w:rPr>
              <w:t xml:space="preserve"> </w:t>
            </w:r>
            <w:r>
              <w:rPr>
                <w:spacing w:val="5"/>
              </w:rPr>
              <w:t>3</w:t>
            </w:r>
            <w:r>
              <w:rPr>
                <w:spacing w:val="-31"/>
              </w:rPr>
              <w:t xml:space="preserve"> </w:t>
            </w:r>
            <w:r>
              <w:rPr>
                <w:spacing w:val="5"/>
              </w:rPr>
              <w:t>万元以上的，尚未</w:t>
            </w:r>
            <w:r>
              <w:rPr/>
              <w:t xml:space="preserve"> </w:t>
            </w:r>
            <w:r>
              <w:rPr>
                <w:spacing w:val="9"/>
              </w:rPr>
              <w:t>构成犯罪的或者对出版行业或社</w:t>
            </w:r>
            <w:r>
              <w:rPr/>
              <w:t xml:space="preserve">   </w:t>
            </w:r>
            <w:r>
              <w:rPr>
                <w:spacing w:val="7"/>
              </w:rPr>
              <w:t>会造成严重影响的。</w:t>
            </w:r>
          </w:p>
        </w:tc>
        <w:tc>
          <w:tcPr>
            <w:tcW w:w="3474" w:type="dxa"/>
            <w:vAlign w:val="top"/>
          </w:tcPr>
          <w:p>
            <w:pPr>
              <w:spacing w:line="309" w:lineRule="auto"/>
              <w:rPr>
                <w:rFonts w:ascii="Arial"/>
                <w:sz w:val="21"/>
              </w:rPr>
            </w:pPr>
            <w:r/>
          </w:p>
          <w:p>
            <w:pPr>
              <w:spacing w:line="309" w:lineRule="auto"/>
              <w:rPr>
                <w:rFonts w:ascii="Arial"/>
                <w:sz w:val="21"/>
              </w:rPr>
            </w:pPr>
            <w:r/>
          </w:p>
          <w:p>
            <w:pPr>
              <w:pStyle w:val="TableText"/>
              <w:ind w:left="27" w:right="97" w:firstLine="3"/>
              <w:spacing w:before="65" w:line="269" w:lineRule="auto"/>
              <w:jc w:val="both"/>
              <w:rPr/>
            </w:pPr>
            <w:r>
              <w:rPr>
                <w:spacing w:val="8"/>
              </w:rPr>
              <w:t>没收出版物、违法所得和从事违法活</w:t>
            </w:r>
            <w:r>
              <w:rPr>
                <w:spacing w:val="12"/>
              </w:rPr>
              <w:t xml:space="preserve"> </w:t>
            </w:r>
            <w:r>
              <w:rPr>
                <w:spacing w:val="9"/>
              </w:rPr>
              <w:t>动的专用工具、设备，并处违法经营</w:t>
            </w:r>
            <w:r>
              <w:rPr/>
              <w:t xml:space="preserve"> </w:t>
            </w:r>
            <w:r>
              <w:rPr>
                <w:spacing w:val="2"/>
              </w:rPr>
              <w:t>额</w:t>
            </w:r>
            <w:r>
              <w:rPr>
                <w:spacing w:val="-29"/>
              </w:rPr>
              <w:t xml:space="preserve"> </w:t>
            </w:r>
            <w:r>
              <w:rPr>
                <w:spacing w:val="2"/>
              </w:rPr>
              <w:t>7</w:t>
            </w:r>
            <w:r>
              <w:rPr>
                <w:spacing w:val="-31"/>
              </w:rPr>
              <w:t xml:space="preserve"> </w:t>
            </w:r>
            <w:r>
              <w:rPr>
                <w:spacing w:val="2"/>
              </w:rPr>
              <w:t>倍以上至</w:t>
            </w:r>
            <w:r>
              <w:rPr>
                <w:spacing w:val="-24"/>
              </w:rPr>
              <w:t xml:space="preserve"> </w:t>
            </w:r>
            <w:r>
              <w:rPr>
                <w:spacing w:val="2"/>
              </w:rPr>
              <w:t>10</w:t>
            </w:r>
            <w:r>
              <w:rPr>
                <w:spacing w:val="-28"/>
              </w:rPr>
              <w:t xml:space="preserve"> </w:t>
            </w:r>
            <w:r>
              <w:rPr>
                <w:spacing w:val="2"/>
              </w:rPr>
              <w:t>倍以下的罚款。</w:t>
            </w:r>
          </w:p>
        </w:tc>
      </w:tr>
    </w:tbl>
    <w:p>
      <w:pPr>
        <w:pStyle w:val="BodyText"/>
        <w:spacing w:line="312" w:lineRule="auto"/>
        <w:rPr>
          <w:sz w:val="21"/>
        </w:rPr>
      </w:pPr>
      <w:r/>
    </w:p>
    <w:p>
      <w:pPr>
        <w:pStyle w:val="BodyText"/>
        <w:spacing w:line="312" w:lineRule="auto"/>
        <w:rPr>
          <w:sz w:val="21"/>
        </w:rPr>
      </w:pPr>
      <w:r/>
    </w:p>
    <w:p>
      <w:pPr>
        <w:pStyle w:val="BodyText"/>
        <w:spacing w:line="313" w:lineRule="auto"/>
        <w:rPr>
          <w:sz w:val="21"/>
        </w:rPr>
      </w:pPr>
      <w:r/>
    </w:p>
    <w:p>
      <w:pPr>
        <w:pStyle w:val="BodyText"/>
        <w:ind w:left="6717"/>
        <w:spacing w:before="69" w:line="195" w:lineRule="auto"/>
        <w:rPr>
          <w:sz w:val="24"/>
          <w:szCs w:val="24"/>
        </w:rPr>
      </w:pPr>
      <w:r>
        <w:rPr>
          <w:sz w:val="24"/>
          <w:szCs w:val="24"/>
          <w:spacing w:val="5"/>
        </w:rPr>
        <w:t>-</w:t>
      </w:r>
      <w:r>
        <w:rPr>
          <w:sz w:val="24"/>
          <w:szCs w:val="24"/>
          <w:spacing w:val="12"/>
        </w:rPr>
        <w:t xml:space="preserve"> </w:t>
      </w:r>
      <w:r>
        <w:rPr>
          <w:sz w:val="24"/>
          <w:szCs w:val="24"/>
          <w:spacing w:val="5"/>
        </w:rPr>
        <w:t>113 -</w:t>
      </w:r>
    </w:p>
    <w:p>
      <w:pPr>
        <w:spacing w:line="195" w:lineRule="auto"/>
        <w:sectPr>
          <w:pgSz w:w="16839" w:h="11906"/>
          <w:pgMar w:top="400" w:right="1363" w:bottom="400" w:left="1306"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16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7"/>
        <w:gridCol w:w="1478"/>
        <w:gridCol w:w="4566"/>
        <w:gridCol w:w="1035"/>
        <w:gridCol w:w="3163"/>
        <w:gridCol w:w="3474"/>
      </w:tblGrid>
      <w:tr>
        <w:trPr>
          <w:trHeight w:val="1145" w:hRule="atLeast"/>
        </w:trPr>
        <w:tc>
          <w:tcPr>
            <w:tcW w:w="447"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36"/>
              <w:spacing w:before="65" w:line="187" w:lineRule="auto"/>
              <w:rPr/>
            </w:pPr>
            <w:r>
              <w:rPr>
                <w:spacing w:val="-4"/>
              </w:rPr>
              <w:t>162</w:t>
            </w:r>
          </w:p>
        </w:tc>
        <w:tc>
          <w:tcPr>
            <w:tcW w:w="1478"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3" w:right="15" w:firstLine="21"/>
              <w:spacing w:before="65" w:line="278" w:lineRule="auto"/>
              <w:jc w:val="both"/>
              <w:rPr/>
            </w:pPr>
            <w:r>
              <w:rPr>
                <w:spacing w:val="1"/>
              </w:rPr>
              <w:t>出版含有《出版</w:t>
            </w:r>
            <w:r>
              <w:rPr>
                <w:spacing w:val="1"/>
              </w:rPr>
              <w:t xml:space="preserve"> </w:t>
            </w:r>
            <w:r>
              <w:rPr>
                <w:spacing w:val="4"/>
              </w:rPr>
              <w:t>管理条例》和其</w:t>
            </w:r>
            <w:r>
              <w:rPr>
                <w:spacing w:val="2"/>
              </w:rPr>
              <w:t xml:space="preserve"> </w:t>
            </w:r>
            <w:r>
              <w:rPr>
                <w:spacing w:val="4"/>
              </w:rPr>
              <w:t>他有关法律、法</w:t>
            </w:r>
            <w:r>
              <w:rPr>
                <w:spacing w:val="5"/>
              </w:rPr>
              <w:t xml:space="preserve"> </w:t>
            </w:r>
            <w:r>
              <w:rPr>
                <w:spacing w:val="39"/>
              </w:rPr>
              <w:t>规以及国家规</w:t>
            </w:r>
            <w:r>
              <w:rPr/>
              <w:t xml:space="preserve"> </w:t>
            </w:r>
            <w:r>
              <w:rPr>
                <w:spacing w:val="39"/>
              </w:rPr>
              <w:t>定禁载内容期</w:t>
            </w:r>
            <w:r>
              <w:rPr/>
              <w:t xml:space="preserve"> </w:t>
            </w:r>
            <w:r>
              <w:rPr/>
              <w:t>刊</w:t>
            </w:r>
          </w:p>
        </w:tc>
        <w:tc>
          <w:tcPr>
            <w:tcW w:w="4566"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24"/>
              <w:spacing w:before="65" w:line="230" w:lineRule="auto"/>
              <w:rPr/>
            </w:pPr>
            <w:r>
              <w:rPr>
                <w:spacing w:val="7"/>
              </w:rPr>
              <w:t>《期刊出版管理规定》</w:t>
            </w:r>
          </w:p>
          <w:p>
            <w:pPr>
              <w:pStyle w:val="TableText"/>
              <w:ind w:left="30" w:right="11" w:firstLine="3"/>
              <w:spacing w:before="62" w:line="259" w:lineRule="auto"/>
              <w:rPr/>
            </w:pPr>
            <w:r>
              <w:rPr>
                <w:spacing w:val="5"/>
              </w:rPr>
              <w:t>第五十八条：出版含有《出版管理条例》和其他有</w:t>
            </w:r>
            <w:r>
              <w:rPr>
                <w:spacing w:val="4"/>
              </w:rPr>
              <w:t xml:space="preserve"> </w:t>
            </w:r>
            <w:r>
              <w:rPr>
                <w:spacing w:val="5"/>
              </w:rPr>
              <w:t>关法律、法规以及国家规定禁载内容期刊的，依照</w:t>
            </w:r>
          </w:p>
          <w:p>
            <w:pPr>
              <w:pStyle w:val="TableText"/>
              <w:ind w:left="25" w:right="11" w:hanging="1"/>
              <w:spacing w:before="63" w:line="259" w:lineRule="auto"/>
              <w:rPr/>
            </w:pPr>
            <w:r>
              <w:rPr>
                <w:spacing w:val="9"/>
              </w:rPr>
              <w:t>《出版管理条例》</w:t>
            </w:r>
            <w:r>
              <w:rPr>
                <w:spacing w:val="-60"/>
              </w:rPr>
              <w:t xml:space="preserve"> </w:t>
            </w:r>
            <w:r>
              <w:rPr>
                <w:spacing w:val="9"/>
              </w:rPr>
              <w:t>第五十六条（2020</w:t>
            </w:r>
            <w:r>
              <w:rPr>
                <w:spacing w:val="-23"/>
              </w:rPr>
              <w:t xml:space="preserve"> </w:t>
            </w:r>
            <w:r>
              <w:rPr>
                <w:spacing w:val="9"/>
              </w:rPr>
              <w:t>年修订版第</w:t>
            </w:r>
            <w:r>
              <w:rPr/>
              <w:t xml:space="preserve"> </w:t>
            </w:r>
            <w:r>
              <w:rPr>
                <w:spacing w:val="6"/>
              </w:rPr>
              <w:t>六十二条）处罚。</w:t>
            </w:r>
          </w:p>
        </w:tc>
        <w:tc>
          <w:tcPr>
            <w:tcW w:w="7672" w:type="dxa"/>
            <w:vAlign w:val="top"/>
            <w:gridSpan w:val="3"/>
          </w:tcPr>
          <w:p>
            <w:pPr>
              <w:spacing w:line="409" w:lineRule="auto"/>
              <w:rPr>
                <w:rFonts w:ascii="Arial"/>
                <w:sz w:val="21"/>
              </w:rPr>
            </w:pPr>
            <w:r/>
          </w:p>
          <w:p>
            <w:pPr>
              <w:pStyle w:val="TableText"/>
              <w:ind w:left="26"/>
              <w:spacing w:before="65" w:line="229" w:lineRule="auto"/>
              <w:rPr/>
            </w:pPr>
            <w:r>
              <w:rPr>
                <w:spacing w:val="7"/>
              </w:rPr>
              <w:t>依照《出版管理条例》第六十二条处罚，参照本基准</w:t>
            </w:r>
            <w:r>
              <w:rPr>
                <w:spacing w:val="-11"/>
              </w:rPr>
              <w:t xml:space="preserve"> </w:t>
            </w:r>
            <w:r>
              <w:rPr>
                <w:spacing w:val="7"/>
              </w:rPr>
              <w:t>146</w:t>
            </w:r>
            <w:r>
              <w:rPr>
                <w:spacing w:val="-29"/>
              </w:rPr>
              <w:t xml:space="preserve"> </w:t>
            </w:r>
            <w:r>
              <w:rPr>
                <w:spacing w:val="7"/>
              </w:rPr>
              <w:t>项进行裁量。</w:t>
            </w:r>
          </w:p>
        </w:tc>
      </w:tr>
      <w:tr>
        <w:trPr>
          <w:trHeight w:val="2304"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06"/>
              <w:spacing w:before="65" w:line="231" w:lineRule="auto"/>
              <w:rPr/>
            </w:pPr>
            <w:r>
              <w:rPr>
                <w:spacing w:val="6"/>
              </w:rPr>
              <w:t>从轻处罚</w:t>
            </w:r>
          </w:p>
        </w:tc>
        <w:tc>
          <w:tcPr>
            <w:tcW w:w="3163" w:type="dxa"/>
            <w:vAlign w:val="top"/>
          </w:tcPr>
          <w:p>
            <w:pPr>
              <w:spacing w:line="368" w:lineRule="auto"/>
              <w:rPr>
                <w:rFonts w:ascii="Arial"/>
                <w:sz w:val="21"/>
              </w:rPr>
            </w:pPr>
            <w:r/>
          </w:p>
          <w:p>
            <w:pPr>
              <w:pStyle w:val="TableText"/>
              <w:ind w:left="26" w:right="29"/>
              <w:spacing w:before="65" w:line="282" w:lineRule="auto"/>
              <w:rPr/>
            </w:pPr>
            <w:r>
              <w:rPr>
                <w:spacing w:val="4"/>
              </w:rPr>
              <w:t>违法经营额不足</w:t>
            </w:r>
            <w:r>
              <w:rPr>
                <w:spacing w:val="-22"/>
              </w:rPr>
              <w:t xml:space="preserve"> </w:t>
            </w:r>
            <w:r>
              <w:rPr>
                <w:spacing w:val="4"/>
              </w:rPr>
              <w:t>5000</w:t>
            </w:r>
            <w:r>
              <w:rPr>
                <w:spacing w:val="-26"/>
              </w:rPr>
              <w:t xml:space="preserve"> </w:t>
            </w:r>
            <w:r>
              <w:rPr>
                <w:spacing w:val="4"/>
              </w:rPr>
              <w:t>元的，并有</w:t>
            </w:r>
            <w:r>
              <w:rPr>
                <w:spacing w:val="4"/>
              </w:rPr>
              <w:t xml:space="preserve"> </w:t>
            </w:r>
            <w:r>
              <w:rPr>
                <w:spacing w:val="9"/>
              </w:rPr>
              <w:t>以下从轻情形之一的</w:t>
            </w:r>
            <w:r>
              <w:rPr>
                <w:spacing w:val="-3"/>
              </w:rPr>
              <w:t>：（</w:t>
            </w:r>
            <w:r>
              <w:rPr>
                <w:spacing w:val="9"/>
              </w:rPr>
              <w:t>1）主动</w:t>
            </w:r>
            <w:r>
              <w:rPr>
                <w:spacing w:val="9"/>
              </w:rPr>
              <w:t xml:space="preserve"> </w:t>
            </w:r>
            <w:r>
              <w:rPr>
                <w:spacing w:val="7"/>
              </w:rPr>
              <w:t>上交执法部门未查获的违禁出版</w:t>
            </w:r>
            <w:r>
              <w:rPr>
                <w:spacing w:val="7"/>
              </w:rPr>
              <w:t xml:space="preserve">  </w:t>
            </w:r>
            <w:r>
              <w:rPr>
                <w:spacing w:val="11"/>
              </w:rPr>
              <w:t>物</w:t>
            </w:r>
            <w:r>
              <w:rPr>
                <w:spacing w:val="-17"/>
              </w:rPr>
              <w:t>；（</w:t>
            </w:r>
            <w:r>
              <w:rPr>
                <w:spacing w:val="11"/>
              </w:rPr>
              <w:t>2）配合执法部门调查，主</w:t>
            </w:r>
            <w:r>
              <w:rPr>
                <w:spacing w:val="11"/>
              </w:rPr>
              <w:t xml:space="preserve"> </w:t>
            </w:r>
            <w:r>
              <w:rPr>
                <w:spacing w:val="6"/>
              </w:rPr>
              <w:t>动提供违禁出版物来源等证据的。</w:t>
            </w:r>
          </w:p>
        </w:tc>
        <w:tc>
          <w:tcPr>
            <w:tcW w:w="3474" w:type="dxa"/>
            <w:vAlign w:val="top"/>
          </w:tcPr>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pStyle w:val="TableText"/>
              <w:ind w:left="34" w:right="97" w:hanging="5"/>
              <w:spacing w:before="65" w:line="259" w:lineRule="auto"/>
              <w:rPr/>
            </w:pPr>
            <w:r>
              <w:rPr>
                <w:spacing w:val="8"/>
              </w:rPr>
              <w:t>责令限期停业整顿，没收出版物、违</w:t>
            </w:r>
            <w:r>
              <w:rPr>
                <w:spacing w:val="13"/>
              </w:rPr>
              <w:t xml:space="preserve"> </w:t>
            </w:r>
            <w:r>
              <w:rPr>
                <w:spacing w:val="5"/>
              </w:rPr>
              <w:t>法所得，可以处</w:t>
            </w:r>
            <w:r>
              <w:rPr>
                <w:spacing w:val="-22"/>
              </w:rPr>
              <w:t xml:space="preserve"> </w:t>
            </w:r>
            <w:r>
              <w:rPr>
                <w:spacing w:val="5"/>
              </w:rPr>
              <w:t>1</w:t>
            </w:r>
            <w:r>
              <w:rPr>
                <w:spacing w:val="-31"/>
              </w:rPr>
              <w:t xml:space="preserve"> </w:t>
            </w:r>
            <w:r>
              <w:rPr>
                <w:spacing w:val="5"/>
              </w:rPr>
              <w:t>万元以下的罚款。</w:t>
            </w:r>
          </w:p>
        </w:tc>
      </w:tr>
      <w:tr>
        <w:trPr>
          <w:trHeight w:val="1210"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restart"/>
            <w:tcBorders>
              <w:bottom w:val="nil"/>
            </w:tcBorders>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110"/>
              <w:spacing w:before="65" w:line="232" w:lineRule="auto"/>
              <w:rPr/>
            </w:pPr>
            <w:r>
              <w:rPr>
                <w:spacing w:val="5"/>
              </w:rPr>
              <w:t>一般处罚</w:t>
            </w:r>
          </w:p>
        </w:tc>
        <w:tc>
          <w:tcPr>
            <w:tcW w:w="3163" w:type="dxa"/>
            <w:vAlign w:val="top"/>
          </w:tcPr>
          <w:p>
            <w:pPr>
              <w:spacing w:line="283" w:lineRule="auto"/>
              <w:rPr>
                <w:rFonts w:ascii="Arial"/>
                <w:sz w:val="21"/>
              </w:rPr>
            </w:pPr>
            <w:r/>
          </w:p>
          <w:p>
            <w:pPr>
              <w:pStyle w:val="TableText"/>
              <w:ind w:left="28" w:right="100" w:hanging="1"/>
              <w:spacing w:before="65" w:line="262" w:lineRule="auto"/>
              <w:rPr/>
            </w:pPr>
            <w:r>
              <w:rPr>
                <w:spacing w:val="2"/>
              </w:rPr>
              <w:t>违法经营额</w:t>
            </w:r>
            <w:r>
              <w:rPr>
                <w:spacing w:val="-24"/>
              </w:rPr>
              <w:t xml:space="preserve"> </w:t>
            </w:r>
            <w:r>
              <w:rPr>
                <w:spacing w:val="2"/>
              </w:rPr>
              <w:t>5000</w:t>
            </w:r>
            <w:r>
              <w:rPr>
                <w:spacing w:val="-26"/>
              </w:rPr>
              <w:t xml:space="preserve"> </w:t>
            </w:r>
            <w:r>
              <w:rPr>
                <w:spacing w:val="2"/>
              </w:rPr>
              <w:t>元以上不足</w:t>
            </w:r>
            <w:r>
              <w:rPr>
                <w:spacing w:val="-23"/>
              </w:rPr>
              <w:t xml:space="preserve"> </w:t>
            </w:r>
            <w:r>
              <w:rPr>
                <w:spacing w:val="2"/>
              </w:rPr>
              <w:t>1</w:t>
            </w:r>
            <w:r>
              <w:rPr>
                <w:spacing w:val="-30"/>
              </w:rPr>
              <w:t xml:space="preserve"> </w:t>
            </w:r>
            <w:r>
              <w:rPr>
                <w:spacing w:val="2"/>
              </w:rPr>
              <w:t>万</w:t>
            </w:r>
            <w:r>
              <w:rPr/>
              <w:t xml:space="preserve"> </w:t>
            </w:r>
            <w:r>
              <w:rPr/>
              <w:t>元的。</w:t>
            </w:r>
          </w:p>
        </w:tc>
        <w:tc>
          <w:tcPr>
            <w:tcW w:w="3474" w:type="dxa"/>
            <w:vAlign w:val="top"/>
          </w:tcPr>
          <w:p>
            <w:pPr>
              <w:pStyle w:val="TableText"/>
              <w:ind w:left="31" w:right="97" w:hanging="2"/>
              <w:spacing w:before="194" w:line="269" w:lineRule="auto"/>
              <w:jc w:val="both"/>
              <w:rPr/>
            </w:pPr>
            <w:r>
              <w:rPr>
                <w:spacing w:val="8"/>
              </w:rPr>
              <w:t>责令限期停业整顿，没收出版物、违</w:t>
            </w:r>
            <w:r>
              <w:rPr>
                <w:spacing w:val="13"/>
              </w:rPr>
              <w:t xml:space="preserve"> </w:t>
            </w:r>
            <w:r>
              <w:rPr>
                <w:spacing w:val="3"/>
              </w:rPr>
              <w:t>法所得，可以处</w:t>
            </w:r>
            <w:r>
              <w:rPr>
                <w:spacing w:val="-13"/>
              </w:rPr>
              <w:t xml:space="preserve"> </w:t>
            </w:r>
            <w:r>
              <w:rPr>
                <w:spacing w:val="3"/>
              </w:rPr>
              <w:t>1</w:t>
            </w:r>
            <w:r>
              <w:rPr>
                <w:spacing w:val="-30"/>
              </w:rPr>
              <w:t xml:space="preserve"> </w:t>
            </w:r>
            <w:r>
              <w:rPr>
                <w:spacing w:val="3"/>
              </w:rPr>
              <w:t>万元以上</w:t>
            </w:r>
            <w:r>
              <w:rPr>
                <w:spacing w:val="-36"/>
              </w:rPr>
              <w:t xml:space="preserve"> </w:t>
            </w:r>
            <w:r>
              <w:rPr>
                <w:spacing w:val="3"/>
              </w:rPr>
              <w:t>5</w:t>
            </w:r>
            <w:r>
              <w:rPr>
                <w:spacing w:val="-31"/>
              </w:rPr>
              <w:t xml:space="preserve"> </w:t>
            </w:r>
            <w:r>
              <w:rPr>
                <w:spacing w:val="3"/>
              </w:rPr>
              <w:t>万元以</w:t>
            </w:r>
            <w:r>
              <w:rPr/>
              <w:t xml:space="preserve"> </w:t>
            </w:r>
            <w:r>
              <w:rPr>
                <w:spacing w:val="3"/>
              </w:rPr>
              <w:t>下的罚款。</w:t>
            </w:r>
          </w:p>
        </w:tc>
      </w:tr>
      <w:tr>
        <w:trPr>
          <w:trHeight w:val="1225"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continue"/>
            <w:tcBorders>
              <w:top w:val="nil"/>
              <w:bottom w:val="nil"/>
            </w:tcBorders>
          </w:tcPr>
          <w:p>
            <w:pPr>
              <w:rPr>
                <w:rFonts w:ascii="Arial"/>
                <w:sz w:val="21"/>
              </w:rPr>
            </w:pPr>
            <w:r/>
          </w:p>
        </w:tc>
        <w:tc>
          <w:tcPr>
            <w:tcW w:w="3163" w:type="dxa"/>
            <w:vAlign w:val="top"/>
          </w:tcPr>
          <w:p>
            <w:pPr>
              <w:pStyle w:val="TableText"/>
              <w:ind w:left="37" w:right="14" w:hanging="10"/>
              <w:spacing w:before="203" w:line="262" w:lineRule="auto"/>
              <w:rPr/>
            </w:pPr>
            <w:r>
              <w:rPr>
                <w:spacing w:val="3"/>
              </w:rPr>
              <w:t>违法经营额</w:t>
            </w:r>
            <w:r>
              <w:rPr>
                <w:spacing w:val="-18"/>
              </w:rPr>
              <w:t xml:space="preserve"> </w:t>
            </w:r>
            <w:r>
              <w:rPr>
                <w:spacing w:val="3"/>
              </w:rPr>
              <w:t>1</w:t>
            </w:r>
            <w:r>
              <w:rPr>
                <w:spacing w:val="-36"/>
              </w:rPr>
              <w:t xml:space="preserve"> </w:t>
            </w:r>
            <w:r>
              <w:rPr>
                <w:spacing w:val="3"/>
              </w:rPr>
              <w:t>万元以上不足</w:t>
            </w:r>
            <w:r>
              <w:rPr>
                <w:spacing w:val="-40"/>
              </w:rPr>
              <w:t xml:space="preserve"> </w:t>
            </w:r>
            <w:r>
              <w:rPr>
                <w:spacing w:val="3"/>
              </w:rPr>
              <w:t>3</w:t>
            </w:r>
            <w:r>
              <w:rPr>
                <w:spacing w:val="-36"/>
              </w:rPr>
              <w:t xml:space="preserve"> </w:t>
            </w:r>
            <w:r>
              <w:rPr>
                <w:spacing w:val="3"/>
              </w:rPr>
              <w:t>万元</w:t>
            </w:r>
            <w:r>
              <w:rPr/>
              <w:t xml:space="preserve"> </w:t>
            </w:r>
            <w:r>
              <w:rPr>
                <w:spacing w:val="-9"/>
              </w:rPr>
              <w:t>的。</w:t>
            </w:r>
          </w:p>
        </w:tc>
        <w:tc>
          <w:tcPr>
            <w:tcW w:w="3474" w:type="dxa"/>
            <w:vAlign w:val="top"/>
          </w:tcPr>
          <w:p>
            <w:pPr>
              <w:pStyle w:val="TableText"/>
              <w:ind w:left="29" w:right="97"/>
              <w:spacing w:before="203" w:line="269" w:lineRule="auto"/>
              <w:jc w:val="both"/>
              <w:rPr/>
            </w:pPr>
            <w:r>
              <w:rPr>
                <w:spacing w:val="8"/>
              </w:rPr>
              <w:t>责令限期停业整顿，没收出版物、违</w:t>
            </w:r>
            <w:r>
              <w:rPr>
                <w:spacing w:val="13"/>
              </w:rPr>
              <w:t xml:space="preserve"> </w:t>
            </w:r>
            <w:r>
              <w:rPr>
                <w:spacing w:val="5"/>
              </w:rPr>
              <w:t>法所得，并处违法经营额</w:t>
            </w:r>
            <w:r>
              <w:rPr>
                <w:spacing w:val="-25"/>
              </w:rPr>
              <w:t xml:space="preserve"> </w:t>
            </w:r>
            <w:r>
              <w:rPr>
                <w:spacing w:val="5"/>
              </w:rPr>
              <w:t>5</w:t>
            </w:r>
            <w:r>
              <w:rPr>
                <w:spacing w:val="-31"/>
              </w:rPr>
              <w:t xml:space="preserve"> </w:t>
            </w:r>
            <w:r>
              <w:rPr>
                <w:spacing w:val="5"/>
              </w:rPr>
              <w:t>倍以上</w:t>
            </w:r>
            <w:r>
              <w:rPr>
                <w:spacing w:val="-35"/>
              </w:rPr>
              <w:t xml:space="preserve"> </w:t>
            </w:r>
            <w:r>
              <w:rPr>
                <w:spacing w:val="5"/>
              </w:rPr>
              <w:t>7</w:t>
            </w:r>
            <w:r>
              <w:rPr/>
              <w:t xml:space="preserve"> </w:t>
            </w:r>
            <w:r>
              <w:rPr>
                <w:spacing w:val="6"/>
              </w:rPr>
              <w:t>倍以下的罚款。</w:t>
            </w:r>
          </w:p>
        </w:tc>
      </w:tr>
      <w:tr>
        <w:trPr>
          <w:trHeight w:val="1180"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continue"/>
            <w:tcBorders>
              <w:top w:val="nil"/>
            </w:tcBorders>
          </w:tcPr>
          <w:p>
            <w:pPr>
              <w:rPr>
                <w:rFonts w:ascii="Arial"/>
                <w:sz w:val="21"/>
              </w:rPr>
            </w:pPr>
            <w:r/>
          </w:p>
        </w:tc>
        <w:tc>
          <w:tcPr>
            <w:tcW w:w="3163" w:type="dxa"/>
            <w:vAlign w:val="top"/>
          </w:tcPr>
          <w:p>
            <w:pPr>
              <w:spacing w:line="425" w:lineRule="auto"/>
              <w:rPr>
                <w:rFonts w:ascii="Arial"/>
                <w:sz w:val="21"/>
              </w:rPr>
            </w:pPr>
            <w:r/>
          </w:p>
          <w:p>
            <w:pPr>
              <w:pStyle w:val="TableText"/>
              <w:ind w:left="27"/>
              <w:spacing w:before="65" w:line="228" w:lineRule="auto"/>
              <w:rPr/>
            </w:pPr>
            <w:r>
              <w:rPr>
                <w:spacing w:val="5"/>
              </w:rPr>
              <w:t>违法经营额在</w:t>
            </w:r>
            <w:r>
              <w:rPr>
                <w:spacing w:val="-31"/>
              </w:rPr>
              <w:t xml:space="preserve"> </w:t>
            </w:r>
            <w:r>
              <w:rPr>
                <w:spacing w:val="5"/>
              </w:rPr>
              <w:t>3</w:t>
            </w:r>
            <w:r>
              <w:rPr>
                <w:spacing w:val="-31"/>
              </w:rPr>
              <w:t xml:space="preserve"> </w:t>
            </w:r>
            <w:r>
              <w:rPr>
                <w:spacing w:val="5"/>
              </w:rPr>
              <w:t>万元以上的。</w:t>
            </w:r>
          </w:p>
        </w:tc>
        <w:tc>
          <w:tcPr>
            <w:tcW w:w="3474" w:type="dxa"/>
            <w:vAlign w:val="top"/>
          </w:tcPr>
          <w:p>
            <w:pPr>
              <w:pStyle w:val="TableText"/>
              <w:ind w:left="29" w:right="43"/>
              <w:spacing w:before="181" w:line="269" w:lineRule="auto"/>
              <w:jc w:val="both"/>
              <w:rPr/>
            </w:pPr>
            <w:r>
              <w:rPr>
                <w:spacing w:val="8"/>
              </w:rPr>
              <w:t>责令限期停业整顿，没收出版物、违</w:t>
            </w:r>
            <w:r>
              <w:rPr>
                <w:spacing w:val="13"/>
              </w:rPr>
              <w:t xml:space="preserve"> </w:t>
            </w:r>
            <w:r>
              <w:rPr>
                <w:spacing w:val="5"/>
              </w:rPr>
              <w:t>法所得，并处违法经营额</w:t>
            </w:r>
            <w:r>
              <w:rPr>
                <w:spacing w:val="-35"/>
              </w:rPr>
              <w:t xml:space="preserve"> </w:t>
            </w:r>
            <w:r>
              <w:rPr>
                <w:spacing w:val="5"/>
              </w:rPr>
              <w:t>7</w:t>
            </w:r>
            <w:r>
              <w:rPr>
                <w:spacing w:val="-31"/>
              </w:rPr>
              <w:t xml:space="preserve"> </w:t>
            </w:r>
            <w:r>
              <w:rPr>
                <w:spacing w:val="5"/>
              </w:rPr>
              <w:t>倍以上</w:t>
            </w:r>
            <w:r>
              <w:rPr>
                <w:spacing w:val="-24"/>
              </w:rPr>
              <w:t xml:space="preserve"> </w:t>
            </w:r>
            <w:r>
              <w:rPr>
                <w:spacing w:val="5"/>
              </w:rPr>
              <w:t>10</w:t>
            </w:r>
            <w:r>
              <w:rPr/>
              <w:t xml:space="preserve"> </w:t>
            </w:r>
            <w:r>
              <w:rPr>
                <w:spacing w:val="6"/>
              </w:rPr>
              <w:t>倍以下的罚款。</w:t>
            </w:r>
          </w:p>
        </w:tc>
      </w:tr>
      <w:tr>
        <w:trPr>
          <w:trHeight w:val="1258" w:hRule="atLeast"/>
        </w:trPr>
        <w:tc>
          <w:tcPr>
            <w:tcW w:w="447"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66" w:type="dxa"/>
            <w:vAlign w:val="top"/>
            <w:vMerge w:val="continue"/>
            <w:tcBorders>
              <w:top w:val="nil"/>
            </w:tcBorders>
          </w:tcPr>
          <w:p>
            <w:pPr>
              <w:rPr>
                <w:rFonts w:ascii="Arial"/>
                <w:sz w:val="21"/>
              </w:rPr>
            </w:pPr>
            <w:r/>
          </w:p>
        </w:tc>
        <w:tc>
          <w:tcPr>
            <w:tcW w:w="1035" w:type="dxa"/>
            <w:vAlign w:val="top"/>
          </w:tcPr>
          <w:p>
            <w:pPr>
              <w:spacing w:line="463" w:lineRule="auto"/>
              <w:rPr>
                <w:rFonts w:ascii="Arial"/>
                <w:sz w:val="21"/>
              </w:rPr>
            </w:pPr>
            <w:r/>
          </w:p>
          <w:p>
            <w:pPr>
              <w:pStyle w:val="TableText"/>
              <w:ind w:left="106"/>
              <w:spacing w:before="65" w:line="232" w:lineRule="auto"/>
              <w:rPr/>
            </w:pPr>
            <w:r>
              <w:rPr>
                <w:spacing w:val="6"/>
              </w:rPr>
              <w:t>从重处罚</w:t>
            </w:r>
          </w:p>
        </w:tc>
        <w:tc>
          <w:tcPr>
            <w:tcW w:w="3163" w:type="dxa"/>
            <w:vAlign w:val="top"/>
          </w:tcPr>
          <w:p>
            <w:pPr>
              <w:spacing w:line="308" w:lineRule="auto"/>
              <w:rPr>
                <w:rFonts w:ascii="Arial"/>
                <w:sz w:val="21"/>
              </w:rPr>
            </w:pPr>
            <w:r/>
          </w:p>
          <w:p>
            <w:pPr>
              <w:pStyle w:val="TableText"/>
              <w:ind w:left="37" w:right="208" w:hanging="10"/>
              <w:spacing w:before="65" w:line="262" w:lineRule="auto"/>
              <w:rPr/>
            </w:pPr>
            <w:r>
              <w:rPr>
                <w:spacing w:val="8"/>
              </w:rPr>
              <w:t>对出版行业或社会造成严重影响</w:t>
            </w:r>
            <w:r>
              <w:rPr>
                <w:spacing w:val="9"/>
              </w:rPr>
              <w:t xml:space="preserve"> </w:t>
            </w:r>
            <w:r>
              <w:rPr>
                <w:spacing w:val="-9"/>
              </w:rPr>
              <w:t>的。</w:t>
            </w:r>
          </w:p>
        </w:tc>
        <w:tc>
          <w:tcPr>
            <w:tcW w:w="3474" w:type="dxa"/>
            <w:vAlign w:val="top"/>
          </w:tcPr>
          <w:p>
            <w:pPr>
              <w:spacing w:line="464" w:lineRule="auto"/>
              <w:rPr>
                <w:rFonts w:ascii="Arial"/>
                <w:sz w:val="21"/>
              </w:rPr>
            </w:pPr>
            <w:r/>
          </w:p>
          <w:p>
            <w:pPr>
              <w:pStyle w:val="TableText"/>
              <w:spacing w:before="65" w:line="229" w:lineRule="auto"/>
              <w:jc w:val="right"/>
              <w:rPr/>
            </w:pPr>
            <w:r>
              <w:rPr>
                <w:spacing w:val="2"/>
              </w:rPr>
              <w:t>没收出版物、违法所得，吊销许可证。</w:t>
            </w:r>
          </w:p>
        </w:tc>
      </w:tr>
    </w:tbl>
    <w:p>
      <w:pPr>
        <w:pStyle w:val="BodyText"/>
        <w:spacing w:line="300" w:lineRule="auto"/>
        <w:rPr>
          <w:sz w:val="21"/>
        </w:rPr>
      </w:pPr>
      <w:r/>
    </w:p>
    <w:p>
      <w:pPr>
        <w:pStyle w:val="BodyText"/>
        <w:spacing w:line="300" w:lineRule="auto"/>
        <w:rPr>
          <w:sz w:val="21"/>
        </w:rPr>
      </w:pPr>
      <w:r/>
    </w:p>
    <w:p>
      <w:pPr>
        <w:pStyle w:val="BodyText"/>
        <w:spacing w:line="301" w:lineRule="auto"/>
        <w:rPr>
          <w:sz w:val="21"/>
        </w:rPr>
      </w:pPr>
      <w:r/>
    </w:p>
    <w:p>
      <w:pPr>
        <w:pStyle w:val="BodyText"/>
        <w:ind w:left="6717"/>
        <w:spacing w:before="69" w:line="197" w:lineRule="auto"/>
        <w:rPr>
          <w:sz w:val="24"/>
          <w:szCs w:val="24"/>
        </w:rPr>
      </w:pPr>
      <w:r>
        <w:rPr>
          <w:sz w:val="24"/>
          <w:szCs w:val="24"/>
          <w:spacing w:val="5"/>
        </w:rPr>
        <w:t>-</w:t>
      </w:r>
      <w:r>
        <w:rPr>
          <w:sz w:val="24"/>
          <w:szCs w:val="24"/>
          <w:spacing w:val="12"/>
        </w:rPr>
        <w:t xml:space="preserve"> </w:t>
      </w:r>
      <w:r>
        <w:rPr>
          <w:sz w:val="24"/>
          <w:szCs w:val="24"/>
          <w:spacing w:val="5"/>
        </w:rPr>
        <w:t>114 -</w:t>
      </w:r>
    </w:p>
    <w:p>
      <w:pPr>
        <w:spacing w:line="197" w:lineRule="auto"/>
        <w:sectPr>
          <w:pgSz w:w="16839" w:h="11906"/>
          <w:pgMar w:top="400" w:right="1363" w:bottom="400" w:left="1306"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16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7"/>
        <w:gridCol w:w="1478"/>
        <w:gridCol w:w="4566"/>
        <w:gridCol w:w="1035"/>
        <w:gridCol w:w="3163"/>
        <w:gridCol w:w="3474"/>
      </w:tblGrid>
      <w:tr>
        <w:trPr>
          <w:trHeight w:val="895" w:hRule="atLeast"/>
        </w:trPr>
        <w:tc>
          <w:tcPr>
            <w:tcW w:w="447"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36"/>
              <w:spacing w:before="65" w:line="187" w:lineRule="auto"/>
              <w:rPr/>
            </w:pPr>
            <w:r>
              <w:rPr>
                <w:spacing w:val="-4"/>
              </w:rPr>
              <w:t>163</w:t>
            </w:r>
          </w:p>
        </w:tc>
        <w:tc>
          <w:tcPr>
            <w:tcW w:w="1478" w:type="dxa"/>
            <w:vAlign w:val="top"/>
            <w:vMerge w:val="restart"/>
            <w:tcBorders>
              <w:bottom w:val="nil"/>
            </w:tcBorders>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21" w:right="15" w:firstLine="3"/>
              <w:spacing w:before="65" w:line="284" w:lineRule="auto"/>
              <w:rPr/>
            </w:pPr>
            <w:r>
              <w:rPr>
                <w:spacing w:val="38"/>
              </w:rPr>
              <w:t>期刊出版单位</w:t>
            </w:r>
            <w:r>
              <w:rPr>
                <w:spacing w:val="4"/>
              </w:rPr>
              <w:t xml:space="preserve"> </w:t>
            </w:r>
            <w:r>
              <w:rPr>
                <w:spacing w:val="5"/>
              </w:rPr>
              <w:t>出卖、出租、转</w:t>
            </w:r>
            <w:r>
              <w:rPr/>
              <w:t xml:space="preserve"> </w:t>
            </w:r>
            <w:r>
              <w:rPr>
                <w:spacing w:val="39"/>
              </w:rPr>
              <w:t>让本单位名称</w:t>
            </w:r>
            <w:r>
              <w:rPr>
                <w:spacing w:val="1"/>
              </w:rPr>
              <w:t xml:space="preserve"> </w:t>
            </w:r>
            <w:r>
              <w:rPr>
                <w:spacing w:val="39"/>
              </w:rPr>
              <w:t>及所出版期刊</w:t>
            </w:r>
            <w:r>
              <w:rPr>
                <w:spacing w:val="1"/>
              </w:rPr>
              <w:t xml:space="preserve"> </w:t>
            </w:r>
            <w:r>
              <w:rPr>
                <w:spacing w:val="5"/>
              </w:rPr>
              <w:t>的刊号、名称、</w:t>
            </w:r>
            <w:r>
              <w:rPr/>
              <w:t xml:space="preserve"> </w:t>
            </w:r>
            <w:r>
              <w:rPr>
                <w:spacing w:val="5"/>
              </w:rPr>
              <w:t>版面以及转借、</w:t>
            </w:r>
            <w:r>
              <w:rPr/>
              <w:t xml:space="preserve"> </w:t>
            </w:r>
            <w:r>
              <w:rPr>
                <w:spacing w:val="4"/>
              </w:rPr>
              <w:t>转让、出租和出</w:t>
            </w:r>
            <w:r>
              <w:rPr>
                <w:spacing w:val="5"/>
              </w:rPr>
              <w:t xml:space="preserve"> </w:t>
            </w:r>
            <w:r>
              <w:rPr>
                <w:spacing w:val="5"/>
              </w:rPr>
              <w:t>卖《期刊出版许</w:t>
            </w:r>
            <w:r>
              <w:rPr/>
              <w:t xml:space="preserve"> </w:t>
            </w:r>
            <w:r>
              <w:rPr>
                <w:spacing w:val="-1"/>
              </w:rPr>
              <w:t>可证》，</w:t>
            </w:r>
            <w:r>
              <w:rPr>
                <w:spacing w:val="-58"/>
              </w:rPr>
              <w:t xml:space="preserve"> </w:t>
            </w:r>
            <w:r>
              <w:rPr>
                <w:spacing w:val="-1"/>
              </w:rPr>
              <w:t>允许或</w:t>
            </w:r>
            <w:r>
              <w:rPr/>
              <w:t xml:space="preserve"> </w:t>
            </w:r>
            <w:r>
              <w:rPr>
                <w:spacing w:val="39"/>
              </w:rPr>
              <w:t>者默认广告经</w:t>
            </w:r>
            <w:r>
              <w:rPr>
                <w:spacing w:val="1"/>
              </w:rPr>
              <w:t xml:space="preserve"> </w:t>
            </w:r>
            <w:r>
              <w:rPr>
                <w:spacing w:val="39"/>
              </w:rPr>
              <w:t>营者参与期刊</w:t>
            </w:r>
            <w:r>
              <w:rPr>
                <w:spacing w:val="1"/>
              </w:rPr>
              <w:t xml:space="preserve"> </w:t>
            </w:r>
            <w:r>
              <w:rPr>
                <w:spacing w:val="4"/>
              </w:rPr>
              <w:t>采访、编辑等出</w:t>
            </w:r>
            <w:r>
              <w:rPr>
                <w:spacing w:val="5"/>
              </w:rPr>
              <w:t xml:space="preserve"> </w:t>
            </w:r>
            <w:r>
              <w:rPr>
                <w:spacing w:val="6"/>
              </w:rPr>
              <w:t>版活动的</w:t>
            </w:r>
          </w:p>
        </w:tc>
        <w:tc>
          <w:tcPr>
            <w:tcW w:w="4566" w:type="dxa"/>
            <w:vAlign w:val="top"/>
            <w:vMerge w:val="restart"/>
            <w:tcBorders>
              <w:bottom w:val="nil"/>
            </w:tcBorders>
          </w:tcPr>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24"/>
              <w:spacing w:before="65" w:line="230" w:lineRule="auto"/>
              <w:rPr/>
            </w:pPr>
            <w:r>
              <w:rPr>
                <w:spacing w:val="7"/>
              </w:rPr>
              <w:t>《期刊出版管理规定》</w:t>
            </w:r>
          </w:p>
          <w:p>
            <w:pPr>
              <w:pStyle w:val="TableText"/>
              <w:ind w:left="25" w:right="13" w:firstLine="8"/>
              <w:spacing w:before="62" w:line="269" w:lineRule="auto"/>
              <w:jc w:val="both"/>
              <w:rPr/>
            </w:pPr>
            <w:r>
              <w:rPr>
                <w:spacing w:val="5"/>
              </w:rPr>
              <w:t>第五十九条：期刊出版单位违反本规定第三十六条</w:t>
            </w:r>
            <w:r>
              <w:rPr>
                <w:spacing w:val="2"/>
              </w:rPr>
              <w:t xml:space="preserve"> </w:t>
            </w:r>
            <w:r>
              <w:rPr>
                <w:spacing w:val="8"/>
              </w:rPr>
              <w:t>的，依照《出版管理条例》</w:t>
            </w:r>
            <w:r>
              <w:rPr>
                <w:spacing w:val="-41"/>
              </w:rPr>
              <w:t xml:space="preserve"> </w:t>
            </w:r>
            <w:r>
              <w:rPr>
                <w:spacing w:val="8"/>
              </w:rPr>
              <w:t>第六十条（2020</w:t>
            </w:r>
            <w:r>
              <w:rPr>
                <w:spacing w:val="-23"/>
              </w:rPr>
              <w:t xml:space="preserve"> </w:t>
            </w:r>
            <w:r>
              <w:rPr>
                <w:spacing w:val="8"/>
              </w:rPr>
              <w:t>年修</w:t>
            </w:r>
            <w:r>
              <w:rPr/>
              <w:t xml:space="preserve"> </w:t>
            </w:r>
            <w:r>
              <w:rPr>
                <w:spacing w:val="7"/>
              </w:rPr>
              <w:t>订版第六十六条）处罚。</w:t>
            </w:r>
          </w:p>
          <w:p>
            <w:pPr>
              <w:pStyle w:val="TableText"/>
              <w:ind w:left="25" w:right="13" w:hanging="1"/>
              <w:spacing w:before="61" w:line="258" w:lineRule="auto"/>
              <w:rPr/>
            </w:pPr>
            <w:r>
              <w:rPr>
                <w:spacing w:val="15"/>
              </w:rPr>
              <w:t>期刊出版单位允许或者默认广告经营者参与期刊</w:t>
            </w:r>
            <w:r>
              <w:rPr>
                <w:spacing w:val="6"/>
              </w:rPr>
              <w:t xml:space="preserve"> </w:t>
            </w:r>
            <w:r>
              <w:rPr>
                <w:spacing w:val="8"/>
              </w:rPr>
              <w:t>采访、编辑等出版活动的，按前款处罚。</w:t>
            </w:r>
          </w:p>
          <w:p>
            <w:pPr>
              <w:pStyle w:val="TableText"/>
              <w:ind w:left="25" w:right="11" w:firstLine="8"/>
              <w:spacing w:before="64" w:line="268" w:lineRule="auto"/>
              <w:jc w:val="both"/>
              <w:rPr/>
            </w:pPr>
            <w:r>
              <w:rPr>
                <w:spacing w:val="5"/>
              </w:rPr>
              <w:t>第三十六条：期刊出版单位不得出卖、出租、转让</w:t>
            </w:r>
            <w:r>
              <w:rPr>
                <w:spacing w:val="4"/>
              </w:rPr>
              <w:t xml:space="preserve"> </w:t>
            </w:r>
            <w:r>
              <w:rPr>
                <w:spacing w:val="5"/>
              </w:rPr>
              <w:t>本单位名称及所出版期刊的刊号、名称、版面，不</w:t>
            </w:r>
            <w:r>
              <w:rPr>
                <w:spacing w:val="12"/>
              </w:rPr>
              <w:t xml:space="preserve"> </w:t>
            </w:r>
            <w:r>
              <w:rPr>
                <w:spacing w:val="3"/>
              </w:rPr>
              <w:t>得转借、转让、</w:t>
            </w:r>
            <w:r>
              <w:rPr>
                <w:spacing w:val="-47"/>
              </w:rPr>
              <w:t xml:space="preserve"> </w:t>
            </w:r>
            <w:r>
              <w:rPr>
                <w:spacing w:val="3"/>
              </w:rPr>
              <w:t>出租和出卖《期刊出版许可证》。</w:t>
            </w:r>
          </w:p>
        </w:tc>
        <w:tc>
          <w:tcPr>
            <w:tcW w:w="7672" w:type="dxa"/>
            <w:vAlign w:val="top"/>
            <w:gridSpan w:val="3"/>
          </w:tcPr>
          <w:p>
            <w:pPr>
              <w:spacing w:line="282" w:lineRule="auto"/>
              <w:rPr>
                <w:rFonts w:ascii="Arial"/>
                <w:sz w:val="21"/>
              </w:rPr>
            </w:pPr>
            <w:r/>
          </w:p>
          <w:p>
            <w:pPr>
              <w:pStyle w:val="TableText"/>
              <w:ind w:left="26"/>
              <w:spacing w:before="65" w:line="229" w:lineRule="auto"/>
              <w:rPr/>
            </w:pPr>
            <w:r>
              <w:rPr>
                <w:spacing w:val="7"/>
              </w:rPr>
              <w:t>依照《出版管理条例》第六十六条处罚，参照本基准</w:t>
            </w:r>
            <w:r>
              <w:rPr>
                <w:spacing w:val="-11"/>
              </w:rPr>
              <w:t xml:space="preserve"> </w:t>
            </w:r>
            <w:r>
              <w:rPr>
                <w:spacing w:val="7"/>
              </w:rPr>
              <w:t>149</w:t>
            </w:r>
            <w:r>
              <w:rPr>
                <w:spacing w:val="-29"/>
              </w:rPr>
              <w:t xml:space="preserve"> </w:t>
            </w:r>
            <w:r>
              <w:rPr>
                <w:spacing w:val="7"/>
              </w:rPr>
              <w:t>项进行裁量。</w:t>
            </w:r>
          </w:p>
        </w:tc>
      </w:tr>
      <w:tr>
        <w:trPr>
          <w:trHeight w:val="2014"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tcPr>
          <w:p>
            <w:pPr>
              <w:spacing w:line="279" w:lineRule="auto"/>
              <w:rPr>
                <w:rFonts w:ascii="Arial"/>
                <w:sz w:val="21"/>
              </w:rPr>
            </w:pPr>
            <w:r/>
          </w:p>
          <w:p>
            <w:pPr>
              <w:spacing w:line="279" w:lineRule="auto"/>
              <w:rPr>
                <w:rFonts w:ascii="Arial"/>
                <w:sz w:val="21"/>
              </w:rPr>
            </w:pPr>
            <w:r/>
          </w:p>
          <w:p>
            <w:pPr>
              <w:spacing w:line="280" w:lineRule="auto"/>
              <w:rPr>
                <w:rFonts w:ascii="Arial"/>
                <w:sz w:val="21"/>
              </w:rPr>
            </w:pPr>
            <w:r/>
          </w:p>
          <w:p>
            <w:pPr>
              <w:pStyle w:val="TableText"/>
              <w:ind w:left="106"/>
              <w:spacing w:before="65" w:line="231" w:lineRule="auto"/>
              <w:rPr/>
            </w:pPr>
            <w:r>
              <w:rPr>
                <w:spacing w:val="6"/>
              </w:rPr>
              <w:t>从轻处罚</w:t>
            </w:r>
          </w:p>
        </w:tc>
        <w:tc>
          <w:tcPr>
            <w:tcW w:w="3163" w:type="dxa"/>
            <w:vAlign w:val="top"/>
          </w:tcPr>
          <w:p>
            <w:pPr>
              <w:spacing w:line="333" w:lineRule="auto"/>
              <w:rPr>
                <w:rFonts w:ascii="Arial"/>
                <w:sz w:val="21"/>
              </w:rPr>
            </w:pPr>
            <w:r/>
          </w:p>
          <w:p>
            <w:pPr>
              <w:pStyle w:val="TableText"/>
              <w:ind w:left="25" w:right="11" w:firstLine="1"/>
              <w:spacing w:before="65" w:line="307" w:lineRule="auto"/>
              <w:jc w:val="both"/>
              <w:rPr/>
            </w:pPr>
            <w:r>
              <w:rPr>
                <w:spacing w:val="7"/>
              </w:rPr>
              <w:t>违法经营额不足</w:t>
            </w:r>
            <w:r>
              <w:rPr>
                <w:spacing w:val="-17"/>
              </w:rPr>
              <w:t xml:space="preserve"> </w:t>
            </w:r>
            <w:r>
              <w:rPr>
                <w:spacing w:val="7"/>
              </w:rPr>
              <w:t>5000</w:t>
            </w:r>
            <w:r>
              <w:rPr>
                <w:spacing w:val="-19"/>
              </w:rPr>
              <w:t xml:space="preserve"> </w:t>
            </w:r>
            <w:r>
              <w:rPr>
                <w:spacing w:val="7"/>
              </w:rPr>
              <w:t>元的，</w:t>
            </w:r>
            <w:r>
              <w:rPr>
                <w:spacing w:val="-58"/>
              </w:rPr>
              <w:t xml:space="preserve"> </w:t>
            </w:r>
            <w:r>
              <w:rPr>
                <w:spacing w:val="7"/>
              </w:rPr>
              <w:t>能够</w:t>
            </w:r>
            <w:r>
              <w:rPr/>
              <w:t xml:space="preserve"> </w:t>
            </w:r>
            <w:r>
              <w:rPr>
                <w:spacing w:val="22"/>
              </w:rPr>
              <w:t>及时改正或者积极配合执法部门</w:t>
            </w:r>
            <w:r>
              <w:rPr>
                <w:spacing w:val="9"/>
              </w:rPr>
              <w:t xml:space="preserve"> </w:t>
            </w:r>
            <w:r>
              <w:rPr>
                <w:spacing w:val="7"/>
              </w:rPr>
              <w:t>调查，主动供述执法部门尚未掌握</w:t>
            </w:r>
            <w:r>
              <w:rPr>
                <w:spacing w:val="12"/>
              </w:rPr>
              <w:t xml:space="preserve"> </w:t>
            </w:r>
            <w:r>
              <w:rPr>
                <w:spacing w:val="8"/>
              </w:rPr>
              <w:t>的其他违法行为和相关证据的。</w:t>
            </w:r>
          </w:p>
        </w:tc>
        <w:tc>
          <w:tcPr>
            <w:tcW w:w="3474" w:type="dxa"/>
            <w:vAlign w:val="top"/>
          </w:tcPr>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pStyle w:val="TableText"/>
              <w:ind w:left="28" w:right="15" w:hanging="1"/>
              <w:spacing w:before="65" w:line="259" w:lineRule="auto"/>
              <w:rPr/>
            </w:pPr>
            <w:r>
              <w:rPr>
                <w:spacing w:val="14"/>
              </w:rPr>
              <w:t>警告，没收违法经营的出版物、违法</w:t>
            </w:r>
            <w:r>
              <w:rPr>
                <w:spacing w:val="1"/>
              </w:rPr>
              <w:t xml:space="preserve"> </w:t>
            </w:r>
            <w:r>
              <w:rPr>
                <w:spacing w:val="5"/>
              </w:rPr>
              <w:t>所得，可以处</w:t>
            </w:r>
            <w:r>
              <w:rPr>
                <w:spacing w:val="-23"/>
              </w:rPr>
              <w:t xml:space="preserve"> </w:t>
            </w:r>
            <w:r>
              <w:rPr>
                <w:spacing w:val="5"/>
              </w:rPr>
              <w:t>1</w:t>
            </w:r>
            <w:r>
              <w:rPr>
                <w:spacing w:val="-30"/>
              </w:rPr>
              <w:t xml:space="preserve"> </w:t>
            </w:r>
            <w:r>
              <w:rPr>
                <w:spacing w:val="5"/>
              </w:rPr>
              <w:t>万元以下的罚款。</w:t>
            </w:r>
          </w:p>
        </w:tc>
      </w:tr>
      <w:tr>
        <w:trPr>
          <w:trHeight w:val="1375"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restart"/>
            <w:tcBorders>
              <w:bottom w:val="nil"/>
            </w:tcBorders>
          </w:tcPr>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10"/>
              <w:spacing w:before="65" w:line="232" w:lineRule="auto"/>
              <w:rPr/>
            </w:pPr>
            <w:r>
              <w:rPr>
                <w:spacing w:val="5"/>
              </w:rPr>
              <w:t>一般处罚</w:t>
            </w:r>
          </w:p>
        </w:tc>
        <w:tc>
          <w:tcPr>
            <w:tcW w:w="3163" w:type="dxa"/>
            <w:vAlign w:val="top"/>
          </w:tcPr>
          <w:p>
            <w:pPr>
              <w:spacing w:line="366" w:lineRule="auto"/>
              <w:rPr>
                <w:rFonts w:ascii="Arial"/>
                <w:sz w:val="21"/>
              </w:rPr>
            </w:pPr>
            <w:r/>
          </w:p>
          <w:p>
            <w:pPr>
              <w:pStyle w:val="TableText"/>
              <w:ind w:left="28" w:right="100" w:hanging="1"/>
              <w:spacing w:before="65" w:line="262" w:lineRule="auto"/>
              <w:rPr/>
            </w:pPr>
            <w:r>
              <w:rPr>
                <w:spacing w:val="2"/>
              </w:rPr>
              <w:t>违法经营额</w:t>
            </w:r>
            <w:r>
              <w:rPr>
                <w:spacing w:val="-24"/>
              </w:rPr>
              <w:t xml:space="preserve"> </w:t>
            </w:r>
            <w:r>
              <w:rPr>
                <w:spacing w:val="2"/>
              </w:rPr>
              <w:t>5000</w:t>
            </w:r>
            <w:r>
              <w:rPr>
                <w:spacing w:val="-26"/>
              </w:rPr>
              <w:t xml:space="preserve"> </w:t>
            </w:r>
            <w:r>
              <w:rPr>
                <w:spacing w:val="2"/>
              </w:rPr>
              <w:t>元以上不足</w:t>
            </w:r>
            <w:r>
              <w:rPr>
                <w:spacing w:val="-23"/>
              </w:rPr>
              <w:t xml:space="preserve"> </w:t>
            </w:r>
            <w:r>
              <w:rPr>
                <w:spacing w:val="2"/>
              </w:rPr>
              <w:t>1</w:t>
            </w:r>
            <w:r>
              <w:rPr>
                <w:spacing w:val="-30"/>
              </w:rPr>
              <w:t xml:space="preserve"> </w:t>
            </w:r>
            <w:r>
              <w:rPr>
                <w:spacing w:val="2"/>
              </w:rPr>
              <w:t>万</w:t>
            </w:r>
            <w:r>
              <w:rPr/>
              <w:t xml:space="preserve"> </w:t>
            </w:r>
            <w:r>
              <w:rPr/>
              <w:t>元的。</w:t>
            </w:r>
          </w:p>
        </w:tc>
        <w:tc>
          <w:tcPr>
            <w:tcW w:w="3474" w:type="dxa"/>
            <w:vAlign w:val="top"/>
          </w:tcPr>
          <w:p>
            <w:pPr>
              <w:pStyle w:val="TableText"/>
              <w:ind w:left="28" w:right="97" w:hanging="1"/>
              <w:spacing w:before="279" w:line="269" w:lineRule="auto"/>
              <w:jc w:val="both"/>
              <w:rPr/>
            </w:pPr>
            <w:r>
              <w:rPr>
                <w:spacing w:val="9"/>
              </w:rPr>
              <w:t>警告，没收违法经营的出版物、违法</w:t>
            </w:r>
            <w:r>
              <w:rPr/>
              <w:t xml:space="preserve"> </w:t>
            </w:r>
            <w:r>
              <w:rPr>
                <w:spacing w:val="3"/>
              </w:rPr>
              <w:t>所得，可以处</w:t>
            </w:r>
            <w:r>
              <w:rPr>
                <w:spacing w:val="-12"/>
              </w:rPr>
              <w:t xml:space="preserve"> </w:t>
            </w:r>
            <w:r>
              <w:rPr>
                <w:spacing w:val="3"/>
              </w:rPr>
              <w:t>1</w:t>
            </w:r>
            <w:r>
              <w:rPr>
                <w:spacing w:val="-30"/>
              </w:rPr>
              <w:t xml:space="preserve"> </w:t>
            </w:r>
            <w:r>
              <w:rPr>
                <w:spacing w:val="3"/>
              </w:rPr>
              <w:t>万元以上</w:t>
            </w:r>
            <w:r>
              <w:rPr>
                <w:spacing w:val="-34"/>
              </w:rPr>
              <w:t xml:space="preserve"> </w:t>
            </w:r>
            <w:r>
              <w:rPr>
                <w:spacing w:val="3"/>
              </w:rPr>
              <w:t>5</w:t>
            </w:r>
            <w:r>
              <w:rPr>
                <w:spacing w:val="-30"/>
              </w:rPr>
              <w:t xml:space="preserve"> </w:t>
            </w:r>
            <w:r>
              <w:rPr>
                <w:spacing w:val="3"/>
              </w:rPr>
              <w:t>万元以下</w:t>
            </w:r>
            <w:r>
              <w:rPr/>
              <w:t xml:space="preserve"> </w:t>
            </w:r>
            <w:r>
              <w:rPr>
                <w:spacing w:val="3"/>
              </w:rPr>
              <w:t>的罚款。</w:t>
            </w:r>
          </w:p>
        </w:tc>
      </w:tr>
      <w:tr>
        <w:trPr>
          <w:trHeight w:val="1285"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continue"/>
            <w:tcBorders>
              <w:top w:val="nil"/>
              <w:bottom w:val="nil"/>
            </w:tcBorders>
          </w:tcPr>
          <w:p>
            <w:pPr>
              <w:rPr>
                <w:rFonts w:ascii="Arial"/>
                <w:sz w:val="21"/>
              </w:rPr>
            </w:pPr>
            <w:r/>
          </w:p>
        </w:tc>
        <w:tc>
          <w:tcPr>
            <w:tcW w:w="3163" w:type="dxa"/>
            <w:vAlign w:val="top"/>
          </w:tcPr>
          <w:p>
            <w:pPr>
              <w:spacing w:line="321" w:lineRule="auto"/>
              <w:rPr>
                <w:rFonts w:ascii="Arial"/>
                <w:sz w:val="21"/>
              </w:rPr>
            </w:pPr>
            <w:r/>
          </w:p>
          <w:p>
            <w:pPr>
              <w:pStyle w:val="TableText"/>
              <w:ind w:left="37" w:right="14" w:hanging="10"/>
              <w:spacing w:before="65" w:line="262" w:lineRule="auto"/>
              <w:rPr/>
            </w:pPr>
            <w:r>
              <w:rPr>
                <w:spacing w:val="3"/>
              </w:rPr>
              <w:t>违法经营额</w:t>
            </w:r>
            <w:r>
              <w:rPr>
                <w:spacing w:val="-18"/>
              </w:rPr>
              <w:t xml:space="preserve"> </w:t>
            </w:r>
            <w:r>
              <w:rPr>
                <w:spacing w:val="3"/>
              </w:rPr>
              <w:t>1</w:t>
            </w:r>
            <w:r>
              <w:rPr>
                <w:spacing w:val="-36"/>
              </w:rPr>
              <w:t xml:space="preserve"> </w:t>
            </w:r>
            <w:r>
              <w:rPr>
                <w:spacing w:val="3"/>
              </w:rPr>
              <w:t>万元以上不足</w:t>
            </w:r>
            <w:r>
              <w:rPr>
                <w:spacing w:val="-40"/>
              </w:rPr>
              <w:t xml:space="preserve"> </w:t>
            </w:r>
            <w:r>
              <w:rPr>
                <w:spacing w:val="3"/>
              </w:rPr>
              <w:t>3</w:t>
            </w:r>
            <w:r>
              <w:rPr>
                <w:spacing w:val="-36"/>
              </w:rPr>
              <w:t xml:space="preserve"> </w:t>
            </w:r>
            <w:r>
              <w:rPr>
                <w:spacing w:val="3"/>
              </w:rPr>
              <w:t>万元</w:t>
            </w:r>
            <w:r>
              <w:rPr/>
              <w:t xml:space="preserve"> </w:t>
            </w:r>
            <w:r>
              <w:rPr>
                <w:spacing w:val="-9"/>
              </w:rPr>
              <w:t>的。</w:t>
            </w:r>
          </w:p>
        </w:tc>
        <w:tc>
          <w:tcPr>
            <w:tcW w:w="3474" w:type="dxa"/>
            <w:vAlign w:val="top"/>
          </w:tcPr>
          <w:p>
            <w:pPr>
              <w:pStyle w:val="TableText"/>
              <w:ind w:left="28" w:right="97" w:hanging="1"/>
              <w:spacing w:before="233" w:line="269" w:lineRule="auto"/>
              <w:jc w:val="both"/>
              <w:rPr/>
            </w:pPr>
            <w:r>
              <w:rPr>
                <w:spacing w:val="9"/>
              </w:rPr>
              <w:t>警告，没收违法经营的出版物、违法</w:t>
            </w:r>
            <w:r>
              <w:rPr/>
              <w:t xml:space="preserve"> </w:t>
            </w:r>
            <w:r>
              <w:rPr>
                <w:spacing w:val="4"/>
              </w:rPr>
              <w:t>所得，并处违法经营额</w:t>
            </w:r>
            <w:r>
              <w:rPr>
                <w:spacing w:val="-26"/>
              </w:rPr>
              <w:t xml:space="preserve"> </w:t>
            </w:r>
            <w:r>
              <w:rPr>
                <w:spacing w:val="4"/>
              </w:rPr>
              <w:t>5</w:t>
            </w:r>
            <w:r>
              <w:rPr>
                <w:spacing w:val="-31"/>
              </w:rPr>
              <w:t xml:space="preserve"> </w:t>
            </w:r>
            <w:r>
              <w:rPr>
                <w:spacing w:val="4"/>
              </w:rPr>
              <w:t>倍以上</w:t>
            </w:r>
            <w:r>
              <w:rPr>
                <w:spacing w:val="-35"/>
              </w:rPr>
              <w:t xml:space="preserve"> </w:t>
            </w:r>
            <w:r>
              <w:rPr>
                <w:spacing w:val="4"/>
              </w:rPr>
              <w:t>7</w:t>
            </w:r>
            <w:r>
              <w:rPr>
                <w:spacing w:val="-30"/>
              </w:rPr>
              <w:t xml:space="preserve"> </w:t>
            </w:r>
            <w:r>
              <w:rPr>
                <w:spacing w:val="4"/>
              </w:rPr>
              <w:t>倍</w:t>
            </w:r>
            <w:r>
              <w:rPr/>
              <w:t xml:space="preserve"> </w:t>
            </w:r>
            <w:r>
              <w:rPr>
                <w:spacing w:val="5"/>
              </w:rPr>
              <w:t>以下的罚款。</w:t>
            </w:r>
          </w:p>
        </w:tc>
      </w:tr>
      <w:tr>
        <w:trPr>
          <w:trHeight w:val="1285"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continue"/>
            <w:tcBorders>
              <w:top w:val="nil"/>
            </w:tcBorders>
          </w:tcPr>
          <w:p>
            <w:pPr>
              <w:rPr>
                <w:rFonts w:ascii="Arial"/>
                <w:sz w:val="21"/>
              </w:rPr>
            </w:pPr>
            <w:r/>
          </w:p>
        </w:tc>
        <w:tc>
          <w:tcPr>
            <w:tcW w:w="3163" w:type="dxa"/>
            <w:vAlign w:val="top"/>
          </w:tcPr>
          <w:p>
            <w:pPr>
              <w:spacing w:line="478" w:lineRule="auto"/>
              <w:rPr>
                <w:rFonts w:ascii="Arial"/>
                <w:sz w:val="21"/>
              </w:rPr>
            </w:pPr>
            <w:r/>
          </w:p>
          <w:p>
            <w:pPr>
              <w:pStyle w:val="TableText"/>
              <w:ind w:left="27"/>
              <w:spacing w:before="65" w:line="228" w:lineRule="auto"/>
              <w:rPr/>
            </w:pPr>
            <w:r>
              <w:rPr>
                <w:spacing w:val="5"/>
              </w:rPr>
              <w:t>违法经营额在</w:t>
            </w:r>
            <w:r>
              <w:rPr>
                <w:spacing w:val="-31"/>
              </w:rPr>
              <w:t xml:space="preserve"> </w:t>
            </w:r>
            <w:r>
              <w:rPr>
                <w:spacing w:val="5"/>
              </w:rPr>
              <w:t>3</w:t>
            </w:r>
            <w:r>
              <w:rPr>
                <w:spacing w:val="-31"/>
              </w:rPr>
              <w:t xml:space="preserve"> </w:t>
            </w:r>
            <w:r>
              <w:rPr>
                <w:spacing w:val="5"/>
              </w:rPr>
              <w:t>万元以上的。</w:t>
            </w:r>
          </w:p>
        </w:tc>
        <w:tc>
          <w:tcPr>
            <w:tcW w:w="3474" w:type="dxa"/>
            <w:vAlign w:val="top"/>
          </w:tcPr>
          <w:p>
            <w:pPr>
              <w:pStyle w:val="TableText"/>
              <w:ind w:left="28" w:right="97" w:hanging="1"/>
              <w:spacing w:before="234" w:line="269" w:lineRule="auto"/>
              <w:jc w:val="both"/>
              <w:rPr/>
            </w:pPr>
            <w:r>
              <w:rPr>
                <w:spacing w:val="9"/>
              </w:rPr>
              <w:t>警告，没收违法经营的出版物、违法</w:t>
            </w:r>
            <w:r>
              <w:rPr/>
              <w:t xml:space="preserve"> </w:t>
            </w:r>
            <w:r>
              <w:rPr>
                <w:spacing w:val="3"/>
              </w:rPr>
              <w:t>所得,并处违法经营额</w:t>
            </w:r>
            <w:r>
              <w:rPr>
                <w:spacing w:val="-23"/>
              </w:rPr>
              <w:t xml:space="preserve"> </w:t>
            </w:r>
            <w:r>
              <w:rPr>
                <w:spacing w:val="3"/>
              </w:rPr>
              <w:t>7</w:t>
            </w:r>
            <w:r>
              <w:rPr>
                <w:spacing w:val="-31"/>
              </w:rPr>
              <w:t xml:space="preserve"> </w:t>
            </w:r>
            <w:r>
              <w:rPr>
                <w:spacing w:val="3"/>
              </w:rPr>
              <w:t>倍以上</w:t>
            </w:r>
            <w:r>
              <w:rPr>
                <w:spacing w:val="-25"/>
              </w:rPr>
              <w:t xml:space="preserve"> </w:t>
            </w:r>
            <w:r>
              <w:rPr>
                <w:spacing w:val="3"/>
              </w:rPr>
              <w:t>10</w:t>
            </w:r>
            <w:r>
              <w:rPr>
                <w:spacing w:val="-30"/>
              </w:rPr>
              <w:t xml:space="preserve"> </w:t>
            </w:r>
            <w:r>
              <w:rPr>
                <w:spacing w:val="3"/>
              </w:rPr>
              <w:t>倍</w:t>
            </w:r>
            <w:r>
              <w:rPr/>
              <w:t xml:space="preserve"> </w:t>
            </w:r>
            <w:r>
              <w:rPr>
                <w:spacing w:val="5"/>
              </w:rPr>
              <w:t>以下的罚款。</w:t>
            </w:r>
          </w:p>
        </w:tc>
      </w:tr>
      <w:tr>
        <w:trPr>
          <w:trHeight w:val="1408" w:hRule="atLeast"/>
        </w:trPr>
        <w:tc>
          <w:tcPr>
            <w:tcW w:w="447"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66" w:type="dxa"/>
            <w:vAlign w:val="top"/>
            <w:vMerge w:val="continue"/>
            <w:tcBorders>
              <w:top w:val="nil"/>
            </w:tcBorders>
          </w:tcPr>
          <w:p>
            <w:pPr>
              <w:rPr>
                <w:rFonts w:ascii="Arial"/>
                <w:sz w:val="21"/>
              </w:rPr>
            </w:pPr>
            <w:r/>
          </w:p>
        </w:tc>
        <w:tc>
          <w:tcPr>
            <w:tcW w:w="1035" w:type="dxa"/>
            <w:vAlign w:val="top"/>
          </w:tcPr>
          <w:p>
            <w:pPr>
              <w:spacing w:line="269" w:lineRule="auto"/>
              <w:rPr>
                <w:rFonts w:ascii="Arial"/>
                <w:sz w:val="21"/>
              </w:rPr>
            </w:pPr>
            <w:r/>
          </w:p>
          <w:p>
            <w:pPr>
              <w:spacing w:line="270" w:lineRule="auto"/>
              <w:rPr>
                <w:rFonts w:ascii="Arial"/>
                <w:sz w:val="21"/>
              </w:rPr>
            </w:pPr>
            <w:r/>
          </w:p>
          <w:p>
            <w:pPr>
              <w:pStyle w:val="TableText"/>
              <w:ind w:left="106"/>
              <w:spacing w:before="65" w:line="232" w:lineRule="auto"/>
              <w:rPr/>
            </w:pPr>
            <w:r>
              <w:rPr>
                <w:spacing w:val="6"/>
              </w:rPr>
              <w:t>从重处罚</w:t>
            </w:r>
          </w:p>
        </w:tc>
        <w:tc>
          <w:tcPr>
            <w:tcW w:w="3163" w:type="dxa"/>
            <w:vAlign w:val="top"/>
          </w:tcPr>
          <w:p>
            <w:pPr>
              <w:spacing w:line="383" w:lineRule="auto"/>
              <w:rPr>
                <w:rFonts w:ascii="Arial"/>
                <w:sz w:val="21"/>
              </w:rPr>
            </w:pPr>
            <w:r/>
          </w:p>
          <w:p>
            <w:pPr>
              <w:pStyle w:val="TableText"/>
              <w:ind w:left="37" w:right="208" w:hanging="10"/>
              <w:spacing w:before="65" w:line="262" w:lineRule="auto"/>
              <w:rPr/>
            </w:pPr>
            <w:r>
              <w:rPr>
                <w:spacing w:val="8"/>
              </w:rPr>
              <w:t>对出版行业或社会造成严重影响</w:t>
            </w:r>
            <w:r>
              <w:rPr>
                <w:spacing w:val="9"/>
              </w:rPr>
              <w:t xml:space="preserve"> </w:t>
            </w:r>
            <w:r>
              <w:rPr>
                <w:spacing w:val="-9"/>
              </w:rPr>
              <w:t>的。</w:t>
            </w:r>
          </w:p>
        </w:tc>
        <w:tc>
          <w:tcPr>
            <w:tcW w:w="3474" w:type="dxa"/>
            <w:vAlign w:val="top"/>
          </w:tcPr>
          <w:p>
            <w:pPr>
              <w:spacing w:line="385" w:lineRule="auto"/>
              <w:rPr>
                <w:rFonts w:ascii="Arial"/>
                <w:sz w:val="21"/>
              </w:rPr>
            </w:pPr>
            <w:r/>
          </w:p>
          <w:p>
            <w:pPr>
              <w:pStyle w:val="TableText"/>
              <w:ind w:left="27" w:right="97" w:firstLine="2"/>
              <w:spacing w:before="65" w:line="259" w:lineRule="auto"/>
              <w:rPr/>
            </w:pPr>
            <w:r>
              <w:rPr>
                <w:spacing w:val="8"/>
              </w:rPr>
              <w:t>没收出版物、违法所得，责令限期停</w:t>
            </w:r>
            <w:r>
              <w:rPr>
                <w:spacing w:val="12"/>
              </w:rPr>
              <w:t xml:space="preserve"> </w:t>
            </w:r>
            <w:r>
              <w:rPr>
                <w:spacing w:val="10"/>
              </w:rPr>
              <w:t>业整顿或者吊销许可证,</w:t>
            </w:r>
          </w:p>
        </w:tc>
      </w:tr>
    </w:tbl>
    <w:p>
      <w:pPr>
        <w:pStyle w:val="BodyText"/>
        <w:rPr>
          <w:sz w:val="21"/>
        </w:rPr>
      </w:pPr>
      <w:r/>
    </w:p>
    <w:p>
      <w:pPr>
        <w:pStyle w:val="BodyText"/>
        <w:rPr>
          <w:sz w:val="21"/>
        </w:rPr>
      </w:pPr>
      <w:r/>
    </w:p>
    <w:p>
      <w:pPr>
        <w:pStyle w:val="BodyText"/>
        <w:rPr>
          <w:sz w:val="21"/>
        </w:rPr>
      </w:pPr>
      <w:r/>
    </w:p>
    <w:p>
      <w:pPr>
        <w:pStyle w:val="BodyText"/>
        <w:spacing w:line="241" w:lineRule="auto"/>
        <w:rPr>
          <w:sz w:val="21"/>
        </w:rPr>
      </w:pPr>
      <w:r/>
    </w:p>
    <w:p>
      <w:pPr>
        <w:pStyle w:val="BodyText"/>
        <w:ind w:left="6717"/>
        <w:spacing w:before="69" w:line="196" w:lineRule="auto"/>
        <w:rPr>
          <w:sz w:val="24"/>
          <w:szCs w:val="24"/>
        </w:rPr>
      </w:pPr>
      <w:r>
        <w:rPr>
          <w:sz w:val="24"/>
          <w:szCs w:val="24"/>
          <w:spacing w:val="5"/>
        </w:rPr>
        <w:t>-</w:t>
      </w:r>
      <w:r>
        <w:rPr>
          <w:sz w:val="24"/>
          <w:szCs w:val="24"/>
          <w:spacing w:val="12"/>
        </w:rPr>
        <w:t xml:space="preserve"> </w:t>
      </w:r>
      <w:r>
        <w:rPr>
          <w:sz w:val="24"/>
          <w:szCs w:val="24"/>
          <w:spacing w:val="5"/>
        </w:rPr>
        <w:t>115 -</w:t>
      </w:r>
    </w:p>
    <w:p>
      <w:pPr>
        <w:spacing w:line="196" w:lineRule="auto"/>
        <w:sectPr>
          <w:pgSz w:w="16839" w:h="11906"/>
          <w:pgMar w:top="400" w:right="1363" w:bottom="400" w:left="1306"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16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7"/>
        <w:gridCol w:w="1478"/>
        <w:gridCol w:w="4566"/>
        <w:gridCol w:w="1035"/>
        <w:gridCol w:w="3163"/>
        <w:gridCol w:w="3474"/>
      </w:tblGrid>
      <w:tr>
        <w:trPr>
          <w:trHeight w:val="935" w:hRule="atLeast"/>
        </w:trPr>
        <w:tc>
          <w:tcPr>
            <w:tcW w:w="447"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36"/>
              <w:spacing w:before="65" w:line="187" w:lineRule="auto"/>
              <w:rPr/>
            </w:pPr>
            <w:r>
              <w:rPr>
                <w:spacing w:val="-4"/>
              </w:rPr>
              <w:t>164</w:t>
            </w:r>
          </w:p>
        </w:tc>
        <w:tc>
          <w:tcPr>
            <w:tcW w:w="1478"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23" w:right="15" w:firstLine="2"/>
              <w:spacing w:before="65" w:line="282" w:lineRule="auto"/>
              <w:jc w:val="both"/>
              <w:rPr/>
            </w:pPr>
            <w:r>
              <w:rPr>
                <w:spacing w:val="4"/>
              </w:rPr>
              <w:t>未经批准，擅自</w:t>
            </w:r>
            <w:r>
              <w:rPr/>
              <w:t xml:space="preserve"> </w:t>
            </w:r>
            <w:r>
              <w:rPr>
                <w:spacing w:val="39"/>
              </w:rPr>
              <w:t>设立报纸出版</w:t>
            </w:r>
            <w:r>
              <w:rPr/>
              <w:t xml:space="preserve"> </w:t>
            </w:r>
            <w:r>
              <w:rPr>
                <w:spacing w:val="4"/>
              </w:rPr>
              <w:t>单位，或者擅自</w:t>
            </w:r>
            <w:r>
              <w:rPr>
                <w:spacing w:val="2"/>
              </w:rPr>
              <w:t xml:space="preserve"> </w:t>
            </w:r>
            <w:r>
              <w:rPr>
                <w:spacing w:val="39"/>
              </w:rPr>
              <w:t>从事报纸出版</w:t>
            </w:r>
            <w:r>
              <w:rPr/>
              <w:t xml:space="preserve"> </w:t>
            </w:r>
            <w:r>
              <w:rPr>
                <w:spacing w:val="4"/>
              </w:rPr>
              <w:t>业务，假冒报纸</w:t>
            </w:r>
            <w:r>
              <w:rPr>
                <w:spacing w:val="2"/>
              </w:rPr>
              <w:t xml:space="preserve"> </w:t>
            </w:r>
            <w:r>
              <w:rPr>
                <w:spacing w:val="39"/>
              </w:rPr>
              <w:t>出版单位名称</w:t>
            </w:r>
            <w:r>
              <w:rPr/>
              <w:t xml:space="preserve"> </w:t>
            </w:r>
            <w:r>
              <w:rPr>
                <w:spacing w:val="4"/>
              </w:rPr>
              <w:t>或者伪造、假冒</w:t>
            </w:r>
            <w:r>
              <w:rPr>
                <w:spacing w:val="2"/>
              </w:rPr>
              <w:t xml:space="preserve"> </w:t>
            </w:r>
            <w:r>
              <w:rPr>
                <w:spacing w:val="39"/>
              </w:rPr>
              <w:t>报纸名称出版</w:t>
            </w:r>
            <w:r>
              <w:rPr/>
              <w:t xml:space="preserve"> </w:t>
            </w:r>
            <w:r>
              <w:rPr>
                <w:spacing w:val="39"/>
              </w:rPr>
              <w:t>报纸等违法行</w:t>
            </w:r>
            <w:r>
              <w:rPr/>
              <w:t xml:space="preserve"> </w:t>
            </w:r>
            <w:r>
              <w:rPr/>
              <w:t>为</w:t>
            </w:r>
          </w:p>
        </w:tc>
        <w:tc>
          <w:tcPr>
            <w:tcW w:w="4566"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24"/>
              <w:spacing w:before="65" w:line="231" w:lineRule="auto"/>
              <w:rPr/>
            </w:pPr>
            <w:r>
              <w:rPr>
                <w:spacing w:val="7"/>
              </w:rPr>
              <w:t>《报纸出版管理规定》</w:t>
            </w:r>
          </w:p>
          <w:p>
            <w:pPr>
              <w:pStyle w:val="TableText"/>
              <w:ind w:left="21" w:firstLine="12"/>
              <w:spacing w:before="60" w:line="277" w:lineRule="auto"/>
              <w:rPr/>
            </w:pPr>
            <w:r>
              <w:rPr>
                <w:spacing w:val="5"/>
              </w:rPr>
              <w:t>第五十九条：未经批准，擅自设立报纸出版单位，</w:t>
            </w:r>
            <w:r>
              <w:rPr>
                <w:spacing w:val="16"/>
              </w:rPr>
              <w:t xml:space="preserve"> </w:t>
            </w:r>
            <w:r>
              <w:rPr>
                <w:spacing w:val="4"/>
              </w:rPr>
              <w:t>或者擅自从事报纸出版业务，假冒报纸出版单位名</w:t>
            </w:r>
            <w:r>
              <w:rPr>
                <w:spacing w:val="16"/>
              </w:rPr>
              <w:t xml:space="preserve"> </w:t>
            </w:r>
            <w:r>
              <w:rPr>
                <w:spacing w:val="5"/>
              </w:rPr>
              <w:t>称或者伪造、假冒报纸名称出版报纸的，依</w:t>
            </w:r>
            <w:r>
              <w:rPr>
                <w:spacing w:val="4"/>
              </w:rPr>
              <w:t>照《出</w:t>
            </w:r>
            <w:r>
              <w:rPr/>
              <w:t xml:space="preserve"> </w:t>
            </w:r>
            <w:r>
              <w:rPr>
                <w:spacing w:val="10"/>
              </w:rPr>
              <w:t>版管理条例》第五十五条（2020</w:t>
            </w:r>
            <w:r>
              <w:rPr>
                <w:spacing w:val="-26"/>
              </w:rPr>
              <w:t xml:space="preserve"> </w:t>
            </w:r>
            <w:r>
              <w:rPr>
                <w:spacing w:val="10"/>
              </w:rPr>
              <w:t>年修订版第六十</w:t>
            </w:r>
            <w:r>
              <w:rPr/>
              <w:t xml:space="preserve"> </w:t>
            </w:r>
            <w:r>
              <w:rPr>
                <w:spacing w:val="5"/>
              </w:rPr>
              <w:t>一条）处罚。</w:t>
            </w:r>
          </w:p>
        </w:tc>
        <w:tc>
          <w:tcPr>
            <w:tcW w:w="7672" w:type="dxa"/>
            <w:vAlign w:val="top"/>
            <w:gridSpan w:val="3"/>
          </w:tcPr>
          <w:p>
            <w:pPr>
              <w:spacing w:line="304" w:lineRule="auto"/>
              <w:rPr>
                <w:rFonts w:ascii="Arial"/>
                <w:sz w:val="21"/>
              </w:rPr>
            </w:pPr>
            <w:r/>
          </w:p>
          <w:p>
            <w:pPr>
              <w:pStyle w:val="TableText"/>
              <w:ind w:left="26"/>
              <w:spacing w:before="65" w:line="229" w:lineRule="auto"/>
              <w:rPr/>
            </w:pPr>
            <w:r>
              <w:rPr>
                <w:spacing w:val="7"/>
              </w:rPr>
              <w:t>依照《出版管理条例》第六十一条处罚，参照本基准</w:t>
            </w:r>
            <w:r>
              <w:rPr>
                <w:spacing w:val="-11"/>
              </w:rPr>
              <w:t xml:space="preserve"> </w:t>
            </w:r>
            <w:r>
              <w:rPr>
                <w:spacing w:val="7"/>
              </w:rPr>
              <w:t>145</w:t>
            </w:r>
            <w:r>
              <w:rPr>
                <w:spacing w:val="-29"/>
              </w:rPr>
              <w:t xml:space="preserve"> </w:t>
            </w:r>
            <w:r>
              <w:rPr>
                <w:spacing w:val="7"/>
              </w:rPr>
              <w:t>项进行裁量。</w:t>
            </w:r>
          </w:p>
        </w:tc>
      </w:tr>
      <w:tr>
        <w:trPr>
          <w:trHeight w:val="1710"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tcPr>
          <w:p>
            <w:pPr>
              <w:spacing w:line="343" w:lineRule="auto"/>
              <w:rPr>
                <w:rFonts w:ascii="Arial"/>
                <w:sz w:val="21"/>
              </w:rPr>
            </w:pPr>
            <w:r/>
          </w:p>
          <w:p>
            <w:pPr>
              <w:spacing w:line="343" w:lineRule="auto"/>
              <w:rPr>
                <w:rFonts w:ascii="Arial"/>
                <w:sz w:val="21"/>
              </w:rPr>
            </w:pPr>
            <w:r/>
          </w:p>
          <w:p>
            <w:pPr>
              <w:pStyle w:val="TableText"/>
              <w:ind w:left="106"/>
              <w:spacing w:before="65" w:line="231" w:lineRule="auto"/>
              <w:rPr/>
            </w:pPr>
            <w:r>
              <w:rPr>
                <w:spacing w:val="6"/>
              </w:rPr>
              <w:t>从轻处罚</w:t>
            </w:r>
          </w:p>
        </w:tc>
        <w:tc>
          <w:tcPr>
            <w:tcW w:w="3163" w:type="dxa"/>
            <w:vAlign w:val="top"/>
          </w:tcPr>
          <w:p>
            <w:pPr>
              <w:spacing w:line="265" w:lineRule="auto"/>
              <w:rPr>
                <w:rFonts w:ascii="Arial"/>
                <w:sz w:val="21"/>
              </w:rPr>
            </w:pPr>
            <w:r/>
          </w:p>
          <w:p>
            <w:pPr>
              <w:spacing w:line="265" w:lineRule="auto"/>
              <w:rPr>
                <w:rFonts w:ascii="Arial"/>
                <w:sz w:val="21"/>
              </w:rPr>
            </w:pPr>
            <w:r/>
          </w:p>
          <w:p>
            <w:pPr>
              <w:pStyle w:val="TableText"/>
              <w:ind w:left="36" w:right="100" w:hanging="9"/>
              <w:spacing w:before="65" w:line="260" w:lineRule="auto"/>
              <w:rPr/>
            </w:pPr>
            <w:r>
              <w:rPr>
                <w:spacing w:val="5"/>
              </w:rPr>
              <w:t>违法经营额不足</w:t>
            </w:r>
            <w:r>
              <w:rPr>
                <w:spacing w:val="-25"/>
              </w:rPr>
              <w:t xml:space="preserve"> </w:t>
            </w:r>
            <w:r>
              <w:rPr>
                <w:spacing w:val="5"/>
              </w:rPr>
              <w:t>5000</w:t>
            </w:r>
            <w:r>
              <w:rPr>
                <w:spacing w:val="-26"/>
              </w:rPr>
              <w:t xml:space="preserve"> </w:t>
            </w:r>
            <w:r>
              <w:rPr>
                <w:spacing w:val="5"/>
              </w:rPr>
              <w:t>元的并及时</w:t>
            </w:r>
            <w:r>
              <w:rPr/>
              <w:t xml:space="preserve"> </w:t>
            </w:r>
            <w:r>
              <w:rPr/>
              <w:t>改正的。</w:t>
            </w:r>
          </w:p>
        </w:tc>
        <w:tc>
          <w:tcPr>
            <w:tcW w:w="3474" w:type="dxa"/>
            <w:vAlign w:val="top"/>
          </w:tcPr>
          <w:p>
            <w:pPr>
              <w:spacing w:line="376" w:lineRule="auto"/>
              <w:rPr>
                <w:rFonts w:ascii="Arial"/>
                <w:sz w:val="21"/>
              </w:rPr>
            </w:pPr>
            <w:r/>
          </w:p>
          <w:p>
            <w:pPr>
              <w:pStyle w:val="TableText"/>
              <w:ind w:left="30" w:right="97"/>
              <w:spacing w:before="65" w:line="269" w:lineRule="auto"/>
              <w:jc w:val="both"/>
              <w:rPr/>
            </w:pPr>
            <w:r>
              <w:rPr>
                <w:spacing w:val="8"/>
              </w:rPr>
              <w:t>没收出版物、违法所得和从事违法活</w:t>
            </w:r>
            <w:r>
              <w:rPr>
                <w:spacing w:val="12"/>
              </w:rPr>
              <w:t xml:space="preserve"> </w:t>
            </w:r>
            <w:r>
              <w:rPr>
                <w:spacing w:val="6"/>
              </w:rPr>
              <w:t>动的专用工具、设备，可以处</w:t>
            </w:r>
            <w:r>
              <w:rPr>
                <w:spacing w:val="-25"/>
              </w:rPr>
              <w:t xml:space="preserve"> </w:t>
            </w:r>
            <w:r>
              <w:rPr>
                <w:spacing w:val="6"/>
              </w:rPr>
              <w:t>1</w:t>
            </w:r>
            <w:r>
              <w:rPr>
                <w:spacing w:val="-31"/>
              </w:rPr>
              <w:t xml:space="preserve"> </w:t>
            </w:r>
            <w:r>
              <w:rPr>
                <w:spacing w:val="6"/>
              </w:rPr>
              <w:t>万元</w:t>
            </w:r>
            <w:r>
              <w:rPr/>
              <w:t xml:space="preserve"> </w:t>
            </w:r>
            <w:r>
              <w:rPr>
                <w:spacing w:val="5"/>
              </w:rPr>
              <w:t>以下的罚款。</w:t>
            </w:r>
          </w:p>
        </w:tc>
      </w:tr>
      <w:tr>
        <w:trPr>
          <w:trHeight w:val="1710"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10"/>
              <w:spacing w:before="65" w:line="232" w:lineRule="auto"/>
              <w:rPr/>
            </w:pPr>
            <w:r>
              <w:rPr>
                <w:spacing w:val="5"/>
              </w:rPr>
              <w:t>一般处罚</w:t>
            </w:r>
          </w:p>
        </w:tc>
        <w:tc>
          <w:tcPr>
            <w:tcW w:w="3163" w:type="dxa"/>
            <w:vAlign w:val="top"/>
          </w:tcPr>
          <w:p>
            <w:pPr>
              <w:spacing w:line="265" w:lineRule="auto"/>
              <w:rPr>
                <w:rFonts w:ascii="Arial"/>
                <w:sz w:val="21"/>
              </w:rPr>
            </w:pPr>
            <w:r/>
          </w:p>
          <w:p>
            <w:pPr>
              <w:spacing w:line="266" w:lineRule="auto"/>
              <w:rPr>
                <w:rFonts w:ascii="Arial"/>
                <w:sz w:val="21"/>
              </w:rPr>
            </w:pPr>
            <w:r/>
          </w:p>
          <w:p>
            <w:pPr>
              <w:pStyle w:val="TableText"/>
              <w:ind w:left="28" w:right="100" w:hanging="1"/>
              <w:spacing w:before="65" w:line="262" w:lineRule="auto"/>
              <w:rPr/>
            </w:pPr>
            <w:r>
              <w:rPr>
                <w:spacing w:val="2"/>
              </w:rPr>
              <w:t>违法经营额</w:t>
            </w:r>
            <w:r>
              <w:rPr>
                <w:spacing w:val="-24"/>
              </w:rPr>
              <w:t xml:space="preserve"> </w:t>
            </w:r>
            <w:r>
              <w:rPr>
                <w:spacing w:val="2"/>
              </w:rPr>
              <w:t>5000</w:t>
            </w:r>
            <w:r>
              <w:rPr>
                <w:spacing w:val="-26"/>
              </w:rPr>
              <w:t xml:space="preserve"> </w:t>
            </w:r>
            <w:r>
              <w:rPr>
                <w:spacing w:val="2"/>
              </w:rPr>
              <w:t>元以上不足</w:t>
            </w:r>
            <w:r>
              <w:rPr>
                <w:spacing w:val="-23"/>
              </w:rPr>
              <w:t xml:space="preserve"> </w:t>
            </w:r>
            <w:r>
              <w:rPr>
                <w:spacing w:val="2"/>
              </w:rPr>
              <w:t>1</w:t>
            </w:r>
            <w:r>
              <w:rPr>
                <w:spacing w:val="-30"/>
              </w:rPr>
              <w:t xml:space="preserve"> </w:t>
            </w:r>
            <w:r>
              <w:rPr>
                <w:spacing w:val="2"/>
              </w:rPr>
              <w:t>万</w:t>
            </w:r>
            <w:r>
              <w:rPr/>
              <w:t xml:space="preserve"> </w:t>
            </w:r>
            <w:r>
              <w:rPr/>
              <w:t>元的。</w:t>
            </w:r>
          </w:p>
        </w:tc>
        <w:tc>
          <w:tcPr>
            <w:tcW w:w="3474" w:type="dxa"/>
            <w:vAlign w:val="top"/>
          </w:tcPr>
          <w:p>
            <w:pPr>
              <w:spacing w:line="377" w:lineRule="auto"/>
              <w:rPr>
                <w:rFonts w:ascii="Arial"/>
                <w:sz w:val="21"/>
              </w:rPr>
            </w:pPr>
            <w:r/>
          </w:p>
          <w:p>
            <w:pPr>
              <w:pStyle w:val="TableText"/>
              <w:ind w:left="30" w:right="97"/>
              <w:spacing w:before="65" w:line="269" w:lineRule="auto"/>
              <w:jc w:val="both"/>
              <w:rPr/>
            </w:pPr>
            <w:r>
              <w:rPr>
                <w:spacing w:val="8"/>
              </w:rPr>
              <w:t>没收出版物、违法所得和从事违法活</w:t>
            </w:r>
            <w:r>
              <w:rPr>
                <w:spacing w:val="12"/>
              </w:rPr>
              <w:t xml:space="preserve"> </w:t>
            </w:r>
            <w:r>
              <w:rPr>
                <w:spacing w:val="6"/>
              </w:rPr>
              <w:t>动的专用工具、设备，可以处</w:t>
            </w:r>
            <w:r>
              <w:rPr>
                <w:spacing w:val="-25"/>
              </w:rPr>
              <w:t xml:space="preserve"> </w:t>
            </w:r>
            <w:r>
              <w:rPr>
                <w:spacing w:val="6"/>
              </w:rPr>
              <w:t>1</w:t>
            </w:r>
            <w:r>
              <w:rPr>
                <w:spacing w:val="-31"/>
              </w:rPr>
              <w:t xml:space="preserve"> </w:t>
            </w:r>
            <w:r>
              <w:rPr>
                <w:spacing w:val="6"/>
              </w:rPr>
              <w:t>万元</w:t>
            </w:r>
            <w:r>
              <w:rPr/>
              <w:t xml:space="preserve"> </w:t>
            </w:r>
            <w:r>
              <w:rPr>
                <w:spacing w:val="4"/>
              </w:rPr>
              <w:t>以上</w:t>
            </w:r>
            <w:r>
              <w:rPr>
                <w:spacing w:val="-33"/>
              </w:rPr>
              <w:t xml:space="preserve"> </w:t>
            </w:r>
            <w:r>
              <w:rPr>
                <w:spacing w:val="4"/>
              </w:rPr>
              <w:t>5</w:t>
            </w:r>
            <w:r>
              <w:rPr>
                <w:spacing w:val="-31"/>
              </w:rPr>
              <w:t xml:space="preserve"> </w:t>
            </w:r>
            <w:r>
              <w:rPr>
                <w:spacing w:val="4"/>
              </w:rPr>
              <w:t>万元以下的罚款。</w:t>
            </w:r>
          </w:p>
        </w:tc>
      </w:tr>
      <w:tr>
        <w:trPr>
          <w:trHeight w:val="1695"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continue"/>
            <w:tcBorders>
              <w:top w:val="nil"/>
            </w:tcBorders>
          </w:tcPr>
          <w:p>
            <w:pPr>
              <w:rPr>
                <w:rFonts w:ascii="Arial"/>
                <w:sz w:val="21"/>
              </w:rPr>
            </w:pPr>
            <w:r/>
          </w:p>
        </w:tc>
        <w:tc>
          <w:tcPr>
            <w:tcW w:w="3163" w:type="dxa"/>
            <w:vAlign w:val="top"/>
          </w:tcPr>
          <w:p>
            <w:pPr>
              <w:spacing w:line="262" w:lineRule="auto"/>
              <w:rPr>
                <w:rFonts w:ascii="Arial"/>
                <w:sz w:val="21"/>
              </w:rPr>
            </w:pPr>
            <w:r/>
          </w:p>
          <w:p>
            <w:pPr>
              <w:spacing w:line="263" w:lineRule="auto"/>
              <w:rPr>
                <w:rFonts w:ascii="Arial"/>
                <w:sz w:val="21"/>
              </w:rPr>
            </w:pPr>
            <w:r/>
          </w:p>
          <w:p>
            <w:pPr>
              <w:pStyle w:val="TableText"/>
              <w:ind w:left="37" w:right="14" w:hanging="10"/>
              <w:spacing w:before="65" w:line="262" w:lineRule="auto"/>
              <w:rPr/>
            </w:pPr>
            <w:r>
              <w:rPr>
                <w:spacing w:val="3"/>
              </w:rPr>
              <w:t>违法经营额</w:t>
            </w:r>
            <w:r>
              <w:rPr>
                <w:spacing w:val="-18"/>
              </w:rPr>
              <w:t xml:space="preserve"> </w:t>
            </w:r>
            <w:r>
              <w:rPr>
                <w:spacing w:val="3"/>
              </w:rPr>
              <w:t>1</w:t>
            </w:r>
            <w:r>
              <w:rPr>
                <w:spacing w:val="-36"/>
              </w:rPr>
              <w:t xml:space="preserve"> </w:t>
            </w:r>
            <w:r>
              <w:rPr>
                <w:spacing w:val="3"/>
              </w:rPr>
              <w:t>万元以上不足</w:t>
            </w:r>
            <w:r>
              <w:rPr>
                <w:spacing w:val="-40"/>
              </w:rPr>
              <w:t xml:space="preserve"> </w:t>
            </w:r>
            <w:r>
              <w:rPr>
                <w:spacing w:val="3"/>
              </w:rPr>
              <w:t>3</w:t>
            </w:r>
            <w:r>
              <w:rPr>
                <w:spacing w:val="-36"/>
              </w:rPr>
              <w:t xml:space="preserve"> </w:t>
            </w:r>
            <w:r>
              <w:rPr>
                <w:spacing w:val="3"/>
              </w:rPr>
              <w:t>万元</w:t>
            </w:r>
            <w:r>
              <w:rPr/>
              <w:t xml:space="preserve"> </w:t>
            </w:r>
            <w:r>
              <w:rPr>
                <w:spacing w:val="-9"/>
              </w:rPr>
              <w:t>的。</w:t>
            </w:r>
          </w:p>
        </w:tc>
        <w:tc>
          <w:tcPr>
            <w:tcW w:w="3474" w:type="dxa"/>
            <w:vAlign w:val="top"/>
          </w:tcPr>
          <w:p>
            <w:pPr>
              <w:spacing w:line="370" w:lineRule="auto"/>
              <w:rPr>
                <w:rFonts w:ascii="Arial"/>
                <w:sz w:val="21"/>
              </w:rPr>
            </w:pPr>
            <w:r/>
          </w:p>
          <w:p>
            <w:pPr>
              <w:pStyle w:val="TableText"/>
              <w:ind w:left="27" w:right="97" w:firstLine="3"/>
              <w:spacing w:before="65" w:line="269" w:lineRule="auto"/>
              <w:jc w:val="both"/>
              <w:rPr/>
            </w:pPr>
            <w:r>
              <w:rPr>
                <w:spacing w:val="8"/>
              </w:rPr>
              <w:t>没收出版物、违法所得和从事违法活</w:t>
            </w:r>
            <w:r>
              <w:rPr>
                <w:spacing w:val="12"/>
              </w:rPr>
              <w:t xml:space="preserve"> </w:t>
            </w:r>
            <w:r>
              <w:rPr>
                <w:spacing w:val="9"/>
              </w:rPr>
              <w:t>动的专用工具、设备，并处违法经营</w:t>
            </w:r>
            <w:r>
              <w:rPr/>
              <w:t xml:space="preserve"> </w:t>
            </w:r>
            <w:r>
              <w:rPr>
                <w:spacing w:val="2"/>
              </w:rPr>
              <w:t>额</w:t>
            </w:r>
            <w:r>
              <w:rPr>
                <w:spacing w:val="-27"/>
              </w:rPr>
              <w:t xml:space="preserve"> </w:t>
            </w:r>
            <w:r>
              <w:rPr>
                <w:spacing w:val="2"/>
              </w:rPr>
              <w:t>5</w:t>
            </w:r>
            <w:r>
              <w:rPr>
                <w:spacing w:val="-30"/>
              </w:rPr>
              <w:t xml:space="preserve"> </w:t>
            </w:r>
            <w:r>
              <w:rPr>
                <w:spacing w:val="2"/>
              </w:rPr>
              <w:t>倍以上</w:t>
            </w:r>
            <w:r>
              <w:rPr>
                <w:spacing w:val="-35"/>
              </w:rPr>
              <w:t xml:space="preserve"> </w:t>
            </w:r>
            <w:r>
              <w:rPr>
                <w:spacing w:val="2"/>
              </w:rPr>
              <w:t>7</w:t>
            </w:r>
            <w:r>
              <w:rPr>
                <w:spacing w:val="-31"/>
              </w:rPr>
              <w:t xml:space="preserve"> </w:t>
            </w:r>
            <w:r>
              <w:rPr>
                <w:spacing w:val="2"/>
              </w:rPr>
              <w:t>倍以下的罚款。</w:t>
            </w:r>
          </w:p>
        </w:tc>
      </w:tr>
      <w:tr>
        <w:trPr>
          <w:trHeight w:val="2332" w:hRule="atLeast"/>
        </w:trPr>
        <w:tc>
          <w:tcPr>
            <w:tcW w:w="447"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66" w:type="dxa"/>
            <w:vAlign w:val="top"/>
            <w:vMerge w:val="continue"/>
            <w:tcBorders>
              <w:top w:val="nil"/>
            </w:tcBorders>
          </w:tcPr>
          <w:p>
            <w:pPr>
              <w:rPr>
                <w:rFonts w:ascii="Arial"/>
                <w:sz w:val="21"/>
              </w:rPr>
            </w:pPr>
            <w:r/>
          </w:p>
        </w:tc>
        <w:tc>
          <w:tcPr>
            <w:tcW w:w="1035"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pStyle w:val="TableText"/>
              <w:ind w:left="106"/>
              <w:spacing w:before="65" w:line="232" w:lineRule="auto"/>
              <w:rPr/>
            </w:pPr>
            <w:r>
              <w:rPr>
                <w:spacing w:val="6"/>
              </w:rPr>
              <w:t>从重处罚</w:t>
            </w:r>
          </w:p>
        </w:tc>
        <w:tc>
          <w:tcPr>
            <w:tcW w:w="3163" w:type="dxa"/>
            <w:vAlign w:val="top"/>
          </w:tcPr>
          <w:p>
            <w:pPr>
              <w:spacing w:line="344" w:lineRule="auto"/>
              <w:rPr>
                <w:rFonts w:ascii="Arial"/>
                <w:sz w:val="21"/>
              </w:rPr>
            </w:pPr>
            <w:r/>
          </w:p>
          <w:p>
            <w:pPr>
              <w:spacing w:line="344" w:lineRule="auto"/>
              <w:rPr>
                <w:rFonts w:ascii="Arial"/>
                <w:sz w:val="21"/>
              </w:rPr>
            </w:pPr>
            <w:r/>
          </w:p>
          <w:p>
            <w:pPr>
              <w:pStyle w:val="TableText"/>
              <w:ind w:left="24" w:right="14" w:firstLine="2"/>
              <w:spacing w:before="65" w:line="269" w:lineRule="auto"/>
              <w:rPr/>
            </w:pPr>
            <w:r>
              <w:rPr>
                <w:spacing w:val="5"/>
              </w:rPr>
              <w:t>违法经营额在</w:t>
            </w:r>
            <w:r>
              <w:rPr>
                <w:spacing w:val="-29"/>
              </w:rPr>
              <w:t xml:space="preserve"> </w:t>
            </w:r>
            <w:r>
              <w:rPr>
                <w:spacing w:val="5"/>
              </w:rPr>
              <w:t>3</w:t>
            </w:r>
            <w:r>
              <w:rPr>
                <w:spacing w:val="-31"/>
              </w:rPr>
              <w:t xml:space="preserve"> </w:t>
            </w:r>
            <w:r>
              <w:rPr>
                <w:spacing w:val="5"/>
              </w:rPr>
              <w:t>万元以上的，尚未</w:t>
            </w:r>
            <w:r>
              <w:rPr/>
              <w:t xml:space="preserve"> </w:t>
            </w:r>
            <w:r>
              <w:rPr>
                <w:spacing w:val="9"/>
              </w:rPr>
              <w:t>构成犯罪的或者对出版行业或社</w:t>
            </w:r>
            <w:r>
              <w:rPr/>
              <w:t xml:space="preserve">   </w:t>
            </w:r>
            <w:r>
              <w:rPr>
                <w:spacing w:val="7"/>
              </w:rPr>
              <w:t>会造成严重影响的。</w:t>
            </w:r>
          </w:p>
        </w:tc>
        <w:tc>
          <w:tcPr>
            <w:tcW w:w="3474" w:type="dxa"/>
            <w:vAlign w:val="top"/>
          </w:tcPr>
          <w:p>
            <w:pPr>
              <w:spacing w:line="343" w:lineRule="auto"/>
              <w:rPr>
                <w:rFonts w:ascii="Arial"/>
                <w:sz w:val="21"/>
              </w:rPr>
            </w:pPr>
            <w:r/>
          </w:p>
          <w:p>
            <w:pPr>
              <w:spacing w:line="344" w:lineRule="auto"/>
              <w:rPr>
                <w:rFonts w:ascii="Arial"/>
                <w:sz w:val="21"/>
              </w:rPr>
            </w:pPr>
            <w:r/>
          </w:p>
          <w:p>
            <w:pPr>
              <w:pStyle w:val="TableText"/>
              <w:ind w:left="27" w:right="97" w:firstLine="3"/>
              <w:spacing w:before="65" w:line="269" w:lineRule="auto"/>
              <w:jc w:val="both"/>
              <w:rPr/>
            </w:pPr>
            <w:r>
              <w:rPr>
                <w:spacing w:val="8"/>
              </w:rPr>
              <w:t>没收出版物、违法所得和从事违法活</w:t>
            </w:r>
            <w:r>
              <w:rPr>
                <w:spacing w:val="12"/>
              </w:rPr>
              <w:t xml:space="preserve"> </w:t>
            </w:r>
            <w:r>
              <w:rPr>
                <w:spacing w:val="9"/>
              </w:rPr>
              <w:t>动的专用工具、设备，并处违法经营</w:t>
            </w:r>
            <w:r>
              <w:rPr/>
              <w:t xml:space="preserve"> </w:t>
            </w:r>
            <w:r>
              <w:rPr>
                <w:spacing w:val="2"/>
              </w:rPr>
              <w:t>额</w:t>
            </w:r>
            <w:r>
              <w:rPr>
                <w:spacing w:val="-29"/>
              </w:rPr>
              <w:t xml:space="preserve"> </w:t>
            </w:r>
            <w:r>
              <w:rPr>
                <w:spacing w:val="2"/>
              </w:rPr>
              <w:t>7</w:t>
            </w:r>
            <w:r>
              <w:rPr>
                <w:spacing w:val="-31"/>
              </w:rPr>
              <w:t xml:space="preserve"> </w:t>
            </w:r>
            <w:r>
              <w:rPr>
                <w:spacing w:val="2"/>
              </w:rPr>
              <w:t>倍以上至</w:t>
            </w:r>
            <w:r>
              <w:rPr>
                <w:spacing w:val="-24"/>
              </w:rPr>
              <w:t xml:space="preserve"> </w:t>
            </w:r>
            <w:r>
              <w:rPr>
                <w:spacing w:val="2"/>
              </w:rPr>
              <w:t>10</w:t>
            </w:r>
            <w:r>
              <w:rPr>
                <w:spacing w:val="-28"/>
              </w:rPr>
              <w:t xml:space="preserve"> </w:t>
            </w:r>
            <w:r>
              <w:rPr>
                <w:spacing w:val="2"/>
              </w:rPr>
              <w:t>倍以下的罚款。</w:t>
            </w:r>
          </w:p>
        </w:tc>
      </w:tr>
    </w:tbl>
    <w:p>
      <w:pPr>
        <w:pStyle w:val="BodyText"/>
        <w:spacing w:line="282" w:lineRule="auto"/>
        <w:rPr>
          <w:sz w:val="21"/>
        </w:rPr>
      </w:pPr>
      <w:r/>
    </w:p>
    <w:p>
      <w:pPr>
        <w:pStyle w:val="BodyText"/>
        <w:spacing w:line="282" w:lineRule="auto"/>
        <w:rPr>
          <w:sz w:val="21"/>
        </w:rPr>
      </w:pPr>
      <w:r/>
    </w:p>
    <w:p>
      <w:pPr>
        <w:pStyle w:val="BodyText"/>
        <w:spacing w:line="283" w:lineRule="auto"/>
        <w:rPr>
          <w:sz w:val="21"/>
        </w:rPr>
      </w:pPr>
      <w:r/>
    </w:p>
    <w:p>
      <w:pPr>
        <w:pStyle w:val="BodyText"/>
        <w:ind w:left="6717"/>
        <w:spacing w:before="69" w:line="196" w:lineRule="auto"/>
        <w:rPr>
          <w:sz w:val="24"/>
          <w:szCs w:val="24"/>
        </w:rPr>
      </w:pPr>
      <w:r>
        <w:rPr>
          <w:sz w:val="24"/>
          <w:szCs w:val="24"/>
          <w:spacing w:val="5"/>
        </w:rPr>
        <w:t>-</w:t>
      </w:r>
      <w:r>
        <w:rPr>
          <w:sz w:val="24"/>
          <w:szCs w:val="24"/>
          <w:spacing w:val="12"/>
        </w:rPr>
        <w:t xml:space="preserve"> </w:t>
      </w:r>
      <w:r>
        <w:rPr>
          <w:sz w:val="24"/>
          <w:szCs w:val="24"/>
          <w:spacing w:val="5"/>
        </w:rPr>
        <w:t>116 -</w:t>
      </w:r>
    </w:p>
    <w:p>
      <w:pPr>
        <w:spacing w:line="196" w:lineRule="auto"/>
        <w:sectPr>
          <w:pgSz w:w="16839" w:h="11906"/>
          <w:pgMar w:top="400" w:right="1363" w:bottom="400" w:left="1306"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16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7"/>
        <w:gridCol w:w="1478"/>
        <w:gridCol w:w="4566"/>
        <w:gridCol w:w="1035"/>
        <w:gridCol w:w="3163"/>
        <w:gridCol w:w="3474"/>
      </w:tblGrid>
      <w:tr>
        <w:trPr>
          <w:trHeight w:val="880" w:hRule="atLeast"/>
        </w:trPr>
        <w:tc>
          <w:tcPr>
            <w:tcW w:w="447" w:type="dxa"/>
            <w:vAlign w:val="top"/>
            <w:vMerge w:val="restart"/>
            <w:tcBorders>
              <w:bottom w:val="nil"/>
            </w:tcBorders>
          </w:tcPr>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36"/>
              <w:spacing w:before="65" w:line="187" w:lineRule="auto"/>
              <w:rPr/>
            </w:pPr>
            <w:r>
              <w:rPr>
                <w:spacing w:val="-4"/>
              </w:rPr>
              <w:t>165</w:t>
            </w:r>
          </w:p>
        </w:tc>
        <w:tc>
          <w:tcPr>
            <w:tcW w:w="1478"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3" w:right="15" w:firstLine="21"/>
              <w:spacing w:before="65" w:line="279" w:lineRule="auto"/>
              <w:jc w:val="both"/>
              <w:rPr/>
            </w:pPr>
            <w:r>
              <w:rPr>
                <w:spacing w:val="1"/>
              </w:rPr>
              <w:t>出版含有《出版</w:t>
            </w:r>
            <w:r>
              <w:rPr>
                <w:spacing w:val="1"/>
              </w:rPr>
              <w:t xml:space="preserve"> </w:t>
            </w:r>
            <w:r>
              <w:rPr>
                <w:spacing w:val="4"/>
              </w:rPr>
              <w:t>管理条例》和其</w:t>
            </w:r>
            <w:r>
              <w:rPr>
                <w:spacing w:val="2"/>
              </w:rPr>
              <w:t xml:space="preserve"> </w:t>
            </w:r>
            <w:r>
              <w:rPr>
                <w:spacing w:val="4"/>
              </w:rPr>
              <w:t>他有关法律、法</w:t>
            </w:r>
            <w:r>
              <w:rPr>
                <w:spacing w:val="5"/>
              </w:rPr>
              <w:t xml:space="preserve"> </w:t>
            </w:r>
            <w:r>
              <w:rPr>
                <w:spacing w:val="39"/>
              </w:rPr>
              <w:t>规以及国家规</w:t>
            </w:r>
            <w:r>
              <w:rPr/>
              <w:t xml:space="preserve"> </w:t>
            </w:r>
            <w:r>
              <w:rPr>
                <w:spacing w:val="39"/>
              </w:rPr>
              <w:t>定禁载内容报</w:t>
            </w:r>
            <w:r>
              <w:rPr/>
              <w:t xml:space="preserve"> </w:t>
            </w:r>
            <w:r>
              <w:rPr/>
              <w:t>纸</w:t>
            </w:r>
          </w:p>
        </w:tc>
        <w:tc>
          <w:tcPr>
            <w:tcW w:w="4566"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4"/>
              <w:spacing w:before="65" w:line="231" w:lineRule="auto"/>
              <w:rPr/>
            </w:pPr>
            <w:r>
              <w:rPr>
                <w:spacing w:val="7"/>
              </w:rPr>
              <w:t>《报纸出版管理规定》</w:t>
            </w:r>
          </w:p>
          <w:p>
            <w:pPr>
              <w:pStyle w:val="TableText"/>
              <w:ind w:left="21" w:right="11" w:firstLine="12"/>
              <w:spacing w:before="61" w:line="274" w:lineRule="auto"/>
              <w:rPr/>
            </w:pPr>
            <w:r>
              <w:rPr>
                <w:spacing w:val="5"/>
              </w:rPr>
              <w:t>第六十条：出版含有《出版管理条例》和其他有关</w:t>
            </w:r>
            <w:r>
              <w:rPr>
                <w:spacing w:val="4"/>
              </w:rPr>
              <w:t xml:space="preserve"> </w:t>
            </w:r>
            <w:r>
              <w:rPr>
                <w:spacing w:val="-4"/>
              </w:rPr>
              <w:t>法律、法规以及国家规定禁载内容报纸的，依照《出</w:t>
            </w:r>
            <w:r>
              <w:rPr>
                <w:spacing w:val="16"/>
              </w:rPr>
              <w:t xml:space="preserve"> </w:t>
            </w:r>
            <w:r>
              <w:rPr>
                <w:spacing w:val="9"/>
              </w:rPr>
              <w:t>版管理条例》</w:t>
            </w:r>
            <w:r>
              <w:rPr>
                <w:spacing w:val="-57"/>
              </w:rPr>
              <w:t xml:space="preserve"> </w:t>
            </w:r>
            <w:r>
              <w:rPr>
                <w:spacing w:val="9"/>
              </w:rPr>
              <w:t>第五十六条（2020</w:t>
            </w:r>
            <w:r>
              <w:rPr>
                <w:spacing w:val="-26"/>
              </w:rPr>
              <w:t xml:space="preserve"> </w:t>
            </w:r>
            <w:r>
              <w:rPr>
                <w:spacing w:val="9"/>
              </w:rPr>
              <w:t>年修订版第六十</w:t>
            </w:r>
            <w:r>
              <w:rPr/>
              <w:t xml:space="preserve"> </w:t>
            </w:r>
            <w:r>
              <w:rPr>
                <w:spacing w:val="6"/>
              </w:rPr>
              <w:t>二条）处罚。</w:t>
            </w:r>
          </w:p>
        </w:tc>
        <w:tc>
          <w:tcPr>
            <w:tcW w:w="7672" w:type="dxa"/>
            <w:vAlign w:val="top"/>
            <w:gridSpan w:val="3"/>
          </w:tcPr>
          <w:p>
            <w:pPr>
              <w:spacing w:line="278" w:lineRule="auto"/>
              <w:rPr>
                <w:rFonts w:ascii="Arial"/>
                <w:sz w:val="21"/>
              </w:rPr>
            </w:pPr>
            <w:r/>
          </w:p>
          <w:p>
            <w:pPr>
              <w:pStyle w:val="TableText"/>
              <w:ind w:left="26"/>
              <w:spacing w:before="65" w:line="229" w:lineRule="auto"/>
              <w:rPr/>
            </w:pPr>
            <w:r>
              <w:rPr>
                <w:spacing w:val="7"/>
              </w:rPr>
              <w:t>依照《出版管理条例》第六十二条处罚，参照本基准</w:t>
            </w:r>
            <w:r>
              <w:rPr>
                <w:spacing w:val="-11"/>
              </w:rPr>
              <w:t xml:space="preserve"> </w:t>
            </w:r>
            <w:r>
              <w:rPr>
                <w:spacing w:val="7"/>
              </w:rPr>
              <w:t>146</w:t>
            </w:r>
            <w:r>
              <w:rPr>
                <w:spacing w:val="-29"/>
              </w:rPr>
              <w:t xml:space="preserve"> </w:t>
            </w:r>
            <w:r>
              <w:rPr>
                <w:spacing w:val="7"/>
              </w:rPr>
              <w:t>项进行裁量。</w:t>
            </w:r>
          </w:p>
        </w:tc>
      </w:tr>
      <w:tr>
        <w:trPr>
          <w:trHeight w:val="2289"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tcPr>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06"/>
              <w:spacing w:before="65" w:line="231" w:lineRule="auto"/>
              <w:rPr/>
            </w:pPr>
            <w:r>
              <w:rPr>
                <w:spacing w:val="6"/>
              </w:rPr>
              <w:t>从轻处罚</w:t>
            </w:r>
          </w:p>
        </w:tc>
        <w:tc>
          <w:tcPr>
            <w:tcW w:w="3163" w:type="dxa"/>
            <w:vAlign w:val="top"/>
          </w:tcPr>
          <w:p>
            <w:pPr>
              <w:spacing w:line="362" w:lineRule="auto"/>
              <w:rPr>
                <w:rFonts w:ascii="Arial"/>
                <w:sz w:val="21"/>
              </w:rPr>
            </w:pPr>
            <w:r/>
          </w:p>
          <w:p>
            <w:pPr>
              <w:pStyle w:val="TableText"/>
              <w:ind w:left="26" w:right="29"/>
              <w:spacing w:before="65" w:line="282" w:lineRule="auto"/>
              <w:rPr/>
            </w:pPr>
            <w:r>
              <w:rPr>
                <w:spacing w:val="4"/>
              </w:rPr>
              <w:t>违法经营额不足</w:t>
            </w:r>
            <w:r>
              <w:rPr>
                <w:spacing w:val="-22"/>
              </w:rPr>
              <w:t xml:space="preserve"> </w:t>
            </w:r>
            <w:r>
              <w:rPr>
                <w:spacing w:val="4"/>
              </w:rPr>
              <w:t>5000</w:t>
            </w:r>
            <w:r>
              <w:rPr>
                <w:spacing w:val="-26"/>
              </w:rPr>
              <w:t xml:space="preserve"> </w:t>
            </w:r>
            <w:r>
              <w:rPr>
                <w:spacing w:val="4"/>
              </w:rPr>
              <w:t>元的，并有</w:t>
            </w:r>
            <w:r>
              <w:rPr>
                <w:spacing w:val="4"/>
              </w:rPr>
              <w:t xml:space="preserve"> </w:t>
            </w:r>
            <w:r>
              <w:rPr>
                <w:spacing w:val="9"/>
              </w:rPr>
              <w:t>以下从轻情形之一的</w:t>
            </w:r>
            <w:r>
              <w:rPr>
                <w:spacing w:val="-3"/>
              </w:rPr>
              <w:t>：（</w:t>
            </w:r>
            <w:r>
              <w:rPr>
                <w:spacing w:val="9"/>
              </w:rPr>
              <w:t>1）主动</w:t>
            </w:r>
            <w:r>
              <w:rPr>
                <w:spacing w:val="9"/>
              </w:rPr>
              <w:t xml:space="preserve"> </w:t>
            </w:r>
            <w:r>
              <w:rPr>
                <w:spacing w:val="7"/>
              </w:rPr>
              <w:t>上交执法部门未查获的违禁出版</w:t>
            </w:r>
            <w:r>
              <w:rPr>
                <w:spacing w:val="7"/>
              </w:rPr>
              <w:t xml:space="preserve">  </w:t>
            </w:r>
            <w:r>
              <w:rPr>
                <w:spacing w:val="11"/>
              </w:rPr>
              <w:t>物</w:t>
            </w:r>
            <w:r>
              <w:rPr>
                <w:spacing w:val="-17"/>
              </w:rPr>
              <w:t>；（</w:t>
            </w:r>
            <w:r>
              <w:rPr>
                <w:spacing w:val="11"/>
              </w:rPr>
              <w:t>2）配合执法部门调查，主</w:t>
            </w:r>
            <w:r>
              <w:rPr>
                <w:spacing w:val="11"/>
              </w:rPr>
              <w:t xml:space="preserve"> </w:t>
            </w:r>
            <w:r>
              <w:rPr>
                <w:spacing w:val="6"/>
              </w:rPr>
              <w:t>动提供违禁出版物来源等证据的。</w:t>
            </w:r>
          </w:p>
        </w:tc>
        <w:tc>
          <w:tcPr>
            <w:tcW w:w="3474" w:type="dxa"/>
            <w:vAlign w:val="top"/>
          </w:tcPr>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pStyle w:val="TableText"/>
              <w:ind w:left="34" w:right="97" w:hanging="5"/>
              <w:spacing w:before="65" w:line="259" w:lineRule="auto"/>
              <w:rPr/>
            </w:pPr>
            <w:r>
              <w:rPr>
                <w:spacing w:val="8"/>
              </w:rPr>
              <w:t>责令限期停业整顿，没收出版物、违</w:t>
            </w:r>
            <w:r>
              <w:rPr>
                <w:spacing w:val="13"/>
              </w:rPr>
              <w:t xml:space="preserve"> </w:t>
            </w:r>
            <w:r>
              <w:rPr>
                <w:spacing w:val="5"/>
              </w:rPr>
              <w:t>法所得，可以处</w:t>
            </w:r>
            <w:r>
              <w:rPr>
                <w:spacing w:val="-22"/>
              </w:rPr>
              <w:t xml:space="preserve"> </w:t>
            </w:r>
            <w:r>
              <w:rPr>
                <w:spacing w:val="5"/>
              </w:rPr>
              <w:t>1</w:t>
            </w:r>
            <w:r>
              <w:rPr>
                <w:spacing w:val="-31"/>
              </w:rPr>
              <w:t xml:space="preserve"> </w:t>
            </w:r>
            <w:r>
              <w:rPr>
                <w:spacing w:val="5"/>
              </w:rPr>
              <w:t>万元以下的罚款。</w:t>
            </w:r>
          </w:p>
        </w:tc>
      </w:tr>
      <w:tr>
        <w:trPr>
          <w:trHeight w:val="1450"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pStyle w:val="TableText"/>
              <w:ind w:left="110"/>
              <w:spacing w:before="65" w:line="232" w:lineRule="auto"/>
              <w:rPr/>
            </w:pPr>
            <w:r>
              <w:rPr>
                <w:spacing w:val="5"/>
              </w:rPr>
              <w:t>一般处罚</w:t>
            </w:r>
          </w:p>
        </w:tc>
        <w:tc>
          <w:tcPr>
            <w:tcW w:w="3163" w:type="dxa"/>
            <w:vAlign w:val="top"/>
          </w:tcPr>
          <w:p>
            <w:pPr>
              <w:spacing w:line="401" w:lineRule="auto"/>
              <w:rPr>
                <w:rFonts w:ascii="Arial"/>
                <w:sz w:val="21"/>
              </w:rPr>
            </w:pPr>
            <w:r/>
          </w:p>
          <w:p>
            <w:pPr>
              <w:pStyle w:val="TableText"/>
              <w:ind w:left="28" w:right="100" w:hanging="1"/>
              <w:spacing w:before="65" w:line="262" w:lineRule="auto"/>
              <w:rPr/>
            </w:pPr>
            <w:r>
              <w:rPr>
                <w:spacing w:val="2"/>
              </w:rPr>
              <w:t>违法经营额</w:t>
            </w:r>
            <w:r>
              <w:rPr>
                <w:spacing w:val="-24"/>
              </w:rPr>
              <w:t xml:space="preserve"> </w:t>
            </w:r>
            <w:r>
              <w:rPr>
                <w:spacing w:val="2"/>
              </w:rPr>
              <w:t>5000</w:t>
            </w:r>
            <w:r>
              <w:rPr>
                <w:spacing w:val="-26"/>
              </w:rPr>
              <w:t xml:space="preserve"> </w:t>
            </w:r>
            <w:r>
              <w:rPr>
                <w:spacing w:val="2"/>
              </w:rPr>
              <w:t>元以上不足</w:t>
            </w:r>
            <w:r>
              <w:rPr>
                <w:spacing w:val="-23"/>
              </w:rPr>
              <w:t xml:space="preserve"> </w:t>
            </w:r>
            <w:r>
              <w:rPr>
                <w:spacing w:val="2"/>
              </w:rPr>
              <w:t>1</w:t>
            </w:r>
            <w:r>
              <w:rPr>
                <w:spacing w:val="-30"/>
              </w:rPr>
              <w:t xml:space="preserve"> </w:t>
            </w:r>
            <w:r>
              <w:rPr>
                <w:spacing w:val="2"/>
              </w:rPr>
              <w:t>万</w:t>
            </w:r>
            <w:r>
              <w:rPr/>
              <w:t xml:space="preserve"> </w:t>
            </w:r>
            <w:r>
              <w:rPr/>
              <w:t>元的。</w:t>
            </w:r>
          </w:p>
        </w:tc>
        <w:tc>
          <w:tcPr>
            <w:tcW w:w="3474" w:type="dxa"/>
            <w:vAlign w:val="top"/>
          </w:tcPr>
          <w:p>
            <w:pPr>
              <w:spacing w:line="247" w:lineRule="auto"/>
              <w:rPr>
                <w:rFonts w:ascii="Arial"/>
                <w:sz w:val="21"/>
              </w:rPr>
            </w:pPr>
            <w:r/>
          </w:p>
          <w:p>
            <w:pPr>
              <w:pStyle w:val="TableText"/>
              <w:ind w:left="31" w:right="97" w:hanging="2"/>
              <w:spacing w:before="65" w:line="269" w:lineRule="auto"/>
              <w:jc w:val="both"/>
              <w:rPr/>
            </w:pPr>
            <w:r>
              <w:rPr>
                <w:spacing w:val="8"/>
              </w:rPr>
              <w:t>责令限期停业整顿，没收出版物、违</w:t>
            </w:r>
            <w:r>
              <w:rPr>
                <w:spacing w:val="13"/>
              </w:rPr>
              <w:t xml:space="preserve"> </w:t>
            </w:r>
            <w:r>
              <w:rPr>
                <w:spacing w:val="3"/>
              </w:rPr>
              <w:t>法所得，可以处</w:t>
            </w:r>
            <w:r>
              <w:rPr>
                <w:spacing w:val="-13"/>
              </w:rPr>
              <w:t xml:space="preserve"> </w:t>
            </w:r>
            <w:r>
              <w:rPr>
                <w:spacing w:val="3"/>
              </w:rPr>
              <w:t>1</w:t>
            </w:r>
            <w:r>
              <w:rPr>
                <w:spacing w:val="-30"/>
              </w:rPr>
              <w:t xml:space="preserve"> </w:t>
            </w:r>
            <w:r>
              <w:rPr>
                <w:spacing w:val="3"/>
              </w:rPr>
              <w:t>万元以上</w:t>
            </w:r>
            <w:r>
              <w:rPr>
                <w:spacing w:val="-36"/>
              </w:rPr>
              <w:t xml:space="preserve"> </w:t>
            </w:r>
            <w:r>
              <w:rPr>
                <w:spacing w:val="3"/>
              </w:rPr>
              <w:t>5</w:t>
            </w:r>
            <w:r>
              <w:rPr>
                <w:spacing w:val="-31"/>
              </w:rPr>
              <w:t xml:space="preserve"> </w:t>
            </w:r>
            <w:r>
              <w:rPr>
                <w:spacing w:val="3"/>
              </w:rPr>
              <w:t>万元以</w:t>
            </w:r>
            <w:r>
              <w:rPr/>
              <w:t xml:space="preserve"> </w:t>
            </w:r>
            <w:r>
              <w:rPr>
                <w:spacing w:val="3"/>
              </w:rPr>
              <w:t>下的罚款。</w:t>
            </w:r>
          </w:p>
        </w:tc>
      </w:tr>
      <w:tr>
        <w:trPr>
          <w:trHeight w:val="1300"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continue"/>
            <w:tcBorders>
              <w:top w:val="nil"/>
              <w:bottom w:val="nil"/>
            </w:tcBorders>
          </w:tcPr>
          <w:p>
            <w:pPr>
              <w:rPr>
                <w:rFonts w:ascii="Arial"/>
                <w:sz w:val="21"/>
              </w:rPr>
            </w:pPr>
            <w:r/>
          </w:p>
        </w:tc>
        <w:tc>
          <w:tcPr>
            <w:tcW w:w="3163" w:type="dxa"/>
            <w:vAlign w:val="top"/>
          </w:tcPr>
          <w:p>
            <w:pPr>
              <w:pStyle w:val="TableText"/>
              <w:ind w:left="37" w:right="14" w:hanging="10"/>
              <w:spacing w:before="240" w:line="262" w:lineRule="auto"/>
              <w:rPr/>
            </w:pPr>
            <w:r>
              <w:rPr>
                <w:spacing w:val="3"/>
              </w:rPr>
              <w:t>违法经营额</w:t>
            </w:r>
            <w:r>
              <w:rPr>
                <w:spacing w:val="-18"/>
              </w:rPr>
              <w:t xml:space="preserve"> </w:t>
            </w:r>
            <w:r>
              <w:rPr>
                <w:spacing w:val="3"/>
              </w:rPr>
              <w:t>1</w:t>
            </w:r>
            <w:r>
              <w:rPr>
                <w:spacing w:val="-36"/>
              </w:rPr>
              <w:t xml:space="preserve"> </w:t>
            </w:r>
            <w:r>
              <w:rPr>
                <w:spacing w:val="3"/>
              </w:rPr>
              <w:t>万元以上不足</w:t>
            </w:r>
            <w:r>
              <w:rPr>
                <w:spacing w:val="-40"/>
              </w:rPr>
              <w:t xml:space="preserve"> </w:t>
            </w:r>
            <w:r>
              <w:rPr>
                <w:spacing w:val="3"/>
              </w:rPr>
              <w:t>3</w:t>
            </w:r>
            <w:r>
              <w:rPr>
                <w:spacing w:val="-36"/>
              </w:rPr>
              <w:t xml:space="preserve"> </w:t>
            </w:r>
            <w:r>
              <w:rPr>
                <w:spacing w:val="3"/>
              </w:rPr>
              <w:t>万元</w:t>
            </w:r>
            <w:r>
              <w:rPr/>
              <w:t xml:space="preserve"> </w:t>
            </w:r>
            <w:r>
              <w:rPr>
                <w:spacing w:val="-9"/>
              </w:rPr>
              <w:t>的。</w:t>
            </w:r>
          </w:p>
        </w:tc>
        <w:tc>
          <w:tcPr>
            <w:tcW w:w="3474" w:type="dxa"/>
            <w:vAlign w:val="top"/>
          </w:tcPr>
          <w:p>
            <w:pPr>
              <w:pStyle w:val="TableText"/>
              <w:ind w:left="29" w:right="97"/>
              <w:spacing w:before="241" w:line="269" w:lineRule="auto"/>
              <w:jc w:val="both"/>
              <w:rPr/>
            </w:pPr>
            <w:r>
              <w:rPr>
                <w:spacing w:val="8"/>
              </w:rPr>
              <w:t>责令限期停业整顿，没收出版物、违</w:t>
            </w:r>
            <w:r>
              <w:rPr>
                <w:spacing w:val="13"/>
              </w:rPr>
              <w:t xml:space="preserve"> </w:t>
            </w:r>
            <w:r>
              <w:rPr>
                <w:spacing w:val="5"/>
              </w:rPr>
              <w:t>法所得，并处违法经营额</w:t>
            </w:r>
            <w:r>
              <w:rPr>
                <w:spacing w:val="-25"/>
              </w:rPr>
              <w:t xml:space="preserve"> </w:t>
            </w:r>
            <w:r>
              <w:rPr>
                <w:spacing w:val="5"/>
              </w:rPr>
              <w:t>5</w:t>
            </w:r>
            <w:r>
              <w:rPr>
                <w:spacing w:val="-31"/>
              </w:rPr>
              <w:t xml:space="preserve"> </w:t>
            </w:r>
            <w:r>
              <w:rPr>
                <w:spacing w:val="5"/>
              </w:rPr>
              <w:t>倍以上</w:t>
            </w:r>
            <w:r>
              <w:rPr>
                <w:spacing w:val="-35"/>
              </w:rPr>
              <w:t xml:space="preserve"> </w:t>
            </w:r>
            <w:r>
              <w:rPr>
                <w:spacing w:val="5"/>
              </w:rPr>
              <w:t>7</w:t>
            </w:r>
            <w:r>
              <w:rPr/>
              <w:t xml:space="preserve"> </w:t>
            </w:r>
            <w:r>
              <w:rPr>
                <w:spacing w:val="6"/>
              </w:rPr>
              <w:t>倍以下的罚款。</w:t>
            </w:r>
          </w:p>
        </w:tc>
      </w:tr>
      <w:tr>
        <w:trPr>
          <w:trHeight w:val="1260"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continue"/>
            <w:tcBorders>
              <w:top w:val="nil"/>
            </w:tcBorders>
          </w:tcPr>
          <w:p>
            <w:pPr>
              <w:rPr>
                <w:rFonts w:ascii="Arial"/>
                <w:sz w:val="21"/>
              </w:rPr>
            </w:pPr>
            <w:r/>
          </w:p>
        </w:tc>
        <w:tc>
          <w:tcPr>
            <w:tcW w:w="3163" w:type="dxa"/>
            <w:vAlign w:val="top"/>
          </w:tcPr>
          <w:p>
            <w:pPr>
              <w:spacing w:line="467" w:lineRule="auto"/>
              <w:rPr>
                <w:rFonts w:ascii="Arial"/>
                <w:sz w:val="21"/>
              </w:rPr>
            </w:pPr>
            <w:r/>
          </w:p>
          <w:p>
            <w:pPr>
              <w:pStyle w:val="TableText"/>
              <w:ind w:left="27"/>
              <w:spacing w:before="65" w:line="228" w:lineRule="auto"/>
              <w:rPr/>
            </w:pPr>
            <w:r>
              <w:rPr>
                <w:spacing w:val="5"/>
              </w:rPr>
              <w:t>违法经营额在</w:t>
            </w:r>
            <w:r>
              <w:rPr>
                <w:spacing w:val="-31"/>
              </w:rPr>
              <w:t xml:space="preserve"> </w:t>
            </w:r>
            <w:r>
              <w:rPr>
                <w:spacing w:val="5"/>
              </w:rPr>
              <w:t>3</w:t>
            </w:r>
            <w:r>
              <w:rPr>
                <w:spacing w:val="-31"/>
              </w:rPr>
              <w:t xml:space="preserve"> </w:t>
            </w:r>
            <w:r>
              <w:rPr>
                <w:spacing w:val="5"/>
              </w:rPr>
              <w:t>万元以上的。</w:t>
            </w:r>
          </w:p>
        </w:tc>
        <w:tc>
          <w:tcPr>
            <w:tcW w:w="3474" w:type="dxa"/>
            <w:vAlign w:val="top"/>
          </w:tcPr>
          <w:p>
            <w:pPr>
              <w:pStyle w:val="TableText"/>
              <w:ind w:left="29" w:right="43"/>
              <w:spacing w:before="222" w:line="269" w:lineRule="auto"/>
              <w:jc w:val="both"/>
              <w:rPr/>
            </w:pPr>
            <w:r>
              <w:rPr>
                <w:spacing w:val="8"/>
              </w:rPr>
              <w:t>责令限期停业整顿，没收出版物、违</w:t>
            </w:r>
            <w:r>
              <w:rPr>
                <w:spacing w:val="13"/>
              </w:rPr>
              <w:t xml:space="preserve"> </w:t>
            </w:r>
            <w:r>
              <w:rPr>
                <w:spacing w:val="5"/>
              </w:rPr>
              <w:t>法所得，并处违法经营额</w:t>
            </w:r>
            <w:r>
              <w:rPr>
                <w:spacing w:val="-35"/>
              </w:rPr>
              <w:t xml:space="preserve"> </w:t>
            </w:r>
            <w:r>
              <w:rPr>
                <w:spacing w:val="5"/>
              </w:rPr>
              <w:t>7</w:t>
            </w:r>
            <w:r>
              <w:rPr>
                <w:spacing w:val="-31"/>
              </w:rPr>
              <w:t xml:space="preserve"> </w:t>
            </w:r>
            <w:r>
              <w:rPr>
                <w:spacing w:val="5"/>
              </w:rPr>
              <w:t>倍以上</w:t>
            </w:r>
            <w:r>
              <w:rPr>
                <w:spacing w:val="-24"/>
              </w:rPr>
              <w:t xml:space="preserve"> </w:t>
            </w:r>
            <w:r>
              <w:rPr>
                <w:spacing w:val="5"/>
              </w:rPr>
              <w:t>10</w:t>
            </w:r>
            <w:r>
              <w:rPr/>
              <w:t xml:space="preserve"> </w:t>
            </w:r>
            <w:r>
              <w:rPr>
                <w:spacing w:val="6"/>
              </w:rPr>
              <w:t>倍以下的罚款。</w:t>
            </w:r>
          </w:p>
        </w:tc>
      </w:tr>
      <w:tr>
        <w:trPr>
          <w:trHeight w:val="1158" w:hRule="atLeast"/>
        </w:trPr>
        <w:tc>
          <w:tcPr>
            <w:tcW w:w="447"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66" w:type="dxa"/>
            <w:vAlign w:val="top"/>
            <w:vMerge w:val="continue"/>
            <w:tcBorders>
              <w:top w:val="nil"/>
            </w:tcBorders>
          </w:tcPr>
          <w:p>
            <w:pPr>
              <w:rPr>
                <w:rFonts w:ascii="Arial"/>
                <w:sz w:val="21"/>
              </w:rPr>
            </w:pPr>
            <w:r/>
          </w:p>
        </w:tc>
        <w:tc>
          <w:tcPr>
            <w:tcW w:w="1035" w:type="dxa"/>
            <w:vAlign w:val="top"/>
          </w:tcPr>
          <w:p>
            <w:pPr>
              <w:spacing w:line="416" w:lineRule="auto"/>
              <w:rPr>
                <w:rFonts w:ascii="Arial"/>
                <w:sz w:val="21"/>
              </w:rPr>
            </w:pPr>
            <w:r/>
          </w:p>
          <w:p>
            <w:pPr>
              <w:pStyle w:val="TableText"/>
              <w:ind w:left="106"/>
              <w:spacing w:before="65" w:line="232" w:lineRule="auto"/>
              <w:rPr/>
            </w:pPr>
            <w:r>
              <w:rPr>
                <w:spacing w:val="6"/>
              </w:rPr>
              <w:t>从重处罚</w:t>
            </w:r>
          </w:p>
        </w:tc>
        <w:tc>
          <w:tcPr>
            <w:tcW w:w="3163" w:type="dxa"/>
            <w:vAlign w:val="top"/>
          </w:tcPr>
          <w:p>
            <w:pPr>
              <w:spacing w:line="260" w:lineRule="auto"/>
              <w:rPr>
                <w:rFonts w:ascii="Arial"/>
                <w:sz w:val="21"/>
              </w:rPr>
            </w:pPr>
            <w:r/>
          </w:p>
          <w:p>
            <w:pPr>
              <w:pStyle w:val="TableText"/>
              <w:ind w:left="37" w:right="208" w:hanging="10"/>
              <w:spacing w:before="65" w:line="262" w:lineRule="auto"/>
              <w:rPr/>
            </w:pPr>
            <w:r>
              <w:rPr>
                <w:spacing w:val="8"/>
              </w:rPr>
              <w:t>对出版行业或社会造成严重影响</w:t>
            </w:r>
            <w:r>
              <w:rPr>
                <w:spacing w:val="9"/>
              </w:rPr>
              <w:t xml:space="preserve"> </w:t>
            </w:r>
            <w:r>
              <w:rPr>
                <w:spacing w:val="-9"/>
              </w:rPr>
              <w:t>的。</w:t>
            </w:r>
          </w:p>
        </w:tc>
        <w:tc>
          <w:tcPr>
            <w:tcW w:w="3474" w:type="dxa"/>
            <w:vAlign w:val="top"/>
          </w:tcPr>
          <w:p>
            <w:pPr>
              <w:spacing w:line="417" w:lineRule="auto"/>
              <w:rPr>
                <w:rFonts w:ascii="Arial"/>
                <w:sz w:val="21"/>
              </w:rPr>
            </w:pPr>
            <w:r/>
          </w:p>
          <w:p>
            <w:pPr>
              <w:pStyle w:val="TableText"/>
              <w:spacing w:before="65" w:line="229" w:lineRule="auto"/>
              <w:jc w:val="right"/>
              <w:rPr/>
            </w:pPr>
            <w:r>
              <w:rPr>
                <w:spacing w:val="2"/>
              </w:rPr>
              <w:t>没收出版物、违法所得，吊销许可证。</w:t>
            </w:r>
          </w:p>
        </w:tc>
      </w:tr>
    </w:tbl>
    <w:p>
      <w:pPr>
        <w:pStyle w:val="BodyText"/>
        <w:spacing w:line="295" w:lineRule="auto"/>
        <w:rPr>
          <w:sz w:val="21"/>
        </w:rPr>
      </w:pPr>
      <w:r/>
    </w:p>
    <w:p>
      <w:pPr>
        <w:pStyle w:val="BodyText"/>
        <w:spacing w:line="296" w:lineRule="auto"/>
        <w:rPr>
          <w:sz w:val="21"/>
        </w:rPr>
      </w:pPr>
      <w:r/>
    </w:p>
    <w:p>
      <w:pPr>
        <w:pStyle w:val="BodyText"/>
        <w:spacing w:line="296" w:lineRule="auto"/>
        <w:rPr>
          <w:sz w:val="21"/>
        </w:rPr>
      </w:pPr>
      <w:r/>
    </w:p>
    <w:p>
      <w:pPr>
        <w:pStyle w:val="BodyText"/>
        <w:ind w:left="6717"/>
        <w:spacing w:before="69" w:line="199" w:lineRule="auto"/>
        <w:rPr>
          <w:sz w:val="24"/>
          <w:szCs w:val="24"/>
        </w:rPr>
      </w:pPr>
      <w:r>
        <w:rPr>
          <w:sz w:val="24"/>
          <w:szCs w:val="24"/>
          <w:spacing w:val="5"/>
        </w:rPr>
        <w:t>-</w:t>
      </w:r>
      <w:r>
        <w:rPr>
          <w:sz w:val="24"/>
          <w:szCs w:val="24"/>
          <w:spacing w:val="12"/>
        </w:rPr>
        <w:t xml:space="preserve"> </w:t>
      </w:r>
      <w:r>
        <w:rPr>
          <w:sz w:val="24"/>
          <w:szCs w:val="24"/>
          <w:spacing w:val="5"/>
        </w:rPr>
        <w:t>117 -</w:t>
      </w:r>
    </w:p>
    <w:p>
      <w:pPr>
        <w:spacing w:line="199" w:lineRule="auto"/>
        <w:sectPr>
          <w:pgSz w:w="16839" w:h="11906"/>
          <w:pgMar w:top="400" w:right="1363" w:bottom="400" w:left="1306"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16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7"/>
        <w:gridCol w:w="1478"/>
        <w:gridCol w:w="4566"/>
        <w:gridCol w:w="1035"/>
        <w:gridCol w:w="3163"/>
        <w:gridCol w:w="3474"/>
      </w:tblGrid>
      <w:tr>
        <w:trPr>
          <w:trHeight w:val="785" w:hRule="atLeast"/>
        </w:trPr>
        <w:tc>
          <w:tcPr>
            <w:tcW w:w="447"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36"/>
              <w:spacing w:before="65" w:line="187" w:lineRule="auto"/>
              <w:rPr/>
            </w:pPr>
            <w:r>
              <w:rPr>
                <w:spacing w:val="-4"/>
              </w:rPr>
              <w:t>166</w:t>
            </w:r>
          </w:p>
        </w:tc>
        <w:tc>
          <w:tcPr>
            <w:tcW w:w="1478"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1" w:right="15" w:firstLine="3"/>
              <w:spacing w:before="65" w:line="284" w:lineRule="auto"/>
              <w:rPr/>
            </w:pPr>
            <w:r>
              <w:rPr>
                <w:spacing w:val="38"/>
              </w:rPr>
              <w:t>报纸出版单位</w:t>
            </w:r>
            <w:r>
              <w:rPr>
                <w:spacing w:val="4"/>
              </w:rPr>
              <w:t xml:space="preserve"> </w:t>
            </w:r>
            <w:r>
              <w:rPr>
                <w:spacing w:val="5"/>
              </w:rPr>
              <w:t>出卖、出租、转</w:t>
            </w:r>
            <w:r>
              <w:rPr/>
              <w:t xml:space="preserve"> </w:t>
            </w:r>
            <w:r>
              <w:rPr>
                <w:spacing w:val="39"/>
              </w:rPr>
              <w:t>让本单位名称</w:t>
            </w:r>
            <w:r>
              <w:rPr>
                <w:spacing w:val="1"/>
              </w:rPr>
              <w:t xml:space="preserve"> </w:t>
            </w:r>
            <w:r>
              <w:rPr>
                <w:spacing w:val="39"/>
              </w:rPr>
              <w:t>及所出版报纸</w:t>
            </w:r>
            <w:r>
              <w:rPr>
                <w:spacing w:val="1"/>
              </w:rPr>
              <w:t xml:space="preserve"> </w:t>
            </w:r>
            <w:r>
              <w:rPr>
                <w:spacing w:val="5"/>
              </w:rPr>
              <w:t>的刊号、名称、</w:t>
            </w:r>
            <w:r>
              <w:rPr/>
              <w:t xml:space="preserve"> </w:t>
            </w:r>
            <w:r>
              <w:rPr>
                <w:spacing w:val="5"/>
              </w:rPr>
              <w:t>版面以及转借、</w:t>
            </w:r>
            <w:r>
              <w:rPr/>
              <w:t xml:space="preserve"> </w:t>
            </w:r>
            <w:r>
              <w:rPr>
                <w:spacing w:val="4"/>
              </w:rPr>
              <w:t>转让、出租和出</w:t>
            </w:r>
            <w:r>
              <w:rPr>
                <w:spacing w:val="5"/>
              </w:rPr>
              <w:t xml:space="preserve"> </w:t>
            </w:r>
            <w:r>
              <w:rPr>
                <w:spacing w:val="5"/>
              </w:rPr>
              <w:t>卖《报纸出版许</w:t>
            </w:r>
            <w:r>
              <w:rPr/>
              <w:t xml:space="preserve"> </w:t>
            </w:r>
            <w:r>
              <w:rPr>
                <w:spacing w:val="-1"/>
              </w:rPr>
              <w:t>可证》，</w:t>
            </w:r>
            <w:r>
              <w:rPr>
                <w:spacing w:val="-58"/>
              </w:rPr>
              <w:t xml:space="preserve"> </w:t>
            </w:r>
            <w:r>
              <w:rPr>
                <w:spacing w:val="-1"/>
              </w:rPr>
              <w:t>允许或</w:t>
            </w:r>
            <w:r>
              <w:rPr/>
              <w:t xml:space="preserve"> </w:t>
            </w:r>
            <w:r>
              <w:rPr>
                <w:spacing w:val="39"/>
              </w:rPr>
              <w:t>者默认广告经</w:t>
            </w:r>
            <w:r>
              <w:rPr>
                <w:spacing w:val="1"/>
              </w:rPr>
              <w:t xml:space="preserve"> </w:t>
            </w:r>
            <w:r>
              <w:rPr>
                <w:spacing w:val="39"/>
              </w:rPr>
              <w:t>营者参与报纸</w:t>
            </w:r>
            <w:r>
              <w:rPr>
                <w:spacing w:val="1"/>
              </w:rPr>
              <w:t xml:space="preserve"> </w:t>
            </w:r>
            <w:r>
              <w:rPr>
                <w:spacing w:val="4"/>
              </w:rPr>
              <w:t>采访、编辑等出</w:t>
            </w:r>
            <w:r>
              <w:rPr>
                <w:spacing w:val="5"/>
              </w:rPr>
              <w:t xml:space="preserve"> </w:t>
            </w:r>
            <w:r>
              <w:rPr>
                <w:spacing w:val="6"/>
              </w:rPr>
              <w:t>版活动的</w:t>
            </w:r>
          </w:p>
        </w:tc>
        <w:tc>
          <w:tcPr>
            <w:tcW w:w="4566"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24"/>
              <w:spacing w:before="65" w:line="231" w:lineRule="auto"/>
              <w:rPr/>
            </w:pPr>
            <w:r>
              <w:rPr>
                <w:spacing w:val="7"/>
              </w:rPr>
              <w:t>《报纸出版管理规定》</w:t>
            </w:r>
          </w:p>
          <w:p>
            <w:pPr>
              <w:pStyle w:val="TableText"/>
              <w:ind w:left="25" w:right="13" w:firstLine="8"/>
              <w:spacing w:before="61" w:line="269" w:lineRule="auto"/>
              <w:jc w:val="both"/>
              <w:rPr/>
            </w:pPr>
            <w:r>
              <w:rPr>
                <w:spacing w:val="5"/>
              </w:rPr>
              <w:t>第六十一条：报纸出版单位违反本规定第三十七条</w:t>
            </w:r>
            <w:r>
              <w:rPr>
                <w:spacing w:val="2"/>
              </w:rPr>
              <w:t xml:space="preserve"> </w:t>
            </w:r>
            <w:r>
              <w:rPr>
                <w:spacing w:val="8"/>
              </w:rPr>
              <w:t>的，依照《出版管理条例》</w:t>
            </w:r>
            <w:r>
              <w:rPr>
                <w:spacing w:val="-41"/>
              </w:rPr>
              <w:t xml:space="preserve"> </w:t>
            </w:r>
            <w:r>
              <w:rPr>
                <w:spacing w:val="8"/>
              </w:rPr>
              <w:t>第六十条（2020</w:t>
            </w:r>
            <w:r>
              <w:rPr>
                <w:spacing w:val="-23"/>
              </w:rPr>
              <w:t xml:space="preserve"> </w:t>
            </w:r>
            <w:r>
              <w:rPr>
                <w:spacing w:val="8"/>
              </w:rPr>
              <w:t>年修</w:t>
            </w:r>
            <w:r>
              <w:rPr/>
              <w:t xml:space="preserve"> </w:t>
            </w:r>
            <w:r>
              <w:rPr>
                <w:spacing w:val="7"/>
              </w:rPr>
              <w:t>订版第六十六条）处罚。</w:t>
            </w:r>
          </w:p>
          <w:p>
            <w:pPr>
              <w:pStyle w:val="TableText"/>
              <w:ind w:left="36" w:right="13" w:hanging="12"/>
              <w:spacing w:before="61" w:line="258" w:lineRule="auto"/>
              <w:rPr/>
            </w:pPr>
            <w:r>
              <w:rPr>
                <w:spacing w:val="15"/>
              </w:rPr>
              <w:t>报纸出版单位允许或者默认广告经营者参与报纸</w:t>
            </w:r>
            <w:r>
              <w:rPr>
                <w:spacing w:val="6"/>
              </w:rPr>
              <w:t xml:space="preserve"> </w:t>
            </w:r>
            <w:r>
              <w:rPr>
                <w:spacing w:val="7"/>
              </w:rPr>
              <w:t>的采访、编辑等出版活动，按前款处罚。</w:t>
            </w:r>
          </w:p>
          <w:p>
            <w:pPr>
              <w:pStyle w:val="TableText"/>
              <w:ind w:left="25" w:right="11" w:firstLine="8"/>
              <w:spacing w:before="64" w:line="268" w:lineRule="auto"/>
              <w:jc w:val="both"/>
              <w:rPr/>
            </w:pPr>
            <w:r>
              <w:rPr>
                <w:spacing w:val="5"/>
              </w:rPr>
              <w:t>第三十七条：报纸出版单位不得出卖、出租、转让</w:t>
            </w:r>
            <w:r>
              <w:rPr>
                <w:spacing w:val="4"/>
              </w:rPr>
              <w:t xml:space="preserve"> </w:t>
            </w:r>
            <w:r>
              <w:rPr>
                <w:spacing w:val="5"/>
              </w:rPr>
              <w:t>本单位名称及所出版报纸的刊号、名称、版面，不</w:t>
            </w:r>
            <w:r>
              <w:rPr>
                <w:spacing w:val="12"/>
              </w:rPr>
              <w:t xml:space="preserve"> </w:t>
            </w:r>
            <w:r>
              <w:rPr>
                <w:spacing w:val="3"/>
              </w:rPr>
              <w:t>得转借、转让、</w:t>
            </w:r>
            <w:r>
              <w:rPr>
                <w:spacing w:val="-47"/>
              </w:rPr>
              <w:t xml:space="preserve"> </w:t>
            </w:r>
            <w:r>
              <w:rPr>
                <w:spacing w:val="3"/>
              </w:rPr>
              <w:t>出租和出卖《报纸出版许可证》。</w:t>
            </w:r>
          </w:p>
        </w:tc>
        <w:tc>
          <w:tcPr>
            <w:tcW w:w="7672" w:type="dxa"/>
            <w:vAlign w:val="top"/>
            <w:gridSpan w:val="3"/>
          </w:tcPr>
          <w:p>
            <w:pPr>
              <w:pStyle w:val="TableText"/>
              <w:ind w:left="26"/>
              <w:spacing w:before="296" w:line="229" w:lineRule="auto"/>
              <w:rPr/>
            </w:pPr>
            <w:r>
              <w:rPr>
                <w:spacing w:val="7"/>
              </w:rPr>
              <w:t>依照《出版管理条例》第六十六条处罚，参照本基准</w:t>
            </w:r>
            <w:r>
              <w:rPr>
                <w:spacing w:val="-11"/>
              </w:rPr>
              <w:t xml:space="preserve"> </w:t>
            </w:r>
            <w:r>
              <w:rPr>
                <w:spacing w:val="7"/>
              </w:rPr>
              <w:t>149</w:t>
            </w:r>
            <w:r>
              <w:rPr>
                <w:spacing w:val="-29"/>
              </w:rPr>
              <w:t xml:space="preserve"> </w:t>
            </w:r>
            <w:r>
              <w:rPr>
                <w:spacing w:val="7"/>
              </w:rPr>
              <w:t>项进行裁量。</w:t>
            </w:r>
          </w:p>
        </w:tc>
      </w:tr>
      <w:tr>
        <w:trPr>
          <w:trHeight w:val="2039"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tcPr>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pStyle w:val="TableText"/>
              <w:ind w:left="106"/>
              <w:spacing w:before="65" w:line="231" w:lineRule="auto"/>
              <w:rPr/>
            </w:pPr>
            <w:r>
              <w:rPr>
                <w:spacing w:val="6"/>
              </w:rPr>
              <w:t>从轻处罚</w:t>
            </w:r>
          </w:p>
        </w:tc>
        <w:tc>
          <w:tcPr>
            <w:tcW w:w="3163" w:type="dxa"/>
            <w:vAlign w:val="top"/>
          </w:tcPr>
          <w:p>
            <w:pPr>
              <w:spacing w:line="344" w:lineRule="auto"/>
              <w:rPr>
                <w:rFonts w:ascii="Arial"/>
                <w:sz w:val="21"/>
              </w:rPr>
            </w:pPr>
            <w:r/>
          </w:p>
          <w:p>
            <w:pPr>
              <w:pStyle w:val="TableText"/>
              <w:ind w:left="25" w:right="11" w:firstLine="1"/>
              <w:spacing w:before="65" w:line="307" w:lineRule="auto"/>
              <w:jc w:val="both"/>
              <w:rPr/>
            </w:pPr>
            <w:r>
              <w:rPr>
                <w:spacing w:val="7"/>
              </w:rPr>
              <w:t>违法经营额不足</w:t>
            </w:r>
            <w:r>
              <w:rPr>
                <w:spacing w:val="-17"/>
              </w:rPr>
              <w:t xml:space="preserve"> </w:t>
            </w:r>
            <w:r>
              <w:rPr>
                <w:spacing w:val="7"/>
              </w:rPr>
              <w:t>5000</w:t>
            </w:r>
            <w:r>
              <w:rPr>
                <w:spacing w:val="-19"/>
              </w:rPr>
              <w:t xml:space="preserve"> </w:t>
            </w:r>
            <w:r>
              <w:rPr>
                <w:spacing w:val="7"/>
              </w:rPr>
              <w:t>元的，</w:t>
            </w:r>
            <w:r>
              <w:rPr>
                <w:spacing w:val="-58"/>
              </w:rPr>
              <w:t xml:space="preserve"> </w:t>
            </w:r>
            <w:r>
              <w:rPr>
                <w:spacing w:val="7"/>
              </w:rPr>
              <w:t>能够</w:t>
            </w:r>
            <w:r>
              <w:rPr/>
              <w:t xml:space="preserve"> </w:t>
            </w:r>
            <w:r>
              <w:rPr>
                <w:spacing w:val="22"/>
              </w:rPr>
              <w:t>及时改正或者积极配合执法部门</w:t>
            </w:r>
            <w:r>
              <w:rPr>
                <w:spacing w:val="9"/>
              </w:rPr>
              <w:t xml:space="preserve"> </w:t>
            </w:r>
            <w:r>
              <w:rPr>
                <w:spacing w:val="7"/>
              </w:rPr>
              <w:t>调查，主动供述执法部门尚未掌握</w:t>
            </w:r>
            <w:r>
              <w:rPr>
                <w:spacing w:val="12"/>
              </w:rPr>
              <w:t xml:space="preserve"> </w:t>
            </w:r>
            <w:r>
              <w:rPr>
                <w:spacing w:val="8"/>
              </w:rPr>
              <w:t>的其他违法行为和相关证据的。</w:t>
            </w:r>
          </w:p>
        </w:tc>
        <w:tc>
          <w:tcPr>
            <w:tcW w:w="3474" w:type="dxa"/>
            <w:vAlign w:val="top"/>
          </w:tcPr>
          <w:p>
            <w:pPr>
              <w:spacing w:line="284" w:lineRule="auto"/>
              <w:rPr>
                <w:rFonts w:ascii="Arial"/>
                <w:sz w:val="21"/>
              </w:rPr>
            </w:pPr>
            <w:r/>
          </w:p>
          <w:p>
            <w:pPr>
              <w:spacing w:line="284" w:lineRule="auto"/>
              <w:rPr>
                <w:rFonts w:ascii="Arial"/>
                <w:sz w:val="21"/>
              </w:rPr>
            </w:pPr>
            <w:r/>
          </w:p>
          <w:p>
            <w:pPr>
              <w:spacing w:line="285" w:lineRule="auto"/>
              <w:rPr>
                <w:rFonts w:ascii="Arial"/>
                <w:sz w:val="21"/>
              </w:rPr>
            </w:pPr>
            <w:r/>
          </w:p>
          <w:p>
            <w:pPr>
              <w:pStyle w:val="TableText"/>
              <w:ind w:left="28" w:right="15" w:hanging="1"/>
              <w:spacing w:before="65" w:line="259" w:lineRule="auto"/>
              <w:rPr/>
            </w:pPr>
            <w:r>
              <w:rPr>
                <w:spacing w:val="14"/>
              </w:rPr>
              <w:t>警告，没收违法经营的出版物、违法</w:t>
            </w:r>
            <w:r>
              <w:rPr>
                <w:spacing w:val="1"/>
              </w:rPr>
              <w:t xml:space="preserve"> </w:t>
            </w:r>
            <w:r>
              <w:rPr>
                <w:spacing w:val="5"/>
              </w:rPr>
              <w:t>所得，可以处</w:t>
            </w:r>
            <w:r>
              <w:rPr>
                <w:spacing w:val="-23"/>
              </w:rPr>
              <w:t xml:space="preserve"> </w:t>
            </w:r>
            <w:r>
              <w:rPr>
                <w:spacing w:val="5"/>
              </w:rPr>
              <w:t>1</w:t>
            </w:r>
            <w:r>
              <w:rPr>
                <w:spacing w:val="-30"/>
              </w:rPr>
              <w:t xml:space="preserve"> </w:t>
            </w:r>
            <w:r>
              <w:rPr>
                <w:spacing w:val="5"/>
              </w:rPr>
              <w:t>万元以下的罚款。</w:t>
            </w:r>
          </w:p>
        </w:tc>
      </w:tr>
      <w:tr>
        <w:trPr>
          <w:trHeight w:val="1090"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restart"/>
            <w:tcBorders>
              <w:bottom w:val="nil"/>
            </w:tcBorders>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110"/>
              <w:spacing w:before="65" w:line="232" w:lineRule="auto"/>
              <w:rPr/>
            </w:pPr>
            <w:r>
              <w:rPr>
                <w:spacing w:val="5"/>
              </w:rPr>
              <w:t>一般处罚</w:t>
            </w:r>
          </w:p>
        </w:tc>
        <w:tc>
          <w:tcPr>
            <w:tcW w:w="3163" w:type="dxa"/>
            <w:vAlign w:val="top"/>
          </w:tcPr>
          <w:p>
            <w:pPr>
              <w:pStyle w:val="TableText"/>
              <w:ind w:left="28" w:right="100" w:hanging="1"/>
              <w:spacing w:before="291" w:line="262" w:lineRule="auto"/>
              <w:rPr/>
            </w:pPr>
            <w:r>
              <w:rPr>
                <w:spacing w:val="2"/>
              </w:rPr>
              <w:t>违法经营额</w:t>
            </w:r>
            <w:r>
              <w:rPr>
                <w:spacing w:val="-24"/>
              </w:rPr>
              <w:t xml:space="preserve"> </w:t>
            </w:r>
            <w:r>
              <w:rPr>
                <w:spacing w:val="2"/>
              </w:rPr>
              <w:t>5000</w:t>
            </w:r>
            <w:r>
              <w:rPr>
                <w:spacing w:val="-26"/>
              </w:rPr>
              <w:t xml:space="preserve"> </w:t>
            </w:r>
            <w:r>
              <w:rPr>
                <w:spacing w:val="2"/>
              </w:rPr>
              <w:t>元以上不足</w:t>
            </w:r>
            <w:r>
              <w:rPr>
                <w:spacing w:val="-23"/>
              </w:rPr>
              <w:t xml:space="preserve"> </w:t>
            </w:r>
            <w:r>
              <w:rPr>
                <w:spacing w:val="2"/>
              </w:rPr>
              <w:t>1</w:t>
            </w:r>
            <w:r>
              <w:rPr>
                <w:spacing w:val="-30"/>
              </w:rPr>
              <w:t xml:space="preserve"> </w:t>
            </w:r>
            <w:r>
              <w:rPr>
                <w:spacing w:val="2"/>
              </w:rPr>
              <w:t>万</w:t>
            </w:r>
            <w:r>
              <w:rPr/>
              <w:t xml:space="preserve"> </w:t>
            </w:r>
            <w:r>
              <w:rPr/>
              <w:t>元的。</w:t>
            </w:r>
          </w:p>
        </w:tc>
        <w:tc>
          <w:tcPr>
            <w:tcW w:w="3474" w:type="dxa"/>
            <w:vAlign w:val="top"/>
          </w:tcPr>
          <w:p>
            <w:pPr>
              <w:pStyle w:val="TableText"/>
              <w:ind w:left="28" w:right="97" w:hanging="1"/>
              <w:spacing w:before="136" w:line="269" w:lineRule="auto"/>
              <w:jc w:val="both"/>
              <w:rPr/>
            </w:pPr>
            <w:r>
              <w:rPr>
                <w:spacing w:val="9"/>
              </w:rPr>
              <w:t>警告，没收违法经营的出版物、违法</w:t>
            </w:r>
            <w:r>
              <w:rPr/>
              <w:t xml:space="preserve"> </w:t>
            </w:r>
            <w:r>
              <w:rPr>
                <w:spacing w:val="3"/>
              </w:rPr>
              <w:t>所得，可以处</w:t>
            </w:r>
            <w:r>
              <w:rPr>
                <w:spacing w:val="-12"/>
              </w:rPr>
              <w:t xml:space="preserve"> </w:t>
            </w:r>
            <w:r>
              <w:rPr>
                <w:spacing w:val="3"/>
              </w:rPr>
              <w:t>1</w:t>
            </w:r>
            <w:r>
              <w:rPr>
                <w:spacing w:val="-30"/>
              </w:rPr>
              <w:t xml:space="preserve"> </w:t>
            </w:r>
            <w:r>
              <w:rPr>
                <w:spacing w:val="3"/>
              </w:rPr>
              <w:t>万元以上</w:t>
            </w:r>
            <w:r>
              <w:rPr>
                <w:spacing w:val="-34"/>
              </w:rPr>
              <w:t xml:space="preserve"> </w:t>
            </w:r>
            <w:r>
              <w:rPr>
                <w:spacing w:val="3"/>
              </w:rPr>
              <w:t>5</w:t>
            </w:r>
            <w:r>
              <w:rPr>
                <w:spacing w:val="-30"/>
              </w:rPr>
              <w:t xml:space="preserve"> </w:t>
            </w:r>
            <w:r>
              <w:rPr>
                <w:spacing w:val="3"/>
              </w:rPr>
              <w:t>万元以下</w:t>
            </w:r>
            <w:r>
              <w:rPr/>
              <w:t xml:space="preserve"> </w:t>
            </w:r>
            <w:r>
              <w:rPr>
                <w:spacing w:val="3"/>
              </w:rPr>
              <w:t>的罚款。</w:t>
            </w:r>
          </w:p>
        </w:tc>
      </w:tr>
      <w:tr>
        <w:trPr>
          <w:trHeight w:val="1150"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continue"/>
            <w:tcBorders>
              <w:top w:val="nil"/>
              <w:bottom w:val="nil"/>
            </w:tcBorders>
          </w:tcPr>
          <w:p>
            <w:pPr>
              <w:rPr>
                <w:rFonts w:ascii="Arial"/>
                <w:sz w:val="21"/>
              </w:rPr>
            </w:pPr>
            <w:r/>
          </w:p>
        </w:tc>
        <w:tc>
          <w:tcPr>
            <w:tcW w:w="3163" w:type="dxa"/>
            <w:vAlign w:val="top"/>
          </w:tcPr>
          <w:p>
            <w:pPr>
              <w:spacing w:line="255" w:lineRule="auto"/>
              <w:rPr>
                <w:rFonts w:ascii="Arial"/>
                <w:sz w:val="21"/>
              </w:rPr>
            </w:pPr>
            <w:r/>
          </w:p>
          <w:p>
            <w:pPr>
              <w:pStyle w:val="TableText"/>
              <w:ind w:left="37" w:right="14" w:hanging="10"/>
              <w:spacing w:before="65" w:line="262" w:lineRule="auto"/>
              <w:rPr/>
            </w:pPr>
            <w:r>
              <w:rPr>
                <w:spacing w:val="3"/>
              </w:rPr>
              <w:t>违法经营额</w:t>
            </w:r>
            <w:r>
              <w:rPr>
                <w:spacing w:val="-18"/>
              </w:rPr>
              <w:t xml:space="preserve"> </w:t>
            </w:r>
            <w:r>
              <w:rPr>
                <w:spacing w:val="3"/>
              </w:rPr>
              <w:t>1</w:t>
            </w:r>
            <w:r>
              <w:rPr>
                <w:spacing w:val="-36"/>
              </w:rPr>
              <w:t xml:space="preserve"> </w:t>
            </w:r>
            <w:r>
              <w:rPr>
                <w:spacing w:val="3"/>
              </w:rPr>
              <w:t>万元以上不足</w:t>
            </w:r>
            <w:r>
              <w:rPr>
                <w:spacing w:val="-40"/>
              </w:rPr>
              <w:t xml:space="preserve"> </w:t>
            </w:r>
            <w:r>
              <w:rPr>
                <w:spacing w:val="3"/>
              </w:rPr>
              <w:t>3</w:t>
            </w:r>
            <w:r>
              <w:rPr>
                <w:spacing w:val="-36"/>
              </w:rPr>
              <w:t xml:space="preserve"> </w:t>
            </w:r>
            <w:r>
              <w:rPr>
                <w:spacing w:val="3"/>
              </w:rPr>
              <w:t>万元</w:t>
            </w:r>
            <w:r>
              <w:rPr/>
              <w:t xml:space="preserve"> </w:t>
            </w:r>
            <w:r>
              <w:rPr>
                <w:spacing w:val="-9"/>
              </w:rPr>
              <w:t>的。</w:t>
            </w:r>
          </w:p>
        </w:tc>
        <w:tc>
          <w:tcPr>
            <w:tcW w:w="3474" w:type="dxa"/>
            <w:vAlign w:val="top"/>
          </w:tcPr>
          <w:p>
            <w:pPr>
              <w:pStyle w:val="TableText"/>
              <w:ind w:left="28" w:right="97" w:hanging="1"/>
              <w:spacing w:before="166" w:line="269" w:lineRule="auto"/>
              <w:jc w:val="both"/>
              <w:rPr/>
            </w:pPr>
            <w:r>
              <w:rPr>
                <w:spacing w:val="9"/>
              </w:rPr>
              <w:t>警告，没收违法经营的出版物、违法</w:t>
            </w:r>
            <w:r>
              <w:rPr/>
              <w:t xml:space="preserve"> </w:t>
            </w:r>
            <w:r>
              <w:rPr>
                <w:spacing w:val="4"/>
              </w:rPr>
              <w:t>所得，并处违法经营额</w:t>
            </w:r>
            <w:r>
              <w:rPr>
                <w:spacing w:val="-26"/>
              </w:rPr>
              <w:t xml:space="preserve"> </w:t>
            </w:r>
            <w:r>
              <w:rPr>
                <w:spacing w:val="4"/>
              </w:rPr>
              <w:t>5</w:t>
            </w:r>
            <w:r>
              <w:rPr>
                <w:spacing w:val="-31"/>
              </w:rPr>
              <w:t xml:space="preserve"> </w:t>
            </w:r>
            <w:r>
              <w:rPr>
                <w:spacing w:val="4"/>
              </w:rPr>
              <w:t>倍以上</w:t>
            </w:r>
            <w:r>
              <w:rPr>
                <w:spacing w:val="-35"/>
              </w:rPr>
              <w:t xml:space="preserve"> </w:t>
            </w:r>
            <w:r>
              <w:rPr>
                <w:spacing w:val="4"/>
              </w:rPr>
              <w:t>7</w:t>
            </w:r>
            <w:r>
              <w:rPr>
                <w:spacing w:val="-30"/>
              </w:rPr>
              <w:t xml:space="preserve"> </w:t>
            </w:r>
            <w:r>
              <w:rPr>
                <w:spacing w:val="4"/>
              </w:rPr>
              <w:t>倍</w:t>
            </w:r>
            <w:r>
              <w:rPr/>
              <w:t xml:space="preserve"> </w:t>
            </w:r>
            <w:r>
              <w:rPr>
                <w:spacing w:val="5"/>
              </w:rPr>
              <w:t>以下的罚款。</w:t>
            </w:r>
          </w:p>
        </w:tc>
      </w:tr>
      <w:tr>
        <w:trPr>
          <w:trHeight w:val="1315"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continue"/>
            <w:tcBorders>
              <w:top w:val="nil"/>
            </w:tcBorders>
          </w:tcPr>
          <w:p>
            <w:pPr>
              <w:rPr>
                <w:rFonts w:ascii="Arial"/>
                <w:sz w:val="21"/>
              </w:rPr>
            </w:pPr>
            <w:r/>
          </w:p>
        </w:tc>
        <w:tc>
          <w:tcPr>
            <w:tcW w:w="3163" w:type="dxa"/>
            <w:vAlign w:val="top"/>
          </w:tcPr>
          <w:p>
            <w:pPr>
              <w:spacing w:line="246" w:lineRule="auto"/>
              <w:rPr>
                <w:rFonts w:ascii="Arial"/>
                <w:sz w:val="21"/>
              </w:rPr>
            </w:pPr>
            <w:r/>
          </w:p>
          <w:p>
            <w:pPr>
              <w:spacing w:line="247" w:lineRule="auto"/>
              <w:rPr>
                <w:rFonts w:ascii="Arial"/>
                <w:sz w:val="21"/>
              </w:rPr>
            </w:pPr>
            <w:r/>
          </w:p>
          <w:p>
            <w:pPr>
              <w:pStyle w:val="TableText"/>
              <w:ind w:left="27"/>
              <w:spacing w:before="65" w:line="228" w:lineRule="auto"/>
              <w:rPr/>
            </w:pPr>
            <w:r>
              <w:rPr>
                <w:spacing w:val="5"/>
              </w:rPr>
              <w:t>违法经营额在</w:t>
            </w:r>
            <w:r>
              <w:rPr>
                <w:spacing w:val="-31"/>
              </w:rPr>
              <w:t xml:space="preserve"> </w:t>
            </w:r>
            <w:r>
              <w:rPr>
                <w:spacing w:val="5"/>
              </w:rPr>
              <w:t>3</w:t>
            </w:r>
            <w:r>
              <w:rPr>
                <w:spacing w:val="-31"/>
              </w:rPr>
              <w:t xml:space="preserve"> </w:t>
            </w:r>
            <w:r>
              <w:rPr>
                <w:spacing w:val="5"/>
              </w:rPr>
              <w:t>万元以上的。</w:t>
            </w:r>
          </w:p>
        </w:tc>
        <w:tc>
          <w:tcPr>
            <w:tcW w:w="3474" w:type="dxa"/>
            <w:vAlign w:val="top"/>
          </w:tcPr>
          <w:p>
            <w:pPr>
              <w:pStyle w:val="TableText"/>
              <w:ind w:left="28" w:right="97" w:hanging="1"/>
              <w:spacing w:before="249" w:line="269" w:lineRule="auto"/>
              <w:jc w:val="both"/>
              <w:rPr/>
            </w:pPr>
            <w:r>
              <w:rPr>
                <w:spacing w:val="9"/>
              </w:rPr>
              <w:t>警告，没收违法经营的出版物、违法</w:t>
            </w:r>
            <w:r>
              <w:rPr/>
              <w:t xml:space="preserve"> </w:t>
            </w:r>
            <w:r>
              <w:rPr>
                <w:spacing w:val="3"/>
              </w:rPr>
              <w:t>所得,并处违法经营额</w:t>
            </w:r>
            <w:r>
              <w:rPr>
                <w:spacing w:val="-23"/>
              </w:rPr>
              <w:t xml:space="preserve"> </w:t>
            </w:r>
            <w:r>
              <w:rPr>
                <w:spacing w:val="3"/>
              </w:rPr>
              <w:t>7</w:t>
            </w:r>
            <w:r>
              <w:rPr>
                <w:spacing w:val="-31"/>
              </w:rPr>
              <w:t xml:space="preserve"> </w:t>
            </w:r>
            <w:r>
              <w:rPr>
                <w:spacing w:val="3"/>
              </w:rPr>
              <w:t>倍以上</w:t>
            </w:r>
            <w:r>
              <w:rPr>
                <w:spacing w:val="-25"/>
              </w:rPr>
              <w:t xml:space="preserve"> </w:t>
            </w:r>
            <w:r>
              <w:rPr>
                <w:spacing w:val="3"/>
              </w:rPr>
              <w:t>10</w:t>
            </w:r>
            <w:r>
              <w:rPr>
                <w:spacing w:val="-30"/>
              </w:rPr>
              <w:t xml:space="preserve"> </w:t>
            </w:r>
            <w:r>
              <w:rPr>
                <w:spacing w:val="3"/>
              </w:rPr>
              <w:t>倍</w:t>
            </w:r>
            <w:r>
              <w:rPr/>
              <w:t xml:space="preserve"> </w:t>
            </w:r>
            <w:r>
              <w:rPr>
                <w:spacing w:val="5"/>
              </w:rPr>
              <w:t>以下的罚款。</w:t>
            </w:r>
          </w:p>
        </w:tc>
      </w:tr>
      <w:tr>
        <w:trPr>
          <w:trHeight w:val="1588" w:hRule="atLeast"/>
        </w:trPr>
        <w:tc>
          <w:tcPr>
            <w:tcW w:w="447"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66" w:type="dxa"/>
            <w:vAlign w:val="top"/>
            <w:vMerge w:val="continue"/>
            <w:tcBorders>
              <w:top w:val="nil"/>
            </w:tcBorders>
          </w:tcPr>
          <w:p>
            <w:pPr>
              <w:rPr>
                <w:rFonts w:ascii="Arial"/>
                <w:sz w:val="21"/>
              </w:rPr>
            </w:pPr>
            <w:r/>
          </w:p>
        </w:tc>
        <w:tc>
          <w:tcPr>
            <w:tcW w:w="1035" w:type="dxa"/>
            <w:vAlign w:val="top"/>
          </w:tcPr>
          <w:p>
            <w:pPr>
              <w:spacing w:line="314" w:lineRule="auto"/>
              <w:rPr>
                <w:rFonts w:ascii="Arial"/>
                <w:sz w:val="21"/>
              </w:rPr>
            </w:pPr>
            <w:r/>
          </w:p>
          <w:p>
            <w:pPr>
              <w:spacing w:line="315" w:lineRule="auto"/>
              <w:rPr>
                <w:rFonts w:ascii="Arial"/>
                <w:sz w:val="21"/>
              </w:rPr>
            </w:pPr>
            <w:r/>
          </w:p>
          <w:p>
            <w:pPr>
              <w:pStyle w:val="TableText"/>
              <w:ind w:left="106"/>
              <w:spacing w:before="65" w:line="232" w:lineRule="auto"/>
              <w:rPr/>
            </w:pPr>
            <w:r>
              <w:rPr>
                <w:spacing w:val="6"/>
              </w:rPr>
              <w:t>从重处罚</w:t>
            </w:r>
          </w:p>
        </w:tc>
        <w:tc>
          <w:tcPr>
            <w:tcW w:w="3163" w:type="dxa"/>
            <w:vAlign w:val="top"/>
          </w:tcPr>
          <w:p>
            <w:pPr>
              <w:spacing w:line="474" w:lineRule="auto"/>
              <w:rPr>
                <w:rFonts w:ascii="Arial"/>
                <w:sz w:val="21"/>
              </w:rPr>
            </w:pPr>
            <w:r/>
          </w:p>
          <w:p>
            <w:pPr>
              <w:pStyle w:val="TableText"/>
              <w:ind w:left="37" w:right="208" w:hanging="10"/>
              <w:spacing w:before="65" w:line="262" w:lineRule="auto"/>
              <w:rPr/>
            </w:pPr>
            <w:r>
              <w:rPr>
                <w:spacing w:val="8"/>
              </w:rPr>
              <w:t>对出版行业或社会造成严重影响</w:t>
            </w:r>
            <w:r>
              <w:rPr>
                <w:spacing w:val="9"/>
              </w:rPr>
              <w:t xml:space="preserve"> </w:t>
            </w:r>
            <w:r>
              <w:rPr>
                <w:spacing w:val="-9"/>
              </w:rPr>
              <w:t>的。</w:t>
            </w:r>
          </w:p>
        </w:tc>
        <w:tc>
          <w:tcPr>
            <w:tcW w:w="3474" w:type="dxa"/>
            <w:vAlign w:val="top"/>
          </w:tcPr>
          <w:p>
            <w:pPr>
              <w:spacing w:line="475" w:lineRule="auto"/>
              <w:rPr>
                <w:rFonts w:ascii="Arial"/>
                <w:sz w:val="21"/>
              </w:rPr>
            </w:pPr>
            <w:r/>
          </w:p>
          <w:p>
            <w:pPr>
              <w:pStyle w:val="TableText"/>
              <w:ind w:left="27" w:right="97" w:firstLine="2"/>
              <w:spacing w:before="65" w:line="259" w:lineRule="auto"/>
              <w:rPr/>
            </w:pPr>
            <w:r>
              <w:rPr>
                <w:spacing w:val="8"/>
              </w:rPr>
              <w:t>没收出版物、违法所得，责令限期停</w:t>
            </w:r>
            <w:r>
              <w:rPr>
                <w:spacing w:val="12"/>
              </w:rPr>
              <w:t xml:space="preserve"> </w:t>
            </w:r>
            <w:r>
              <w:rPr>
                <w:spacing w:val="10"/>
              </w:rPr>
              <w:t>业整顿或者吊销许可证,</w:t>
            </w:r>
          </w:p>
        </w:tc>
      </w:tr>
    </w:tbl>
    <w:p>
      <w:pPr>
        <w:pStyle w:val="BodyText"/>
        <w:spacing w:line="250" w:lineRule="auto"/>
        <w:rPr>
          <w:sz w:val="21"/>
        </w:rPr>
      </w:pPr>
      <w:r/>
    </w:p>
    <w:p>
      <w:pPr>
        <w:pStyle w:val="BodyText"/>
        <w:spacing w:line="251" w:lineRule="auto"/>
        <w:rPr>
          <w:sz w:val="21"/>
        </w:rPr>
      </w:pPr>
      <w:r/>
    </w:p>
    <w:p>
      <w:pPr>
        <w:pStyle w:val="BodyText"/>
        <w:spacing w:line="251" w:lineRule="auto"/>
        <w:rPr>
          <w:sz w:val="21"/>
        </w:rPr>
      </w:pPr>
      <w:r/>
    </w:p>
    <w:p>
      <w:pPr>
        <w:pStyle w:val="BodyText"/>
        <w:spacing w:line="251" w:lineRule="auto"/>
        <w:rPr>
          <w:sz w:val="21"/>
        </w:rPr>
      </w:pPr>
      <w:r/>
    </w:p>
    <w:p>
      <w:pPr>
        <w:pStyle w:val="BodyText"/>
        <w:spacing w:line="251" w:lineRule="auto"/>
        <w:rPr>
          <w:sz w:val="21"/>
        </w:rPr>
      </w:pPr>
      <w:r/>
    </w:p>
    <w:p>
      <w:pPr>
        <w:pStyle w:val="BodyText"/>
        <w:ind w:left="6717"/>
        <w:spacing w:before="69" w:line="196" w:lineRule="auto"/>
        <w:rPr>
          <w:sz w:val="24"/>
          <w:szCs w:val="24"/>
        </w:rPr>
      </w:pPr>
      <w:r>
        <w:rPr>
          <w:sz w:val="24"/>
          <w:szCs w:val="24"/>
          <w:spacing w:val="5"/>
        </w:rPr>
        <w:t>-</w:t>
      </w:r>
      <w:r>
        <w:rPr>
          <w:sz w:val="24"/>
          <w:szCs w:val="24"/>
          <w:spacing w:val="12"/>
        </w:rPr>
        <w:t xml:space="preserve"> </w:t>
      </w:r>
      <w:r>
        <w:rPr>
          <w:sz w:val="24"/>
          <w:szCs w:val="24"/>
          <w:spacing w:val="5"/>
        </w:rPr>
        <w:t>118 -</w:t>
      </w:r>
    </w:p>
    <w:p>
      <w:pPr>
        <w:spacing w:line="196" w:lineRule="auto"/>
        <w:sectPr>
          <w:pgSz w:w="16839" w:h="11906"/>
          <w:pgMar w:top="400" w:right="1363" w:bottom="400" w:left="1306"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16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7"/>
        <w:gridCol w:w="1478"/>
        <w:gridCol w:w="4566"/>
        <w:gridCol w:w="1035"/>
        <w:gridCol w:w="3163"/>
        <w:gridCol w:w="3474"/>
      </w:tblGrid>
      <w:tr>
        <w:trPr>
          <w:trHeight w:val="1325" w:hRule="atLeast"/>
        </w:trPr>
        <w:tc>
          <w:tcPr>
            <w:tcW w:w="447"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36"/>
              <w:spacing w:before="65" w:line="187" w:lineRule="auto"/>
              <w:rPr/>
            </w:pPr>
            <w:r>
              <w:rPr>
                <w:spacing w:val="-4"/>
              </w:rPr>
              <w:t>167</w:t>
            </w:r>
          </w:p>
        </w:tc>
        <w:tc>
          <w:tcPr>
            <w:tcW w:w="1478"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26" w:right="15"/>
              <w:spacing w:before="65" w:line="258" w:lineRule="auto"/>
              <w:rPr/>
            </w:pPr>
            <w:r>
              <w:rPr>
                <w:spacing w:val="38"/>
              </w:rPr>
              <w:t>未经批准擅自</w:t>
            </w:r>
            <w:r>
              <w:rPr>
                <w:spacing w:val="2"/>
              </w:rPr>
              <w:t xml:space="preserve"> </w:t>
            </w:r>
            <w:r>
              <w:rPr>
                <w:spacing w:val="7"/>
              </w:rPr>
              <w:t>编印内部资料</w:t>
            </w:r>
          </w:p>
        </w:tc>
        <w:tc>
          <w:tcPr>
            <w:tcW w:w="4566" w:type="dxa"/>
            <w:vAlign w:val="top"/>
            <w:vMerge w:val="restart"/>
            <w:tcBorders>
              <w:bottom w:val="nil"/>
            </w:tcBorders>
          </w:tcPr>
          <w:p>
            <w:pPr>
              <w:spacing w:line="403" w:lineRule="auto"/>
              <w:rPr>
                <w:rFonts w:ascii="Arial"/>
                <w:sz w:val="21"/>
              </w:rPr>
            </w:pPr>
            <w:r/>
          </w:p>
          <w:p>
            <w:pPr>
              <w:pStyle w:val="TableText"/>
              <w:ind w:left="24"/>
              <w:spacing w:before="65" w:line="229" w:lineRule="auto"/>
              <w:rPr/>
            </w:pPr>
            <w:r>
              <w:rPr>
                <w:spacing w:val="8"/>
              </w:rPr>
              <w:t>《内部资料性出版物管理办法》</w:t>
            </w:r>
          </w:p>
          <w:p>
            <w:pPr>
              <w:pStyle w:val="TableText"/>
              <w:ind w:left="24" w:right="9" w:firstLine="9"/>
              <w:spacing w:before="62" w:line="277" w:lineRule="auto"/>
              <w:rPr/>
            </w:pPr>
            <w:r>
              <w:rPr>
                <w:spacing w:val="5"/>
              </w:rPr>
              <w:t>第二十二条</w:t>
            </w:r>
            <w:r>
              <w:rPr>
                <w:spacing w:val="5"/>
              </w:rPr>
              <w:t xml:space="preserve">  </w:t>
            </w:r>
            <w:r>
              <w:rPr>
                <w:spacing w:val="5"/>
              </w:rPr>
              <w:t>有下列行为之一的，由县级以</w:t>
            </w:r>
            <w:r>
              <w:rPr>
                <w:spacing w:val="4"/>
              </w:rPr>
              <w:t>上地方</w:t>
            </w:r>
            <w:r>
              <w:rPr/>
              <w:t xml:space="preserve"> </w:t>
            </w:r>
            <w:r>
              <w:rPr>
                <w:spacing w:val="5"/>
              </w:rPr>
              <w:t>人民政府新闻出版行政部门责令改正、停止违法行</w:t>
            </w:r>
            <w:r>
              <w:rPr>
                <w:spacing w:val="12"/>
              </w:rPr>
              <w:t xml:space="preserve"> </w:t>
            </w:r>
            <w:r>
              <w:rPr>
                <w:spacing w:val="3"/>
              </w:rPr>
              <w:t>为，根据情节轻重，给予警告，处</w:t>
            </w:r>
            <w:r>
              <w:rPr>
                <w:spacing w:val="-13"/>
              </w:rPr>
              <w:t xml:space="preserve"> </w:t>
            </w:r>
            <w:r>
              <w:rPr>
                <w:spacing w:val="3"/>
              </w:rPr>
              <w:t>1</w:t>
            </w:r>
            <w:r>
              <w:rPr>
                <w:spacing w:val="-27"/>
              </w:rPr>
              <w:t xml:space="preserve"> </w:t>
            </w:r>
            <w:r>
              <w:rPr>
                <w:spacing w:val="3"/>
              </w:rPr>
              <w:t>千元以下的罚</w:t>
            </w:r>
            <w:r>
              <w:rPr/>
              <w:t xml:space="preserve"> </w:t>
            </w:r>
            <w:r>
              <w:rPr>
                <w:spacing w:val="8"/>
              </w:rPr>
              <w:t>款;以营利为目的从事下列行为的，处</w:t>
            </w:r>
            <w:r>
              <w:rPr>
                <w:spacing w:val="-24"/>
              </w:rPr>
              <w:t xml:space="preserve"> </w:t>
            </w:r>
            <w:r>
              <w:rPr>
                <w:spacing w:val="8"/>
              </w:rPr>
              <w:t>3</w:t>
            </w:r>
            <w:r>
              <w:rPr>
                <w:spacing w:val="-30"/>
              </w:rPr>
              <w:t xml:space="preserve"> </w:t>
            </w:r>
            <w:r>
              <w:rPr>
                <w:spacing w:val="8"/>
              </w:rPr>
              <w:t>万元以下</w:t>
            </w:r>
            <w:r>
              <w:rPr/>
              <w:t xml:space="preserve"> </w:t>
            </w:r>
            <w:r>
              <w:rPr>
                <w:spacing w:val="3"/>
              </w:rPr>
              <w:t>罚款:</w:t>
            </w:r>
          </w:p>
          <w:p>
            <w:pPr>
              <w:pStyle w:val="TableText"/>
              <w:ind w:left="55"/>
              <w:spacing w:before="60" w:line="229" w:lineRule="auto"/>
              <w:rPr/>
            </w:pPr>
            <w:r>
              <w:rPr>
                <w:spacing w:val="6"/>
              </w:rPr>
              <w:t>(一)未经批准擅自编印内部资料的;</w:t>
            </w:r>
          </w:p>
          <w:p>
            <w:pPr>
              <w:pStyle w:val="TableText"/>
              <w:ind w:left="24" w:right="13" w:firstLine="30"/>
              <w:spacing w:before="65" w:line="258" w:lineRule="auto"/>
              <w:rPr/>
            </w:pPr>
            <w:r>
              <w:rPr>
                <w:spacing w:val="13"/>
              </w:rPr>
              <w:t>(二)编印本办法第十三条规定禁止内容的内部资</w:t>
            </w:r>
            <w:r>
              <w:rPr>
                <w:spacing w:val="5"/>
              </w:rPr>
              <w:t xml:space="preserve"> </w:t>
            </w:r>
            <w:r>
              <w:rPr>
                <w:spacing w:val="3"/>
              </w:rPr>
              <w:t>料的;</w:t>
            </w:r>
          </w:p>
          <w:p>
            <w:pPr>
              <w:pStyle w:val="TableText"/>
              <w:ind w:left="30" w:firstLine="24"/>
              <w:spacing w:before="65" w:line="258" w:lineRule="auto"/>
              <w:rPr/>
            </w:pPr>
            <w:r>
              <w:rPr>
                <w:spacing w:val="4"/>
              </w:rPr>
              <w:t>(三)违反本办法第十四条、第十五条规定，编印、</w:t>
            </w:r>
            <w:r>
              <w:rPr>
                <w:spacing w:val="13"/>
              </w:rPr>
              <w:t xml:space="preserve"> </w:t>
            </w:r>
            <w:r>
              <w:rPr>
                <w:spacing w:val="5"/>
              </w:rPr>
              <w:t>发送内部资料的;</w:t>
            </w:r>
          </w:p>
          <w:p>
            <w:pPr>
              <w:pStyle w:val="TableText"/>
              <w:ind w:left="24" w:right="13" w:firstLine="30"/>
              <w:spacing w:before="64" w:line="259" w:lineRule="auto"/>
              <w:rPr/>
            </w:pPr>
            <w:r>
              <w:rPr>
                <w:spacing w:val="13"/>
              </w:rPr>
              <w:t>(四)委托非出版物印刷企业印刷内部资料或者未</w:t>
            </w:r>
            <w:r>
              <w:rPr>
                <w:spacing w:val="5"/>
              </w:rPr>
              <w:t xml:space="preserve"> </w:t>
            </w:r>
            <w:r>
              <w:rPr>
                <w:spacing w:val="8"/>
              </w:rPr>
              <w:t>按照《准印证》核准的项目印制的;</w:t>
            </w:r>
          </w:p>
          <w:p>
            <w:pPr>
              <w:pStyle w:val="TableText"/>
              <w:ind w:left="55" w:right="876"/>
              <w:spacing w:before="63" w:line="259" w:lineRule="auto"/>
              <w:rPr/>
            </w:pPr>
            <w:r>
              <w:rPr>
                <w:spacing w:val="6"/>
              </w:rPr>
              <w:t>(五)未按照本办法第十八条送交样本的;</w:t>
            </w:r>
            <w:r>
              <w:rPr>
                <w:spacing w:val="14"/>
              </w:rPr>
              <w:t xml:space="preserve"> </w:t>
            </w:r>
            <w:r>
              <w:rPr>
                <w:spacing w:val="5"/>
              </w:rPr>
              <w:t>(六)违反本办法其他规定的。</w:t>
            </w:r>
          </w:p>
          <w:p>
            <w:pPr>
              <w:pStyle w:val="TableText"/>
              <w:ind w:left="24" w:right="13" w:firstLine="2"/>
              <w:spacing w:before="63" w:line="269" w:lineRule="auto"/>
              <w:jc w:val="both"/>
              <w:rPr/>
            </w:pPr>
            <w:r>
              <w:rPr>
                <w:spacing w:val="5"/>
              </w:rPr>
              <w:t>其中，有前款第(一)项至第(三)项违法行为的，对</w:t>
            </w:r>
            <w:r>
              <w:rPr/>
              <w:t xml:space="preserve"> </w:t>
            </w:r>
            <w:r>
              <w:rPr>
                <w:spacing w:val="5"/>
              </w:rPr>
              <w:t>非法编印的内部资料予以没收，超越发送范围的责</w:t>
            </w:r>
            <w:r>
              <w:rPr>
                <w:spacing w:val="12"/>
              </w:rPr>
              <w:t xml:space="preserve"> </w:t>
            </w:r>
            <w:r>
              <w:rPr>
                <w:spacing w:val="3"/>
              </w:rPr>
              <w:t>令收回。</w:t>
            </w:r>
          </w:p>
          <w:p>
            <w:pPr>
              <w:pStyle w:val="TableText"/>
              <w:ind w:left="27" w:right="11" w:hanging="1"/>
              <w:spacing w:before="60" w:line="274" w:lineRule="auto"/>
              <w:jc w:val="both"/>
              <w:rPr/>
            </w:pPr>
            <w:r>
              <w:rPr>
                <w:spacing w:val="5"/>
              </w:rPr>
              <w:t>未取得《准印证》，编印具有内部资料形式，但不</w:t>
            </w:r>
            <w:r>
              <w:rPr>
                <w:spacing w:val="7"/>
              </w:rPr>
              <w:t xml:space="preserve"> </w:t>
            </w:r>
            <w:r>
              <w:rPr>
                <w:spacing w:val="5"/>
              </w:rPr>
              <w:t>符合内部资料内容或发送要求的印刷品，经鉴定为</w:t>
            </w:r>
            <w:r>
              <w:rPr>
                <w:spacing w:val="8"/>
              </w:rPr>
              <w:t xml:space="preserve"> </w:t>
            </w:r>
            <w:r>
              <w:rPr>
                <w:spacing w:val="5"/>
              </w:rPr>
              <w:t>非法出版物的，按照《出版管理条例》第六十一条</w:t>
            </w:r>
            <w:r>
              <w:rPr>
                <w:spacing w:val="10"/>
              </w:rPr>
              <w:t xml:space="preserve"> </w:t>
            </w:r>
            <w:r>
              <w:rPr>
                <w:spacing w:val="7"/>
              </w:rPr>
              <w:t>或第六十二条的规定处罚。</w:t>
            </w:r>
          </w:p>
        </w:tc>
        <w:tc>
          <w:tcPr>
            <w:tcW w:w="1035" w:type="dxa"/>
            <w:vAlign w:val="top"/>
          </w:tcPr>
          <w:p>
            <w:pPr>
              <w:spacing w:line="248" w:lineRule="auto"/>
              <w:rPr>
                <w:rFonts w:ascii="Arial"/>
                <w:sz w:val="21"/>
              </w:rPr>
            </w:pPr>
            <w:r/>
          </w:p>
          <w:p>
            <w:pPr>
              <w:spacing w:line="249" w:lineRule="auto"/>
              <w:rPr>
                <w:rFonts w:ascii="Arial"/>
                <w:sz w:val="21"/>
              </w:rPr>
            </w:pPr>
            <w:r/>
          </w:p>
          <w:p>
            <w:pPr>
              <w:pStyle w:val="TableText"/>
              <w:ind w:left="106"/>
              <w:spacing w:before="65" w:line="231" w:lineRule="auto"/>
              <w:rPr/>
            </w:pPr>
            <w:r>
              <w:rPr>
                <w:spacing w:val="6"/>
              </w:rPr>
              <w:t>从轻处罚</w:t>
            </w:r>
          </w:p>
        </w:tc>
        <w:tc>
          <w:tcPr>
            <w:tcW w:w="3163" w:type="dxa"/>
            <w:vAlign w:val="top"/>
          </w:tcPr>
          <w:p>
            <w:pPr>
              <w:spacing w:line="248" w:lineRule="auto"/>
              <w:rPr>
                <w:rFonts w:ascii="Arial"/>
                <w:sz w:val="21"/>
              </w:rPr>
            </w:pPr>
            <w:r/>
          </w:p>
          <w:p>
            <w:pPr>
              <w:spacing w:line="249" w:lineRule="auto"/>
              <w:rPr>
                <w:rFonts w:ascii="Arial"/>
                <w:sz w:val="21"/>
              </w:rPr>
            </w:pPr>
            <w:r/>
          </w:p>
          <w:p>
            <w:pPr>
              <w:pStyle w:val="TableText"/>
              <w:ind w:left="30"/>
              <w:spacing w:before="65" w:line="231" w:lineRule="auto"/>
              <w:rPr/>
            </w:pPr>
            <w:r>
              <w:rPr>
                <w:spacing w:val="6"/>
              </w:rPr>
              <w:t>不以营利为目的。</w:t>
            </w:r>
          </w:p>
        </w:tc>
        <w:tc>
          <w:tcPr>
            <w:tcW w:w="3474" w:type="dxa"/>
            <w:vAlign w:val="top"/>
          </w:tcPr>
          <w:p>
            <w:pPr>
              <w:spacing w:line="342" w:lineRule="auto"/>
              <w:rPr>
                <w:rFonts w:ascii="Arial"/>
                <w:sz w:val="21"/>
              </w:rPr>
            </w:pPr>
            <w:r/>
          </w:p>
          <w:p>
            <w:pPr>
              <w:pStyle w:val="TableText"/>
              <w:ind w:left="29" w:right="97" w:hanging="2"/>
              <w:spacing w:before="65" w:line="258" w:lineRule="auto"/>
              <w:rPr/>
            </w:pPr>
            <w:r>
              <w:rPr>
                <w:spacing w:val="5"/>
              </w:rPr>
              <w:t>警告，处</w:t>
            </w:r>
            <w:r>
              <w:rPr>
                <w:spacing w:val="-10"/>
              </w:rPr>
              <w:t xml:space="preserve"> </w:t>
            </w:r>
            <w:r>
              <w:rPr>
                <w:spacing w:val="5"/>
              </w:rPr>
              <w:t>1</w:t>
            </w:r>
            <w:r>
              <w:rPr>
                <w:spacing w:val="-27"/>
              </w:rPr>
              <w:t xml:space="preserve"> </w:t>
            </w:r>
            <w:r>
              <w:rPr>
                <w:spacing w:val="5"/>
              </w:rPr>
              <w:t>千元以下的罚款，对非法</w:t>
            </w:r>
            <w:r>
              <w:rPr/>
              <w:t xml:space="preserve"> </w:t>
            </w:r>
            <w:r>
              <w:rPr>
                <w:spacing w:val="8"/>
              </w:rPr>
              <w:t>编印的内部资料性出版物予以没收。</w:t>
            </w:r>
          </w:p>
        </w:tc>
      </w:tr>
      <w:tr>
        <w:trPr>
          <w:trHeight w:val="1427"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restart"/>
            <w:tcBorders>
              <w:bottom w:val="nil"/>
            </w:tcBorders>
          </w:tcPr>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10"/>
              <w:spacing w:before="65" w:line="232" w:lineRule="auto"/>
              <w:rPr/>
            </w:pPr>
            <w:r>
              <w:rPr>
                <w:spacing w:val="5"/>
              </w:rPr>
              <w:t>一般处罚</w:t>
            </w:r>
          </w:p>
        </w:tc>
        <w:tc>
          <w:tcPr>
            <w:tcW w:w="3163" w:type="dxa"/>
            <w:vAlign w:val="top"/>
          </w:tcPr>
          <w:p>
            <w:pPr>
              <w:spacing w:line="390" w:lineRule="auto"/>
              <w:rPr>
                <w:rFonts w:ascii="Arial"/>
                <w:sz w:val="21"/>
              </w:rPr>
            </w:pPr>
            <w:r/>
          </w:p>
          <w:p>
            <w:pPr>
              <w:pStyle w:val="TableText"/>
              <w:ind w:left="23" w:right="206" w:firstLine="23"/>
              <w:spacing w:before="65" w:line="262" w:lineRule="auto"/>
              <w:rPr/>
            </w:pPr>
            <w:r>
              <w:rPr>
                <w:spacing w:val="7"/>
              </w:rPr>
              <w:t>以营利为目的，违法经营额不足</w:t>
            </w:r>
            <w:r>
              <w:rPr>
                <w:spacing w:val="6"/>
              </w:rPr>
              <w:t xml:space="preserve"> </w:t>
            </w:r>
            <w:r>
              <w:rPr>
                <w:spacing w:val="1"/>
              </w:rPr>
              <w:t>5000</w:t>
            </w:r>
            <w:r>
              <w:rPr>
                <w:spacing w:val="-29"/>
              </w:rPr>
              <w:t xml:space="preserve"> </w:t>
            </w:r>
            <w:r>
              <w:rPr>
                <w:spacing w:val="1"/>
              </w:rPr>
              <w:t>元的。</w:t>
            </w:r>
          </w:p>
        </w:tc>
        <w:tc>
          <w:tcPr>
            <w:tcW w:w="3474" w:type="dxa"/>
            <w:vAlign w:val="top"/>
          </w:tcPr>
          <w:p>
            <w:pPr>
              <w:spacing w:line="392" w:lineRule="auto"/>
              <w:rPr>
                <w:rFonts w:ascii="Arial"/>
                <w:sz w:val="21"/>
              </w:rPr>
            </w:pPr>
            <w:r/>
          </w:p>
          <w:p>
            <w:pPr>
              <w:pStyle w:val="TableText"/>
              <w:ind w:left="44" w:right="97" w:hanging="17"/>
              <w:spacing w:before="65" w:line="258" w:lineRule="auto"/>
              <w:rPr/>
            </w:pPr>
            <w:r>
              <w:rPr>
                <w:spacing w:val="6"/>
              </w:rPr>
              <w:t>警告，处</w:t>
            </w:r>
            <w:r>
              <w:rPr>
                <w:spacing w:val="-22"/>
              </w:rPr>
              <w:t xml:space="preserve"> </w:t>
            </w:r>
            <w:r>
              <w:rPr>
                <w:spacing w:val="6"/>
              </w:rPr>
              <w:t>1</w:t>
            </w:r>
            <w:r>
              <w:rPr>
                <w:spacing w:val="-31"/>
              </w:rPr>
              <w:t xml:space="preserve"> </w:t>
            </w:r>
            <w:r>
              <w:rPr>
                <w:spacing w:val="6"/>
              </w:rPr>
              <w:t>万元以下罚款，对非法编</w:t>
            </w:r>
            <w:r>
              <w:rPr/>
              <w:t xml:space="preserve"> </w:t>
            </w:r>
            <w:r>
              <w:rPr>
                <w:spacing w:val="7"/>
              </w:rPr>
              <w:t>印的内部资料性出版物予以没收。</w:t>
            </w:r>
          </w:p>
        </w:tc>
      </w:tr>
      <w:tr>
        <w:trPr>
          <w:trHeight w:val="1733"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continue"/>
            <w:tcBorders>
              <w:top w:val="nil"/>
            </w:tcBorders>
          </w:tcPr>
          <w:p>
            <w:pPr>
              <w:rPr>
                <w:rFonts w:ascii="Arial"/>
                <w:sz w:val="21"/>
              </w:rPr>
            </w:pPr>
            <w:r/>
          </w:p>
        </w:tc>
        <w:tc>
          <w:tcPr>
            <w:tcW w:w="3163" w:type="dxa"/>
            <w:vAlign w:val="top"/>
          </w:tcPr>
          <w:p>
            <w:pPr>
              <w:spacing w:line="272" w:lineRule="auto"/>
              <w:rPr>
                <w:rFonts w:ascii="Arial"/>
                <w:sz w:val="21"/>
              </w:rPr>
            </w:pPr>
            <w:r/>
          </w:p>
          <w:p>
            <w:pPr>
              <w:spacing w:line="272" w:lineRule="auto"/>
              <w:rPr>
                <w:rFonts w:ascii="Arial"/>
                <w:sz w:val="21"/>
              </w:rPr>
            </w:pPr>
            <w:r/>
          </w:p>
          <w:p>
            <w:pPr>
              <w:pStyle w:val="TableText"/>
              <w:ind w:left="28" w:right="154" w:firstLine="17"/>
              <w:spacing w:before="65" w:line="261" w:lineRule="auto"/>
              <w:rPr/>
            </w:pPr>
            <w:r>
              <w:rPr>
                <w:spacing w:val="5"/>
              </w:rPr>
              <w:t>以营利为目的，违法经营额</w:t>
            </w:r>
            <w:r>
              <w:rPr>
                <w:spacing w:val="-25"/>
              </w:rPr>
              <w:t xml:space="preserve"> </w:t>
            </w:r>
            <w:r>
              <w:rPr>
                <w:spacing w:val="5"/>
              </w:rPr>
              <w:t>5000</w:t>
            </w:r>
            <w:r>
              <w:rPr/>
              <w:t xml:space="preserve"> </w:t>
            </w:r>
            <w:r>
              <w:rPr>
                <w:spacing w:val="4"/>
              </w:rPr>
              <w:t>元以上不足</w:t>
            </w:r>
            <w:r>
              <w:rPr>
                <w:spacing w:val="-36"/>
              </w:rPr>
              <w:t xml:space="preserve"> </w:t>
            </w:r>
            <w:r>
              <w:rPr>
                <w:spacing w:val="4"/>
              </w:rPr>
              <w:t>2</w:t>
            </w:r>
            <w:r>
              <w:rPr>
                <w:spacing w:val="-34"/>
              </w:rPr>
              <w:t xml:space="preserve"> </w:t>
            </w:r>
            <w:r>
              <w:rPr>
                <w:spacing w:val="4"/>
              </w:rPr>
              <w:t>万元的。</w:t>
            </w:r>
          </w:p>
        </w:tc>
        <w:tc>
          <w:tcPr>
            <w:tcW w:w="3474" w:type="dxa"/>
            <w:vAlign w:val="top"/>
          </w:tcPr>
          <w:p>
            <w:pPr>
              <w:spacing w:line="390" w:lineRule="auto"/>
              <w:rPr>
                <w:rFonts w:ascii="Arial"/>
                <w:sz w:val="21"/>
              </w:rPr>
            </w:pPr>
            <w:r/>
          </w:p>
          <w:p>
            <w:pPr>
              <w:pStyle w:val="TableText"/>
              <w:ind w:left="29" w:hanging="2"/>
              <w:spacing w:before="65" w:line="269" w:lineRule="auto"/>
              <w:jc w:val="both"/>
              <w:rPr/>
            </w:pPr>
            <w:r>
              <w:rPr>
                <w:spacing w:val="-2"/>
              </w:rPr>
              <w:t>警告，处</w:t>
            </w:r>
            <w:r>
              <w:rPr>
                <w:spacing w:val="-26"/>
              </w:rPr>
              <w:t xml:space="preserve"> </w:t>
            </w:r>
            <w:r>
              <w:rPr>
                <w:spacing w:val="-2"/>
              </w:rPr>
              <w:t>1</w:t>
            </w:r>
            <w:r>
              <w:rPr>
                <w:spacing w:val="-32"/>
              </w:rPr>
              <w:t xml:space="preserve"> </w:t>
            </w:r>
            <w:r>
              <w:rPr>
                <w:spacing w:val="-2"/>
              </w:rPr>
              <w:t>万元以上</w:t>
            </w:r>
            <w:r>
              <w:rPr>
                <w:spacing w:val="-36"/>
              </w:rPr>
              <w:t xml:space="preserve"> </w:t>
            </w:r>
            <w:r>
              <w:rPr>
                <w:spacing w:val="-2"/>
              </w:rPr>
              <w:t>2</w:t>
            </w:r>
            <w:r>
              <w:rPr>
                <w:spacing w:val="-32"/>
              </w:rPr>
              <w:t xml:space="preserve"> </w:t>
            </w:r>
            <w:r>
              <w:rPr>
                <w:spacing w:val="-2"/>
              </w:rPr>
              <w:t>万元以下罚款，</w:t>
            </w:r>
            <w:r>
              <w:rPr/>
              <w:t xml:space="preserve"> </w:t>
            </w:r>
            <w:r>
              <w:rPr>
                <w:spacing w:val="6"/>
              </w:rPr>
              <w:t>对非法编印的内部资料性出版物予以</w:t>
            </w:r>
            <w:r>
              <w:rPr>
                <w:spacing w:val="2"/>
              </w:rPr>
              <w:t xml:space="preserve">  </w:t>
            </w:r>
            <w:r>
              <w:rPr>
                <w:spacing w:val="-1"/>
              </w:rPr>
              <w:t>没收。</w:t>
            </w:r>
          </w:p>
        </w:tc>
      </w:tr>
      <w:tr>
        <w:trPr>
          <w:trHeight w:val="3189" w:hRule="atLeast"/>
        </w:trPr>
        <w:tc>
          <w:tcPr>
            <w:tcW w:w="447"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66" w:type="dxa"/>
            <w:vAlign w:val="top"/>
            <w:vMerge w:val="continue"/>
            <w:tcBorders>
              <w:top w:val="nil"/>
            </w:tcBorders>
          </w:tcPr>
          <w:p>
            <w:pPr>
              <w:rPr>
                <w:rFonts w:ascii="Arial"/>
                <w:sz w:val="21"/>
              </w:rPr>
            </w:pPr>
            <w:r/>
          </w:p>
        </w:tc>
        <w:tc>
          <w:tcPr>
            <w:tcW w:w="1035" w:type="dxa"/>
            <w:vAlign w:val="top"/>
          </w:tcPr>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106"/>
              <w:spacing w:before="65" w:line="232" w:lineRule="auto"/>
              <w:rPr/>
            </w:pPr>
            <w:r>
              <w:rPr>
                <w:spacing w:val="6"/>
              </w:rPr>
              <w:t>从重处罚</w:t>
            </w:r>
          </w:p>
        </w:tc>
        <w:tc>
          <w:tcPr>
            <w:tcW w:w="3163"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8" w:right="11" w:firstLine="17"/>
              <w:spacing w:before="65" w:line="261" w:lineRule="auto"/>
              <w:rPr/>
            </w:pPr>
            <w:r>
              <w:rPr>
                <w:spacing w:val="4"/>
              </w:rPr>
              <w:t>以营利为目的，违法经营额在</w:t>
            </w:r>
            <w:r>
              <w:rPr>
                <w:spacing w:val="-31"/>
              </w:rPr>
              <w:t xml:space="preserve"> </w:t>
            </w:r>
            <w:r>
              <w:rPr>
                <w:spacing w:val="4"/>
              </w:rPr>
              <w:t>2</w:t>
            </w:r>
            <w:r>
              <w:rPr>
                <w:spacing w:val="-31"/>
              </w:rPr>
              <w:t xml:space="preserve"> </w:t>
            </w:r>
            <w:r>
              <w:rPr>
                <w:spacing w:val="4"/>
              </w:rPr>
              <w:t>万</w:t>
            </w:r>
            <w:r>
              <w:rPr/>
              <w:t xml:space="preserve"> </w:t>
            </w:r>
            <w:r>
              <w:rPr>
                <w:spacing w:val="4"/>
              </w:rPr>
              <w:t>元以上的。</w:t>
            </w:r>
          </w:p>
        </w:tc>
        <w:tc>
          <w:tcPr>
            <w:tcW w:w="3474" w:type="dxa"/>
            <w:vAlign w:val="top"/>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pStyle w:val="TableText"/>
              <w:ind w:left="29" w:hanging="2"/>
              <w:spacing w:before="65" w:line="269" w:lineRule="auto"/>
              <w:jc w:val="both"/>
              <w:rPr/>
            </w:pPr>
            <w:r>
              <w:rPr>
                <w:spacing w:val="-2"/>
              </w:rPr>
              <w:t>警告，处</w:t>
            </w:r>
            <w:r>
              <w:rPr>
                <w:spacing w:val="-29"/>
              </w:rPr>
              <w:t xml:space="preserve"> </w:t>
            </w:r>
            <w:r>
              <w:rPr>
                <w:spacing w:val="-2"/>
              </w:rPr>
              <w:t>2</w:t>
            </w:r>
            <w:r>
              <w:rPr>
                <w:spacing w:val="-31"/>
              </w:rPr>
              <w:t xml:space="preserve"> </w:t>
            </w:r>
            <w:r>
              <w:rPr>
                <w:spacing w:val="-2"/>
              </w:rPr>
              <w:t>万元以上</w:t>
            </w:r>
            <w:r>
              <w:rPr>
                <w:spacing w:val="-34"/>
              </w:rPr>
              <w:t xml:space="preserve"> </w:t>
            </w:r>
            <w:r>
              <w:rPr>
                <w:spacing w:val="-2"/>
              </w:rPr>
              <w:t>3</w:t>
            </w:r>
            <w:r>
              <w:rPr>
                <w:spacing w:val="-32"/>
              </w:rPr>
              <w:t xml:space="preserve"> </w:t>
            </w:r>
            <w:r>
              <w:rPr>
                <w:spacing w:val="-2"/>
              </w:rPr>
              <w:t>万元以下罚款，</w:t>
            </w:r>
            <w:r>
              <w:rPr/>
              <w:t xml:space="preserve"> </w:t>
            </w:r>
            <w:r>
              <w:rPr>
                <w:spacing w:val="6"/>
              </w:rPr>
              <w:t>对非法编印的内部资料性出版物予以</w:t>
            </w:r>
            <w:r>
              <w:rPr>
                <w:spacing w:val="2"/>
              </w:rPr>
              <w:t xml:space="preserve">  </w:t>
            </w:r>
            <w:r>
              <w:rPr>
                <w:spacing w:val="-1"/>
              </w:rPr>
              <w:t>没收。</w:t>
            </w:r>
          </w:p>
        </w:tc>
      </w:tr>
    </w:tbl>
    <w:p>
      <w:pPr>
        <w:pStyle w:val="BodyText"/>
        <w:spacing w:line="259" w:lineRule="auto"/>
        <w:rPr>
          <w:sz w:val="21"/>
        </w:rPr>
      </w:pPr>
      <w:r/>
    </w:p>
    <w:p>
      <w:pPr>
        <w:pStyle w:val="BodyText"/>
        <w:spacing w:line="259" w:lineRule="auto"/>
        <w:rPr>
          <w:sz w:val="21"/>
        </w:rPr>
      </w:pPr>
      <w:r/>
    </w:p>
    <w:p>
      <w:pPr>
        <w:pStyle w:val="BodyText"/>
        <w:spacing w:line="259" w:lineRule="auto"/>
        <w:rPr>
          <w:sz w:val="21"/>
        </w:rPr>
      </w:pPr>
      <w:r/>
    </w:p>
    <w:p>
      <w:pPr>
        <w:pStyle w:val="BodyText"/>
        <w:spacing w:line="259" w:lineRule="auto"/>
        <w:rPr>
          <w:sz w:val="21"/>
        </w:rPr>
      </w:pPr>
      <w:r/>
    </w:p>
    <w:p>
      <w:pPr>
        <w:pStyle w:val="BodyText"/>
        <w:spacing w:line="259" w:lineRule="auto"/>
        <w:rPr>
          <w:sz w:val="21"/>
        </w:rPr>
      </w:pPr>
      <w:r/>
    </w:p>
    <w:p>
      <w:pPr>
        <w:pStyle w:val="BodyText"/>
        <w:spacing w:line="260" w:lineRule="auto"/>
        <w:rPr>
          <w:sz w:val="21"/>
        </w:rPr>
      </w:pPr>
      <w:r/>
    </w:p>
    <w:p>
      <w:pPr>
        <w:pStyle w:val="BodyText"/>
        <w:ind w:left="6717"/>
        <w:spacing w:before="69" w:line="196" w:lineRule="auto"/>
        <w:rPr>
          <w:sz w:val="24"/>
          <w:szCs w:val="24"/>
        </w:rPr>
      </w:pPr>
      <w:r>
        <w:rPr>
          <w:sz w:val="24"/>
          <w:szCs w:val="24"/>
          <w:spacing w:val="5"/>
        </w:rPr>
        <w:t>-</w:t>
      </w:r>
      <w:r>
        <w:rPr>
          <w:sz w:val="24"/>
          <w:szCs w:val="24"/>
          <w:spacing w:val="12"/>
        </w:rPr>
        <w:t xml:space="preserve"> </w:t>
      </w:r>
      <w:r>
        <w:rPr>
          <w:sz w:val="24"/>
          <w:szCs w:val="24"/>
          <w:spacing w:val="5"/>
        </w:rPr>
        <w:t>119 -</w:t>
      </w:r>
    </w:p>
    <w:p>
      <w:pPr>
        <w:spacing w:line="196" w:lineRule="auto"/>
        <w:sectPr>
          <w:pgSz w:w="16839" w:h="11906"/>
          <w:pgMar w:top="400" w:right="1363" w:bottom="400" w:left="1306"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16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7"/>
        <w:gridCol w:w="1478"/>
        <w:gridCol w:w="4566"/>
        <w:gridCol w:w="1035"/>
        <w:gridCol w:w="3163"/>
        <w:gridCol w:w="3474"/>
      </w:tblGrid>
      <w:tr>
        <w:trPr>
          <w:trHeight w:val="1325" w:hRule="atLeast"/>
        </w:trPr>
        <w:tc>
          <w:tcPr>
            <w:tcW w:w="447"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36"/>
              <w:spacing w:before="65" w:line="187" w:lineRule="auto"/>
              <w:rPr/>
            </w:pPr>
            <w:r>
              <w:rPr>
                <w:spacing w:val="-4"/>
              </w:rPr>
              <w:t>168</w:t>
            </w:r>
          </w:p>
        </w:tc>
        <w:tc>
          <w:tcPr>
            <w:tcW w:w="1478"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23" w:right="15" w:firstLine="2"/>
              <w:spacing w:before="65" w:line="268" w:lineRule="auto"/>
              <w:jc w:val="both"/>
              <w:rPr/>
            </w:pPr>
            <w:r>
              <w:rPr>
                <w:spacing w:val="38"/>
              </w:rPr>
              <w:t>编印含有禁止</w:t>
            </w:r>
            <w:r>
              <w:rPr>
                <w:spacing w:val="2"/>
              </w:rPr>
              <w:t xml:space="preserve"> </w:t>
            </w:r>
            <w:r>
              <w:rPr>
                <w:spacing w:val="39"/>
              </w:rPr>
              <w:t>内容的内部资</w:t>
            </w:r>
            <w:r>
              <w:rPr/>
              <w:t xml:space="preserve"> </w:t>
            </w:r>
            <w:r>
              <w:rPr/>
              <w:t>料</w:t>
            </w:r>
          </w:p>
        </w:tc>
        <w:tc>
          <w:tcPr>
            <w:tcW w:w="4566" w:type="dxa"/>
            <w:vAlign w:val="top"/>
            <w:vMerge w:val="restart"/>
            <w:tcBorders>
              <w:bottom w:val="nil"/>
            </w:tcBorders>
          </w:tcPr>
          <w:p>
            <w:pPr>
              <w:rPr>
                <w:rFonts w:ascii="Arial"/>
                <w:sz w:val="21"/>
              </w:rPr>
            </w:pPr>
            <w:r/>
          </w:p>
          <w:p>
            <w:pPr>
              <w:rPr>
                <w:rFonts w:ascii="Arial"/>
                <w:sz w:val="21"/>
              </w:rPr>
            </w:pPr>
            <w:r/>
          </w:p>
          <w:p>
            <w:pPr>
              <w:pStyle w:val="TableText"/>
              <w:ind w:left="24"/>
              <w:spacing w:before="65" w:line="229" w:lineRule="auto"/>
              <w:rPr/>
            </w:pPr>
            <w:r>
              <w:rPr>
                <w:spacing w:val="8"/>
              </w:rPr>
              <w:t>《内部资料性出版物管理办法》</w:t>
            </w:r>
          </w:p>
          <w:p>
            <w:pPr>
              <w:pStyle w:val="TableText"/>
              <w:ind w:left="24" w:right="9" w:firstLine="9"/>
              <w:spacing w:before="62" w:line="277" w:lineRule="auto"/>
              <w:rPr/>
            </w:pPr>
            <w:r>
              <w:rPr>
                <w:spacing w:val="5"/>
              </w:rPr>
              <w:t>第二十二条</w:t>
            </w:r>
            <w:r>
              <w:rPr>
                <w:spacing w:val="5"/>
              </w:rPr>
              <w:t xml:space="preserve">  </w:t>
            </w:r>
            <w:r>
              <w:rPr>
                <w:spacing w:val="5"/>
              </w:rPr>
              <w:t>有下列行为之一的，由县级以</w:t>
            </w:r>
            <w:r>
              <w:rPr>
                <w:spacing w:val="4"/>
              </w:rPr>
              <w:t>上地方</w:t>
            </w:r>
            <w:r>
              <w:rPr/>
              <w:t xml:space="preserve"> </w:t>
            </w:r>
            <w:r>
              <w:rPr>
                <w:spacing w:val="5"/>
              </w:rPr>
              <w:t>人民政府新闻出版行政部门责令改正、停止违法行</w:t>
            </w:r>
            <w:r>
              <w:rPr>
                <w:spacing w:val="12"/>
              </w:rPr>
              <w:t xml:space="preserve"> </w:t>
            </w:r>
            <w:r>
              <w:rPr>
                <w:spacing w:val="3"/>
              </w:rPr>
              <w:t>为，根据情节轻重，给予警告，处</w:t>
            </w:r>
            <w:r>
              <w:rPr>
                <w:spacing w:val="-13"/>
              </w:rPr>
              <w:t xml:space="preserve"> </w:t>
            </w:r>
            <w:r>
              <w:rPr>
                <w:spacing w:val="3"/>
              </w:rPr>
              <w:t>1</w:t>
            </w:r>
            <w:r>
              <w:rPr>
                <w:spacing w:val="-27"/>
              </w:rPr>
              <w:t xml:space="preserve"> </w:t>
            </w:r>
            <w:r>
              <w:rPr>
                <w:spacing w:val="3"/>
              </w:rPr>
              <w:t>千元以下的罚</w:t>
            </w:r>
            <w:r>
              <w:rPr/>
              <w:t xml:space="preserve"> </w:t>
            </w:r>
            <w:r>
              <w:rPr>
                <w:spacing w:val="8"/>
              </w:rPr>
              <w:t>款;以营利为目的从事下列行为的，处</w:t>
            </w:r>
            <w:r>
              <w:rPr>
                <w:spacing w:val="-24"/>
              </w:rPr>
              <w:t xml:space="preserve"> </w:t>
            </w:r>
            <w:r>
              <w:rPr>
                <w:spacing w:val="8"/>
              </w:rPr>
              <w:t>3</w:t>
            </w:r>
            <w:r>
              <w:rPr>
                <w:spacing w:val="-30"/>
              </w:rPr>
              <w:t xml:space="preserve"> </w:t>
            </w:r>
            <w:r>
              <w:rPr>
                <w:spacing w:val="8"/>
              </w:rPr>
              <w:t>万元以下</w:t>
            </w:r>
            <w:r>
              <w:rPr/>
              <w:t xml:space="preserve"> </w:t>
            </w:r>
            <w:r>
              <w:rPr>
                <w:spacing w:val="3"/>
              </w:rPr>
              <w:t>罚款:</w:t>
            </w:r>
          </w:p>
          <w:p>
            <w:pPr>
              <w:pStyle w:val="TableText"/>
              <w:ind w:left="55"/>
              <w:spacing w:before="60" w:line="229" w:lineRule="auto"/>
              <w:rPr/>
            </w:pPr>
            <w:r>
              <w:rPr>
                <w:spacing w:val="6"/>
              </w:rPr>
              <w:t>(一)未经批准擅自编印内部资料的;</w:t>
            </w:r>
          </w:p>
          <w:p>
            <w:pPr>
              <w:pStyle w:val="TableText"/>
              <w:ind w:left="24" w:right="13" w:firstLine="30"/>
              <w:spacing w:before="65" w:line="258" w:lineRule="auto"/>
              <w:rPr/>
            </w:pPr>
            <w:r>
              <w:rPr>
                <w:spacing w:val="13"/>
              </w:rPr>
              <w:t>(二)编印本办法第十三条规定禁止内容的内部资</w:t>
            </w:r>
            <w:r>
              <w:rPr>
                <w:spacing w:val="5"/>
              </w:rPr>
              <w:t xml:space="preserve"> </w:t>
            </w:r>
            <w:r>
              <w:rPr>
                <w:spacing w:val="3"/>
              </w:rPr>
              <w:t>料的;</w:t>
            </w:r>
          </w:p>
          <w:p>
            <w:pPr>
              <w:pStyle w:val="TableText"/>
              <w:ind w:left="30" w:firstLine="24"/>
              <w:spacing w:before="64" w:line="258" w:lineRule="auto"/>
              <w:rPr/>
            </w:pPr>
            <w:r>
              <w:rPr>
                <w:spacing w:val="4"/>
              </w:rPr>
              <w:t>(三)违反本办法第十四条、第十五条规定，编印、</w:t>
            </w:r>
            <w:r>
              <w:rPr>
                <w:spacing w:val="13"/>
              </w:rPr>
              <w:t xml:space="preserve"> </w:t>
            </w:r>
            <w:r>
              <w:rPr>
                <w:spacing w:val="5"/>
              </w:rPr>
              <w:t>发送内部资料的;</w:t>
            </w:r>
          </w:p>
          <w:p>
            <w:pPr>
              <w:pStyle w:val="TableText"/>
              <w:ind w:left="24" w:right="13" w:firstLine="30"/>
              <w:spacing w:before="65" w:line="259" w:lineRule="auto"/>
              <w:rPr/>
            </w:pPr>
            <w:r>
              <w:rPr>
                <w:spacing w:val="13"/>
              </w:rPr>
              <w:t>(四)委托非出版物印刷企业印刷内部资料或者未</w:t>
            </w:r>
            <w:r>
              <w:rPr>
                <w:spacing w:val="5"/>
              </w:rPr>
              <w:t xml:space="preserve"> </w:t>
            </w:r>
            <w:r>
              <w:rPr>
                <w:spacing w:val="8"/>
              </w:rPr>
              <w:t>按照《准印证》核准的项目印制的;</w:t>
            </w:r>
          </w:p>
          <w:p>
            <w:pPr>
              <w:pStyle w:val="TableText"/>
              <w:ind w:left="55" w:right="876"/>
              <w:spacing w:before="62" w:line="259" w:lineRule="auto"/>
              <w:rPr/>
            </w:pPr>
            <w:r>
              <w:rPr>
                <w:spacing w:val="6"/>
              </w:rPr>
              <w:t>(五)未按照本办法第十八条送交样本的;</w:t>
            </w:r>
            <w:r>
              <w:rPr>
                <w:spacing w:val="14"/>
              </w:rPr>
              <w:t xml:space="preserve"> </w:t>
            </w:r>
            <w:r>
              <w:rPr>
                <w:spacing w:val="5"/>
              </w:rPr>
              <w:t>(六)违反本办法其他规定的。</w:t>
            </w:r>
          </w:p>
          <w:p>
            <w:pPr>
              <w:pStyle w:val="TableText"/>
              <w:ind w:left="24" w:right="13" w:firstLine="2"/>
              <w:spacing w:before="64" w:line="269" w:lineRule="auto"/>
              <w:jc w:val="both"/>
              <w:rPr/>
            </w:pPr>
            <w:r>
              <w:rPr>
                <w:spacing w:val="5"/>
              </w:rPr>
              <w:t>其中，有前款第(一)项至第(三)项违法行为的，对</w:t>
            </w:r>
            <w:r>
              <w:rPr/>
              <w:t xml:space="preserve"> </w:t>
            </w:r>
            <w:r>
              <w:rPr>
                <w:spacing w:val="5"/>
              </w:rPr>
              <w:t>非法编印的内部资料予以没收，超越发送范围的责</w:t>
            </w:r>
            <w:r>
              <w:rPr>
                <w:spacing w:val="12"/>
              </w:rPr>
              <w:t xml:space="preserve"> </w:t>
            </w:r>
            <w:r>
              <w:rPr>
                <w:spacing w:val="3"/>
              </w:rPr>
              <w:t>令收回。</w:t>
            </w:r>
          </w:p>
          <w:p>
            <w:pPr>
              <w:pStyle w:val="TableText"/>
              <w:ind w:left="27" w:right="11" w:hanging="1"/>
              <w:spacing w:before="60" w:line="274" w:lineRule="auto"/>
              <w:jc w:val="both"/>
              <w:rPr/>
            </w:pPr>
            <w:r>
              <w:rPr>
                <w:spacing w:val="5"/>
              </w:rPr>
              <w:t>未取得《准印证》，编印具有内部资料形式，但不</w:t>
            </w:r>
            <w:r>
              <w:rPr>
                <w:spacing w:val="7"/>
              </w:rPr>
              <w:t xml:space="preserve"> </w:t>
            </w:r>
            <w:r>
              <w:rPr>
                <w:spacing w:val="5"/>
              </w:rPr>
              <w:t>符合内部资料内容或发送要求的印刷品，经鉴定为</w:t>
            </w:r>
            <w:r>
              <w:rPr>
                <w:spacing w:val="8"/>
              </w:rPr>
              <w:t xml:space="preserve"> </w:t>
            </w:r>
            <w:r>
              <w:rPr>
                <w:spacing w:val="5"/>
              </w:rPr>
              <w:t>非法出版物的，按照《出版管理条例》第六十一条</w:t>
            </w:r>
            <w:r>
              <w:rPr>
                <w:spacing w:val="10"/>
              </w:rPr>
              <w:t xml:space="preserve"> </w:t>
            </w:r>
            <w:r>
              <w:rPr>
                <w:spacing w:val="7"/>
              </w:rPr>
              <w:t>或第六十二条的规定处罚。</w:t>
            </w:r>
          </w:p>
        </w:tc>
        <w:tc>
          <w:tcPr>
            <w:tcW w:w="1035" w:type="dxa"/>
            <w:vAlign w:val="top"/>
          </w:tcPr>
          <w:p>
            <w:pPr>
              <w:spacing w:line="248" w:lineRule="auto"/>
              <w:rPr>
                <w:rFonts w:ascii="Arial"/>
                <w:sz w:val="21"/>
              </w:rPr>
            </w:pPr>
            <w:r/>
          </w:p>
          <w:p>
            <w:pPr>
              <w:spacing w:line="249" w:lineRule="auto"/>
              <w:rPr>
                <w:rFonts w:ascii="Arial"/>
                <w:sz w:val="21"/>
              </w:rPr>
            </w:pPr>
            <w:r/>
          </w:p>
          <w:p>
            <w:pPr>
              <w:pStyle w:val="TableText"/>
              <w:ind w:left="106"/>
              <w:spacing w:before="65" w:line="231" w:lineRule="auto"/>
              <w:rPr/>
            </w:pPr>
            <w:r>
              <w:rPr>
                <w:spacing w:val="6"/>
              </w:rPr>
              <w:t>从轻处罚</w:t>
            </w:r>
          </w:p>
        </w:tc>
        <w:tc>
          <w:tcPr>
            <w:tcW w:w="3163" w:type="dxa"/>
            <w:vAlign w:val="top"/>
          </w:tcPr>
          <w:p>
            <w:pPr>
              <w:spacing w:line="248" w:lineRule="auto"/>
              <w:rPr>
                <w:rFonts w:ascii="Arial"/>
                <w:sz w:val="21"/>
              </w:rPr>
            </w:pPr>
            <w:r/>
          </w:p>
          <w:p>
            <w:pPr>
              <w:spacing w:line="249" w:lineRule="auto"/>
              <w:rPr>
                <w:rFonts w:ascii="Arial"/>
                <w:sz w:val="21"/>
              </w:rPr>
            </w:pPr>
            <w:r/>
          </w:p>
          <w:p>
            <w:pPr>
              <w:pStyle w:val="TableText"/>
              <w:ind w:left="30"/>
              <w:spacing w:before="65" w:line="231" w:lineRule="auto"/>
              <w:rPr/>
            </w:pPr>
            <w:r>
              <w:rPr>
                <w:spacing w:val="6"/>
              </w:rPr>
              <w:t>不以营利为目的。</w:t>
            </w:r>
          </w:p>
        </w:tc>
        <w:tc>
          <w:tcPr>
            <w:tcW w:w="3474" w:type="dxa"/>
            <w:vAlign w:val="top"/>
          </w:tcPr>
          <w:p>
            <w:pPr>
              <w:spacing w:line="342" w:lineRule="auto"/>
              <w:rPr>
                <w:rFonts w:ascii="Arial"/>
                <w:sz w:val="21"/>
              </w:rPr>
            </w:pPr>
            <w:r/>
          </w:p>
          <w:p>
            <w:pPr>
              <w:pStyle w:val="TableText"/>
              <w:ind w:left="29" w:right="97" w:hanging="2"/>
              <w:spacing w:before="65" w:line="258" w:lineRule="auto"/>
              <w:rPr/>
            </w:pPr>
            <w:r>
              <w:rPr>
                <w:spacing w:val="5"/>
              </w:rPr>
              <w:t>警告，处</w:t>
            </w:r>
            <w:r>
              <w:rPr>
                <w:spacing w:val="-10"/>
              </w:rPr>
              <w:t xml:space="preserve"> </w:t>
            </w:r>
            <w:r>
              <w:rPr>
                <w:spacing w:val="5"/>
              </w:rPr>
              <w:t>1</w:t>
            </w:r>
            <w:r>
              <w:rPr>
                <w:spacing w:val="-27"/>
              </w:rPr>
              <w:t xml:space="preserve"> </w:t>
            </w:r>
            <w:r>
              <w:rPr>
                <w:spacing w:val="5"/>
              </w:rPr>
              <w:t>千元以下的罚款，对非法</w:t>
            </w:r>
            <w:r>
              <w:rPr/>
              <w:t xml:space="preserve"> </w:t>
            </w:r>
            <w:r>
              <w:rPr>
                <w:spacing w:val="8"/>
              </w:rPr>
              <w:t>编印的内部资料性出版物予以没收。</w:t>
            </w:r>
          </w:p>
        </w:tc>
      </w:tr>
      <w:tr>
        <w:trPr>
          <w:trHeight w:val="1408"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restart"/>
            <w:tcBorders>
              <w:bottom w:val="nil"/>
            </w:tcBorders>
          </w:tcPr>
          <w:p>
            <w:pPr>
              <w:spacing w:line="292" w:lineRule="auto"/>
              <w:rPr>
                <w:rFonts w:ascii="Arial"/>
                <w:sz w:val="21"/>
              </w:rPr>
            </w:pPr>
            <w:r/>
          </w:p>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pStyle w:val="TableText"/>
              <w:ind w:left="110"/>
              <w:spacing w:before="65" w:line="232" w:lineRule="auto"/>
              <w:rPr/>
            </w:pPr>
            <w:r>
              <w:rPr>
                <w:spacing w:val="5"/>
              </w:rPr>
              <w:t>一般处罚</w:t>
            </w:r>
          </w:p>
        </w:tc>
        <w:tc>
          <w:tcPr>
            <w:tcW w:w="3163" w:type="dxa"/>
            <w:vAlign w:val="top"/>
          </w:tcPr>
          <w:p>
            <w:pPr>
              <w:pStyle w:val="TableText"/>
              <w:ind w:left="23" w:right="14" w:firstLine="23"/>
              <w:spacing w:before="294" w:line="268" w:lineRule="auto"/>
              <w:rPr/>
            </w:pPr>
            <w:r>
              <w:rPr>
                <w:spacing w:val="7"/>
              </w:rPr>
              <w:t>以营利为目的，违法经营额不足</w:t>
            </w:r>
            <w:r>
              <w:rPr>
                <w:spacing w:val="2"/>
              </w:rPr>
              <w:t xml:space="preserve">   </w:t>
            </w:r>
            <w:r>
              <w:rPr>
                <w:spacing w:val="2"/>
              </w:rPr>
              <w:t>5000</w:t>
            </w:r>
            <w:r>
              <w:rPr>
                <w:spacing w:val="-15"/>
              </w:rPr>
              <w:t xml:space="preserve"> </w:t>
            </w:r>
            <w:r>
              <w:rPr>
                <w:spacing w:val="2"/>
              </w:rPr>
              <w:t>元的，且含有的禁止内容属一</w:t>
            </w:r>
            <w:r>
              <w:rPr/>
              <w:t xml:space="preserve"> </w:t>
            </w:r>
            <w:r>
              <w:rPr>
                <w:spacing w:val="6"/>
              </w:rPr>
              <w:t>般性问题的。</w:t>
            </w:r>
          </w:p>
        </w:tc>
        <w:tc>
          <w:tcPr>
            <w:tcW w:w="3474" w:type="dxa"/>
            <w:vAlign w:val="top"/>
          </w:tcPr>
          <w:p>
            <w:pPr>
              <w:spacing w:line="383" w:lineRule="auto"/>
              <w:rPr>
                <w:rFonts w:ascii="Arial"/>
                <w:sz w:val="21"/>
              </w:rPr>
            </w:pPr>
            <w:r/>
          </w:p>
          <w:p>
            <w:pPr>
              <w:pStyle w:val="TableText"/>
              <w:ind w:left="29" w:hanging="2"/>
              <w:spacing w:before="65" w:line="258" w:lineRule="auto"/>
              <w:rPr/>
            </w:pPr>
            <w:r>
              <w:rPr>
                <w:spacing w:val="-6"/>
              </w:rPr>
              <w:t>警告，处</w:t>
            </w:r>
            <w:r>
              <w:rPr>
                <w:spacing w:val="-42"/>
              </w:rPr>
              <w:t xml:space="preserve"> </w:t>
            </w:r>
            <w:r>
              <w:rPr>
                <w:spacing w:val="-6"/>
              </w:rPr>
              <w:t>5000</w:t>
            </w:r>
            <w:r>
              <w:rPr>
                <w:spacing w:val="-35"/>
              </w:rPr>
              <w:t xml:space="preserve"> </w:t>
            </w:r>
            <w:r>
              <w:rPr>
                <w:spacing w:val="-6"/>
              </w:rPr>
              <w:t>元以上</w:t>
            </w:r>
            <w:r>
              <w:rPr>
                <w:spacing w:val="-33"/>
              </w:rPr>
              <w:t xml:space="preserve"> </w:t>
            </w:r>
            <w:r>
              <w:rPr>
                <w:spacing w:val="-6"/>
              </w:rPr>
              <w:t>1</w:t>
            </w:r>
            <w:r>
              <w:rPr>
                <w:spacing w:val="-36"/>
              </w:rPr>
              <w:t xml:space="preserve"> </w:t>
            </w:r>
            <w:r>
              <w:rPr>
                <w:spacing w:val="-6"/>
              </w:rPr>
              <w:t>万元以下罚款，</w:t>
            </w:r>
            <w:r>
              <w:rPr/>
              <w:t xml:space="preserve"> </w:t>
            </w:r>
            <w:r>
              <w:rPr>
                <w:spacing w:val="5"/>
              </w:rPr>
              <w:t>对非法编印的内部资料予以没收。</w:t>
            </w:r>
          </w:p>
        </w:tc>
      </w:tr>
      <w:tr>
        <w:trPr>
          <w:trHeight w:val="1582"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continue"/>
            <w:tcBorders>
              <w:top w:val="nil"/>
            </w:tcBorders>
          </w:tcPr>
          <w:p>
            <w:pPr>
              <w:rPr>
                <w:rFonts w:ascii="Arial"/>
                <w:sz w:val="21"/>
              </w:rPr>
            </w:pPr>
            <w:r/>
          </w:p>
        </w:tc>
        <w:tc>
          <w:tcPr>
            <w:tcW w:w="3163" w:type="dxa"/>
            <w:vAlign w:val="top"/>
          </w:tcPr>
          <w:p>
            <w:pPr>
              <w:spacing w:line="314" w:lineRule="auto"/>
              <w:rPr>
                <w:rFonts w:ascii="Arial"/>
                <w:sz w:val="21"/>
              </w:rPr>
            </w:pPr>
            <w:r/>
          </w:p>
          <w:p>
            <w:pPr>
              <w:pStyle w:val="TableText"/>
              <w:ind w:left="24" w:right="10" w:firstLine="21"/>
              <w:spacing w:before="65" w:line="268" w:lineRule="auto"/>
              <w:jc w:val="both"/>
              <w:rPr/>
            </w:pPr>
            <w:r>
              <w:rPr>
                <w:spacing w:val="2"/>
              </w:rPr>
              <w:t>以营利为目的，违法经营额在</w:t>
            </w:r>
            <w:r>
              <w:rPr>
                <w:spacing w:val="-35"/>
              </w:rPr>
              <w:t xml:space="preserve"> </w:t>
            </w:r>
            <w:r>
              <w:rPr>
                <w:spacing w:val="2"/>
              </w:rPr>
              <w:t>5000</w:t>
            </w:r>
            <w:r>
              <w:rPr/>
              <w:t xml:space="preserve"> </w:t>
            </w:r>
            <w:r>
              <w:rPr>
                <w:spacing w:val="5"/>
              </w:rPr>
              <w:t>元以上</w:t>
            </w:r>
            <w:r>
              <w:rPr>
                <w:spacing w:val="-22"/>
              </w:rPr>
              <w:t xml:space="preserve"> </w:t>
            </w:r>
            <w:r>
              <w:rPr>
                <w:spacing w:val="5"/>
              </w:rPr>
              <w:t>1</w:t>
            </w:r>
            <w:r>
              <w:rPr>
                <w:spacing w:val="-33"/>
              </w:rPr>
              <w:t xml:space="preserve"> </w:t>
            </w:r>
            <w:r>
              <w:rPr>
                <w:spacing w:val="5"/>
              </w:rPr>
              <w:t>万元以下的，且含有的禁</w:t>
            </w:r>
            <w:r>
              <w:rPr/>
              <w:t xml:space="preserve"> </w:t>
            </w:r>
            <w:r>
              <w:rPr>
                <w:spacing w:val="7"/>
              </w:rPr>
              <w:t>止内容属一般性问题的。</w:t>
            </w:r>
          </w:p>
        </w:tc>
        <w:tc>
          <w:tcPr>
            <w:tcW w:w="3474" w:type="dxa"/>
            <w:vAlign w:val="top"/>
          </w:tcPr>
          <w:p>
            <w:pPr>
              <w:spacing w:line="469" w:lineRule="auto"/>
              <w:rPr>
                <w:rFonts w:ascii="Arial"/>
                <w:sz w:val="21"/>
              </w:rPr>
            </w:pPr>
            <w:r/>
          </w:p>
          <w:p>
            <w:pPr>
              <w:pStyle w:val="TableText"/>
              <w:ind w:left="29" w:hanging="2"/>
              <w:spacing w:before="65" w:line="258" w:lineRule="auto"/>
              <w:rPr/>
            </w:pPr>
            <w:r>
              <w:rPr>
                <w:spacing w:val="-2"/>
              </w:rPr>
              <w:t>警告，处</w:t>
            </w:r>
            <w:r>
              <w:rPr>
                <w:spacing w:val="-26"/>
              </w:rPr>
              <w:t xml:space="preserve"> </w:t>
            </w:r>
            <w:r>
              <w:rPr>
                <w:spacing w:val="-2"/>
              </w:rPr>
              <w:t>1</w:t>
            </w:r>
            <w:r>
              <w:rPr>
                <w:spacing w:val="-32"/>
              </w:rPr>
              <w:t xml:space="preserve"> </w:t>
            </w:r>
            <w:r>
              <w:rPr>
                <w:spacing w:val="-2"/>
              </w:rPr>
              <w:t>万元以上</w:t>
            </w:r>
            <w:r>
              <w:rPr>
                <w:spacing w:val="-36"/>
              </w:rPr>
              <w:t xml:space="preserve"> </w:t>
            </w:r>
            <w:r>
              <w:rPr>
                <w:spacing w:val="-2"/>
              </w:rPr>
              <w:t>2</w:t>
            </w:r>
            <w:r>
              <w:rPr>
                <w:spacing w:val="-32"/>
              </w:rPr>
              <w:t xml:space="preserve"> </w:t>
            </w:r>
            <w:r>
              <w:rPr>
                <w:spacing w:val="-2"/>
              </w:rPr>
              <w:t>万元以下罚款，</w:t>
            </w:r>
            <w:r>
              <w:rPr/>
              <w:t xml:space="preserve"> </w:t>
            </w:r>
            <w:r>
              <w:rPr>
                <w:spacing w:val="5"/>
              </w:rPr>
              <w:t>对非法编印的内部资料予以没收。</w:t>
            </w:r>
          </w:p>
        </w:tc>
      </w:tr>
      <w:tr>
        <w:trPr>
          <w:trHeight w:val="3509" w:hRule="atLeast"/>
        </w:trPr>
        <w:tc>
          <w:tcPr>
            <w:tcW w:w="447"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66" w:type="dxa"/>
            <w:vAlign w:val="top"/>
            <w:vMerge w:val="continue"/>
            <w:tcBorders>
              <w:top w:val="nil"/>
            </w:tcBorders>
          </w:tcPr>
          <w:p>
            <w:pPr>
              <w:rPr>
                <w:rFonts w:ascii="Arial"/>
                <w:sz w:val="21"/>
              </w:rPr>
            </w:pPr>
            <w:r/>
          </w:p>
        </w:tc>
        <w:tc>
          <w:tcPr>
            <w:tcW w:w="1035" w:type="dxa"/>
            <w:vAlign w:val="top"/>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106"/>
              <w:spacing w:before="65" w:line="232" w:lineRule="auto"/>
              <w:rPr/>
            </w:pPr>
            <w:r>
              <w:rPr>
                <w:spacing w:val="6"/>
              </w:rPr>
              <w:t>从重处罚</w:t>
            </w:r>
          </w:p>
        </w:tc>
        <w:tc>
          <w:tcPr>
            <w:tcW w:w="3163"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28" w:right="11" w:firstLine="17"/>
              <w:spacing w:before="65" w:line="268" w:lineRule="auto"/>
              <w:jc w:val="both"/>
              <w:rPr/>
            </w:pPr>
            <w:r>
              <w:rPr>
                <w:spacing w:val="3"/>
              </w:rPr>
              <w:t>以营利为目的，违法经营额在</w:t>
            </w:r>
            <w:r>
              <w:rPr>
                <w:spacing w:val="-16"/>
              </w:rPr>
              <w:t xml:space="preserve"> </w:t>
            </w:r>
            <w:r>
              <w:rPr>
                <w:spacing w:val="3"/>
              </w:rPr>
              <w:t>1</w:t>
            </w:r>
            <w:r>
              <w:rPr>
                <w:spacing w:val="-31"/>
              </w:rPr>
              <w:t xml:space="preserve"> </w:t>
            </w:r>
            <w:r>
              <w:rPr>
                <w:spacing w:val="3"/>
              </w:rPr>
              <w:t>万</w:t>
            </w:r>
            <w:r>
              <w:rPr/>
              <w:t xml:space="preserve"> </w:t>
            </w:r>
            <w:r>
              <w:rPr>
                <w:spacing w:val="7"/>
              </w:rPr>
              <w:t>元以上的，且含有的禁止内容属严</w:t>
            </w:r>
            <w:r>
              <w:rPr>
                <w:spacing w:val="8"/>
              </w:rPr>
              <w:t xml:space="preserve"> </w:t>
            </w:r>
            <w:r>
              <w:rPr>
                <w:spacing w:val="5"/>
              </w:rPr>
              <w:t>重性问题的。</w:t>
            </w:r>
          </w:p>
        </w:tc>
        <w:tc>
          <w:tcPr>
            <w:tcW w:w="3474" w:type="dxa"/>
            <w:vAlign w:val="top"/>
          </w:tcPr>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spacing w:line="286" w:lineRule="auto"/>
              <w:rPr>
                <w:rFonts w:ascii="Arial"/>
                <w:sz w:val="21"/>
              </w:rPr>
            </w:pPr>
            <w:r/>
          </w:p>
          <w:p>
            <w:pPr>
              <w:spacing w:line="286" w:lineRule="auto"/>
              <w:rPr>
                <w:rFonts w:ascii="Arial"/>
                <w:sz w:val="21"/>
              </w:rPr>
            </w:pPr>
            <w:r/>
          </w:p>
          <w:p>
            <w:pPr>
              <w:pStyle w:val="TableText"/>
              <w:ind w:left="29" w:hanging="2"/>
              <w:spacing w:before="65" w:line="258" w:lineRule="auto"/>
              <w:rPr/>
            </w:pPr>
            <w:r>
              <w:rPr>
                <w:spacing w:val="-2"/>
              </w:rPr>
              <w:t>警告，处</w:t>
            </w:r>
            <w:r>
              <w:rPr>
                <w:spacing w:val="-29"/>
              </w:rPr>
              <w:t xml:space="preserve"> </w:t>
            </w:r>
            <w:r>
              <w:rPr>
                <w:spacing w:val="-2"/>
              </w:rPr>
              <w:t>2</w:t>
            </w:r>
            <w:r>
              <w:rPr>
                <w:spacing w:val="-31"/>
              </w:rPr>
              <w:t xml:space="preserve"> </w:t>
            </w:r>
            <w:r>
              <w:rPr>
                <w:spacing w:val="-2"/>
              </w:rPr>
              <w:t>万元以上</w:t>
            </w:r>
            <w:r>
              <w:rPr>
                <w:spacing w:val="-34"/>
              </w:rPr>
              <w:t xml:space="preserve"> </w:t>
            </w:r>
            <w:r>
              <w:rPr>
                <w:spacing w:val="-2"/>
              </w:rPr>
              <w:t>3</w:t>
            </w:r>
            <w:r>
              <w:rPr>
                <w:spacing w:val="-32"/>
              </w:rPr>
              <w:t xml:space="preserve"> </w:t>
            </w:r>
            <w:r>
              <w:rPr>
                <w:spacing w:val="-2"/>
              </w:rPr>
              <w:t>万元以下罚款，</w:t>
            </w:r>
            <w:r>
              <w:rPr/>
              <w:t xml:space="preserve"> </w:t>
            </w:r>
            <w:r>
              <w:rPr>
                <w:spacing w:val="5"/>
              </w:rPr>
              <w:t>对非法编印的内部资料予以没收。</w:t>
            </w:r>
          </w:p>
        </w:tc>
      </w:tr>
    </w:tbl>
    <w:p>
      <w:pPr>
        <w:pStyle w:val="BodyText"/>
        <w:spacing w:line="281" w:lineRule="auto"/>
        <w:rPr>
          <w:sz w:val="21"/>
        </w:rPr>
      </w:pPr>
      <w:r/>
    </w:p>
    <w:p>
      <w:pPr>
        <w:pStyle w:val="BodyText"/>
        <w:spacing w:line="281" w:lineRule="auto"/>
        <w:rPr>
          <w:sz w:val="21"/>
        </w:rPr>
      </w:pPr>
      <w:r/>
    </w:p>
    <w:p>
      <w:pPr>
        <w:pStyle w:val="BodyText"/>
        <w:spacing w:line="281" w:lineRule="auto"/>
        <w:rPr>
          <w:sz w:val="21"/>
        </w:rPr>
      </w:pPr>
      <w:r/>
    </w:p>
    <w:p>
      <w:pPr>
        <w:pStyle w:val="BodyText"/>
        <w:spacing w:line="281" w:lineRule="auto"/>
        <w:rPr>
          <w:sz w:val="21"/>
        </w:rPr>
      </w:pPr>
      <w:r/>
    </w:p>
    <w:p>
      <w:pPr>
        <w:pStyle w:val="BodyText"/>
        <w:spacing w:line="282" w:lineRule="auto"/>
        <w:rPr>
          <w:sz w:val="21"/>
        </w:rPr>
      </w:pPr>
      <w:r/>
    </w:p>
    <w:p>
      <w:pPr>
        <w:pStyle w:val="BodyText"/>
        <w:ind w:left="6717"/>
        <w:spacing w:before="69" w:line="196" w:lineRule="auto"/>
        <w:rPr>
          <w:sz w:val="24"/>
          <w:szCs w:val="24"/>
        </w:rPr>
      </w:pPr>
      <w:r>
        <w:rPr>
          <w:sz w:val="24"/>
          <w:szCs w:val="24"/>
          <w:spacing w:val="5"/>
        </w:rPr>
        <w:t>-</w:t>
      </w:r>
      <w:r>
        <w:rPr>
          <w:sz w:val="24"/>
          <w:szCs w:val="24"/>
          <w:spacing w:val="12"/>
        </w:rPr>
        <w:t xml:space="preserve"> </w:t>
      </w:r>
      <w:r>
        <w:rPr>
          <w:sz w:val="24"/>
          <w:szCs w:val="24"/>
          <w:spacing w:val="5"/>
        </w:rPr>
        <w:t>120 -</w:t>
      </w:r>
    </w:p>
    <w:p>
      <w:pPr>
        <w:spacing w:line="196" w:lineRule="auto"/>
        <w:sectPr>
          <w:pgSz w:w="16839" w:h="11906"/>
          <w:pgMar w:top="400" w:right="1363" w:bottom="400" w:left="1306"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16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7"/>
        <w:gridCol w:w="1478"/>
        <w:gridCol w:w="4566"/>
        <w:gridCol w:w="1035"/>
        <w:gridCol w:w="3163"/>
        <w:gridCol w:w="3474"/>
      </w:tblGrid>
      <w:tr>
        <w:trPr>
          <w:trHeight w:val="1325" w:hRule="atLeast"/>
        </w:trPr>
        <w:tc>
          <w:tcPr>
            <w:tcW w:w="447"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36"/>
              <w:spacing w:before="65" w:line="187" w:lineRule="auto"/>
              <w:rPr/>
            </w:pPr>
            <w:r>
              <w:rPr>
                <w:spacing w:val="-4"/>
              </w:rPr>
              <w:t>169</w:t>
            </w:r>
          </w:p>
        </w:tc>
        <w:tc>
          <w:tcPr>
            <w:tcW w:w="1478"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49" w:right="17" w:hanging="23"/>
              <w:spacing w:before="65" w:line="258" w:lineRule="auto"/>
              <w:rPr/>
            </w:pPr>
            <w:r>
              <w:rPr>
                <w:spacing w:val="4"/>
              </w:rPr>
              <w:t>违规编印、发送</w:t>
            </w:r>
            <w:r>
              <w:rPr/>
              <w:t xml:space="preserve"> </w:t>
            </w:r>
            <w:r>
              <w:rPr>
                <w:spacing w:val="-1"/>
              </w:rPr>
              <w:t>内部资料</w:t>
            </w:r>
          </w:p>
        </w:tc>
        <w:tc>
          <w:tcPr>
            <w:tcW w:w="4566" w:type="dxa"/>
            <w:vAlign w:val="top"/>
            <w:vMerge w:val="restart"/>
            <w:tcBorders>
              <w:bottom w:val="nil"/>
            </w:tcBorders>
          </w:tcPr>
          <w:p>
            <w:pPr>
              <w:spacing w:line="266" w:lineRule="auto"/>
              <w:rPr>
                <w:rFonts w:ascii="Arial"/>
                <w:sz w:val="21"/>
              </w:rPr>
            </w:pPr>
            <w:r/>
          </w:p>
          <w:p>
            <w:pPr>
              <w:spacing w:line="266" w:lineRule="auto"/>
              <w:rPr>
                <w:rFonts w:ascii="Arial"/>
                <w:sz w:val="21"/>
              </w:rPr>
            </w:pPr>
            <w:r/>
          </w:p>
          <w:p>
            <w:pPr>
              <w:pStyle w:val="TableText"/>
              <w:ind w:left="24"/>
              <w:spacing w:before="65" w:line="229" w:lineRule="auto"/>
              <w:rPr/>
            </w:pPr>
            <w:r>
              <w:rPr>
                <w:spacing w:val="8"/>
              </w:rPr>
              <w:t>《内部资料性出版物管理办法》</w:t>
            </w:r>
          </w:p>
          <w:p>
            <w:pPr>
              <w:pStyle w:val="TableText"/>
              <w:ind w:left="24" w:right="9" w:firstLine="9"/>
              <w:spacing w:before="62" w:line="277" w:lineRule="auto"/>
              <w:rPr/>
            </w:pPr>
            <w:r>
              <w:rPr>
                <w:spacing w:val="5"/>
              </w:rPr>
              <w:t>第二十二条</w:t>
            </w:r>
            <w:r>
              <w:rPr>
                <w:spacing w:val="5"/>
              </w:rPr>
              <w:t xml:space="preserve">  </w:t>
            </w:r>
            <w:r>
              <w:rPr>
                <w:spacing w:val="5"/>
              </w:rPr>
              <w:t>有下列行为之一的，由县级以</w:t>
            </w:r>
            <w:r>
              <w:rPr>
                <w:spacing w:val="4"/>
              </w:rPr>
              <w:t>上地方</w:t>
            </w:r>
            <w:r>
              <w:rPr/>
              <w:t xml:space="preserve"> </w:t>
            </w:r>
            <w:r>
              <w:rPr>
                <w:spacing w:val="5"/>
              </w:rPr>
              <w:t>人民政府新闻出版行政部门责令改正、停止违法行</w:t>
            </w:r>
            <w:r>
              <w:rPr>
                <w:spacing w:val="12"/>
              </w:rPr>
              <w:t xml:space="preserve"> </w:t>
            </w:r>
            <w:r>
              <w:rPr>
                <w:spacing w:val="3"/>
              </w:rPr>
              <w:t>为，根据情节轻重，给予警告，处</w:t>
            </w:r>
            <w:r>
              <w:rPr>
                <w:spacing w:val="-13"/>
              </w:rPr>
              <w:t xml:space="preserve"> </w:t>
            </w:r>
            <w:r>
              <w:rPr>
                <w:spacing w:val="3"/>
              </w:rPr>
              <w:t>1</w:t>
            </w:r>
            <w:r>
              <w:rPr>
                <w:spacing w:val="-27"/>
              </w:rPr>
              <w:t xml:space="preserve"> </w:t>
            </w:r>
            <w:r>
              <w:rPr>
                <w:spacing w:val="3"/>
              </w:rPr>
              <w:t>千元以下的罚</w:t>
            </w:r>
            <w:r>
              <w:rPr/>
              <w:t xml:space="preserve"> </w:t>
            </w:r>
            <w:r>
              <w:rPr>
                <w:spacing w:val="8"/>
              </w:rPr>
              <w:t>款;以营利为目的从事下列行为的，处</w:t>
            </w:r>
            <w:r>
              <w:rPr>
                <w:spacing w:val="-24"/>
              </w:rPr>
              <w:t xml:space="preserve"> </w:t>
            </w:r>
            <w:r>
              <w:rPr>
                <w:spacing w:val="8"/>
              </w:rPr>
              <w:t>3</w:t>
            </w:r>
            <w:r>
              <w:rPr>
                <w:spacing w:val="-30"/>
              </w:rPr>
              <w:t xml:space="preserve"> </w:t>
            </w:r>
            <w:r>
              <w:rPr>
                <w:spacing w:val="8"/>
              </w:rPr>
              <w:t>万元以下</w:t>
            </w:r>
            <w:r>
              <w:rPr/>
              <w:t xml:space="preserve"> </w:t>
            </w:r>
            <w:r>
              <w:rPr>
                <w:spacing w:val="3"/>
              </w:rPr>
              <w:t>罚款:</w:t>
            </w:r>
          </w:p>
          <w:p>
            <w:pPr>
              <w:pStyle w:val="TableText"/>
              <w:ind w:left="55"/>
              <w:spacing w:before="60" w:line="229" w:lineRule="auto"/>
              <w:rPr/>
            </w:pPr>
            <w:r>
              <w:rPr>
                <w:spacing w:val="6"/>
              </w:rPr>
              <w:t>(一)未经批准擅自编印内部资料的;</w:t>
            </w:r>
          </w:p>
          <w:p>
            <w:pPr>
              <w:pStyle w:val="TableText"/>
              <w:ind w:left="24" w:right="13" w:firstLine="30"/>
              <w:spacing w:before="65" w:line="258" w:lineRule="auto"/>
              <w:rPr/>
            </w:pPr>
            <w:r>
              <w:rPr>
                <w:spacing w:val="13"/>
              </w:rPr>
              <w:t>(二)编印本办法第十三条规定禁止内容的内部资</w:t>
            </w:r>
            <w:r>
              <w:rPr>
                <w:spacing w:val="5"/>
              </w:rPr>
              <w:t xml:space="preserve"> </w:t>
            </w:r>
            <w:r>
              <w:rPr>
                <w:spacing w:val="3"/>
              </w:rPr>
              <w:t>料的;</w:t>
            </w:r>
          </w:p>
          <w:p>
            <w:pPr>
              <w:pStyle w:val="TableText"/>
              <w:ind w:left="30" w:firstLine="24"/>
              <w:spacing w:before="65" w:line="258" w:lineRule="auto"/>
              <w:rPr/>
            </w:pPr>
            <w:r>
              <w:rPr>
                <w:spacing w:val="4"/>
              </w:rPr>
              <w:t>(三)违反本办法第十四条、第十五条规定，编印、</w:t>
            </w:r>
            <w:r>
              <w:rPr>
                <w:spacing w:val="13"/>
              </w:rPr>
              <w:t xml:space="preserve"> </w:t>
            </w:r>
            <w:r>
              <w:rPr>
                <w:spacing w:val="5"/>
              </w:rPr>
              <w:t>发送内部资料的;</w:t>
            </w:r>
          </w:p>
          <w:p>
            <w:pPr>
              <w:pStyle w:val="TableText"/>
              <w:ind w:left="24" w:right="13" w:firstLine="30"/>
              <w:spacing w:before="64" w:line="259" w:lineRule="auto"/>
              <w:rPr/>
            </w:pPr>
            <w:r>
              <w:rPr>
                <w:spacing w:val="13"/>
              </w:rPr>
              <w:t>(四)委托非出版物印刷企业印刷内部资料或者未</w:t>
            </w:r>
            <w:r>
              <w:rPr>
                <w:spacing w:val="5"/>
              </w:rPr>
              <w:t xml:space="preserve"> </w:t>
            </w:r>
            <w:r>
              <w:rPr>
                <w:spacing w:val="8"/>
              </w:rPr>
              <w:t>按照《准印证》核准的项目印制的;</w:t>
            </w:r>
          </w:p>
          <w:p>
            <w:pPr>
              <w:pStyle w:val="TableText"/>
              <w:ind w:left="55" w:right="876"/>
              <w:spacing w:before="63" w:line="259" w:lineRule="auto"/>
              <w:rPr/>
            </w:pPr>
            <w:r>
              <w:rPr>
                <w:spacing w:val="6"/>
              </w:rPr>
              <w:t>(五)未按照本办法第十八条送交样本的;</w:t>
            </w:r>
            <w:r>
              <w:rPr>
                <w:spacing w:val="14"/>
              </w:rPr>
              <w:t xml:space="preserve"> </w:t>
            </w:r>
            <w:r>
              <w:rPr>
                <w:spacing w:val="5"/>
              </w:rPr>
              <w:t>(六)违反本办法其他规定的。</w:t>
            </w:r>
          </w:p>
          <w:p>
            <w:pPr>
              <w:pStyle w:val="TableText"/>
              <w:ind w:left="24" w:right="13" w:firstLine="2"/>
              <w:spacing w:before="63" w:line="269" w:lineRule="auto"/>
              <w:jc w:val="both"/>
              <w:rPr/>
            </w:pPr>
            <w:r>
              <w:rPr>
                <w:spacing w:val="5"/>
              </w:rPr>
              <w:t>其中，有前款第(一)项至第(三)项违法行为的，对</w:t>
            </w:r>
            <w:r>
              <w:rPr/>
              <w:t xml:space="preserve"> </w:t>
            </w:r>
            <w:r>
              <w:rPr>
                <w:spacing w:val="5"/>
              </w:rPr>
              <w:t>非法编印的内部资料予以没收，超越发送范围的责</w:t>
            </w:r>
            <w:r>
              <w:rPr>
                <w:spacing w:val="12"/>
              </w:rPr>
              <w:t xml:space="preserve"> </w:t>
            </w:r>
            <w:r>
              <w:rPr>
                <w:spacing w:val="3"/>
              </w:rPr>
              <w:t>令收回。</w:t>
            </w:r>
          </w:p>
          <w:p>
            <w:pPr>
              <w:pStyle w:val="TableText"/>
              <w:ind w:left="27" w:right="11" w:hanging="1"/>
              <w:spacing w:before="60" w:line="274" w:lineRule="auto"/>
              <w:jc w:val="both"/>
              <w:rPr/>
            </w:pPr>
            <w:r>
              <w:rPr>
                <w:spacing w:val="5"/>
              </w:rPr>
              <w:t>未取得《准印证》，编印具有内部资料形式，但不</w:t>
            </w:r>
            <w:r>
              <w:rPr>
                <w:spacing w:val="7"/>
              </w:rPr>
              <w:t xml:space="preserve"> </w:t>
            </w:r>
            <w:r>
              <w:rPr>
                <w:spacing w:val="5"/>
              </w:rPr>
              <w:t>符合内部资料内容或发送要求的印刷品，经鉴定为</w:t>
            </w:r>
            <w:r>
              <w:rPr>
                <w:spacing w:val="8"/>
              </w:rPr>
              <w:t xml:space="preserve"> </w:t>
            </w:r>
            <w:r>
              <w:rPr>
                <w:spacing w:val="5"/>
              </w:rPr>
              <w:t>非法出版物的，按照《出版管理条例》第六十一条</w:t>
            </w:r>
            <w:r>
              <w:rPr>
                <w:spacing w:val="10"/>
              </w:rPr>
              <w:t xml:space="preserve"> </w:t>
            </w:r>
            <w:r>
              <w:rPr>
                <w:spacing w:val="7"/>
              </w:rPr>
              <w:t>或第六十二条的规定处罚。</w:t>
            </w:r>
          </w:p>
        </w:tc>
        <w:tc>
          <w:tcPr>
            <w:tcW w:w="1035" w:type="dxa"/>
            <w:vAlign w:val="top"/>
          </w:tcPr>
          <w:p>
            <w:pPr>
              <w:spacing w:line="248" w:lineRule="auto"/>
              <w:rPr>
                <w:rFonts w:ascii="Arial"/>
                <w:sz w:val="21"/>
              </w:rPr>
            </w:pPr>
            <w:r/>
          </w:p>
          <w:p>
            <w:pPr>
              <w:spacing w:line="249" w:lineRule="auto"/>
              <w:rPr>
                <w:rFonts w:ascii="Arial"/>
                <w:sz w:val="21"/>
              </w:rPr>
            </w:pPr>
            <w:r/>
          </w:p>
          <w:p>
            <w:pPr>
              <w:pStyle w:val="TableText"/>
              <w:ind w:left="106"/>
              <w:spacing w:before="65" w:line="231" w:lineRule="auto"/>
              <w:rPr/>
            </w:pPr>
            <w:r>
              <w:rPr>
                <w:spacing w:val="6"/>
              </w:rPr>
              <w:t>从轻处罚</w:t>
            </w:r>
          </w:p>
        </w:tc>
        <w:tc>
          <w:tcPr>
            <w:tcW w:w="3163" w:type="dxa"/>
            <w:vAlign w:val="top"/>
          </w:tcPr>
          <w:p>
            <w:pPr>
              <w:spacing w:line="248" w:lineRule="auto"/>
              <w:rPr>
                <w:rFonts w:ascii="Arial"/>
                <w:sz w:val="21"/>
              </w:rPr>
            </w:pPr>
            <w:r/>
          </w:p>
          <w:p>
            <w:pPr>
              <w:spacing w:line="249" w:lineRule="auto"/>
              <w:rPr>
                <w:rFonts w:ascii="Arial"/>
                <w:sz w:val="21"/>
              </w:rPr>
            </w:pPr>
            <w:r/>
          </w:p>
          <w:p>
            <w:pPr>
              <w:pStyle w:val="TableText"/>
              <w:ind w:left="30"/>
              <w:spacing w:before="65" w:line="231" w:lineRule="auto"/>
              <w:rPr/>
            </w:pPr>
            <w:r>
              <w:rPr>
                <w:spacing w:val="6"/>
              </w:rPr>
              <w:t>不以营利为目的。</w:t>
            </w:r>
          </w:p>
        </w:tc>
        <w:tc>
          <w:tcPr>
            <w:tcW w:w="3474" w:type="dxa"/>
            <w:vAlign w:val="top"/>
          </w:tcPr>
          <w:p>
            <w:pPr>
              <w:spacing w:line="342" w:lineRule="auto"/>
              <w:rPr>
                <w:rFonts w:ascii="Arial"/>
                <w:sz w:val="21"/>
              </w:rPr>
            </w:pPr>
            <w:r/>
          </w:p>
          <w:p>
            <w:pPr>
              <w:pStyle w:val="TableText"/>
              <w:ind w:left="29" w:right="97" w:hanging="2"/>
              <w:spacing w:before="65" w:line="258" w:lineRule="auto"/>
              <w:rPr/>
            </w:pPr>
            <w:r>
              <w:rPr>
                <w:spacing w:val="5"/>
              </w:rPr>
              <w:t>警告，处</w:t>
            </w:r>
            <w:r>
              <w:rPr>
                <w:spacing w:val="-10"/>
              </w:rPr>
              <w:t xml:space="preserve"> </w:t>
            </w:r>
            <w:r>
              <w:rPr>
                <w:spacing w:val="5"/>
              </w:rPr>
              <w:t>1</w:t>
            </w:r>
            <w:r>
              <w:rPr>
                <w:spacing w:val="-27"/>
              </w:rPr>
              <w:t xml:space="preserve"> </w:t>
            </w:r>
            <w:r>
              <w:rPr>
                <w:spacing w:val="5"/>
              </w:rPr>
              <w:t>千元以下的罚款，对非法</w:t>
            </w:r>
            <w:r>
              <w:rPr/>
              <w:t xml:space="preserve"> </w:t>
            </w:r>
            <w:r>
              <w:rPr>
                <w:spacing w:val="9"/>
              </w:rPr>
              <w:t>编印的内部资料性出版物予以没收.</w:t>
            </w:r>
          </w:p>
        </w:tc>
      </w:tr>
      <w:tr>
        <w:trPr>
          <w:trHeight w:val="1577"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restart"/>
            <w:tcBorders>
              <w:bottom w:val="nil"/>
            </w:tcBorders>
          </w:tcPr>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pStyle w:val="TableText"/>
              <w:ind w:left="110"/>
              <w:spacing w:before="65" w:line="232" w:lineRule="auto"/>
              <w:rPr/>
            </w:pPr>
            <w:r>
              <w:rPr>
                <w:spacing w:val="5"/>
              </w:rPr>
              <w:t>一般处罚</w:t>
            </w:r>
          </w:p>
        </w:tc>
        <w:tc>
          <w:tcPr>
            <w:tcW w:w="3163" w:type="dxa"/>
            <w:vAlign w:val="top"/>
          </w:tcPr>
          <w:p>
            <w:pPr>
              <w:spacing w:line="464" w:lineRule="auto"/>
              <w:rPr>
                <w:rFonts w:ascii="Arial"/>
                <w:sz w:val="21"/>
              </w:rPr>
            </w:pPr>
            <w:r/>
          </w:p>
          <w:p>
            <w:pPr>
              <w:pStyle w:val="TableText"/>
              <w:ind w:left="23" w:right="206" w:firstLine="23"/>
              <w:spacing w:before="65" w:line="262" w:lineRule="auto"/>
              <w:rPr/>
            </w:pPr>
            <w:r>
              <w:rPr>
                <w:spacing w:val="7"/>
              </w:rPr>
              <w:t>以营利为目的，违法经营额不足</w:t>
            </w:r>
            <w:r>
              <w:rPr>
                <w:spacing w:val="6"/>
              </w:rPr>
              <w:t xml:space="preserve"> </w:t>
            </w:r>
            <w:r>
              <w:rPr>
                <w:spacing w:val="1"/>
              </w:rPr>
              <w:t>5000</w:t>
            </w:r>
            <w:r>
              <w:rPr>
                <w:spacing w:val="-29"/>
              </w:rPr>
              <w:t xml:space="preserve"> </w:t>
            </w:r>
            <w:r>
              <w:rPr>
                <w:spacing w:val="1"/>
              </w:rPr>
              <w:t>元的。</w:t>
            </w:r>
          </w:p>
        </w:tc>
        <w:tc>
          <w:tcPr>
            <w:tcW w:w="3474" w:type="dxa"/>
            <w:vAlign w:val="top"/>
          </w:tcPr>
          <w:p>
            <w:pPr>
              <w:spacing w:line="466" w:lineRule="auto"/>
              <w:rPr>
                <w:rFonts w:ascii="Arial"/>
                <w:sz w:val="21"/>
              </w:rPr>
            </w:pPr>
            <w:r/>
          </w:p>
          <w:p>
            <w:pPr>
              <w:pStyle w:val="TableText"/>
              <w:ind w:left="44" w:right="97" w:hanging="17"/>
              <w:spacing w:before="65" w:line="258" w:lineRule="auto"/>
              <w:rPr/>
            </w:pPr>
            <w:r>
              <w:rPr>
                <w:spacing w:val="6"/>
              </w:rPr>
              <w:t>警告，处</w:t>
            </w:r>
            <w:r>
              <w:rPr>
                <w:spacing w:val="-22"/>
              </w:rPr>
              <w:t xml:space="preserve"> </w:t>
            </w:r>
            <w:r>
              <w:rPr>
                <w:spacing w:val="6"/>
              </w:rPr>
              <w:t>1</w:t>
            </w:r>
            <w:r>
              <w:rPr>
                <w:spacing w:val="-31"/>
              </w:rPr>
              <w:t xml:space="preserve"> </w:t>
            </w:r>
            <w:r>
              <w:rPr>
                <w:spacing w:val="6"/>
              </w:rPr>
              <w:t>万元以下罚款，对非法编</w:t>
            </w:r>
            <w:r>
              <w:rPr/>
              <w:t xml:space="preserve"> </w:t>
            </w:r>
            <w:r>
              <w:rPr>
                <w:spacing w:val="6"/>
              </w:rPr>
              <w:t>印的内部资料予以没收。</w:t>
            </w:r>
          </w:p>
        </w:tc>
      </w:tr>
      <w:tr>
        <w:trPr>
          <w:trHeight w:val="1838"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continue"/>
            <w:tcBorders>
              <w:top w:val="nil"/>
            </w:tcBorders>
          </w:tcPr>
          <w:p>
            <w:pPr>
              <w:rPr>
                <w:rFonts w:ascii="Arial"/>
                <w:sz w:val="21"/>
              </w:rPr>
            </w:pPr>
            <w:r/>
          </w:p>
        </w:tc>
        <w:tc>
          <w:tcPr>
            <w:tcW w:w="3163" w:type="dxa"/>
            <w:vAlign w:val="top"/>
          </w:tcPr>
          <w:p>
            <w:pPr>
              <w:spacing w:line="298" w:lineRule="auto"/>
              <w:rPr>
                <w:rFonts w:ascii="Arial"/>
                <w:sz w:val="21"/>
              </w:rPr>
            </w:pPr>
            <w:r/>
          </w:p>
          <w:p>
            <w:pPr>
              <w:spacing w:line="298" w:lineRule="auto"/>
              <w:rPr>
                <w:rFonts w:ascii="Arial"/>
                <w:sz w:val="21"/>
              </w:rPr>
            </w:pPr>
            <w:r/>
          </w:p>
          <w:p>
            <w:pPr>
              <w:pStyle w:val="TableText"/>
              <w:ind w:left="28" w:right="154" w:firstLine="17"/>
              <w:spacing w:before="65" w:line="261" w:lineRule="auto"/>
              <w:rPr/>
            </w:pPr>
            <w:r>
              <w:rPr>
                <w:spacing w:val="5"/>
              </w:rPr>
              <w:t>以营利为目的，违法经营额</w:t>
            </w:r>
            <w:r>
              <w:rPr>
                <w:spacing w:val="-25"/>
              </w:rPr>
              <w:t xml:space="preserve"> </w:t>
            </w:r>
            <w:r>
              <w:rPr>
                <w:spacing w:val="5"/>
              </w:rPr>
              <w:t>5000</w:t>
            </w:r>
            <w:r>
              <w:rPr/>
              <w:t xml:space="preserve"> </w:t>
            </w:r>
            <w:r>
              <w:rPr>
                <w:spacing w:val="4"/>
              </w:rPr>
              <w:t>元以上不足</w:t>
            </w:r>
            <w:r>
              <w:rPr>
                <w:spacing w:val="-36"/>
              </w:rPr>
              <w:t xml:space="preserve"> </w:t>
            </w:r>
            <w:r>
              <w:rPr>
                <w:spacing w:val="4"/>
              </w:rPr>
              <w:t>2</w:t>
            </w:r>
            <w:r>
              <w:rPr>
                <w:spacing w:val="-34"/>
              </w:rPr>
              <w:t xml:space="preserve"> </w:t>
            </w:r>
            <w:r>
              <w:rPr>
                <w:spacing w:val="4"/>
              </w:rPr>
              <w:t>万元的。</w:t>
            </w:r>
          </w:p>
        </w:tc>
        <w:tc>
          <w:tcPr>
            <w:tcW w:w="3474" w:type="dxa"/>
            <w:vAlign w:val="top"/>
          </w:tcPr>
          <w:p>
            <w:pPr>
              <w:spacing w:line="298" w:lineRule="auto"/>
              <w:rPr>
                <w:rFonts w:ascii="Arial"/>
                <w:sz w:val="21"/>
              </w:rPr>
            </w:pPr>
            <w:r/>
          </w:p>
          <w:p>
            <w:pPr>
              <w:spacing w:line="299" w:lineRule="auto"/>
              <w:rPr>
                <w:rFonts w:ascii="Arial"/>
                <w:sz w:val="21"/>
              </w:rPr>
            </w:pPr>
            <w:r/>
          </w:p>
          <w:p>
            <w:pPr>
              <w:pStyle w:val="TableText"/>
              <w:ind w:left="29" w:hanging="2"/>
              <w:spacing w:before="65" w:line="258" w:lineRule="auto"/>
              <w:rPr/>
            </w:pPr>
            <w:r>
              <w:rPr>
                <w:spacing w:val="-2"/>
              </w:rPr>
              <w:t>警告，处</w:t>
            </w:r>
            <w:r>
              <w:rPr>
                <w:spacing w:val="-26"/>
              </w:rPr>
              <w:t xml:space="preserve"> </w:t>
            </w:r>
            <w:r>
              <w:rPr>
                <w:spacing w:val="-2"/>
              </w:rPr>
              <w:t>1</w:t>
            </w:r>
            <w:r>
              <w:rPr>
                <w:spacing w:val="-32"/>
              </w:rPr>
              <w:t xml:space="preserve"> </w:t>
            </w:r>
            <w:r>
              <w:rPr>
                <w:spacing w:val="-2"/>
              </w:rPr>
              <w:t>万元以上</w:t>
            </w:r>
            <w:r>
              <w:rPr>
                <w:spacing w:val="-36"/>
              </w:rPr>
              <w:t xml:space="preserve"> </w:t>
            </w:r>
            <w:r>
              <w:rPr>
                <w:spacing w:val="-2"/>
              </w:rPr>
              <w:t>2</w:t>
            </w:r>
            <w:r>
              <w:rPr>
                <w:spacing w:val="-32"/>
              </w:rPr>
              <w:t xml:space="preserve"> </w:t>
            </w:r>
            <w:r>
              <w:rPr>
                <w:spacing w:val="-2"/>
              </w:rPr>
              <w:t>万元以下罚款，</w:t>
            </w:r>
            <w:r>
              <w:rPr/>
              <w:t xml:space="preserve"> </w:t>
            </w:r>
            <w:r>
              <w:rPr>
                <w:spacing w:val="5"/>
              </w:rPr>
              <w:t>对非法编印的内部资料予以没收。</w:t>
            </w:r>
          </w:p>
        </w:tc>
      </w:tr>
      <w:tr>
        <w:trPr>
          <w:trHeight w:val="3189" w:hRule="atLeast"/>
        </w:trPr>
        <w:tc>
          <w:tcPr>
            <w:tcW w:w="447"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66" w:type="dxa"/>
            <w:vAlign w:val="top"/>
            <w:vMerge w:val="continue"/>
            <w:tcBorders>
              <w:top w:val="nil"/>
            </w:tcBorders>
          </w:tcPr>
          <w:p>
            <w:pPr>
              <w:rPr>
                <w:rFonts w:ascii="Arial"/>
                <w:sz w:val="21"/>
              </w:rPr>
            </w:pPr>
            <w:r/>
          </w:p>
        </w:tc>
        <w:tc>
          <w:tcPr>
            <w:tcW w:w="1035" w:type="dxa"/>
            <w:vAlign w:val="top"/>
          </w:tcPr>
          <w:p>
            <w:pPr>
              <w:spacing w:line="284" w:lineRule="auto"/>
              <w:rPr>
                <w:rFonts w:ascii="Arial"/>
                <w:sz w:val="21"/>
              </w:rPr>
            </w:pPr>
            <w:r/>
          </w:p>
          <w:p>
            <w:pPr>
              <w:spacing w:line="284"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106"/>
              <w:spacing w:before="66" w:line="232" w:lineRule="auto"/>
              <w:rPr/>
            </w:pPr>
            <w:r>
              <w:rPr>
                <w:spacing w:val="6"/>
              </w:rPr>
              <w:t>从重处罚</w:t>
            </w:r>
          </w:p>
        </w:tc>
        <w:tc>
          <w:tcPr>
            <w:tcW w:w="3163" w:type="dxa"/>
            <w:vAlign w:val="top"/>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8" w:right="11" w:firstLine="17"/>
              <w:spacing w:before="65" w:line="261" w:lineRule="auto"/>
              <w:rPr/>
            </w:pPr>
            <w:r>
              <w:rPr>
                <w:spacing w:val="4"/>
              </w:rPr>
              <w:t>以营利为目的，违法经营额在</w:t>
            </w:r>
            <w:r>
              <w:rPr>
                <w:spacing w:val="-31"/>
              </w:rPr>
              <w:t xml:space="preserve"> </w:t>
            </w:r>
            <w:r>
              <w:rPr>
                <w:spacing w:val="4"/>
              </w:rPr>
              <w:t>2</w:t>
            </w:r>
            <w:r>
              <w:rPr>
                <w:spacing w:val="-31"/>
              </w:rPr>
              <w:t xml:space="preserve"> </w:t>
            </w:r>
            <w:r>
              <w:rPr>
                <w:spacing w:val="4"/>
              </w:rPr>
              <w:t>万</w:t>
            </w:r>
            <w:r>
              <w:rPr/>
              <w:t xml:space="preserve"> </w:t>
            </w:r>
            <w:r>
              <w:rPr>
                <w:spacing w:val="4"/>
              </w:rPr>
              <w:t>元以上的。</w:t>
            </w:r>
          </w:p>
        </w:tc>
        <w:tc>
          <w:tcPr>
            <w:tcW w:w="3474"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9" w:hanging="2"/>
              <w:spacing w:before="65" w:line="258" w:lineRule="auto"/>
              <w:rPr/>
            </w:pPr>
            <w:r>
              <w:rPr>
                <w:spacing w:val="-2"/>
              </w:rPr>
              <w:t>警告，处</w:t>
            </w:r>
            <w:r>
              <w:rPr>
                <w:spacing w:val="-29"/>
              </w:rPr>
              <w:t xml:space="preserve"> </w:t>
            </w:r>
            <w:r>
              <w:rPr>
                <w:spacing w:val="-2"/>
              </w:rPr>
              <w:t>2</w:t>
            </w:r>
            <w:r>
              <w:rPr>
                <w:spacing w:val="-31"/>
              </w:rPr>
              <w:t xml:space="preserve"> </w:t>
            </w:r>
            <w:r>
              <w:rPr>
                <w:spacing w:val="-2"/>
              </w:rPr>
              <w:t>万元以上</w:t>
            </w:r>
            <w:r>
              <w:rPr>
                <w:spacing w:val="-34"/>
              </w:rPr>
              <w:t xml:space="preserve"> </w:t>
            </w:r>
            <w:r>
              <w:rPr>
                <w:spacing w:val="-2"/>
              </w:rPr>
              <w:t>3</w:t>
            </w:r>
            <w:r>
              <w:rPr>
                <w:spacing w:val="-32"/>
              </w:rPr>
              <w:t xml:space="preserve"> </w:t>
            </w:r>
            <w:r>
              <w:rPr>
                <w:spacing w:val="-2"/>
              </w:rPr>
              <w:t>万元以下罚款，</w:t>
            </w:r>
            <w:r>
              <w:rPr/>
              <w:t xml:space="preserve"> </w:t>
            </w:r>
            <w:r>
              <w:rPr>
                <w:spacing w:val="5"/>
              </w:rPr>
              <w:t>对非法编印的内部资料予以没收。</w:t>
            </w:r>
          </w:p>
        </w:tc>
      </w:tr>
    </w:tbl>
    <w:p>
      <w:pPr>
        <w:pStyle w:val="BodyText"/>
        <w:spacing w:line="260" w:lineRule="auto"/>
        <w:rPr>
          <w:sz w:val="21"/>
        </w:rPr>
      </w:pPr>
      <w:r/>
    </w:p>
    <w:p>
      <w:pPr>
        <w:pStyle w:val="BodyText"/>
        <w:spacing w:line="260" w:lineRule="auto"/>
        <w:rPr>
          <w:sz w:val="21"/>
        </w:rPr>
      </w:pPr>
      <w:r/>
    </w:p>
    <w:p>
      <w:pPr>
        <w:pStyle w:val="BodyText"/>
        <w:spacing w:line="260" w:lineRule="auto"/>
        <w:rPr>
          <w:sz w:val="21"/>
        </w:rPr>
      </w:pPr>
      <w:r/>
    </w:p>
    <w:p>
      <w:pPr>
        <w:pStyle w:val="BodyText"/>
        <w:spacing w:line="261" w:lineRule="auto"/>
        <w:rPr>
          <w:sz w:val="21"/>
        </w:rPr>
      </w:pPr>
      <w:r/>
    </w:p>
    <w:p>
      <w:pPr>
        <w:pStyle w:val="BodyText"/>
        <w:spacing w:line="261" w:lineRule="auto"/>
        <w:rPr>
          <w:sz w:val="21"/>
        </w:rPr>
      </w:pPr>
      <w:r/>
    </w:p>
    <w:p>
      <w:pPr>
        <w:pStyle w:val="BodyText"/>
        <w:ind w:left="6717"/>
        <w:spacing w:before="69" w:line="197" w:lineRule="auto"/>
        <w:rPr>
          <w:sz w:val="24"/>
          <w:szCs w:val="24"/>
        </w:rPr>
      </w:pPr>
      <w:r>
        <w:rPr>
          <w:sz w:val="24"/>
          <w:szCs w:val="24"/>
          <w:spacing w:val="5"/>
        </w:rPr>
        <w:t>-</w:t>
      </w:r>
      <w:r>
        <w:rPr>
          <w:sz w:val="24"/>
          <w:szCs w:val="24"/>
          <w:spacing w:val="12"/>
        </w:rPr>
        <w:t xml:space="preserve"> </w:t>
      </w:r>
      <w:r>
        <w:rPr>
          <w:sz w:val="24"/>
          <w:szCs w:val="24"/>
          <w:spacing w:val="5"/>
        </w:rPr>
        <w:t>121 -</w:t>
      </w:r>
    </w:p>
    <w:p>
      <w:pPr>
        <w:spacing w:line="197" w:lineRule="auto"/>
        <w:sectPr>
          <w:pgSz w:w="16839" w:h="11906"/>
          <w:pgMar w:top="400" w:right="1363" w:bottom="400" w:left="1306"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16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7"/>
        <w:gridCol w:w="1478"/>
        <w:gridCol w:w="4566"/>
        <w:gridCol w:w="1035"/>
        <w:gridCol w:w="3163"/>
        <w:gridCol w:w="3474"/>
      </w:tblGrid>
      <w:tr>
        <w:trPr>
          <w:trHeight w:val="1325" w:hRule="atLeast"/>
        </w:trPr>
        <w:tc>
          <w:tcPr>
            <w:tcW w:w="447"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36"/>
              <w:spacing w:before="65" w:line="187" w:lineRule="auto"/>
              <w:rPr/>
            </w:pPr>
            <w:r>
              <w:rPr>
                <w:spacing w:val="-4"/>
              </w:rPr>
              <w:t>170</w:t>
            </w:r>
          </w:p>
        </w:tc>
        <w:tc>
          <w:tcPr>
            <w:tcW w:w="1478"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6" w:right="15" w:firstLine="6"/>
              <w:spacing w:before="65" w:line="274" w:lineRule="auto"/>
              <w:jc w:val="both"/>
              <w:rPr/>
            </w:pPr>
            <w:r>
              <w:rPr>
                <w:spacing w:val="37"/>
              </w:rPr>
              <w:t>委托非出版物</w:t>
            </w:r>
            <w:r>
              <w:rPr>
                <w:spacing w:val="2"/>
              </w:rPr>
              <w:t xml:space="preserve"> </w:t>
            </w:r>
            <w:r>
              <w:rPr>
                <w:spacing w:val="38"/>
              </w:rPr>
              <w:t>印刷企业印刷</w:t>
            </w:r>
            <w:r>
              <w:rPr>
                <w:spacing w:val="2"/>
              </w:rPr>
              <w:t xml:space="preserve"> </w:t>
            </w:r>
            <w:r>
              <w:rPr>
                <w:spacing w:val="38"/>
              </w:rPr>
              <w:t>内部资料或者</w:t>
            </w:r>
            <w:r>
              <w:rPr>
                <w:spacing w:val="2"/>
              </w:rPr>
              <w:t xml:space="preserve"> </w:t>
            </w:r>
            <w:r>
              <w:rPr>
                <w:spacing w:val="18"/>
              </w:rPr>
              <w:t>未按照</w:t>
            </w:r>
            <w:r>
              <w:rPr>
                <w:spacing w:val="-53"/>
              </w:rPr>
              <w:t xml:space="preserve"> </w:t>
            </w:r>
            <w:r>
              <w:rPr>
                <w:spacing w:val="18"/>
              </w:rPr>
              <w:t>《</w:t>
            </w:r>
            <w:r>
              <w:rPr>
                <w:spacing w:val="-25"/>
              </w:rPr>
              <w:t xml:space="preserve"> </w:t>
            </w:r>
            <w:r>
              <w:rPr>
                <w:spacing w:val="18"/>
              </w:rPr>
              <w:t>准印</w:t>
            </w:r>
          </w:p>
          <w:p>
            <w:pPr>
              <w:pStyle w:val="TableText"/>
              <w:ind w:left="40" w:right="15" w:hanging="17"/>
              <w:spacing w:before="62" w:line="259" w:lineRule="auto"/>
              <w:rPr/>
            </w:pPr>
            <w:r>
              <w:rPr>
                <w:spacing w:val="4"/>
              </w:rPr>
              <w:t>证》核准的项目</w:t>
            </w:r>
            <w:r>
              <w:rPr>
                <w:spacing w:val="5"/>
              </w:rPr>
              <w:t xml:space="preserve"> </w:t>
            </w:r>
            <w:r>
              <w:rPr>
                <w:spacing w:val="-1"/>
              </w:rPr>
              <w:t>印制的</w:t>
            </w:r>
          </w:p>
        </w:tc>
        <w:tc>
          <w:tcPr>
            <w:tcW w:w="4566" w:type="dxa"/>
            <w:vAlign w:val="top"/>
            <w:vMerge w:val="restart"/>
            <w:tcBorders>
              <w:bottom w:val="nil"/>
            </w:tcBorders>
          </w:tcPr>
          <w:p>
            <w:pPr>
              <w:rPr>
                <w:rFonts w:ascii="Arial"/>
                <w:sz w:val="21"/>
              </w:rPr>
            </w:pPr>
            <w:r/>
          </w:p>
          <w:p>
            <w:pPr>
              <w:rPr>
                <w:rFonts w:ascii="Arial"/>
                <w:sz w:val="21"/>
              </w:rPr>
            </w:pPr>
            <w:r/>
          </w:p>
          <w:p>
            <w:pPr>
              <w:pStyle w:val="TableText"/>
              <w:ind w:left="24"/>
              <w:spacing w:before="65" w:line="229" w:lineRule="auto"/>
              <w:rPr/>
            </w:pPr>
            <w:r>
              <w:rPr>
                <w:spacing w:val="8"/>
              </w:rPr>
              <w:t>《内部资料性出版物管理办法》</w:t>
            </w:r>
          </w:p>
          <w:p>
            <w:pPr>
              <w:pStyle w:val="TableText"/>
              <w:ind w:left="24" w:right="9" w:firstLine="9"/>
              <w:spacing w:before="62" w:line="277" w:lineRule="auto"/>
              <w:rPr/>
            </w:pPr>
            <w:r>
              <w:rPr>
                <w:spacing w:val="5"/>
              </w:rPr>
              <w:t>第二十二条</w:t>
            </w:r>
            <w:r>
              <w:rPr>
                <w:spacing w:val="5"/>
              </w:rPr>
              <w:t xml:space="preserve">  </w:t>
            </w:r>
            <w:r>
              <w:rPr>
                <w:spacing w:val="5"/>
              </w:rPr>
              <w:t>有下列行为之一的，由县级以</w:t>
            </w:r>
            <w:r>
              <w:rPr>
                <w:spacing w:val="4"/>
              </w:rPr>
              <w:t>上地方</w:t>
            </w:r>
            <w:r>
              <w:rPr/>
              <w:t xml:space="preserve"> </w:t>
            </w:r>
            <w:r>
              <w:rPr>
                <w:spacing w:val="5"/>
              </w:rPr>
              <w:t>人民政府新闻出版行政部门责令改正、停止违法行</w:t>
            </w:r>
            <w:r>
              <w:rPr>
                <w:spacing w:val="12"/>
              </w:rPr>
              <w:t xml:space="preserve"> </w:t>
            </w:r>
            <w:r>
              <w:rPr>
                <w:spacing w:val="3"/>
              </w:rPr>
              <w:t>为，根据情节轻重，给予警告，处</w:t>
            </w:r>
            <w:r>
              <w:rPr>
                <w:spacing w:val="-13"/>
              </w:rPr>
              <w:t xml:space="preserve"> </w:t>
            </w:r>
            <w:r>
              <w:rPr>
                <w:spacing w:val="3"/>
              </w:rPr>
              <w:t>1</w:t>
            </w:r>
            <w:r>
              <w:rPr>
                <w:spacing w:val="-27"/>
              </w:rPr>
              <w:t xml:space="preserve"> </w:t>
            </w:r>
            <w:r>
              <w:rPr>
                <w:spacing w:val="3"/>
              </w:rPr>
              <w:t>千元以下的罚</w:t>
            </w:r>
            <w:r>
              <w:rPr/>
              <w:t xml:space="preserve"> </w:t>
            </w:r>
            <w:r>
              <w:rPr>
                <w:spacing w:val="8"/>
              </w:rPr>
              <w:t>款;以营利为目的从事下列行为的，处</w:t>
            </w:r>
            <w:r>
              <w:rPr>
                <w:spacing w:val="-24"/>
              </w:rPr>
              <w:t xml:space="preserve"> </w:t>
            </w:r>
            <w:r>
              <w:rPr>
                <w:spacing w:val="8"/>
              </w:rPr>
              <w:t>3</w:t>
            </w:r>
            <w:r>
              <w:rPr>
                <w:spacing w:val="-30"/>
              </w:rPr>
              <w:t xml:space="preserve"> </w:t>
            </w:r>
            <w:r>
              <w:rPr>
                <w:spacing w:val="8"/>
              </w:rPr>
              <w:t>万元以下</w:t>
            </w:r>
            <w:r>
              <w:rPr/>
              <w:t xml:space="preserve"> </w:t>
            </w:r>
            <w:r>
              <w:rPr>
                <w:spacing w:val="3"/>
              </w:rPr>
              <w:t>罚款:</w:t>
            </w:r>
          </w:p>
          <w:p>
            <w:pPr>
              <w:pStyle w:val="TableText"/>
              <w:ind w:left="55"/>
              <w:spacing w:before="60" w:line="229" w:lineRule="auto"/>
              <w:rPr/>
            </w:pPr>
            <w:r>
              <w:rPr>
                <w:spacing w:val="6"/>
              </w:rPr>
              <w:t>(一)未经批准擅自编印内部资料的;</w:t>
            </w:r>
          </w:p>
          <w:p>
            <w:pPr>
              <w:pStyle w:val="TableText"/>
              <w:ind w:left="24" w:right="13" w:firstLine="30"/>
              <w:spacing w:before="65" w:line="258" w:lineRule="auto"/>
              <w:rPr/>
            </w:pPr>
            <w:r>
              <w:rPr>
                <w:spacing w:val="13"/>
              </w:rPr>
              <w:t>(二)编印本办法第十三条规定禁止内容的内部资</w:t>
            </w:r>
            <w:r>
              <w:rPr>
                <w:spacing w:val="5"/>
              </w:rPr>
              <w:t xml:space="preserve"> </w:t>
            </w:r>
            <w:r>
              <w:rPr>
                <w:spacing w:val="3"/>
              </w:rPr>
              <w:t>料的;</w:t>
            </w:r>
          </w:p>
          <w:p>
            <w:pPr>
              <w:pStyle w:val="TableText"/>
              <w:ind w:left="30" w:firstLine="24"/>
              <w:spacing w:before="64" w:line="258" w:lineRule="auto"/>
              <w:rPr/>
            </w:pPr>
            <w:r>
              <w:rPr>
                <w:spacing w:val="4"/>
              </w:rPr>
              <w:t>(三)违反本办法第十四条、第十五条规定，编印、</w:t>
            </w:r>
            <w:r>
              <w:rPr>
                <w:spacing w:val="13"/>
              </w:rPr>
              <w:t xml:space="preserve"> </w:t>
            </w:r>
            <w:r>
              <w:rPr>
                <w:spacing w:val="5"/>
              </w:rPr>
              <w:t>发送内部资料的;</w:t>
            </w:r>
          </w:p>
          <w:p>
            <w:pPr>
              <w:pStyle w:val="TableText"/>
              <w:ind w:left="24" w:right="13" w:firstLine="30"/>
              <w:spacing w:before="65" w:line="259" w:lineRule="auto"/>
              <w:rPr/>
            </w:pPr>
            <w:r>
              <w:rPr>
                <w:spacing w:val="13"/>
              </w:rPr>
              <w:t>(四)委托非出版物印刷企业印刷内部资料或者未</w:t>
            </w:r>
            <w:r>
              <w:rPr>
                <w:spacing w:val="5"/>
              </w:rPr>
              <w:t xml:space="preserve"> </w:t>
            </w:r>
            <w:r>
              <w:rPr>
                <w:spacing w:val="8"/>
              </w:rPr>
              <w:t>按照《准印证》核准的项目印制的;</w:t>
            </w:r>
          </w:p>
          <w:p>
            <w:pPr>
              <w:pStyle w:val="TableText"/>
              <w:ind w:left="55" w:right="876"/>
              <w:spacing w:before="62" w:line="259" w:lineRule="auto"/>
              <w:rPr/>
            </w:pPr>
            <w:r>
              <w:rPr>
                <w:spacing w:val="6"/>
              </w:rPr>
              <w:t>(五)未按照本办法第十八条送交样本的;</w:t>
            </w:r>
            <w:r>
              <w:rPr>
                <w:spacing w:val="14"/>
              </w:rPr>
              <w:t xml:space="preserve"> </w:t>
            </w:r>
            <w:r>
              <w:rPr>
                <w:spacing w:val="5"/>
              </w:rPr>
              <w:t>(六)违反本办法其他规定的。</w:t>
            </w:r>
          </w:p>
          <w:p>
            <w:pPr>
              <w:pStyle w:val="TableText"/>
              <w:ind w:left="24" w:right="13" w:firstLine="2"/>
              <w:spacing w:before="64" w:line="269" w:lineRule="auto"/>
              <w:jc w:val="both"/>
              <w:rPr/>
            </w:pPr>
            <w:r>
              <w:rPr>
                <w:spacing w:val="5"/>
              </w:rPr>
              <w:t>其中，有前款第(一)项至第(三)项违法行为的，对</w:t>
            </w:r>
            <w:r>
              <w:rPr/>
              <w:t xml:space="preserve"> </w:t>
            </w:r>
            <w:r>
              <w:rPr>
                <w:spacing w:val="5"/>
              </w:rPr>
              <w:t>非法编印的内部资料予以没收，超越发送范围的责</w:t>
            </w:r>
            <w:r>
              <w:rPr>
                <w:spacing w:val="12"/>
              </w:rPr>
              <w:t xml:space="preserve"> </w:t>
            </w:r>
            <w:r>
              <w:rPr>
                <w:spacing w:val="3"/>
              </w:rPr>
              <w:t>令收回。</w:t>
            </w:r>
          </w:p>
          <w:p>
            <w:pPr>
              <w:pStyle w:val="TableText"/>
              <w:ind w:left="27" w:right="11" w:hanging="1"/>
              <w:spacing w:before="60" w:line="274" w:lineRule="auto"/>
              <w:jc w:val="both"/>
              <w:rPr/>
            </w:pPr>
            <w:r>
              <w:rPr>
                <w:spacing w:val="5"/>
              </w:rPr>
              <w:t>未取得《准印证》，编印具有内部资料形式，但不</w:t>
            </w:r>
            <w:r>
              <w:rPr>
                <w:spacing w:val="7"/>
              </w:rPr>
              <w:t xml:space="preserve"> </w:t>
            </w:r>
            <w:r>
              <w:rPr>
                <w:spacing w:val="5"/>
              </w:rPr>
              <w:t>符合内部资料内容或发送要求的印刷品，经鉴定为</w:t>
            </w:r>
            <w:r>
              <w:rPr>
                <w:spacing w:val="8"/>
              </w:rPr>
              <w:t xml:space="preserve"> </w:t>
            </w:r>
            <w:r>
              <w:rPr>
                <w:spacing w:val="5"/>
              </w:rPr>
              <w:t>非法出版物的，按照《出版管理条例》第六十一条</w:t>
            </w:r>
            <w:r>
              <w:rPr>
                <w:spacing w:val="10"/>
              </w:rPr>
              <w:t xml:space="preserve"> </w:t>
            </w:r>
            <w:r>
              <w:rPr>
                <w:spacing w:val="7"/>
              </w:rPr>
              <w:t>或第六十二条的规定处罚。</w:t>
            </w:r>
          </w:p>
        </w:tc>
        <w:tc>
          <w:tcPr>
            <w:tcW w:w="1035" w:type="dxa"/>
            <w:vAlign w:val="top"/>
          </w:tcPr>
          <w:p>
            <w:pPr>
              <w:spacing w:line="248" w:lineRule="auto"/>
              <w:rPr>
                <w:rFonts w:ascii="Arial"/>
                <w:sz w:val="21"/>
              </w:rPr>
            </w:pPr>
            <w:r/>
          </w:p>
          <w:p>
            <w:pPr>
              <w:spacing w:line="249" w:lineRule="auto"/>
              <w:rPr>
                <w:rFonts w:ascii="Arial"/>
                <w:sz w:val="21"/>
              </w:rPr>
            </w:pPr>
            <w:r/>
          </w:p>
          <w:p>
            <w:pPr>
              <w:pStyle w:val="TableText"/>
              <w:ind w:left="106"/>
              <w:spacing w:before="65" w:line="231" w:lineRule="auto"/>
              <w:rPr/>
            </w:pPr>
            <w:r>
              <w:rPr>
                <w:spacing w:val="6"/>
              </w:rPr>
              <w:t>从轻处罚</w:t>
            </w:r>
          </w:p>
        </w:tc>
        <w:tc>
          <w:tcPr>
            <w:tcW w:w="3163" w:type="dxa"/>
            <w:vAlign w:val="top"/>
          </w:tcPr>
          <w:p>
            <w:pPr>
              <w:spacing w:line="248" w:lineRule="auto"/>
              <w:rPr>
                <w:rFonts w:ascii="Arial"/>
                <w:sz w:val="21"/>
              </w:rPr>
            </w:pPr>
            <w:r/>
          </w:p>
          <w:p>
            <w:pPr>
              <w:spacing w:line="249" w:lineRule="auto"/>
              <w:rPr>
                <w:rFonts w:ascii="Arial"/>
                <w:sz w:val="21"/>
              </w:rPr>
            </w:pPr>
            <w:r/>
          </w:p>
          <w:p>
            <w:pPr>
              <w:pStyle w:val="TableText"/>
              <w:ind w:left="30"/>
              <w:spacing w:before="65" w:line="231" w:lineRule="auto"/>
              <w:rPr/>
            </w:pPr>
            <w:r>
              <w:rPr>
                <w:spacing w:val="6"/>
              </w:rPr>
              <w:t>不以营利为目的的。</w:t>
            </w:r>
          </w:p>
        </w:tc>
        <w:tc>
          <w:tcPr>
            <w:tcW w:w="3474" w:type="dxa"/>
            <w:vAlign w:val="top"/>
          </w:tcPr>
          <w:p>
            <w:pPr>
              <w:spacing w:line="248" w:lineRule="auto"/>
              <w:rPr>
                <w:rFonts w:ascii="Arial"/>
                <w:sz w:val="21"/>
              </w:rPr>
            </w:pPr>
            <w:r/>
          </w:p>
          <w:p>
            <w:pPr>
              <w:spacing w:line="249" w:lineRule="auto"/>
              <w:rPr>
                <w:rFonts w:ascii="Arial"/>
                <w:sz w:val="21"/>
              </w:rPr>
            </w:pPr>
            <w:r/>
          </w:p>
          <w:p>
            <w:pPr>
              <w:pStyle w:val="TableText"/>
              <w:ind w:left="27"/>
              <w:spacing w:before="65" w:line="231" w:lineRule="auto"/>
              <w:rPr/>
            </w:pPr>
            <w:r>
              <w:rPr>
                <w:spacing w:val="4"/>
              </w:rPr>
              <w:t>警告，处</w:t>
            </w:r>
            <w:r>
              <w:rPr>
                <w:spacing w:val="-22"/>
              </w:rPr>
              <w:t xml:space="preserve"> </w:t>
            </w:r>
            <w:r>
              <w:rPr>
                <w:spacing w:val="4"/>
              </w:rPr>
              <w:t>1</w:t>
            </w:r>
            <w:r>
              <w:rPr>
                <w:spacing w:val="-27"/>
              </w:rPr>
              <w:t xml:space="preserve"> </w:t>
            </w:r>
            <w:r>
              <w:rPr>
                <w:spacing w:val="4"/>
              </w:rPr>
              <w:t>千元以下的罚款。</w:t>
            </w:r>
          </w:p>
        </w:tc>
      </w:tr>
      <w:tr>
        <w:trPr>
          <w:trHeight w:val="1487"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restart"/>
            <w:tcBorders>
              <w:bottom w:val="nil"/>
            </w:tcBorders>
          </w:tcPr>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110"/>
              <w:spacing w:before="65" w:line="232" w:lineRule="auto"/>
              <w:rPr/>
            </w:pPr>
            <w:r>
              <w:rPr>
                <w:spacing w:val="5"/>
              </w:rPr>
              <w:t>一般处罚</w:t>
            </w:r>
          </w:p>
        </w:tc>
        <w:tc>
          <w:tcPr>
            <w:tcW w:w="3163" w:type="dxa"/>
            <w:vAlign w:val="top"/>
          </w:tcPr>
          <w:p>
            <w:pPr>
              <w:spacing w:line="421" w:lineRule="auto"/>
              <w:rPr>
                <w:rFonts w:ascii="Arial"/>
                <w:sz w:val="21"/>
              </w:rPr>
            </w:pPr>
            <w:r/>
          </w:p>
          <w:p>
            <w:pPr>
              <w:pStyle w:val="TableText"/>
              <w:ind w:left="23" w:right="206" w:firstLine="23"/>
              <w:spacing w:before="65" w:line="262" w:lineRule="auto"/>
              <w:rPr/>
            </w:pPr>
            <w:r>
              <w:rPr>
                <w:spacing w:val="7"/>
              </w:rPr>
              <w:t>以营利为目的，违法经营额不足</w:t>
            </w:r>
            <w:r>
              <w:rPr>
                <w:spacing w:val="6"/>
              </w:rPr>
              <w:t xml:space="preserve"> </w:t>
            </w:r>
            <w:r>
              <w:rPr>
                <w:spacing w:val="1"/>
              </w:rPr>
              <w:t>5000</w:t>
            </w:r>
            <w:r>
              <w:rPr>
                <w:spacing w:val="-27"/>
              </w:rPr>
              <w:t xml:space="preserve"> </w:t>
            </w:r>
            <w:r>
              <w:rPr>
                <w:spacing w:val="1"/>
              </w:rPr>
              <w:t>元的。</w:t>
            </w:r>
          </w:p>
        </w:tc>
        <w:tc>
          <w:tcPr>
            <w:tcW w:w="3474" w:type="dxa"/>
            <w:vAlign w:val="top"/>
          </w:tcPr>
          <w:p>
            <w:pPr>
              <w:spacing w:line="288" w:lineRule="auto"/>
              <w:rPr>
                <w:rFonts w:ascii="Arial"/>
                <w:sz w:val="21"/>
              </w:rPr>
            </w:pPr>
            <w:r/>
          </w:p>
          <w:p>
            <w:pPr>
              <w:spacing w:line="289" w:lineRule="auto"/>
              <w:rPr>
                <w:rFonts w:ascii="Arial"/>
                <w:sz w:val="21"/>
              </w:rPr>
            </w:pPr>
            <w:r/>
          </w:p>
          <w:p>
            <w:pPr>
              <w:pStyle w:val="TableText"/>
              <w:ind w:left="27"/>
              <w:spacing w:before="65" w:line="231" w:lineRule="auto"/>
              <w:rPr/>
            </w:pPr>
            <w:r>
              <w:rPr>
                <w:spacing w:val="4"/>
              </w:rPr>
              <w:t>警告，处</w:t>
            </w:r>
            <w:r>
              <w:rPr>
                <w:spacing w:val="-25"/>
              </w:rPr>
              <w:t xml:space="preserve"> </w:t>
            </w:r>
            <w:r>
              <w:rPr>
                <w:spacing w:val="4"/>
              </w:rPr>
              <w:t>1</w:t>
            </w:r>
            <w:r>
              <w:rPr>
                <w:spacing w:val="-31"/>
              </w:rPr>
              <w:t xml:space="preserve"> </w:t>
            </w:r>
            <w:r>
              <w:rPr>
                <w:spacing w:val="4"/>
              </w:rPr>
              <w:t>万元以下罚款。</w:t>
            </w:r>
          </w:p>
        </w:tc>
      </w:tr>
      <w:tr>
        <w:trPr>
          <w:trHeight w:val="1823"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continue"/>
            <w:tcBorders>
              <w:top w:val="nil"/>
            </w:tcBorders>
          </w:tcPr>
          <w:p>
            <w:pPr>
              <w:rPr>
                <w:rFonts w:ascii="Arial"/>
                <w:sz w:val="21"/>
              </w:rPr>
            </w:pPr>
            <w:r/>
          </w:p>
        </w:tc>
        <w:tc>
          <w:tcPr>
            <w:tcW w:w="3163" w:type="dxa"/>
            <w:vAlign w:val="top"/>
          </w:tcPr>
          <w:p>
            <w:pPr>
              <w:spacing w:line="295" w:lineRule="auto"/>
              <w:rPr>
                <w:rFonts w:ascii="Arial"/>
                <w:sz w:val="21"/>
              </w:rPr>
            </w:pPr>
            <w:r/>
          </w:p>
          <w:p>
            <w:pPr>
              <w:spacing w:line="295" w:lineRule="auto"/>
              <w:rPr>
                <w:rFonts w:ascii="Arial"/>
                <w:sz w:val="21"/>
              </w:rPr>
            </w:pPr>
            <w:r/>
          </w:p>
          <w:p>
            <w:pPr>
              <w:pStyle w:val="TableText"/>
              <w:ind w:left="28" w:right="154" w:firstLine="17"/>
              <w:spacing w:before="65" w:line="261" w:lineRule="auto"/>
              <w:rPr/>
            </w:pPr>
            <w:r>
              <w:rPr>
                <w:spacing w:val="5"/>
              </w:rPr>
              <w:t>以营利为目的，违法经营额</w:t>
            </w:r>
            <w:r>
              <w:rPr>
                <w:spacing w:val="-25"/>
              </w:rPr>
              <w:t xml:space="preserve"> </w:t>
            </w:r>
            <w:r>
              <w:rPr>
                <w:spacing w:val="5"/>
              </w:rPr>
              <w:t>5000</w:t>
            </w:r>
            <w:r>
              <w:rPr/>
              <w:t xml:space="preserve"> </w:t>
            </w:r>
            <w:r>
              <w:rPr>
                <w:spacing w:val="4"/>
              </w:rPr>
              <w:t>元以上不足</w:t>
            </w:r>
            <w:r>
              <w:rPr>
                <w:spacing w:val="-36"/>
              </w:rPr>
              <w:t xml:space="preserve"> </w:t>
            </w:r>
            <w:r>
              <w:rPr>
                <w:spacing w:val="4"/>
              </w:rPr>
              <w:t>2</w:t>
            </w:r>
            <w:r>
              <w:rPr>
                <w:spacing w:val="-34"/>
              </w:rPr>
              <w:t xml:space="preserve"> </w:t>
            </w:r>
            <w:r>
              <w:rPr>
                <w:spacing w:val="4"/>
              </w:rPr>
              <w:t>万元的。</w:t>
            </w:r>
          </w:p>
        </w:tc>
        <w:tc>
          <w:tcPr>
            <w:tcW w:w="3474" w:type="dxa"/>
            <w:vAlign w:val="top"/>
          </w:tcPr>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pStyle w:val="TableText"/>
              <w:spacing w:before="65" w:line="231" w:lineRule="auto"/>
              <w:jc w:val="right"/>
              <w:rPr/>
            </w:pPr>
            <w:r>
              <w:rPr>
                <w:spacing w:val="-2"/>
              </w:rPr>
              <w:t>警告，处</w:t>
            </w:r>
            <w:r>
              <w:rPr>
                <w:spacing w:val="-26"/>
              </w:rPr>
              <w:t xml:space="preserve"> </w:t>
            </w:r>
            <w:r>
              <w:rPr>
                <w:spacing w:val="-2"/>
              </w:rPr>
              <w:t>1</w:t>
            </w:r>
            <w:r>
              <w:rPr>
                <w:spacing w:val="-32"/>
              </w:rPr>
              <w:t xml:space="preserve"> </w:t>
            </w:r>
            <w:r>
              <w:rPr>
                <w:spacing w:val="-2"/>
              </w:rPr>
              <w:t>万元以上</w:t>
            </w:r>
            <w:r>
              <w:rPr>
                <w:spacing w:val="-36"/>
              </w:rPr>
              <w:t xml:space="preserve"> </w:t>
            </w:r>
            <w:r>
              <w:rPr>
                <w:spacing w:val="-2"/>
              </w:rPr>
              <w:t>2</w:t>
            </w:r>
            <w:r>
              <w:rPr>
                <w:spacing w:val="-32"/>
              </w:rPr>
              <w:t xml:space="preserve"> </w:t>
            </w:r>
            <w:r>
              <w:rPr>
                <w:spacing w:val="-2"/>
              </w:rPr>
              <w:t>万元以下罚款。</w:t>
            </w:r>
          </w:p>
        </w:tc>
      </w:tr>
      <w:tr>
        <w:trPr>
          <w:trHeight w:val="3189" w:hRule="atLeast"/>
        </w:trPr>
        <w:tc>
          <w:tcPr>
            <w:tcW w:w="447"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66" w:type="dxa"/>
            <w:vAlign w:val="top"/>
            <w:vMerge w:val="continue"/>
            <w:tcBorders>
              <w:top w:val="nil"/>
            </w:tcBorders>
          </w:tcPr>
          <w:p>
            <w:pPr>
              <w:rPr>
                <w:rFonts w:ascii="Arial"/>
                <w:sz w:val="21"/>
              </w:rPr>
            </w:pPr>
            <w:r/>
          </w:p>
        </w:tc>
        <w:tc>
          <w:tcPr>
            <w:tcW w:w="1035" w:type="dxa"/>
            <w:vAlign w:val="top"/>
          </w:tcPr>
          <w:p>
            <w:pPr>
              <w:spacing w:line="284" w:lineRule="auto"/>
              <w:rPr>
                <w:rFonts w:ascii="Arial"/>
                <w:sz w:val="21"/>
              </w:rPr>
            </w:pPr>
            <w:r/>
          </w:p>
          <w:p>
            <w:pPr>
              <w:spacing w:line="284"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106"/>
              <w:spacing w:before="65" w:line="232" w:lineRule="auto"/>
              <w:rPr/>
            </w:pPr>
            <w:r>
              <w:rPr>
                <w:spacing w:val="6"/>
              </w:rPr>
              <w:t>从重处罚</w:t>
            </w:r>
          </w:p>
        </w:tc>
        <w:tc>
          <w:tcPr>
            <w:tcW w:w="3163" w:type="dxa"/>
            <w:vAlign w:val="top"/>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8" w:right="11" w:firstLine="17"/>
              <w:spacing w:before="65" w:line="261" w:lineRule="auto"/>
              <w:rPr/>
            </w:pPr>
            <w:r>
              <w:rPr>
                <w:spacing w:val="4"/>
              </w:rPr>
              <w:t>以营利为目的，违法经营额在</w:t>
            </w:r>
            <w:r>
              <w:rPr>
                <w:spacing w:val="-31"/>
              </w:rPr>
              <w:t xml:space="preserve"> </w:t>
            </w:r>
            <w:r>
              <w:rPr>
                <w:spacing w:val="4"/>
              </w:rPr>
              <w:t>2</w:t>
            </w:r>
            <w:r>
              <w:rPr>
                <w:spacing w:val="-31"/>
              </w:rPr>
              <w:t xml:space="preserve"> </w:t>
            </w:r>
            <w:r>
              <w:rPr>
                <w:spacing w:val="4"/>
              </w:rPr>
              <w:t>万</w:t>
            </w:r>
            <w:r>
              <w:rPr/>
              <w:t xml:space="preserve"> </w:t>
            </w:r>
            <w:r>
              <w:rPr>
                <w:spacing w:val="4"/>
              </w:rPr>
              <w:t>元以上的。</w:t>
            </w:r>
          </w:p>
        </w:tc>
        <w:tc>
          <w:tcPr>
            <w:tcW w:w="3474" w:type="dxa"/>
            <w:vAlign w:val="top"/>
          </w:tcPr>
          <w:p>
            <w:pPr>
              <w:spacing w:line="284" w:lineRule="auto"/>
              <w:rPr>
                <w:rFonts w:ascii="Arial"/>
                <w:sz w:val="21"/>
              </w:rPr>
            </w:pPr>
            <w:r/>
          </w:p>
          <w:p>
            <w:pPr>
              <w:spacing w:line="284"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spacing w:before="65" w:line="231" w:lineRule="auto"/>
              <w:jc w:val="right"/>
              <w:rPr/>
            </w:pPr>
            <w:r>
              <w:rPr>
                <w:spacing w:val="-2"/>
              </w:rPr>
              <w:t>警告，处</w:t>
            </w:r>
            <w:r>
              <w:rPr>
                <w:spacing w:val="-28"/>
              </w:rPr>
              <w:t xml:space="preserve"> </w:t>
            </w:r>
            <w:r>
              <w:rPr>
                <w:spacing w:val="-2"/>
              </w:rPr>
              <w:t>2</w:t>
            </w:r>
            <w:r>
              <w:rPr>
                <w:spacing w:val="-31"/>
              </w:rPr>
              <w:t xml:space="preserve"> </w:t>
            </w:r>
            <w:r>
              <w:rPr>
                <w:spacing w:val="-2"/>
              </w:rPr>
              <w:t>万元以上</w:t>
            </w:r>
            <w:r>
              <w:rPr>
                <w:spacing w:val="-35"/>
              </w:rPr>
              <w:t xml:space="preserve"> </w:t>
            </w:r>
            <w:r>
              <w:rPr>
                <w:spacing w:val="-2"/>
              </w:rPr>
              <w:t>3</w:t>
            </w:r>
            <w:r>
              <w:rPr>
                <w:spacing w:val="-32"/>
              </w:rPr>
              <w:t xml:space="preserve"> </w:t>
            </w:r>
            <w:r>
              <w:rPr>
                <w:spacing w:val="-2"/>
              </w:rPr>
              <w:t>万元以下罚款。</w:t>
            </w:r>
          </w:p>
        </w:tc>
      </w:tr>
    </w:tbl>
    <w:p>
      <w:pPr>
        <w:pStyle w:val="BodyText"/>
        <w:spacing w:line="281" w:lineRule="auto"/>
        <w:rPr>
          <w:sz w:val="21"/>
        </w:rPr>
      </w:pPr>
      <w:r/>
    </w:p>
    <w:p>
      <w:pPr>
        <w:pStyle w:val="BodyText"/>
        <w:spacing w:line="281" w:lineRule="auto"/>
        <w:rPr>
          <w:sz w:val="21"/>
        </w:rPr>
      </w:pPr>
      <w:r/>
    </w:p>
    <w:p>
      <w:pPr>
        <w:pStyle w:val="BodyText"/>
        <w:spacing w:line="281" w:lineRule="auto"/>
        <w:rPr>
          <w:sz w:val="21"/>
        </w:rPr>
      </w:pPr>
      <w:r/>
    </w:p>
    <w:p>
      <w:pPr>
        <w:pStyle w:val="BodyText"/>
        <w:spacing w:line="281" w:lineRule="auto"/>
        <w:rPr>
          <w:sz w:val="21"/>
        </w:rPr>
      </w:pPr>
      <w:r/>
    </w:p>
    <w:p>
      <w:pPr>
        <w:pStyle w:val="BodyText"/>
        <w:spacing w:line="282" w:lineRule="auto"/>
        <w:rPr>
          <w:sz w:val="21"/>
        </w:rPr>
      </w:pPr>
      <w:r/>
    </w:p>
    <w:p>
      <w:pPr>
        <w:pStyle w:val="BodyText"/>
        <w:ind w:left="6717"/>
        <w:spacing w:before="69" w:line="197" w:lineRule="auto"/>
        <w:rPr>
          <w:sz w:val="24"/>
          <w:szCs w:val="24"/>
        </w:rPr>
      </w:pPr>
      <w:r>
        <w:rPr>
          <w:sz w:val="24"/>
          <w:szCs w:val="24"/>
          <w:spacing w:val="5"/>
        </w:rPr>
        <w:t>-</w:t>
      </w:r>
      <w:r>
        <w:rPr>
          <w:sz w:val="24"/>
          <w:szCs w:val="24"/>
          <w:spacing w:val="12"/>
        </w:rPr>
        <w:t xml:space="preserve"> </w:t>
      </w:r>
      <w:r>
        <w:rPr>
          <w:sz w:val="24"/>
          <w:szCs w:val="24"/>
          <w:spacing w:val="5"/>
        </w:rPr>
        <w:t>122 -</w:t>
      </w:r>
    </w:p>
    <w:p>
      <w:pPr>
        <w:spacing w:line="197" w:lineRule="auto"/>
        <w:sectPr>
          <w:pgSz w:w="16839" w:h="11906"/>
          <w:pgMar w:top="400" w:right="1363" w:bottom="400" w:left="1306"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16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7"/>
        <w:gridCol w:w="1478"/>
        <w:gridCol w:w="4566"/>
        <w:gridCol w:w="1035"/>
        <w:gridCol w:w="3163"/>
        <w:gridCol w:w="3474"/>
      </w:tblGrid>
      <w:tr>
        <w:trPr>
          <w:trHeight w:val="1325" w:hRule="atLeast"/>
        </w:trPr>
        <w:tc>
          <w:tcPr>
            <w:tcW w:w="447"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36"/>
              <w:spacing w:before="65" w:line="187" w:lineRule="auto"/>
              <w:rPr/>
            </w:pPr>
            <w:r>
              <w:rPr>
                <w:spacing w:val="-4"/>
              </w:rPr>
              <w:t>171</w:t>
            </w:r>
          </w:p>
        </w:tc>
        <w:tc>
          <w:tcPr>
            <w:tcW w:w="1478"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29" w:right="15" w:hanging="3"/>
              <w:spacing w:before="65" w:line="258" w:lineRule="auto"/>
              <w:rPr/>
            </w:pPr>
            <w:r>
              <w:rPr>
                <w:spacing w:val="38"/>
              </w:rPr>
              <w:t>未按照规定送</w:t>
            </w:r>
            <w:r>
              <w:rPr>
                <w:spacing w:val="2"/>
              </w:rPr>
              <w:t xml:space="preserve"> </w:t>
            </w:r>
            <w:r>
              <w:rPr>
                <w:spacing w:val="4"/>
              </w:rPr>
              <w:t>交样本的</w:t>
            </w:r>
          </w:p>
        </w:tc>
        <w:tc>
          <w:tcPr>
            <w:tcW w:w="4566" w:type="dxa"/>
            <w:vAlign w:val="top"/>
            <w:vMerge w:val="restart"/>
            <w:tcBorders>
              <w:bottom w:val="nil"/>
            </w:tcBorders>
          </w:tcPr>
          <w:p>
            <w:pPr>
              <w:spacing w:line="359" w:lineRule="auto"/>
              <w:rPr>
                <w:rFonts w:ascii="Arial"/>
                <w:sz w:val="21"/>
              </w:rPr>
            </w:pPr>
            <w:r/>
          </w:p>
          <w:p>
            <w:pPr>
              <w:spacing w:line="359" w:lineRule="auto"/>
              <w:rPr>
                <w:rFonts w:ascii="Arial"/>
                <w:sz w:val="21"/>
              </w:rPr>
            </w:pPr>
            <w:r/>
          </w:p>
          <w:p>
            <w:pPr>
              <w:pStyle w:val="TableText"/>
              <w:ind w:left="24"/>
              <w:spacing w:before="65" w:line="229" w:lineRule="auto"/>
              <w:rPr/>
            </w:pPr>
            <w:r>
              <w:rPr>
                <w:spacing w:val="8"/>
              </w:rPr>
              <w:t>《内部资料性出版物管理办法》</w:t>
            </w:r>
          </w:p>
          <w:p>
            <w:pPr>
              <w:pStyle w:val="TableText"/>
              <w:ind w:left="24" w:right="9" w:firstLine="9"/>
              <w:spacing w:before="62" w:line="277" w:lineRule="auto"/>
              <w:rPr/>
            </w:pPr>
            <w:r>
              <w:rPr>
                <w:spacing w:val="5"/>
              </w:rPr>
              <w:t>第二十二条</w:t>
            </w:r>
            <w:r>
              <w:rPr>
                <w:spacing w:val="5"/>
              </w:rPr>
              <w:t xml:space="preserve">  </w:t>
            </w:r>
            <w:r>
              <w:rPr>
                <w:spacing w:val="5"/>
              </w:rPr>
              <w:t>有下列行为之一的，由县级以</w:t>
            </w:r>
            <w:r>
              <w:rPr>
                <w:spacing w:val="4"/>
              </w:rPr>
              <w:t>上地方</w:t>
            </w:r>
            <w:r>
              <w:rPr/>
              <w:t xml:space="preserve"> </w:t>
            </w:r>
            <w:r>
              <w:rPr>
                <w:spacing w:val="5"/>
              </w:rPr>
              <w:t>人民政府新闻出版行政部门责令改正、停止违法行</w:t>
            </w:r>
            <w:r>
              <w:rPr>
                <w:spacing w:val="12"/>
              </w:rPr>
              <w:t xml:space="preserve"> </w:t>
            </w:r>
            <w:r>
              <w:rPr>
                <w:spacing w:val="3"/>
              </w:rPr>
              <w:t>为，根据情节轻重，给予警告，处</w:t>
            </w:r>
            <w:r>
              <w:rPr>
                <w:spacing w:val="-13"/>
              </w:rPr>
              <w:t xml:space="preserve"> </w:t>
            </w:r>
            <w:r>
              <w:rPr>
                <w:spacing w:val="3"/>
              </w:rPr>
              <w:t>1</w:t>
            </w:r>
            <w:r>
              <w:rPr>
                <w:spacing w:val="-27"/>
              </w:rPr>
              <w:t xml:space="preserve"> </w:t>
            </w:r>
            <w:r>
              <w:rPr>
                <w:spacing w:val="3"/>
              </w:rPr>
              <w:t>千元以下的罚</w:t>
            </w:r>
            <w:r>
              <w:rPr/>
              <w:t xml:space="preserve"> </w:t>
            </w:r>
            <w:r>
              <w:rPr>
                <w:spacing w:val="8"/>
              </w:rPr>
              <w:t>款;以营利为目的从事下列行为的，处</w:t>
            </w:r>
            <w:r>
              <w:rPr>
                <w:spacing w:val="-24"/>
              </w:rPr>
              <w:t xml:space="preserve"> </w:t>
            </w:r>
            <w:r>
              <w:rPr>
                <w:spacing w:val="8"/>
              </w:rPr>
              <w:t>3</w:t>
            </w:r>
            <w:r>
              <w:rPr>
                <w:spacing w:val="-30"/>
              </w:rPr>
              <w:t xml:space="preserve"> </w:t>
            </w:r>
            <w:r>
              <w:rPr>
                <w:spacing w:val="8"/>
              </w:rPr>
              <w:t>万元以下</w:t>
            </w:r>
            <w:r>
              <w:rPr/>
              <w:t xml:space="preserve"> </w:t>
            </w:r>
            <w:r>
              <w:rPr>
                <w:spacing w:val="3"/>
              </w:rPr>
              <w:t>罚款:</w:t>
            </w:r>
          </w:p>
          <w:p>
            <w:pPr>
              <w:pStyle w:val="TableText"/>
              <w:ind w:left="55"/>
              <w:spacing w:before="60" w:line="229" w:lineRule="auto"/>
              <w:rPr/>
            </w:pPr>
            <w:r>
              <w:rPr>
                <w:spacing w:val="6"/>
              </w:rPr>
              <w:t>(一)未经批准擅自编印内部资料的;</w:t>
            </w:r>
          </w:p>
          <w:p>
            <w:pPr>
              <w:pStyle w:val="TableText"/>
              <w:ind w:left="24" w:right="13" w:firstLine="30"/>
              <w:spacing w:before="65" w:line="258" w:lineRule="auto"/>
              <w:rPr/>
            </w:pPr>
            <w:r>
              <w:rPr>
                <w:spacing w:val="13"/>
              </w:rPr>
              <w:t>(二)编印本办法第十三条规定禁止内容的内部资</w:t>
            </w:r>
            <w:r>
              <w:rPr>
                <w:spacing w:val="5"/>
              </w:rPr>
              <w:t xml:space="preserve"> </w:t>
            </w:r>
            <w:r>
              <w:rPr>
                <w:spacing w:val="3"/>
              </w:rPr>
              <w:t>料的;</w:t>
            </w:r>
          </w:p>
          <w:p>
            <w:pPr>
              <w:pStyle w:val="TableText"/>
              <w:ind w:left="30" w:firstLine="24"/>
              <w:spacing w:before="65" w:line="258" w:lineRule="auto"/>
              <w:rPr/>
            </w:pPr>
            <w:r>
              <w:rPr>
                <w:spacing w:val="4"/>
              </w:rPr>
              <w:t>(三)违反本办法第十四条、第十五条规定，编印、</w:t>
            </w:r>
            <w:r>
              <w:rPr>
                <w:spacing w:val="13"/>
              </w:rPr>
              <w:t xml:space="preserve"> </w:t>
            </w:r>
            <w:r>
              <w:rPr>
                <w:spacing w:val="5"/>
              </w:rPr>
              <w:t>发送内部资料的;</w:t>
            </w:r>
          </w:p>
          <w:p>
            <w:pPr>
              <w:pStyle w:val="TableText"/>
              <w:ind w:left="24" w:right="13" w:firstLine="30"/>
              <w:spacing w:before="64" w:line="259" w:lineRule="auto"/>
              <w:rPr/>
            </w:pPr>
            <w:r>
              <w:rPr>
                <w:spacing w:val="13"/>
              </w:rPr>
              <w:t>(四)委托非出版物印刷企业印刷内部资料或者未</w:t>
            </w:r>
            <w:r>
              <w:rPr>
                <w:spacing w:val="5"/>
              </w:rPr>
              <w:t xml:space="preserve"> </w:t>
            </w:r>
            <w:r>
              <w:rPr>
                <w:spacing w:val="8"/>
              </w:rPr>
              <w:t>按照《准印证》核准的项目印制的;</w:t>
            </w:r>
          </w:p>
          <w:p>
            <w:pPr>
              <w:pStyle w:val="TableText"/>
              <w:ind w:left="55" w:right="876"/>
              <w:spacing w:before="63" w:line="259" w:lineRule="auto"/>
              <w:rPr/>
            </w:pPr>
            <w:r>
              <w:rPr>
                <w:spacing w:val="6"/>
              </w:rPr>
              <w:t>(五)未按照本办法第十八条送交样本的;</w:t>
            </w:r>
            <w:r>
              <w:rPr>
                <w:spacing w:val="14"/>
              </w:rPr>
              <w:t xml:space="preserve"> </w:t>
            </w:r>
            <w:r>
              <w:rPr>
                <w:spacing w:val="5"/>
              </w:rPr>
              <w:t>(六)违反本办法其他规定的。</w:t>
            </w:r>
          </w:p>
          <w:p>
            <w:pPr>
              <w:pStyle w:val="TableText"/>
              <w:ind w:left="24" w:right="13" w:firstLine="2"/>
              <w:spacing w:before="63" w:line="269" w:lineRule="auto"/>
              <w:jc w:val="both"/>
              <w:rPr/>
            </w:pPr>
            <w:r>
              <w:rPr>
                <w:spacing w:val="5"/>
              </w:rPr>
              <w:t>其中，有前款第(一)项至第(三)项违法行为的，对</w:t>
            </w:r>
            <w:r>
              <w:rPr/>
              <w:t xml:space="preserve"> </w:t>
            </w:r>
            <w:r>
              <w:rPr>
                <w:spacing w:val="5"/>
              </w:rPr>
              <w:t>非法编印的内部资料予以没收，超越发送范围的责</w:t>
            </w:r>
            <w:r>
              <w:rPr>
                <w:spacing w:val="12"/>
              </w:rPr>
              <w:t xml:space="preserve"> </w:t>
            </w:r>
            <w:r>
              <w:rPr>
                <w:spacing w:val="3"/>
              </w:rPr>
              <w:t>令收回。</w:t>
            </w:r>
          </w:p>
          <w:p>
            <w:pPr>
              <w:pStyle w:val="TableText"/>
              <w:ind w:left="27" w:right="11" w:hanging="1"/>
              <w:spacing w:before="60" w:line="274" w:lineRule="auto"/>
              <w:jc w:val="both"/>
              <w:rPr/>
            </w:pPr>
            <w:r>
              <w:rPr>
                <w:spacing w:val="5"/>
              </w:rPr>
              <w:t>未取得《准印证》，编印具有内部资料形式，但不</w:t>
            </w:r>
            <w:r>
              <w:rPr>
                <w:spacing w:val="7"/>
              </w:rPr>
              <w:t xml:space="preserve"> </w:t>
            </w:r>
            <w:r>
              <w:rPr>
                <w:spacing w:val="5"/>
              </w:rPr>
              <w:t>符合内部资料内容或发送要求的印刷品，经鉴定为</w:t>
            </w:r>
            <w:r>
              <w:rPr>
                <w:spacing w:val="8"/>
              </w:rPr>
              <w:t xml:space="preserve"> </w:t>
            </w:r>
            <w:r>
              <w:rPr>
                <w:spacing w:val="5"/>
              </w:rPr>
              <w:t>非法出版物的，按照《出版管理条例》第六十一条</w:t>
            </w:r>
            <w:r>
              <w:rPr>
                <w:spacing w:val="10"/>
              </w:rPr>
              <w:t xml:space="preserve"> </w:t>
            </w:r>
            <w:r>
              <w:rPr>
                <w:spacing w:val="7"/>
              </w:rPr>
              <w:t>或第六十二条的规定处罚。</w:t>
            </w:r>
          </w:p>
        </w:tc>
        <w:tc>
          <w:tcPr>
            <w:tcW w:w="1035" w:type="dxa"/>
            <w:vAlign w:val="top"/>
          </w:tcPr>
          <w:p>
            <w:pPr>
              <w:spacing w:line="248" w:lineRule="auto"/>
              <w:rPr>
                <w:rFonts w:ascii="Arial"/>
                <w:sz w:val="21"/>
              </w:rPr>
            </w:pPr>
            <w:r/>
          </w:p>
          <w:p>
            <w:pPr>
              <w:spacing w:line="249" w:lineRule="auto"/>
              <w:rPr>
                <w:rFonts w:ascii="Arial"/>
                <w:sz w:val="21"/>
              </w:rPr>
            </w:pPr>
            <w:r/>
          </w:p>
          <w:p>
            <w:pPr>
              <w:pStyle w:val="TableText"/>
              <w:ind w:left="106"/>
              <w:spacing w:before="65" w:line="231" w:lineRule="auto"/>
              <w:rPr/>
            </w:pPr>
            <w:r>
              <w:rPr>
                <w:spacing w:val="6"/>
              </w:rPr>
              <w:t>从轻处罚</w:t>
            </w:r>
          </w:p>
        </w:tc>
        <w:tc>
          <w:tcPr>
            <w:tcW w:w="3163" w:type="dxa"/>
            <w:vAlign w:val="top"/>
          </w:tcPr>
          <w:p>
            <w:pPr>
              <w:spacing w:line="248" w:lineRule="auto"/>
              <w:rPr>
                <w:rFonts w:ascii="Arial"/>
                <w:sz w:val="21"/>
              </w:rPr>
            </w:pPr>
            <w:r/>
          </w:p>
          <w:p>
            <w:pPr>
              <w:spacing w:line="249" w:lineRule="auto"/>
              <w:rPr>
                <w:rFonts w:ascii="Arial"/>
                <w:sz w:val="21"/>
              </w:rPr>
            </w:pPr>
            <w:r/>
          </w:p>
          <w:p>
            <w:pPr>
              <w:pStyle w:val="TableText"/>
              <w:ind w:left="30"/>
              <w:spacing w:before="65" w:line="231" w:lineRule="auto"/>
              <w:rPr/>
            </w:pPr>
            <w:r>
              <w:rPr>
                <w:spacing w:val="6"/>
              </w:rPr>
              <w:t>不以营利为目的的。</w:t>
            </w:r>
          </w:p>
        </w:tc>
        <w:tc>
          <w:tcPr>
            <w:tcW w:w="3474" w:type="dxa"/>
            <w:vAlign w:val="top"/>
          </w:tcPr>
          <w:p>
            <w:pPr>
              <w:spacing w:line="248" w:lineRule="auto"/>
              <w:rPr>
                <w:rFonts w:ascii="Arial"/>
                <w:sz w:val="21"/>
              </w:rPr>
            </w:pPr>
            <w:r/>
          </w:p>
          <w:p>
            <w:pPr>
              <w:spacing w:line="249" w:lineRule="auto"/>
              <w:rPr>
                <w:rFonts w:ascii="Arial"/>
                <w:sz w:val="21"/>
              </w:rPr>
            </w:pPr>
            <w:r/>
          </w:p>
          <w:p>
            <w:pPr>
              <w:pStyle w:val="TableText"/>
              <w:ind w:left="27"/>
              <w:spacing w:before="65" w:line="231" w:lineRule="auto"/>
              <w:rPr/>
            </w:pPr>
            <w:r>
              <w:rPr>
                <w:spacing w:val="4"/>
              </w:rPr>
              <w:t>警告，处</w:t>
            </w:r>
            <w:r>
              <w:rPr>
                <w:spacing w:val="-22"/>
              </w:rPr>
              <w:t xml:space="preserve"> </w:t>
            </w:r>
            <w:r>
              <w:rPr>
                <w:spacing w:val="4"/>
              </w:rPr>
              <w:t>1</w:t>
            </w:r>
            <w:r>
              <w:rPr>
                <w:spacing w:val="-27"/>
              </w:rPr>
              <w:t xml:space="preserve"> </w:t>
            </w:r>
            <w:r>
              <w:rPr>
                <w:spacing w:val="4"/>
              </w:rPr>
              <w:t>千元以下的罚款。</w:t>
            </w:r>
          </w:p>
        </w:tc>
      </w:tr>
      <w:tr>
        <w:trPr>
          <w:trHeight w:val="1797"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restart"/>
            <w:tcBorders>
              <w:bottom w:val="nil"/>
            </w:tcBorders>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110"/>
              <w:spacing w:before="65" w:line="232" w:lineRule="auto"/>
              <w:rPr/>
            </w:pPr>
            <w:r>
              <w:rPr>
                <w:spacing w:val="5"/>
              </w:rPr>
              <w:t>一般处罚</w:t>
            </w:r>
          </w:p>
        </w:tc>
        <w:tc>
          <w:tcPr>
            <w:tcW w:w="3163" w:type="dxa"/>
            <w:vAlign w:val="top"/>
          </w:tcPr>
          <w:p>
            <w:pPr>
              <w:spacing w:line="287" w:lineRule="auto"/>
              <w:rPr>
                <w:rFonts w:ascii="Arial"/>
                <w:sz w:val="21"/>
              </w:rPr>
            </w:pPr>
            <w:r/>
          </w:p>
          <w:p>
            <w:pPr>
              <w:spacing w:line="287" w:lineRule="auto"/>
              <w:rPr>
                <w:rFonts w:ascii="Arial"/>
                <w:sz w:val="21"/>
              </w:rPr>
            </w:pPr>
            <w:r/>
          </w:p>
          <w:p>
            <w:pPr>
              <w:pStyle w:val="TableText"/>
              <w:ind w:left="23" w:right="206" w:firstLine="23"/>
              <w:spacing w:before="65" w:line="262" w:lineRule="auto"/>
              <w:rPr/>
            </w:pPr>
            <w:r>
              <w:rPr>
                <w:spacing w:val="7"/>
              </w:rPr>
              <w:t>以营利为目的，违法经营额不足</w:t>
            </w:r>
            <w:r>
              <w:rPr>
                <w:spacing w:val="6"/>
              </w:rPr>
              <w:t xml:space="preserve"> </w:t>
            </w:r>
            <w:r>
              <w:rPr>
                <w:spacing w:val="1"/>
              </w:rPr>
              <w:t>5000</w:t>
            </w:r>
            <w:r>
              <w:rPr>
                <w:spacing w:val="-27"/>
              </w:rPr>
              <w:t xml:space="preserve"> </w:t>
            </w:r>
            <w:r>
              <w:rPr>
                <w:spacing w:val="1"/>
              </w:rPr>
              <w:t>元的。</w:t>
            </w:r>
          </w:p>
        </w:tc>
        <w:tc>
          <w:tcPr>
            <w:tcW w:w="3474" w:type="dxa"/>
            <w:vAlign w:val="top"/>
          </w:tcPr>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pStyle w:val="TableText"/>
              <w:ind w:left="27"/>
              <w:spacing w:before="65" w:line="231" w:lineRule="auto"/>
              <w:rPr/>
            </w:pPr>
            <w:r>
              <w:rPr>
                <w:spacing w:val="4"/>
              </w:rPr>
              <w:t>警告，处</w:t>
            </w:r>
            <w:r>
              <w:rPr>
                <w:spacing w:val="-25"/>
              </w:rPr>
              <w:t xml:space="preserve"> </w:t>
            </w:r>
            <w:r>
              <w:rPr>
                <w:spacing w:val="4"/>
              </w:rPr>
              <w:t>1</w:t>
            </w:r>
            <w:r>
              <w:rPr>
                <w:spacing w:val="-31"/>
              </w:rPr>
              <w:t xml:space="preserve"> </w:t>
            </w:r>
            <w:r>
              <w:rPr>
                <w:spacing w:val="4"/>
              </w:rPr>
              <w:t>万元以下罚款。</w:t>
            </w:r>
          </w:p>
        </w:tc>
      </w:tr>
      <w:tr>
        <w:trPr>
          <w:trHeight w:val="1992"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continue"/>
            <w:tcBorders>
              <w:top w:val="nil"/>
            </w:tcBorders>
          </w:tcPr>
          <w:p>
            <w:pPr>
              <w:rPr>
                <w:rFonts w:ascii="Arial"/>
                <w:sz w:val="21"/>
              </w:rPr>
            </w:pPr>
            <w:r/>
          </w:p>
        </w:tc>
        <w:tc>
          <w:tcPr>
            <w:tcW w:w="3163" w:type="dxa"/>
            <w:vAlign w:val="top"/>
          </w:tcPr>
          <w:p>
            <w:pPr>
              <w:spacing w:line="336" w:lineRule="auto"/>
              <w:rPr>
                <w:rFonts w:ascii="Arial"/>
                <w:sz w:val="21"/>
              </w:rPr>
            </w:pPr>
            <w:r/>
          </w:p>
          <w:p>
            <w:pPr>
              <w:spacing w:line="337" w:lineRule="auto"/>
              <w:rPr>
                <w:rFonts w:ascii="Arial"/>
                <w:sz w:val="21"/>
              </w:rPr>
            </w:pPr>
            <w:r/>
          </w:p>
          <w:p>
            <w:pPr>
              <w:pStyle w:val="TableText"/>
              <w:ind w:left="28" w:right="154" w:firstLine="17"/>
              <w:spacing w:before="65" w:line="261" w:lineRule="auto"/>
              <w:rPr/>
            </w:pPr>
            <w:r>
              <w:rPr>
                <w:spacing w:val="5"/>
              </w:rPr>
              <w:t>以营利为目的，违法经营额</w:t>
            </w:r>
            <w:r>
              <w:rPr>
                <w:spacing w:val="-25"/>
              </w:rPr>
              <w:t xml:space="preserve"> </w:t>
            </w:r>
            <w:r>
              <w:rPr>
                <w:spacing w:val="5"/>
              </w:rPr>
              <w:t>5000</w:t>
            </w:r>
            <w:r>
              <w:rPr/>
              <w:t xml:space="preserve"> </w:t>
            </w:r>
            <w:r>
              <w:rPr>
                <w:spacing w:val="4"/>
              </w:rPr>
              <w:t>元以上不足</w:t>
            </w:r>
            <w:r>
              <w:rPr>
                <w:spacing w:val="-36"/>
              </w:rPr>
              <w:t xml:space="preserve"> </w:t>
            </w:r>
            <w:r>
              <w:rPr>
                <w:spacing w:val="4"/>
              </w:rPr>
              <w:t>2</w:t>
            </w:r>
            <w:r>
              <w:rPr>
                <w:spacing w:val="-34"/>
              </w:rPr>
              <w:t xml:space="preserve"> </w:t>
            </w:r>
            <w:r>
              <w:rPr>
                <w:spacing w:val="4"/>
              </w:rPr>
              <w:t>万元的。</w:t>
            </w:r>
          </w:p>
        </w:tc>
        <w:tc>
          <w:tcPr>
            <w:tcW w:w="3474" w:type="dxa"/>
            <w:vAlign w:val="top"/>
          </w:tcPr>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spacing w:before="65" w:line="231" w:lineRule="auto"/>
              <w:jc w:val="right"/>
              <w:rPr/>
            </w:pPr>
            <w:r>
              <w:rPr>
                <w:spacing w:val="-2"/>
              </w:rPr>
              <w:t>警告，处</w:t>
            </w:r>
            <w:r>
              <w:rPr>
                <w:spacing w:val="-26"/>
              </w:rPr>
              <w:t xml:space="preserve"> </w:t>
            </w:r>
            <w:r>
              <w:rPr>
                <w:spacing w:val="-2"/>
              </w:rPr>
              <w:t>1</w:t>
            </w:r>
            <w:r>
              <w:rPr>
                <w:spacing w:val="-32"/>
              </w:rPr>
              <w:t xml:space="preserve"> </w:t>
            </w:r>
            <w:r>
              <w:rPr>
                <w:spacing w:val="-2"/>
              </w:rPr>
              <w:t>万元以上</w:t>
            </w:r>
            <w:r>
              <w:rPr>
                <w:spacing w:val="-36"/>
              </w:rPr>
              <w:t xml:space="preserve"> </w:t>
            </w:r>
            <w:r>
              <w:rPr>
                <w:spacing w:val="-2"/>
              </w:rPr>
              <w:t>2</w:t>
            </w:r>
            <w:r>
              <w:rPr>
                <w:spacing w:val="-32"/>
              </w:rPr>
              <w:t xml:space="preserve"> </w:t>
            </w:r>
            <w:r>
              <w:rPr>
                <w:spacing w:val="-2"/>
              </w:rPr>
              <w:t>万元以下罚款。</w:t>
            </w:r>
          </w:p>
        </w:tc>
      </w:tr>
      <w:tr>
        <w:trPr>
          <w:trHeight w:val="3190" w:hRule="atLeast"/>
        </w:trPr>
        <w:tc>
          <w:tcPr>
            <w:tcW w:w="447"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66" w:type="dxa"/>
            <w:vAlign w:val="top"/>
            <w:vMerge w:val="continue"/>
            <w:tcBorders>
              <w:top w:val="nil"/>
            </w:tcBorders>
          </w:tcPr>
          <w:p>
            <w:pPr>
              <w:rPr>
                <w:rFonts w:ascii="Arial"/>
                <w:sz w:val="21"/>
              </w:rPr>
            </w:pPr>
            <w:r/>
          </w:p>
        </w:tc>
        <w:tc>
          <w:tcPr>
            <w:tcW w:w="1035" w:type="dxa"/>
            <w:vAlign w:val="top"/>
          </w:tcPr>
          <w:p>
            <w:pPr>
              <w:spacing w:line="284"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106"/>
              <w:spacing w:before="65" w:line="232" w:lineRule="auto"/>
              <w:rPr/>
            </w:pPr>
            <w:r>
              <w:rPr>
                <w:spacing w:val="6"/>
              </w:rPr>
              <w:t>从重处罚</w:t>
            </w:r>
          </w:p>
        </w:tc>
        <w:tc>
          <w:tcPr>
            <w:tcW w:w="3163" w:type="dxa"/>
            <w:vAlign w:val="top"/>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8" w:right="11" w:firstLine="17"/>
              <w:spacing w:before="65" w:line="261" w:lineRule="auto"/>
              <w:rPr/>
            </w:pPr>
            <w:r>
              <w:rPr>
                <w:spacing w:val="4"/>
              </w:rPr>
              <w:t>以营利为目的，违法经营额在</w:t>
            </w:r>
            <w:r>
              <w:rPr>
                <w:spacing w:val="-31"/>
              </w:rPr>
              <w:t xml:space="preserve"> </w:t>
            </w:r>
            <w:r>
              <w:rPr>
                <w:spacing w:val="4"/>
              </w:rPr>
              <w:t>2</w:t>
            </w:r>
            <w:r>
              <w:rPr>
                <w:spacing w:val="-31"/>
              </w:rPr>
              <w:t xml:space="preserve"> </w:t>
            </w:r>
            <w:r>
              <w:rPr>
                <w:spacing w:val="4"/>
              </w:rPr>
              <w:t>万</w:t>
            </w:r>
            <w:r>
              <w:rPr/>
              <w:t xml:space="preserve"> </w:t>
            </w:r>
            <w:r>
              <w:rPr>
                <w:spacing w:val="4"/>
              </w:rPr>
              <w:t>元以上的。</w:t>
            </w:r>
          </w:p>
        </w:tc>
        <w:tc>
          <w:tcPr>
            <w:tcW w:w="3474" w:type="dxa"/>
            <w:vAlign w:val="top"/>
          </w:tcPr>
          <w:p>
            <w:pPr>
              <w:spacing w:line="284"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spacing w:before="65" w:line="231" w:lineRule="auto"/>
              <w:jc w:val="right"/>
              <w:rPr/>
            </w:pPr>
            <w:r>
              <w:rPr>
                <w:spacing w:val="-2"/>
              </w:rPr>
              <w:t>警告，处</w:t>
            </w:r>
            <w:r>
              <w:rPr>
                <w:spacing w:val="-28"/>
              </w:rPr>
              <w:t xml:space="preserve"> </w:t>
            </w:r>
            <w:r>
              <w:rPr>
                <w:spacing w:val="-2"/>
              </w:rPr>
              <w:t>2</w:t>
            </w:r>
            <w:r>
              <w:rPr>
                <w:spacing w:val="-31"/>
              </w:rPr>
              <w:t xml:space="preserve"> </w:t>
            </w:r>
            <w:r>
              <w:rPr>
                <w:spacing w:val="-2"/>
              </w:rPr>
              <w:t>万元以上</w:t>
            </w:r>
            <w:r>
              <w:rPr>
                <w:spacing w:val="-35"/>
              </w:rPr>
              <w:t xml:space="preserve"> </w:t>
            </w:r>
            <w:r>
              <w:rPr>
                <w:spacing w:val="-2"/>
              </w:rPr>
              <w:t>3</w:t>
            </w:r>
            <w:r>
              <w:rPr>
                <w:spacing w:val="-32"/>
              </w:rPr>
              <w:t xml:space="preserve"> </w:t>
            </w:r>
            <w:r>
              <w:rPr>
                <w:spacing w:val="-2"/>
              </w:rPr>
              <w:t>万元以下罚款。</w:t>
            </w:r>
          </w:p>
        </w:tc>
      </w:tr>
    </w:tbl>
    <w:p>
      <w:pPr>
        <w:pStyle w:val="BodyText"/>
        <w:spacing w:line="310" w:lineRule="auto"/>
        <w:rPr>
          <w:sz w:val="21"/>
        </w:rPr>
      </w:pPr>
      <w:r/>
    </w:p>
    <w:p>
      <w:pPr>
        <w:pStyle w:val="BodyText"/>
        <w:spacing w:line="310" w:lineRule="auto"/>
        <w:rPr>
          <w:sz w:val="21"/>
        </w:rPr>
      </w:pPr>
      <w:r/>
    </w:p>
    <w:p>
      <w:pPr>
        <w:pStyle w:val="BodyText"/>
        <w:spacing w:line="310" w:lineRule="auto"/>
        <w:rPr>
          <w:sz w:val="21"/>
        </w:rPr>
      </w:pPr>
      <w:r/>
    </w:p>
    <w:p>
      <w:pPr>
        <w:pStyle w:val="BodyText"/>
        <w:ind w:left="6717"/>
        <w:spacing w:before="69" w:line="195" w:lineRule="auto"/>
        <w:rPr>
          <w:sz w:val="24"/>
          <w:szCs w:val="24"/>
        </w:rPr>
      </w:pPr>
      <w:r>
        <w:rPr>
          <w:sz w:val="24"/>
          <w:szCs w:val="24"/>
          <w:spacing w:val="5"/>
        </w:rPr>
        <w:t>-</w:t>
      </w:r>
      <w:r>
        <w:rPr>
          <w:sz w:val="24"/>
          <w:szCs w:val="24"/>
          <w:spacing w:val="12"/>
        </w:rPr>
        <w:t xml:space="preserve"> </w:t>
      </w:r>
      <w:r>
        <w:rPr>
          <w:sz w:val="24"/>
          <w:szCs w:val="24"/>
          <w:spacing w:val="5"/>
        </w:rPr>
        <w:t>123 -</w:t>
      </w:r>
    </w:p>
    <w:p>
      <w:pPr>
        <w:spacing w:line="195" w:lineRule="auto"/>
        <w:sectPr>
          <w:pgSz w:w="16839" w:h="11906"/>
          <w:pgMar w:top="400" w:right="1363" w:bottom="400" w:left="1306"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16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7"/>
        <w:gridCol w:w="1478"/>
        <w:gridCol w:w="4566"/>
        <w:gridCol w:w="1035"/>
        <w:gridCol w:w="3163"/>
        <w:gridCol w:w="3474"/>
      </w:tblGrid>
      <w:tr>
        <w:trPr>
          <w:trHeight w:val="833" w:hRule="atLeast"/>
        </w:trPr>
        <w:tc>
          <w:tcPr>
            <w:tcW w:w="447"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36"/>
              <w:spacing w:before="65" w:line="187" w:lineRule="auto"/>
              <w:rPr/>
            </w:pPr>
            <w:r>
              <w:rPr>
                <w:spacing w:val="-4"/>
              </w:rPr>
              <w:t>172</w:t>
            </w:r>
          </w:p>
        </w:tc>
        <w:tc>
          <w:tcPr>
            <w:tcW w:w="1478"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pStyle w:val="TableText"/>
              <w:ind w:left="23" w:right="15" w:firstLine="2"/>
              <w:spacing w:before="65" w:line="281" w:lineRule="auto"/>
              <w:rPr/>
            </w:pPr>
            <w:r>
              <w:rPr>
                <w:spacing w:val="18"/>
              </w:rPr>
              <w:t>未取得</w:t>
            </w:r>
            <w:r>
              <w:rPr>
                <w:spacing w:val="-53"/>
              </w:rPr>
              <w:t xml:space="preserve"> </w:t>
            </w:r>
            <w:r>
              <w:rPr>
                <w:spacing w:val="18"/>
              </w:rPr>
              <w:t>《</w:t>
            </w:r>
            <w:r>
              <w:rPr>
                <w:spacing w:val="-25"/>
              </w:rPr>
              <w:t xml:space="preserve"> </w:t>
            </w:r>
            <w:r>
              <w:rPr>
                <w:spacing w:val="18"/>
              </w:rPr>
              <w:t>准印</w:t>
            </w:r>
            <w:r>
              <w:rPr/>
              <w:t xml:space="preserve"> </w:t>
            </w:r>
            <w:r>
              <w:rPr>
                <w:spacing w:val="4"/>
              </w:rPr>
              <w:t>证》，编印具有</w:t>
            </w:r>
            <w:r>
              <w:rPr>
                <w:spacing w:val="5"/>
              </w:rPr>
              <w:t xml:space="preserve"> </w:t>
            </w:r>
            <w:r>
              <w:rPr>
                <w:spacing w:val="4"/>
              </w:rPr>
              <w:t>内部资料形式，</w:t>
            </w:r>
            <w:r>
              <w:rPr>
                <w:spacing w:val="5"/>
              </w:rPr>
              <w:t xml:space="preserve"> </w:t>
            </w:r>
            <w:r>
              <w:rPr>
                <w:spacing w:val="39"/>
              </w:rPr>
              <w:t>但不符合内部</w:t>
            </w:r>
            <w:r>
              <w:rPr/>
              <w:t xml:space="preserve"> </w:t>
            </w:r>
            <w:r>
              <w:rPr>
                <w:spacing w:val="39"/>
              </w:rPr>
              <w:t>资料内容或发</w:t>
            </w:r>
            <w:r>
              <w:rPr/>
              <w:t xml:space="preserve"> </w:t>
            </w:r>
            <w:r>
              <w:rPr>
                <w:spacing w:val="39"/>
              </w:rPr>
              <w:t>送要求的印刷</w:t>
            </w:r>
            <w:r>
              <w:rPr/>
              <w:t xml:space="preserve"> </w:t>
            </w:r>
            <w:r>
              <w:rPr>
                <w:spacing w:val="4"/>
              </w:rPr>
              <w:t>品，经鉴定为非</w:t>
            </w:r>
            <w:r>
              <w:rPr>
                <w:spacing w:val="5"/>
              </w:rPr>
              <w:t xml:space="preserve"> </w:t>
            </w:r>
            <w:r>
              <w:rPr>
                <w:spacing w:val="7"/>
              </w:rPr>
              <w:t>法出版物的</w:t>
            </w:r>
          </w:p>
        </w:tc>
        <w:tc>
          <w:tcPr>
            <w:tcW w:w="4566" w:type="dxa"/>
            <w:vAlign w:val="top"/>
            <w:vMerge w:val="restart"/>
            <w:tcBorders>
              <w:bottom w:val="nil"/>
            </w:tcBorders>
          </w:tcPr>
          <w:p>
            <w:pPr>
              <w:spacing w:line="333" w:lineRule="auto"/>
              <w:rPr>
                <w:rFonts w:ascii="Arial"/>
                <w:sz w:val="21"/>
              </w:rPr>
            </w:pPr>
            <w:r/>
          </w:p>
          <w:p>
            <w:pPr>
              <w:spacing w:line="333" w:lineRule="auto"/>
              <w:rPr>
                <w:rFonts w:ascii="Arial"/>
                <w:sz w:val="21"/>
              </w:rPr>
            </w:pPr>
            <w:r/>
          </w:p>
          <w:p>
            <w:pPr>
              <w:pStyle w:val="TableText"/>
              <w:ind w:left="24"/>
              <w:spacing w:before="65" w:line="229" w:lineRule="auto"/>
              <w:rPr/>
            </w:pPr>
            <w:r>
              <w:rPr>
                <w:spacing w:val="8"/>
              </w:rPr>
              <w:t>《内部资料性出版物管理办法》</w:t>
            </w:r>
          </w:p>
          <w:p>
            <w:pPr>
              <w:pStyle w:val="TableText"/>
              <w:ind w:left="24" w:right="9" w:firstLine="9"/>
              <w:spacing w:before="62" w:line="277" w:lineRule="auto"/>
              <w:rPr/>
            </w:pPr>
            <w:r>
              <w:rPr>
                <w:spacing w:val="5"/>
              </w:rPr>
              <w:t>第二十二条</w:t>
            </w:r>
            <w:r>
              <w:rPr>
                <w:spacing w:val="5"/>
              </w:rPr>
              <w:t xml:space="preserve">  </w:t>
            </w:r>
            <w:r>
              <w:rPr>
                <w:spacing w:val="5"/>
              </w:rPr>
              <w:t>有下列行为之一的，由县级以</w:t>
            </w:r>
            <w:r>
              <w:rPr>
                <w:spacing w:val="4"/>
              </w:rPr>
              <w:t>上地方</w:t>
            </w:r>
            <w:r>
              <w:rPr/>
              <w:t xml:space="preserve"> </w:t>
            </w:r>
            <w:r>
              <w:rPr>
                <w:spacing w:val="5"/>
              </w:rPr>
              <w:t>人民政府新闻出版行政部门责令改正、停止违法行</w:t>
            </w:r>
            <w:r>
              <w:rPr>
                <w:spacing w:val="12"/>
              </w:rPr>
              <w:t xml:space="preserve"> </w:t>
            </w:r>
            <w:r>
              <w:rPr>
                <w:spacing w:val="3"/>
              </w:rPr>
              <w:t>为，根据情节轻重，给予警告，处</w:t>
            </w:r>
            <w:r>
              <w:rPr>
                <w:spacing w:val="-13"/>
              </w:rPr>
              <w:t xml:space="preserve"> </w:t>
            </w:r>
            <w:r>
              <w:rPr>
                <w:spacing w:val="3"/>
              </w:rPr>
              <w:t>1</w:t>
            </w:r>
            <w:r>
              <w:rPr>
                <w:spacing w:val="-27"/>
              </w:rPr>
              <w:t xml:space="preserve"> </w:t>
            </w:r>
            <w:r>
              <w:rPr>
                <w:spacing w:val="3"/>
              </w:rPr>
              <w:t>千元以下的罚</w:t>
            </w:r>
            <w:r>
              <w:rPr/>
              <w:t xml:space="preserve"> </w:t>
            </w:r>
            <w:r>
              <w:rPr>
                <w:spacing w:val="8"/>
              </w:rPr>
              <w:t>款;以营利为目的从事下列行为的，处</w:t>
            </w:r>
            <w:r>
              <w:rPr>
                <w:spacing w:val="-24"/>
              </w:rPr>
              <w:t xml:space="preserve"> </w:t>
            </w:r>
            <w:r>
              <w:rPr>
                <w:spacing w:val="8"/>
              </w:rPr>
              <w:t>3</w:t>
            </w:r>
            <w:r>
              <w:rPr>
                <w:spacing w:val="-30"/>
              </w:rPr>
              <w:t xml:space="preserve"> </w:t>
            </w:r>
            <w:r>
              <w:rPr>
                <w:spacing w:val="8"/>
              </w:rPr>
              <w:t>万元以下</w:t>
            </w:r>
            <w:r>
              <w:rPr/>
              <w:t xml:space="preserve"> </w:t>
            </w:r>
            <w:r>
              <w:rPr>
                <w:spacing w:val="3"/>
              </w:rPr>
              <w:t>罚款:</w:t>
            </w:r>
          </w:p>
          <w:p>
            <w:pPr>
              <w:pStyle w:val="TableText"/>
              <w:ind w:left="55"/>
              <w:spacing w:before="60" w:line="229" w:lineRule="auto"/>
              <w:rPr/>
            </w:pPr>
            <w:r>
              <w:rPr>
                <w:spacing w:val="6"/>
              </w:rPr>
              <w:t>(一)未经批准擅自编印内部资料的;</w:t>
            </w:r>
          </w:p>
          <w:p>
            <w:pPr>
              <w:pStyle w:val="TableText"/>
              <w:ind w:left="24" w:right="13" w:firstLine="30"/>
              <w:spacing w:before="65" w:line="258" w:lineRule="auto"/>
              <w:rPr/>
            </w:pPr>
            <w:r>
              <w:rPr>
                <w:spacing w:val="13"/>
              </w:rPr>
              <w:t>(二)编印本办法第十三条规定禁止内容的内部资</w:t>
            </w:r>
            <w:r>
              <w:rPr>
                <w:spacing w:val="5"/>
              </w:rPr>
              <w:t xml:space="preserve"> </w:t>
            </w:r>
            <w:r>
              <w:rPr>
                <w:spacing w:val="3"/>
              </w:rPr>
              <w:t>料的;</w:t>
            </w:r>
          </w:p>
          <w:p>
            <w:pPr>
              <w:pStyle w:val="TableText"/>
              <w:ind w:left="30" w:firstLine="24"/>
              <w:spacing w:before="64" w:line="258" w:lineRule="auto"/>
              <w:rPr/>
            </w:pPr>
            <w:r>
              <w:rPr>
                <w:spacing w:val="4"/>
              </w:rPr>
              <w:t>(三)违反本办法第十四条、第十五条规定，编印、</w:t>
            </w:r>
            <w:r>
              <w:rPr>
                <w:spacing w:val="13"/>
              </w:rPr>
              <w:t xml:space="preserve"> </w:t>
            </w:r>
            <w:r>
              <w:rPr>
                <w:spacing w:val="5"/>
              </w:rPr>
              <w:t>发送内部资料的;</w:t>
            </w:r>
          </w:p>
          <w:p>
            <w:pPr>
              <w:pStyle w:val="TableText"/>
              <w:ind w:left="24" w:right="13" w:firstLine="30"/>
              <w:spacing w:before="65" w:line="259" w:lineRule="auto"/>
              <w:rPr/>
            </w:pPr>
            <w:r>
              <w:rPr>
                <w:spacing w:val="13"/>
              </w:rPr>
              <w:t>(四)委托非出版物印刷企业印刷内部资料或者未</w:t>
            </w:r>
            <w:r>
              <w:rPr>
                <w:spacing w:val="5"/>
              </w:rPr>
              <w:t xml:space="preserve"> </w:t>
            </w:r>
            <w:r>
              <w:rPr>
                <w:spacing w:val="8"/>
              </w:rPr>
              <w:t>按照《准印证》核准的项目印制的;</w:t>
            </w:r>
          </w:p>
          <w:p>
            <w:pPr>
              <w:pStyle w:val="TableText"/>
              <w:ind w:left="55" w:right="876"/>
              <w:spacing w:before="62" w:line="259" w:lineRule="auto"/>
              <w:rPr/>
            </w:pPr>
            <w:r>
              <w:rPr>
                <w:spacing w:val="6"/>
              </w:rPr>
              <w:t>(五)未按照本办法第十八条送交样本的;</w:t>
            </w:r>
            <w:r>
              <w:rPr>
                <w:spacing w:val="14"/>
              </w:rPr>
              <w:t xml:space="preserve"> </w:t>
            </w:r>
            <w:r>
              <w:rPr>
                <w:spacing w:val="5"/>
              </w:rPr>
              <w:t>(六)违反本办法其他规定的。</w:t>
            </w:r>
          </w:p>
          <w:p>
            <w:pPr>
              <w:pStyle w:val="TableText"/>
              <w:ind w:left="24" w:right="13" w:firstLine="2"/>
              <w:spacing w:before="64" w:line="269" w:lineRule="auto"/>
              <w:jc w:val="both"/>
              <w:rPr/>
            </w:pPr>
            <w:r>
              <w:rPr>
                <w:spacing w:val="5"/>
              </w:rPr>
              <w:t>其中，有前款第(一)项至第(三)项违法行为的，对</w:t>
            </w:r>
            <w:r>
              <w:rPr/>
              <w:t xml:space="preserve"> </w:t>
            </w:r>
            <w:r>
              <w:rPr>
                <w:spacing w:val="5"/>
              </w:rPr>
              <w:t>非法编印的内部资料予以没收，超越发送范围的责</w:t>
            </w:r>
            <w:r>
              <w:rPr>
                <w:spacing w:val="12"/>
              </w:rPr>
              <w:t xml:space="preserve"> </w:t>
            </w:r>
            <w:r>
              <w:rPr>
                <w:spacing w:val="3"/>
              </w:rPr>
              <w:t>令收回。</w:t>
            </w:r>
          </w:p>
          <w:p>
            <w:pPr>
              <w:pStyle w:val="TableText"/>
              <w:ind w:left="27" w:right="11" w:hanging="1"/>
              <w:spacing w:before="60" w:line="274" w:lineRule="auto"/>
              <w:jc w:val="both"/>
              <w:rPr/>
            </w:pPr>
            <w:r>
              <w:rPr>
                <w:spacing w:val="5"/>
              </w:rPr>
              <w:t>未取得《准印证》，编印具有内部资料形式，但不</w:t>
            </w:r>
            <w:r>
              <w:rPr>
                <w:spacing w:val="7"/>
              </w:rPr>
              <w:t xml:space="preserve"> </w:t>
            </w:r>
            <w:r>
              <w:rPr>
                <w:spacing w:val="5"/>
              </w:rPr>
              <w:t>符合内部资料内容或发送要求的印刷品，经鉴定为</w:t>
            </w:r>
            <w:r>
              <w:rPr>
                <w:spacing w:val="8"/>
              </w:rPr>
              <w:t xml:space="preserve"> </w:t>
            </w:r>
            <w:r>
              <w:rPr>
                <w:spacing w:val="5"/>
              </w:rPr>
              <w:t>非法出版物的，按照《出版管理条例》第六十一条</w:t>
            </w:r>
            <w:r>
              <w:rPr>
                <w:spacing w:val="10"/>
              </w:rPr>
              <w:t xml:space="preserve"> </w:t>
            </w:r>
            <w:r>
              <w:rPr>
                <w:spacing w:val="7"/>
              </w:rPr>
              <w:t>或第六十二条的规定处罚。</w:t>
            </w:r>
          </w:p>
        </w:tc>
        <w:tc>
          <w:tcPr>
            <w:tcW w:w="7672" w:type="dxa"/>
            <w:vAlign w:val="top"/>
            <w:gridSpan w:val="3"/>
          </w:tcPr>
          <w:p>
            <w:pPr>
              <w:pStyle w:val="TableText"/>
              <w:ind w:left="25" w:right="97"/>
              <w:spacing w:before="163" w:line="259" w:lineRule="auto"/>
              <w:rPr/>
            </w:pPr>
            <w:r>
              <w:rPr>
                <w:spacing w:val="9"/>
              </w:rPr>
              <w:t>经鉴定出版物为其他非法出版物的，依照《出版管理条例》第六十一条处罚，参照</w:t>
            </w:r>
            <w:r>
              <w:rPr>
                <w:spacing w:val="18"/>
              </w:rPr>
              <w:t xml:space="preserve"> </w:t>
            </w:r>
            <w:r>
              <w:rPr>
                <w:spacing w:val="3"/>
              </w:rPr>
              <w:t>本基准</w:t>
            </w:r>
            <w:r>
              <w:rPr>
                <w:spacing w:val="-23"/>
              </w:rPr>
              <w:t xml:space="preserve"> </w:t>
            </w:r>
            <w:r>
              <w:rPr>
                <w:spacing w:val="3"/>
              </w:rPr>
              <w:t>145</w:t>
            </w:r>
            <w:r>
              <w:rPr>
                <w:spacing w:val="-29"/>
              </w:rPr>
              <w:t xml:space="preserve"> </w:t>
            </w:r>
            <w:r>
              <w:rPr>
                <w:spacing w:val="3"/>
              </w:rPr>
              <w:t>项进行裁量。</w:t>
            </w:r>
          </w:p>
        </w:tc>
      </w:tr>
      <w:tr>
        <w:trPr>
          <w:trHeight w:val="1348"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tcPr>
          <w:p>
            <w:pPr>
              <w:spacing w:line="253" w:lineRule="auto"/>
              <w:rPr>
                <w:rFonts w:ascii="Arial"/>
                <w:sz w:val="21"/>
              </w:rPr>
            </w:pPr>
            <w:r/>
          </w:p>
          <w:p>
            <w:pPr>
              <w:spacing w:line="253" w:lineRule="auto"/>
              <w:rPr>
                <w:rFonts w:ascii="Arial"/>
                <w:sz w:val="21"/>
              </w:rPr>
            </w:pPr>
            <w:r/>
          </w:p>
          <w:p>
            <w:pPr>
              <w:pStyle w:val="TableText"/>
              <w:ind w:left="106"/>
              <w:spacing w:before="65" w:line="231" w:lineRule="auto"/>
              <w:rPr/>
            </w:pPr>
            <w:r>
              <w:rPr>
                <w:spacing w:val="6"/>
              </w:rPr>
              <w:t>从轻处罚</w:t>
            </w:r>
          </w:p>
        </w:tc>
        <w:tc>
          <w:tcPr>
            <w:tcW w:w="3163" w:type="dxa"/>
            <w:vAlign w:val="top"/>
          </w:tcPr>
          <w:p>
            <w:pPr>
              <w:spacing w:line="350" w:lineRule="auto"/>
              <w:rPr>
                <w:rFonts w:ascii="Arial"/>
                <w:sz w:val="21"/>
              </w:rPr>
            </w:pPr>
            <w:r/>
          </w:p>
          <w:p>
            <w:pPr>
              <w:pStyle w:val="TableText"/>
              <w:ind w:left="36" w:right="100" w:hanging="9"/>
              <w:spacing w:before="65" w:line="260" w:lineRule="auto"/>
              <w:rPr/>
            </w:pPr>
            <w:r>
              <w:rPr>
                <w:spacing w:val="5"/>
              </w:rPr>
              <w:t>违法经营额不足</w:t>
            </w:r>
            <w:r>
              <w:rPr>
                <w:spacing w:val="-25"/>
              </w:rPr>
              <w:t xml:space="preserve"> </w:t>
            </w:r>
            <w:r>
              <w:rPr>
                <w:spacing w:val="5"/>
              </w:rPr>
              <w:t>5000</w:t>
            </w:r>
            <w:r>
              <w:rPr>
                <w:spacing w:val="-26"/>
              </w:rPr>
              <w:t xml:space="preserve"> </w:t>
            </w:r>
            <w:r>
              <w:rPr>
                <w:spacing w:val="5"/>
              </w:rPr>
              <w:t>元的并及时</w:t>
            </w:r>
            <w:r>
              <w:rPr/>
              <w:t xml:space="preserve"> </w:t>
            </w:r>
            <w:r>
              <w:rPr/>
              <w:t>改正的。</w:t>
            </w:r>
          </w:p>
        </w:tc>
        <w:tc>
          <w:tcPr>
            <w:tcW w:w="3474" w:type="dxa"/>
            <w:vAlign w:val="top"/>
          </w:tcPr>
          <w:p>
            <w:pPr>
              <w:pStyle w:val="TableText"/>
              <w:ind w:left="30" w:right="97"/>
              <w:spacing w:before="262" w:line="269" w:lineRule="auto"/>
              <w:jc w:val="both"/>
              <w:rPr/>
            </w:pPr>
            <w:r>
              <w:rPr>
                <w:spacing w:val="8"/>
              </w:rPr>
              <w:t>没收出版物、违法所得和从事违法活</w:t>
            </w:r>
            <w:r>
              <w:rPr>
                <w:spacing w:val="12"/>
              </w:rPr>
              <w:t xml:space="preserve"> </w:t>
            </w:r>
            <w:r>
              <w:rPr>
                <w:spacing w:val="6"/>
              </w:rPr>
              <w:t>动的专用工具、设备，可以处</w:t>
            </w:r>
            <w:r>
              <w:rPr>
                <w:spacing w:val="-25"/>
              </w:rPr>
              <w:t xml:space="preserve"> </w:t>
            </w:r>
            <w:r>
              <w:rPr>
                <w:spacing w:val="6"/>
              </w:rPr>
              <w:t>1</w:t>
            </w:r>
            <w:r>
              <w:rPr>
                <w:spacing w:val="-31"/>
              </w:rPr>
              <w:t xml:space="preserve"> </w:t>
            </w:r>
            <w:r>
              <w:rPr>
                <w:spacing w:val="6"/>
              </w:rPr>
              <w:t>万元</w:t>
            </w:r>
            <w:r>
              <w:rPr/>
              <w:t xml:space="preserve"> </w:t>
            </w:r>
            <w:r>
              <w:rPr>
                <w:spacing w:val="5"/>
              </w:rPr>
              <w:t>以下的罚款。</w:t>
            </w:r>
          </w:p>
        </w:tc>
      </w:tr>
      <w:tr>
        <w:trPr>
          <w:trHeight w:val="1303"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restart"/>
            <w:tcBorders>
              <w:bottom w:val="nil"/>
            </w:tcBorders>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10"/>
              <w:spacing w:before="65" w:line="232" w:lineRule="auto"/>
              <w:rPr/>
            </w:pPr>
            <w:r>
              <w:rPr>
                <w:spacing w:val="5"/>
              </w:rPr>
              <w:t>一般处罚</w:t>
            </w:r>
          </w:p>
        </w:tc>
        <w:tc>
          <w:tcPr>
            <w:tcW w:w="3163" w:type="dxa"/>
            <w:vAlign w:val="top"/>
          </w:tcPr>
          <w:p>
            <w:pPr>
              <w:spacing w:line="329" w:lineRule="auto"/>
              <w:rPr>
                <w:rFonts w:ascii="Arial"/>
                <w:sz w:val="21"/>
              </w:rPr>
            </w:pPr>
            <w:r/>
          </w:p>
          <w:p>
            <w:pPr>
              <w:pStyle w:val="TableText"/>
              <w:ind w:left="28" w:right="100" w:hanging="1"/>
              <w:spacing w:before="65" w:line="262" w:lineRule="auto"/>
              <w:rPr/>
            </w:pPr>
            <w:r>
              <w:rPr>
                <w:spacing w:val="2"/>
              </w:rPr>
              <w:t>违法经营额</w:t>
            </w:r>
            <w:r>
              <w:rPr>
                <w:spacing w:val="-24"/>
              </w:rPr>
              <w:t xml:space="preserve"> </w:t>
            </w:r>
            <w:r>
              <w:rPr>
                <w:spacing w:val="2"/>
              </w:rPr>
              <w:t>5000</w:t>
            </w:r>
            <w:r>
              <w:rPr>
                <w:spacing w:val="-26"/>
              </w:rPr>
              <w:t xml:space="preserve"> </w:t>
            </w:r>
            <w:r>
              <w:rPr>
                <w:spacing w:val="2"/>
              </w:rPr>
              <w:t>元以上不足</w:t>
            </w:r>
            <w:r>
              <w:rPr>
                <w:spacing w:val="-23"/>
              </w:rPr>
              <w:t xml:space="preserve"> </w:t>
            </w:r>
            <w:r>
              <w:rPr>
                <w:spacing w:val="2"/>
              </w:rPr>
              <w:t>1</w:t>
            </w:r>
            <w:r>
              <w:rPr>
                <w:spacing w:val="-30"/>
              </w:rPr>
              <w:t xml:space="preserve"> </w:t>
            </w:r>
            <w:r>
              <w:rPr>
                <w:spacing w:val="2"/>
              </w:rPr>
              <w:t>万</w:t>
            </w:r>
            <w:r>
              <w:rPr/>
              <w:t xml:space="preserve"> </w:t>
            </w:r>
            <w:r>
              <w:rPr/>
              <w:t>元的。</w:t>
            </w:r>
          </w:p>
        </w:tc>
        <w:tc>
          <w:tcPr>
            <w:tcW w:w="3474" w:type="dxa"/>
            <w:vAlign w:val="top"/>
          </w:tcPr>
          <w:p>
            <w:pPr>
              <w:pStyle w:val="TableText"/>
              <w:ind w:left="30" w:right="97"/>
              <w:spacing w:before="241" w:line="269" w:lineRule="auto"/>
              <w:jc w:val="both"/>
              <w:rPr/>
            </w:pPr>
            <w:r>
              <w:rPr>
                <w:spacing w:val="8"/>
              </w:rPr>
              <w:t>没收出版物、违法所得和从事违法活</w:t>
            </w:r>
            <w:r>
              <w:rPr>
                <w:spacing w:val="12"/>
              </w:rPr>
              <w:t xml:space="preserve"> </w:t>
            </w:r>
            <w:r>
              <w:rPr>
                <w:spacing w:val="6"/>
              </w:rPr>
              <w:t>动的专用工具、设备，可以处</w:t>
            </w:r>
            <w:r>
              <w:rPr>
                <w:spacing w:val="-25"/>
              </w:rPr>
              <w:t xml:space="preserve"> </w:t>
            </w:r>
            <w:r>
              <w:rPr>
                <w:spacing w:val="6"/>
              </w:rPr>
              <w:t>1</w:t>
            </w:r>
            <w:r>
              <w:rPr>
                <w:spacing w:val="-31"/>
              </w:rPr>
              <w:t xml:space="preserve"> </w:t>
            </w:r>
            <w:r>
              <w:rPr>
                <w:spacing w:val="6"/>
              </w:rPr>
              <w:t>万元</w:t>
            </w:r>
            <w:r>
              <w:rPr/>
              <w:t xml:space="preserve"> </w:t>
            </w:r>
            <w:r>
              <w:rPr>
                <w:spacing w:val="4"/>
              </w:rPr>
              <w:t>以上</w:t>
            </w:r>
            <w:r>
              <w:rPr>
                <w:spacing w:val="-33"/>
              </w:rPr>
              <w:t xml:space="preserve"> </w:t>
            </w:r>
            <w:r>
              <w:rPr>
                <w:spacing w:val="4"/>
              </w:rPr>
              <w:t>5</w:t>
            </w:r>
            <w:r>
              <w:rPr>
                <w:spacing w:val="-31"/>
              </w:rPr>
              <w:t xml:space="preserve"> </w:t>
            </w:r>
            <w:r>
              <w:rPr>
                <w:spacing w:val="4"/>
              </w:rPr>
              <w:t>万元以下的罚款。</w:t>
            </w:r>
          </w:p>
        </w:tc>
      </w:tr>
      <w:tr>
        <w:trPr>
          <w:trHeight w:val="974"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continue"/>
            <w:tcBorders>
              <w:top w:val="nil"/>
            </w:tcBorders>
          </w:tcPr>
          <w:p>
            <w:pPr>
              <w:rPr>
                <w:rFonts w:ascii="Arial"/>
                <w:sz w:val="21"/>
              </w:rPr>
            </w:pPr>
            <w:r/>
          </w:p>
        </w:tc>
        <w:tc>
          <w:tcPr>
            <w:tcW w:w="3163" w:type="dxa"/>
            <w:vAlign w:val="top"/>
          </w:tcPr>
          <w:p>
            <w:pPr>
              <w:pStyle w:val="TableText"/>
              <w:ind w:left="37" w:right="14" w:hanging="10"/>
              <w:spacing w:before="233" w:line="262" w:lineRule="auto"/>
              <w:rPr/>
            </w:pPr>
            <w:r>
              <w:rPr>
                <w:spacing w:val="3"/>
              </w:rPr>
              <w:t>违法经营额</w:t>
            </w:r>
            <w:r>
              <w:rPr>
                <w:spacing w:val="-18"/>
              </w:rPr>
              <w:t xml:space="preserve"> </w:t>
            </w:r>
            <w:r>
              <w:rPr>
                <w:spacing w:val="3"/>
              </w:rPr>
              <w:t>1</w:t>
            </w:r>
            <w:r>
              <w:rPr>
                <w:spacing w:val="-36"/>
              </w:rPr>
              <w:t xml:space="preserve"> </w:t>
            </w:r>
            <w:r>
              <w:rPr>
                <w:spacing w:val="3"/>
              </w:rPr>
              <w:t>万元以上不足</w:t>
            </w:r>
            <w:r>
              <w:rPr>
                <w:spacing w:val="-40"/>
              </w:rPr>
              <w:t xml:space="preserve"> </w:t>
            </w:r>
            <w:r>
              <w:rPr>
                <w:spacing w:val="3"/>
              </w:rPr>
              <w:t>3</w:t>
            </w:r>
            <w:r>
              <w:rPr>
                <w:spacing w:val="-36"/>
              </w:rPr>
              <w:t xml:space="preserve"> </w:t>
            </w:r>
            <w:r>
              <w:rPr>
                <w:spacing w:val="3"/>
              </w:rPr>
              <w:t>万元</w:t>
            </w:r>
            <w:r>
              <w:rPr/>
              <w:t xml:space="preserve"> </w:t>
            </w:r>
            <w:r>
              <w:rPr>
                <w:spacing w:val="-9"/>
              </w:rPr>
              <w:t>的。</w:t>
            </w:r>
          </w:p>
        </w:tc>
        <w:tc>
          <w:tcPr>
            <w:tcW w:w="3474" w:type="dxa"/>
            <w:vAlign w:val="top"/>
          </w:tcPr>
          <w:p>
            <w:pPr>
              <w:pStyle w:val="TableText"/>
              <w:ind w:left="27" w:right="97" w:firstLine="3"/>
              <w:spacing w:before="78" w:line="269" w:lineRule="auto"/>
              <w:jc w:val="both"/>
              <w:rPr/>
            </w:pPr>
            <w:r>
              <w:rPr>
                <w:spacing w:val="8"/>
              </w:rPr>
              <w:t>没收出版物、违法所得和从事违法活</w:t>
            </w:r>
            <w:r>
              <w:rPr>
                <w:spacing w:val="12"/>
              </w:rPr>
              <w:t xml:space="preserve"> </w:t>
            </w:r>
            <w:r>
              <w:rPr>
                <w:spacing w:val="9"/>
              </w:rPr>
              <w:t>动的专用工具、设备，并处违法经营</w:t>
            </w:r>
            <w:r>
              <w:rPr/>
              <w:t xml:space="preserve"> </w:t>
            </w:r>
            <w:r>
              <w:rPr>
                <w:spacing w:val="2"/>
              </w:rPr>
              <w:t>额</w:t>
            </w:r>
            <w:r>
              <w:rPr>
                <w:spacing w:val="-27"/>
              </w:rPr>
              <w:t xml:space="preserve"> </w:t>
            </w:r>
            <w:r>
              <w:rPr>
                <w:spacing w:val="2"/>
              </w:rPr>
              <w:t>5</w:t>
            </w:r>
            <w:r>
              <w:rPr>
                <w:spacing w:val="-30"/>
              </w:rPr>
              <w:t xml:space="preserve"> </w:t>
            </w:r>
            <w:r>
              <w:rPr>
                <w:spacing w:val="2"/>
              </w:rPr>
              <w:t>倍以上</w:t>
            </w:r>
            <w:r>
              <w:rPr>
                <w:spacing w:val="-35"/>
              </w:rPr>
              <w:t xml:space="preserve"> </w:t>
            </w:r>
            <w:r>
              <w:rPr>
                <w:spacing w:val="2"/>
              </w:rPr>
              <w:t>7</w:t>
            </w:r>
            <w:r>
              <w:rPr>
                <w:spacing w:val="-31"/>
              </w:rPr>
              <w:t xml:space="preserve"> </w:t>
            </w:r>
            <w:r>
              <w:rPr>
                <w:spacing w:val="2"/>
              </w:rPr>
              <w:t>倍以下的罚款。</w:t>
            </w:r>
          </w:p>
        </w:tc>
      </w:tr>
      <w:tr>
        <w:trPr>
          <w:trHeight w:val="1078"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tcPr>
          <w:p>
            <w:pPr>
              <w:spacing w:line="375" w:lineRule="auto"/>
              <w:rPr>
                <w:rFonts w:ascii="Arial"/>
                <w:sz w:val="21"/>
              </w:rPr>
            </w:pPr>
            <w:r/>
          </w:p>
          <w:p>
            <w:pPr>
              <w:pStyle w:val="TableText"/>
              <w:ind w:left="106"/>
              <w:spacing w:before="65" w:line="232" w:lineRule="auto"/>
              <w:rPr/>
            </w:pPr>
            <w:r>
              <w:rPr>
                <w:spacing w:val="6"/>
              </w:rPr>
              <w:t>从重处罚</w:t>
            </w:r>
          </w:p>
        </w:tc>
        <w:tc>
          <w:tcPr>
            <w:tcW w:w="3163" w:type="dxa"/>
            <w:vAlign w:val="top"/>
          </w:tcPr>
          <w:p>
            <w:pPr>
              <w:pStyle w:val="TableText"/>
              <w:ind w:left="24" w:right="14" w:firstLine="2"/>
              <w:spacing w:before="131" w:line="269" w:lineRule="auto"/>
              <w:rPr/>
            </w:pPr>
            <w:r>
              <w:rPr>
                <w:spacing w:val="5"/>
              </w:rPr>
              <w:t>违法经营额在</w:t>
            </w:r>
            <w:r>
              <w:rPr>
                <w:spacing w:val="-29"/>
              </w:rPr>
              <w:t xml:space="preserve"> </w:t>
            </w:r>
            <w:r>
              <w:rPr>
                <w:spacing w:val="5"/>
              </w:rPr>
              <w:t>3</w:t>
            </w:r>
            <w:r>
              <w:rPr>
                <w:spacing w:val="-31"/>
              </w:rPr>
              <w:t xml:space="preserve"> </w:t>
            </w:r>
            <w:r>
              <w:rPr>
                <w:spacing w:val="5"/>
              </w:rPr>
              <w:t>万元以上的，尚未</w:t>
            </w:r>
            <w:r>
              <w:rPr/>
              <w:t xml:space="preserve"> </w:t>
            </w:r>
            <w:r>
              <w:rPr>
                <w:spacing w:val="9"/>
              </w:rPr>
              <w:t>构成犯罪的或者对出版行业或社</w:t>
            </w:r>
            <w:r>
              <w:rPr/>
              <w:t xml:space="preserve">   </w:t>
            </w:r>
            <w:r>
              <w:rPr>
                <w:spacing w:val="7"/>
              </w:rPr>
              <w:t>会造成严重影响的。</w:t>
            </w:r>
          </w:p>
        </w:tc>
        <w:tc>
          <w:tcPr>
            <w:tcW w:w="3474" w:type="dxa"/>
            <w:vAlign w:val="top"/>
          </w:tcPr>
          <w:p>
            <w:pPr>
              <w:pStyle w:val="TableText"/>
              <w:ind w:left="27" w:right="97" w:firstLine="3"/>
              <w:spacing w:before="131" w:line="269" w:lineRule="auto"/>
              <w:jc w:val="both"/>
              <w:rPr/>
            </w:pPr>
            <w:r>
              <w:rPr>
                <w:spacing w:val="8"/>
              </w:rPr>
              <w:t>没收出版物、违法所得和从事违法活</w:t>
            </w:r>
            <w:r>
              <w:rPr>
                <w:spacing w:val="12"/>
              </w:rPr>
              <w:t xml:space="preserve"> </w:t>
            </w:r>
            <w:r>
              <w:rPr>
                <w:spacing w:val="9"/>
              </w:rPr>
              <w:t>动的专用工具、设备，并处违法经营</w:t>
            </w:r>
            <w:r>
              <w:rPr/>
              <w:t xml:space="preserve"> </w:t>
            </w:r>
            <w:r>
              <w:rPr>
                <w:spacing w:val="2"/>
              </w:rPr>
              <w:t>额</w:t>
            </w:r>
            <w:r>
              <w:rPr>
                <w:spacing w:val="-29"/>
              </w:rPr>
              <w:t xml:space="preserve"> </w:t>
            </w:r>
            <w:r>
              <w:rPr>
                <w:spacing w:val="2"/>
              </w:rPr>
              <w:t>7</w:t>
            </w:r>
            <w:r>
              <w:rPr>
                <w:spacing w:val="-31"/>
              </w:rPr>
              <w:t xml:space="preserve"> </w:t>
            </w:r>
            <w:r>
              <w:rPr>
                <w:spacing w:val="2"/>
              </w:rPr>
              <w:t>倍以上至</w:t>
            </w:r>
            <w:r>
              <w:rPr>
                <w:spacing w:val="-24"/>
              </w:rPr>
              <w:t xml:space="preserve"> </w:t>
            </w:r>
            <w:r>
              <w:rPr>
                <w:spacing w:val="2"/>
              </w:rPr>
              <w:t>10</w:t>
            </w:r>
            <w:r>
              <w:rPr>
                <w:spacing w:val="-28"/>
              </w:rPr>
              <w:t xml:space="preserve"> </w:t>
            </w:r>
            <w:r>
              <w:rPr>
                <w:spacing w:val="2"/>
              </w:rPr>
              <w:t>倍以下的罚款。</w:t>
            </w:r>
          </w:p>
        </w:tc>
      </w:tr>
      <w:tr>
        <w:trPr>
          <w:trHeight w:val="1138"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7672" w:type="dxa"/>
            <w:vAlign w:val="top"/>
            <w:gridSpan w:val="3"/>
          </w:tcPr>
          <w:p>
            <w:pPr>
              <w:spacing w:line="250" w:lineRule="auto"/>
              <w:rPr>
                <w:rFonts w:ascii="Arial"/>
                <w:sz w:val="21"/>
              </w:rPr>
            </w:pPr>
            <w:r/>
          </w:p>
          <w:p>
            <w:pPr>
              <w:pStyle w:val="TableText"/>
              <w:ind w:left="27" w:right="97" w:hanging="2"/>
              <w:spacing w:before="65" w:line="259" w:lineRule="auto"/>
              <w:rPr/>
            </w:pPr>
            <w:r>
              <w:rPr>
                <w:spacing w:val="9"/>
              </w:rPr>
              <w:t>经鉴定出版物为违禁出版物的，依照《出版管理条例》第六十二条处罚，参照本基</w:t>
            </w:r>
            <w:r>
              <w:rPr>
                <w:spacing w:val="18"/>
              </w:rPr>
              <w:t xml:space="preserve"> </w:t>
            </w:r>
            <w:r>
              <w:rPr>
                <w:spacing w:val="1"/>
              </w:rPr>
              <w:t>准</w:t>
            </w:r>
            <w:r>
              <w:rPr>
                <w:spacing w:val="-19"/>
              </w:rPr>
              <w:t xml:space="preserve"> </w:t>
            </w:r>
            <w:r>
              <w:rPr>
                <w:spacing w:val="1"/>
              </w:rPr>
              <w:t>146</w:t>
            </w:r>
            <w:r>
              <w:rPr>
                <w:spacing w:val="-29"/>
              </w:rPr>
              <w:t xml:space="preserve"> </w:t>
            </w:r>
            <w:r>
              <w:rPr>
                <w:spacing w:val="1"/>
              </w:rPr>
              <w:t>项进行裁量。</w:t>
            </w:r>
          </w:p>
        </w:tc>
      </w:tr>
      <w:tr>
        <w:trPr>
          <w:trHeight w:val="1822" w:hRule="atLeast"/>
        </w:trPr>
        <w:tc>
          <w:tcPr>
            <w:tcW w:w="447"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66" w:type="dxa"/>
            <w:vAlign w:val="top"/>
            <w:vMerge w:val="continue"/>
            <w:tcBorders>
              <w:top w:val="nil"/>
            </w:tcBorders>
          </w:tcPr>
          <w:p>
            <w:pPr>
              <w:rPr>
                <w:rFonts w:ascii="Arial"/>
                <w:sz w:val="21"/>
              </w:rPr>
            </w:pPr>
            <w:r/>
          </w:p>
        </w:tc>
        <w:tc>
          <w:tcPr>
            <w:tcW w:w="1035" w:type="dxa"/>
            <w:vAlign w:val="top"/>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06"/>
              <w:spacing w:before="65" w:line="231" w:lineRule="auto"/>
              <w:rPr/>
            </w:pPr>
            <w:r>
              <w:rPr>
                <w:spacing w:val="6"/>
              </w:rPr>
              <w:t>从轻处罚</w:t>
            </w:r>
          </w:p>
        </w:tc>
        <w:tc>
          <w:tcPr>
            <w:tcW w:w="3163" w:type="dxa"/>
            <w:vAlign w:val="top"/>
          </w:tcPr>
          <w:p>
            <w:pPr>
              <w:pStyle w:val="TableText"/>
              <w:ind w:left="26" w:right="29"/>
              <w:spacing w:before="197" w:line="282" w:lineRule="auto"/>
              <w:rPr/>
            </w:pPr>
            <w:r>
              <w:rPr>
                <w:spacing w:val="4"/>
              </w:rPr>
              <w:t>违法经营额不足</w:t>
            </w:r>
            <w:r>
              <w:rPr>
                <w:spacing w:val="-22"/>
              </w:rPr>
              <w:t xml:space="preserve"> </w:t>
            </w:r>
            <w:r>
              <w:rPr>
                <w:spacing w:val="4"/>
              </w:rPr>
              <w:t>5000</w:t>
            </w:r>
            <w:r>
              <w:rPr>
                <w:spacing w:val="-26"/>
              </w:rPr>
              <w:t xml:space="preserve"> </w:t>
            </w:r>
            <w:r>
              <w:rPr>
                <w:spacing w:val="4"/>
              </w:rPr>
              <w:t>元的，并有</w:t>
            </w:r>
            <w:r>
              <w:rPr>
                <w:spacing w:val="4"/>
              </w:rPr>
              <w:t xml:space="preserve"> </w:t>
            </w:r>
            <w:r>
              <w:rPr>
                <w:spacing w:val="9"/>
              </w:rPr>
              <w:t>以下从轻情形之一的</w:t>
            </w:r>
            <w:r>
              <w:rPr>
                <w:spacing w:val="-3"/>
              </w:rPr>
              <w:t>：（</w:t>
            </w:r>
            <w:r>
              <w:rPr>
                <w:spacing w:val="9"/>
              </w:rPr>
              <w:t>1）主动</w:t>
            </w:r>
            <w:r>
              <w:rPr>
                <w:spacing w:val="9"/>
              </w:rPr>
              <w:t xml:space="preserve"> </w:t>
            </w:r>
            <w:r>
              <w:rPr>
                <w:spacing w:val="7"/>
              </w:rPr>
              <w:t>上交执法部门未查获的违禁出版</w:t>
            </w:r>
            <w:r>
              <w:rPr>
                <w:spacing w:val="7"/>
              </w:rPr>
              <w:t xml:space="preserve">  </w:t>
            </w:r>
            <w:r>
              <w:rPr>
                <w:spacing w:val="11"/>
              </w:rPr>
              <w:t>物</w:t>
            </w:r>
            <w:r>
              <w:rPr>
                <w:spacing w:val="-17"/>
              </w:rPr>
              <w:t>；（</w:t>
            </w:r>
            <w:r>
              <w:rPr>
                <w:spacing w:val="11"/>
              </w:rPr>
              <w:t>2）配合执法部门调查，主</w:t>
            </w:r>
            <w:r>
              <w:rPr>
                <w:spacing w:val="11"/>
              </w:rPr>
              <w:t xml:space="preserve"> </w:t>
            </w:r>
            <w:r>
              <w:rPr>
                <w:spacing w:val="6"/>
              </w:rPr>
              <w:t>动提供违禁出版物来源等证据的。</w:t>
            </w:r>
          </w:p>
        </w:tc>
        <w:tc>
          <w:tcPr>
            <w:tcW w:w="3474" w:type="dxa"/>
            <w:vAlign w:val="top"/>
          </w:tcPr>
          <w:p>
            <w:pPr>
              <w:spacing w:line="296" w:lineRule="auto"/>
              <w:rPr>
                <w:rFonts w:ascii="Arial"/>
                <w:sz w:val="21"/>
              </w:rPr>
            </w:pPr>
            <w:r/>
          </w:p>
          <w:p>
            <w:pPr>
              <w:spacing w:line="296" w:lineRule="auto"/>
              <w:rPr>
                <w:rFonts w:ascii="Arial"/>
                <w:sz w:val="21"/>
              </w:rPr>
            </w:pPr>
            <w:r/>
          </w:p>
          <w:p>
            <w:pPr>
              <w:pStyle w:val="TableText"/>
              <w:ind w:left="34" w:right="97" w:hanging="5"/>
              <w:spacing w:before="65" w:line="259" w:lineRule="auto"/>
              <w:rPr/>
            </w:pPr>
            <w:r>
              <w:rPr>
                <w:spacing w:val="8"/>
              </w:rPr>
              <w:t>责令限期停业整顿，没收出版物、违</w:t>
            </w:r>
            <w:r>
              <w:rPr>
                <w:spacing w:val="13"/>
              </w:rPr>
              <w:t xml:space="preserve"> </w:t>
            </w:r>
            <w:r>
              <w:rPr>
                <w:spacing w:val="5"/>
              </w:rPr>
              <w:t>法所得，可以处</w:t>
            </w:r>
            <w:r>
              <w:rPr>
                <w:spacing w:val="-22"/>
              </w:rPr>
              <w:t xml:space="preserve"> </w:t>
            </w:r>
            <w:r>
              <w:rPr>
                <w:spacing w:val="5"/>
              </w:rPr>
              <w:t>1</w:t>
            </w:r>
            <w:r>
              <w:rPr>
                <w:spacing w:val="-31"/>
              </w:rPr>
              <w:t xml:space="preserve"> </w:t>
            </w:r>
            <w:r>
              <w:rPr>
                <w:spacing w:val="5"/>
              </w:rPr>
              <w:t>万元以下的罚款。</w:t>
            </w:r>
          </w:p>
        </w:tc>
      </w:tr>
    </w:tbl>
    <w:p>
      <w:pPr>
        <w:pStyle w:val="BodyText"/>
        <w:spacing w:line="241" w:lineRule="auto"/>
        <w:rPr>
          <w:sz w:val="21"/>
        </w:rPr>
      </w:pPr>
      <w:r/>
    </w:p>
    <w:p>
      <w:pPr>
        <w:pStyle w:val="BodyText"/>
        <w:spacing w:line="241" w:lineRule="auto"/>
        <w:rPr>
          <w:sz w:val="21"/>
        </w:rPr>
      </w:pPr>
      <w:r/>
    </w:p>
    <w:p>
      <w:pPr>
        <w:pStyle w:val="BodyText"/>
        <w:spacing w:line="242" w:lineRule="auto"/>
        <w:rPr>
          <w:sz w:val="21"/>
        </w:rPr>
      </w:pPr>
      <w:r/>
    </w:p>
    <w:p>
      <w:pPr>
        <w:pStyle w:val="BodyText"/>
        <w:ind w:left="6717"/>
        <w:spacing w:before="69" w:line="197" w:lineRule="auto"/>
        <w:rPr>
          <w:sz w:val="24"/>
          <w:szCs w:val="24"/>
        </w:rPr>
      </w:pPr>
      <w:r>
        <w:rPr>
          <w:sz w:val="24"/>
          <w:szCs w:val="24"/>
          <w:spacing w:val="5"/>
        </w:rPr>
        <w:t>-</w:t>
      </w:r>
      <w:r>
        <w:rPr>
          <w:sz w:val="24"/>
          <w:szCs w:val="24"/>
          <w:spacing w:val="12"/>
        </w:rPr>
        <w:t xml:space="preserve"> </w:t>
      </w:r>
      <w:r>
        <w:rPr>
          <w:sz w:val="24"/>
          <w:szCs w:val="24"/>
          <w:spacing w:val="5"/>
        </w:rPr>
        <w:t>124 -</w:t>
      </w:r>
    </w:p>
    <w:p>
      <w:pPr>
        <w:spacing w:line="197" w:lineRule="auto"/>
        <w:sectPr>
          <w:pgSz w:w="16839" w:h="11906"/>
          <w:pgMar w:top="400" w:right="1363" w:bottom="400" w:left="1306"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16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7"/>
        <w:gridCol w:w="1478"/>
        <w:gridCol w:w="4566"/>
        <w:gridCol w:w="1035"/>
        <w:gridCol w:w="3163"/>
        <w:gridCol w:w="3474"/>
      </w:tblGrid>
      <w:tr>
        <w:trPr>
          <w:trHeight w:val="968" w:hRule="atLeast"/>
        </w:trPr>
        <w:tc>
          <w:tcPr>
            <w:tcW w:w="447" w:type="dxa"/>
            <w:vAlign w:val="top"/>
            <w:vMerge w:val="restart"/>
            <w:tcBorders>
              <w:bottom w:val="nil"/>
            </w:tcBorders>
          </w:tcPr>
          <w:p>
            <w:pPr>
              <w:rPr>
                <w:rFonts w:ascii="Arial"/>
                <w:sz w:val="21"/>
              </w:rPr>
            </w:pPr>
            <w:r/>
          </w:p>
        </w:tc>
        <w:tc>
          <w:tcPr>
            <w:tcW w:w="1478" w:type="dxa"/>
            <w:vAlign w:val="top"/>
            <w:vMerge w:val="restart"/>
            <w:tcBorders>
              <w:bottom w:val="nil"/>
            </w:tcBorders>
          </w:tcPr>
          <w:p>
            <w:pPr>
              <w:rPr>
                <w:rFonts w:ascii="Arial"/>
                <w:sz w:val="21"/>
              </w:rPr>
            </w:pPr>
            <w:r/>
          </w:p>
        </w:tc>
        <w:tc>
          <w:tcPr>
            <w:tcW w:w="4566" w:type="dxa"/>
            <w:vAlign w:val="top"/>
            <w:vMerge w:val="restart"/>
            <w:tcBorders>
              <w:bottom w:val="nil"/>
            </w:tcBorders>
          </w:tcPr>
          <w:p>
            <w:pPr>
              <w:rPr>
                <w:rFonts w:ascii="Arial"/>
                <w:sz w:val="21"/>
              </w:rPr>
            </w:pPr>
            <w:r/>
          </w:p>
        </w:tc>
        <w:tc>
          <w:tcPr>
            <w:tcW w:w="1035" w:type="dxa"/>
            <w:vAlign w:val="top"/>
            <w:vMerge w:val="restart"/>
            <w:tcBorders>
              <w:bottom w:val="nil"/>
            </w:tcBorders>
          </w:tcPr>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110"/>
              <w:spacing w:before="65" w:line="232" w:lineRule="auto"/>
              <w:rPr/>
            </w:pPr>
            <w:r>
              <w:rPr>
                <w:spacing w:val="5"/>
              </w:rPr>
              <w:t>一般处罚</w:t>
            </w:r>
          </w:p>
        </w:tc>
        <w:tc>
          <w:tcPr>
            <w:tcW w:w="3163" w:type="dxa"/>
            <w:vAlign w:val="top"/>
          </w:tcPr>
          <w:p>
            <w:pPr>
              <w:pStyle w:val="TableText"/>
              <w:ind w:left="28" w:right="100" w:hanging="1"/>
              <w:spacing w:before="230" w:line="262" w:lineRule="auto"/>
              <w:rPr/>
            </w:pPr>
            <w:r>
              <w:rPr>
                <w:spacing w:val="2"/>
              </w:rPr>
              <w:t>违法经营额</w:t>
            </w:r>
            <w:r>
              <w:rPr>
                <w:spacing w:val="-24"/>
              </w:rPr>
              <w:t xml:space="preserve"> </w:t>
            </w:r>
            <w:r>
              <w:rPr>
                <w:spacing w:val="2"/>
              </w:rPr>
              <w:t>5000</w:t>
            </w:r>
            <w:r>
              <w:rPr>
                <w:spacing w:val="-26"/>
              </w:rPr>
              <w:t xml:space="preserve"> </w:t>
            </w:r>
            <w:r>
              <w:rPr>
                <w:spacing w:val="2"/>
              </w:rPr>
              <w:t>元以上不足</w:t>
            </w:r>
            <w:r>
              <w:rPr>
                <w:spacing w:val="-23"/>
              </w:rPr>
              <w:t xml:space="preserve"> </w:t>
            </w:r>
            <w:r>
              <w:rPr>
                <w:spacing w:val="2"/>
              </w:rPr>
              <w:t>1</w:t>
            </w:r>
            <w:r>
              <w:rPr>
                <w:spacing w:val="-30"/>
              </w:rPr>
              <w:t xml:space="preserve"> </w:t>
            </w:r>
            <w:r>
              <w:rPr>
                <w:spacing w:val="2"/>
              </w:rPr>
              <w:t>万</w:t>
            </w:r>
            <w:r>
              <w:rPr/>
              <w:t xml:space="preserve"> </w:t>
            </w:r>
            <w:r>
              <w:rPr/>
              <w:t>元的。</w:t>
            </w:r>
          </w:p>
        </w:tc>
        <w:tc>
          <w:tcPr>
            <w:tcW w:w="3474" w:type="dxa"/>
            <w:vAlign w:val="top"/>
          </w:tcPr>
          <w:p>
            <w:pPr>
              <w:pStyle w:val="TableText"/>
              <w:ind w:left="31" w:right="97" w:hanging="2"/>
              <w:spacing w:before="75" w:line="269" w:lineRule="auto"/>
              <w:jc w:val="both"/>
              <w:rPr/>
            </w:pPr>
            <w:r>
              <w:rPr>
                <w:spacing w:val="8"/>
              </w:rPr>
              <w:t>责令限期停业整顿，没收出版物、违</w:t>
            </w:r>
            <w:r>
              <w:rPr>
                <w:spacing w:val="13"/>
              </w:rPr>
              <w:t xml:space="preserve"> </w:t>
            </w:r>
            <w:r>
              <w:rPr>
                <w:spacing w:val="3"/>
              </w:rPr>
              <w:t>法所得，可以处</w:t>
            </w:r>
            <w:r>
              <w:rPr>
                <w:spacing w:val="-13"/>
              </w:rPr>
              <w:t xml:space="preserve"> </w:t>
            </w:r>
            <w:r>
              <w:rPr>
                <w:spacing w:val="3"/>
              </w:rPr>
              <w:t>1</w:t>
            </w:r>
            <w:r>
              <w:rPr>
                <w:spacing w:val="-30"/>
              </w:rPr>
              <w:t xml:space="preserve"> </w:t>
            </w:r>
            <w:r>
              <w:rPr>
                <w:spacing w:val="3"/>
              </w:rPr>
              <w:t>万元以上</w:t>
            </w:r>
            <w:r>
              <w:rPr>
                <w:spacing w:val="-36"/>
              </w:rPr>
              <w:t xml:space="preserve"> </w:t>
            </w:r>
            <w:r>
              <w:rPr>
                <w:spacing w:val="3"/>
              </w:rPr>
              <w:t>5</w:t>
            </w:r>
            <w:r>
              <w:rPr>
                <w:spacing w:val="-31"/>
              </w:rPr>
              <w:t xml:space="preserve"> </w:t>
            </w:r>
            <w:r>
              <w:rPr>
                <w:spacing w:val="3"/>
              </w:rPr>
              <w:t>万元以</w:t>
            </w:r>
            <w:r>
              <w:rPr/>
              <w:t xml:space="preserve"> </w:t>
            </w:r>
            <w:r>
              <w:rPr>
                <w:spacing w:val="3"/>
              </w:rPr>
              <w:t>下的罚款。</w:t>
            </w:r>
          </w:p>
        </w:tc>
      </w:tr>
      <w:tr>
        <w:trPr>
          <w:trHeight w:val="1009"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continue"/>
            <w:tcBorders>
              <w:top w:val="nil"/>
              <w:bottom w:val="nil"/>
            </w:tcBorders>
          </w:tcPr>
          <w:p>
            <w:pPr>
              <w:rPr>
                <w:rFonts w:ascii="Arial"/>
                <w:sz w:val="21"/>
              </w:rPr>
            </w:pPr>
            <w:r/>
          </w:p>
        </w:tc>
        <w:tc>
          <w:tcPr>
            <w:tcW w:w="3163" w:type="dxa"/>
            <w:vAlign w:val="top"/>
          </w:tcPr>
          <w:p>
            <w:pPr>
              <w:pStyle w:val="TableText"/>
              <w:ind w:left="37" w:right="14" w:hanging="10"/>
              <w:spacing w:before="248" w:line="262" w:lineRule="auto"/>
              <w:rPr/>
            </w:pPr>
            <w:r>
              <w:rPr>
                <w:spacing w:val="3"/>
              </w:rPr>
              <w:t>违法经营额</w:t>
            </w:r>
            <w:r>
              <w:rPr>
                <w:spacing w:val="-18"/>
              </w:rPr>
              <w:t xml:space="preserve"> </w:t>
            </w:r>
            <w:r>
              <w:rPr>
                <w:spacing w:val="3"/>
              </w:rPr>
              <w:t>1</w:t>
            </w:r>
            <w:r>
              <w:rPr>
                <w:spacing w:val="-36"/>
              </w:rPr>
              <w:t xml:space="preserve"> </w:t>
            </w:r>
            <w:r>
              <w:rPr>
                <w:spacing w:val="3"/>
              </w:rPr>
              <w:t>万元以上不足</w:t>
            </w:r>
            <w:r>
              <w:rPr>
                <w:spacing w:val="-40"/>
              </w:rPr>
              <w:t xml:space="preserve"> </w:t>
            </w:r>
            <w:r>
              <w:rPr>
                <w:spacing w:val="3"/>
              </w:rPr>
              <w:t>3</w:t>
            </w:r>
            <w:r>
              <w:rPr>
                <w:spacing w:val="-36"/>
              </w:rPr>
              <w:t xml:space="preserve"> </w:t>
            </w:r>
            <w:r>
              <w:rPr>
                <w:spacing w:val="3"/>
              </w:rPr>
              <w:t>万元</w:t>
            </w:r>
            <w:r>
              <w:rPr/>
              <w:t xml:space="preserve"> </w:t>
            </w:r>
            <w:r>
              <w:rPr>
                <w:spacing w:val="-9"/>
              </w:rPr>
              <w:t>的。</w:t>
            </w:r>
          </w:p>
        </w:tc>
        <w:tc>
          <w:tcPr>
            <w:tcW w:w="3474" w:type="dxa"/>
            <w:vAlign w:val="top"/>
          </w:tcPr>
          <w:p>
            <w:pPr>
              <w:pStyle w:val="TableText"/>
              <w:ind w:left="29" w:right="97"/>
              <w:spacing w:before="93" w:line="269" w:lineRule="auto"/>
              <w:jc w:val="both"/>
              <w:rPr/>
            </w:pPr>
            <w:r>
              <w:rPr>
                <w:spacing w:val="8"/>
              </w:rPr>
              <w:t>责令限期停业整顿，没收出版物、违</w:t>
            </w:r>
            <w:r>
              <w:rPr>
                <w:spacing w:val="13"/>
              </w:rPr>
              <w:t xml:space="preserve"> </w:t>
            </w:r>
            <w:r>
              <w:rPr>
                <w:spacing w:val="5"/>
              </w:rPr>
              <w:t>法所得，并处违法经营额</w:t>
            </w:r>
            <w:r>
              <w:rPr>
                <w:spacing w:val="-25"/>
              </w:rPr>
              <w:t xml:space="preserve"> </w:t>
            </w:r>
            <w:r>
              <w:rPr>
                <w:spacing w:val="5"/>
              </w:rPr>
              <w:t>5</w:t>
            </w:r>
            <w:r>
              <w:rPr>
                <w:spacing w:val="-31"/>
              </w:rPr>
              <w:t xml:space="preserve"> </w:t>
            </w:r>
            <w:r>
              <w:rPr>
                <w:spacing w:val="5"/>
              </w:rPr>
              <w:t>倍以上</w:t>
            </w:r>
            <w:r>
              <w:rPr>
                <w:spacing w:val="-35"/>
              </w:rPr>
              <w:t xml:space="preserve"> </w:t>
            </w:r>
            <w:r>
              <w:rPr>
                <w:spacing w:val="5"/>
              </w:rPr>
              <w:t>7</w:t>
            </w:r>
            <w:r>
              <w:rPr/>
              <w:t xml:space="preserve"> </w:t>
            </w:r>
            <w:r>
              <w:rPr>
                <w:spacing w:val="6"/>
              </w:rPr>
              <w:t>倍以下的罚款。</w:t>
            </w:r>
          </w:p>
        </w:tc>
      </w:tr>
      <w:tr>
        <w:trPr>
          <w:trHeight w:val="1023"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continue"/>
            <w:tcBorders>
              <w:top w:val="nil"/>
            </w:tcBorders>
          </w:tcPr>
          <w:p>
            <w:pPr>
              <w:rPr>
                <w:rFonts w:ascii="Arial"/>
                <w:sz w:val="21"/>
              </w:rPr>
            </w:pPr>
            <w:r/>
          </w:p>
        </w:tc>
        <w:tc>
          <w:tcPr>
            <w:tcW w:w="3163" w:type="dxa"/>
            <w:vAlign w:val="top"/>
          </w:tcPr>
          <w:p>
            <w:pPr>
              <w:spacing w:line="347" w:lineRule="auto"/>
              <w:rPr>
                <w:rFonts w:ascii="Arial"/>
                <w:sz w:val="21"/>
              </w:rPr>
            </w:pPr>
            <w:r/>
          </w:p>
          <w:p>
            <w:pPr>
              <w:pStyle w:val="TableText"/>
              <w:ind w:left="27"/>
              <w:spacing w:before="65" w:line="228" w:lineRule="auto"/>
              <w:rPr/>
            </w:pPr>
            <w:r>
              <w:rPr>
                <w:spacing w:val="5"/>
              </w:rPr>
              <w:t>违法经营额在</w:t>
            </w:r>
            <w:r>
              <w:rPr>
                <w:spacing w:val="-31"/>
              </w:rPr>
              <w:t xml:space="preserve"> </w:t>
            </w:r>
            <w:r>
              <w:rPr>
                <w:spacing w:val="5"/>
              </w:rPr>
              <w:t>3</w:t>
            </w:r>
            <w:r>
              <w:rPr>
                <w:spacing w:val="-31"/>
              </w:rPr>
              <w:t xml:space="preserve"> </w:t>
            </w:r>
            <w:r>
              <w:rPr>
                <w:spacing w:val="5"/>
              </w:rPr>
              <w:t>万元以上的。</w:t>
            </w:r>
          </w:p>
        </w:tc>
        <w:tc>
          <w:tcPr>
            <w:tcW w:w="3474" w:type="dxa"/>
            <w:vAlign w:val="top"/>
          </w:tcPr>
          <w:p>
            <w:pPr>
              <w:pStyle w:val="TableText"/>
              <w:ind w:left="29" w:right="43"/>
              <w:spacing w:before="102" w:line="269" w:lineRule="auto"/>
              <w:jc w:val="both"/>
              <w:rPr/>
            </w:pPr>
            <w:r>
              <w:rPr>
                <w:spacing w:val="8"/>
              </w:rPr>
              <w:t>责令限期停业整顿，没收出版物、违</w:t>
            </w:r>
            <w:r>
              <w:rPr>
                <w:spacing w:val="13"/>
              </w:rPr>
              <w:t xml:space="preserve"> </w:t>
            </w:r>
            <w:r>
              <w:rPr>
                <w:spacing w:val="5"/>
              </w:rPr>
              <w:t>法所得，并处违法经营额</w:t>
            </w:r>
            <w:r>
              <w:rPr>
                <w:spacing w:val="-35"/>
              </w:rPr>
              <w:t xml:space="preserve"> </w:t>
            </w:r>
            <w:r>
              <w:rPr>
                <w:spacing w:val="5"/>
              </w:rPr>
              <w:t>7</w:t>
            </w:r>
            <w:r>
              <w:rPr>
                <w:spacing w:val="-31"/>
              </w:rPr>
              <w:t xml:space="preserve"> </w:t>
            </w:r>
            <w:r>
              <w:rPr>
                <w:spacing w:val="5"/>
              </w:rPr>
              <w:t>倍以上</w:t>
            </w:r>
            <w:r>
              <w:rPr>
                <w:spacing w:val="-24"/>
              </w:rPr>
              <w:t xml:space="preserve"> </w:t>
            </w:r>
            <w:r>
              <w:rPr>
                <w:spacing w:val="5"/>
              </w:rPr>
              <w:t>10</w:t>
            </w:r>
            <w:r>
              <w:rPr/>
              <w:t xml:space="preserve"> </w:t>
            </w:r>
            <w:r>
              <w:rPr>
                <w:spacing w:val="6"/>
              </w:rPr>
              <w:t>倍以下的罚款。</w:t>
            </w:r>
          </w:p>
        </w:tc>
      </w:tr>
      <w:tr>
        <w:trPr>
          <w:trHeight w:val="919" w:hRule="atLeast"/>
        </w:trPr>
        <w:tc>
          <w:tcPr>
            <w:tcW w:w="447"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66" w:type="dxa"/>
            <w:vAlign w:val="top"/>
            <w:vMerge w:val="continue"/>
            <w:tcBorders>
              <w:top w:val="nil"/>
            </w:tcBorders>
          </w:tcPr>
          <w:p>
            <w:pPr>
              <w:rPr>
                <w:rFonts w:ascii="Arial"/>
                <w:sz w:val="21"/>
              </w:rPr>
            </w:pPr>
            <w:r/>
          </w:p>
        </w:tc>
        <w:tc>
          <w:tcPr>
            <w:tcW w:w="1035" w:type="dxa"/>
            <w:vAlign w:val="top"/>
          </w:tcPr>
          <w:p>
            <w:pPr>
              <w:spacing w:line="293" w:lineRule="auto"/>
              <w:rPr>
                <w:rFonts w:ascii="Arial"/>
                <w:sz w:val="21"/>
              </w:rPr>
            </w:pPr>
            <w:r/>
          </w:p>
          <w:p>
            <w:pPr>
              <w:pStyle w:val="TableText"/>
              <w:ind w:left="106"/>
              <w:spacing w:before="65" w:line="232" w:lineRule="auto"/>
              <w:rPr/>
            </w:pPr>
            <w:r>
              <w:rPr>
                <w:spacing w:val="6"/>
              </w:rPr>
              <w:t>从重处罚</w:t>
            </w:r>
          </w:p>
        </w:tc>
        <w:tc>
          <w:tcPr>
            <w:tcW w:w="3163" w:type="dxa"/>
            <w:vAlign w:val="top"/>
          </w:tcPr>
          <w:p>
            <w:pPr>
              <w:pStyle w:val="TableText"/>
              <w:ind w:left="37" w:right="208" w:hanging="10"/>
              <w:spacing w:before="203" w:line="262" w:lineRule="auto"/>
              <w:rPr/>
            </w:pPr>
            <w:r>
              <w:rPr>
                <w:spacing w:val="8"/>
              </w:rPr>
              <w:t>对出版行业或社会造成严重影响</w:t>
            </w:r>
            <w:r>
              <w:rPr>
                <w:spacing w:val="9"/>
              </w:rPr>
              <w:t xml:space="preserve"> </w:t>
            </w:r>
            <w:r>
              <w:rPr>
                <w:spacing w:val="-9"/>
              </w:rPr>
              <w:t>的。</w:t>
            </w:r>
          </w:p>
        </w:tc>
        <w:tc>
          <w:tcPr>
            <w:tcW w:w="3474" w:type="dxa"/>
            <w:vAlign w:val="top"/>
          </w:tcPr>
          <w:p>
            <w:pPr>
              <w:spacing w:line="294" w:lineRule="auto"/>
              <w:rPr>
                <w:rFonts w:ascii="Arial"/>
                <w:sz w:val="21"/>
              </w:rPr>
            </w:pPr>
            <w:r/>
          </w:p>
          <w:p>
            <w:pPr>
              <w:pStyle w:val="TableText"/>
              <w:spacing w:before="65" w:line="229" w:lineRule="auto"/>
              <w:jc w:val="right"/>
              <w:rPr/>
            </w:pPr>
            <w:r>
              <w:rPr>
                <w:spacing w:val="2"/>
              </w:rPr>
              <w:t>没收出版物、违法所得，吊销许可证。</w:t>
            </w:r>
          </w:p>
        </w:tc>
      </w:tr>
      <w:tr>
        <w:trPr>
          <w:trHeight w:val="1160" w:hRule="atLeast"/>
        </w:trPr>
        <w:tc>
          <w:tcPr>
            <w:tcW w:w="447" w:type="dxa"/>
            <w:vAlign w:val="top"/>
            <w:vMerge w:val="restart"/>
            <w:tcBorders>
              <w:bottom w:val="nil"/>
            </w:tcBorders>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36"/>
              <w:spacing w:before="65" w:line="187" w:lineRule="auto"/>
              <w:rPr/>
            </w:pPr>
            <w:r>
              <w:rPr>
                <w:spacing w:val="-4"/>
              </w:rPr>
              <w:t>173</w:t>
            </w:r>
          </w:p>
        </w:tc>
        <w:tc>
          <w:tcPr>
            <w:tcW w:w="1478" w:type="dxa"/>
            <w:vAlign w:val="top"/>
            <w:vMerge w:val="restart"/>
            <w:tcBorders>
              <w:bottom w:val="nil"/>
            </w:tcBorders>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24" w:right="15" w:firstLine="16"/>
              <w:spacing w:before="65" w:line="277" w:lineRule="auto"/>
              <w:jc w:val="both"/>
              <w:rPr/>
            </w:pPr>
            <w:r>
              <w:rPr>
                <w:spacing w:val="36"/>
              </w:rPr>
              <w:t>印刷业经营者</w:t>
            </w:r>
            <w:r>
              <w:rPr/>
              <w:t xml:space="preserve"> </w:t>
            </w:r>
            <w:r>
              <w:rPr>
                <w:spacing w:val="38"/>
              </w:rPr>
              <w:t>印刷明知或者</w:t>
            </w:r>
            <w:r>
              <w:rPr>
                <w:spacing w:val="4"/>
              </w:rPr>
              <w:t xml:space="preserve"> </w:t>
            </w:r>
            <w:r>
              <w:rPr>
                <w:spacing w:val="38"/>
              </w:rPr>
              <w:t>应知含有本办</w:t>
            </w:r>
            <w:r>
              <w:rPr>
                <w:spacing w:val="4"/>
              </w:rPr>
              <w:t xml:space="preserve"> </w:t>
            </w:r>
            <w:r>
              <w:rPr>
                <w:spacing w:val="38"/>
              </w:rPr>
              <w:t>法第十三条规</w:t>
            </w:r>
            <w:r>
              <w:rPr>
                <w:spacing w:val="4"/>
              </w:rPr>
              <w:t xml:space="preserve"> </w:t>
            </w:r>
            <w:r>
              <w:rPr>
                <w:spacing w:val="38"/>
              </w:rPr>
              <w:t>定禁止内容的</w:t>
            </w:r>
          </w:p>
          <w:p>
            <w:pPr>
              <w:pStyle w:val="TableText"/>
              <w:ind w:left="49"/>
              <w:spacing w:before="61" w:line="229" w:lineRule="auto"/>
              <w:rPr/>
            </w:pPr>
            <w:r>
              <w:rPr>
                <w:spacing w:val="1"/>
              </w:rPr>
              <w:t>内部资料的</w:t>
            </w:r>
          </w:p>
        </w:tc>
        <w:tc>
          <w:tcPr>
            <w:tcW w:w="4566" w:type="dxa"/>
            <w:vAlign w:val="top"/>
            <w:vMerge w:val="restart"/>
            <w:tcBorders>
              <w:bottom w:val="nil"/>
            </w:tcBorders>
          </w:tcPr>
          <w:p>
            <w:pPr>
              <w:pStyle w:val="TableText"/>
              <w:ind w:left="24"/>
              <w:spacing w:before="98" w:line="229" w:lineRule="auto"/>
              <w:rPr/>
            </w:pPr>
            <w:r>
              <w:rPr>
                <w:spacing w:val="8"/>
              </w:rPr>
              <w:t>《内部资料性出版物管理办法》</w:t>
            </w:r>
          </w:p>
          <w:p>
            <w:pPr>
              <w:pStyle w:val="TableText"/>
              <w:ind w:left="24" w:right="11" w:firstLine="9"/>
              <w:spacing w:before="61" w:line="283" w:lineRule="auto"/>
              <w:rPr/>
            </w:pPr>
            <w:r>
              <w:rPr>
                <w:spacing w:val="5"/>
              </w:rPr>
              <w:t>第二十三条：有下列情形的，由县级以上新闻出版</w:t>
            </w:r>
            <w:r>
              <w:rPr>
                <w:spacing w:val="2"/>
              </w:rPr>
              <w:t xml:space="preserve"> </w:t>
            </w:r>
            <w:r>
              <w:rPr>
                <w:spacing w:val="5"/>
              </w:rPr>
              <w:t>行政部门依照《印刷业管理条例》的有关规定，责</w:t>
            </w:r>
            <w:r>
              <w:rPr>
                <w:spacing w:val="14"/>
              </w:rPr>
              <w:t xml:space="preserve"> </w:t>
            </w:r>
            <w:r>
              <w:rPr>
                <w:spacing w:val="5"/>
              </w:rPr>
              <w:t>令停业整顿，没收内部资料和违法所得，违法经营</w:t>
            </w:r>
            <w:r>
              <w:rPr>
                <w:spacing w:val="12"/>
              </w:rPr>
              <w:t xml:space="preserve"> </w:t>
            </w:r>
            <w:r>
              <w:rPr>
                <w:spacing w:val="4"/>
              </w:rPr>
              <w:t>额</w:t>
            </w:r>
            <w:r>
              <w:rPr>
                <w:spacing w:val="-21"/>
              </w:rPr>
              <w:t xml:space="preserve"> </w:t>
            </w:r>
            <w:r>
              <w:rPr>
                <w:spacing w:val="4"/>
              </w:rPr>
              <w:t>1</w:t>
            </w:r>
            <w:r>
              <w:rPr>
                <w:spacing w:val="-29"/>
              </w:rPr>
              <w:t xml:space="preserve"> </w:t>
            </w:r>
            <w:r>
              <w:rPr>
                <w:spacing w:val="4"/>
              </w:rPr>
              <w:t>万元以上的，并处违法经营额</w:t>
            </w:r>
            <w:r>
              <w:rPr>
                <w:spacing w:val="-33"/>
              </w:rPr>
              <w:t xml:space="preserve"> </w:t>
            </w:r>
            <w:r>
              <w:rPr>
                <w:spacing w:val="4"/>
              </w:rPr>
              <w:t>5</w:t>
            </w:r>
            <w:r>
              <w:rPr>
                <w:spacing w:val="-31"/>
              </w:rPr>
              <w:t xml:space="preserve"> </w:t>
            </w:r>
            <w:r>
              <w:rPr>
                <w:spacing w:val="4"/>
              </w:rPr>
              <w:t>倍以上</w:t>
            </w:r>
            <w:r>
              <w:rPr>
                <w:spacing w:val="-22"/>
              </w:rPr>
              <w:t xml:space="preserve"> </w:t>
            </w:r>
            <w:r>
              <w:rPr>
                <w:spacing w:val="4"/>
              </w:rPr>
              <w:t>10</w:t>
            </w:r>
            <w:r>
              <w:rPr>
                <w:spacing w:val="-28"/>
              </w:rPr>
              <w:t xml:space="preserve"> </w:t>
            </w:r>
            <w:r>
              <w:rPr>
                <w:spacing w:val="4"/>
              </w:rPr>
              <w:t>倍</w:t>
            </w:r>
            <w:r>
              <w:rPr/>
              <w:t xml:space="preserve"> </w:t>
            </w:r>
            <w:r>
              <w:rPr>
                <w:spacing w:val="13"/>
              </w:rPr>
              <w:t>以下的罚款；违法经营额不足</w:t>
            </w:r>
            <w:r>
              <w:rPr>
                <w:spacing w:val="-14"/>
              </w:rPr>
              <w:t xml:space="preserve"> </w:t>
            </w:r>
            <w:r>
              <w:rPr>
                <w:spacing w:val="13"/>
              </w:rPr>
              <w:t>1</w:t>
            </w:r>
            <w:r>
              <w:rPr>
                <w:spacing w:val="-21"/>
              </w:rPr>
              <w:t xml:space="preserve"> </w:t>
            </w:r>
            <w:r>
              <w:rPr>
                <w:spacing w:val="13"/>
              </w:rPr>
              <w:t>万元的，并处</w:t>
            </w:r>
            <w:r>
              <w:rPr>
                <w:spacing w:val="-15"/>
              </w:rPr>
              <w:t xml:space="preserve"> </w:t>
            </w:r>
            <w:r>
              <w:rPr>
                <w:spacing w:val="13"/>
              </w:rPr>
              <w:t>1</w:t>
            </w:r>
            <w:r>
              <w:rPr/>
              <w:t xml:space="preserve"> </w:t>
            </w:r>
            <w:r>
              <w:rPr>
                <w:spacing w:val="4"/>
              </w:rPr>
              <w:t>万元以上</w:t>
            </w:r>
            <w:r>
              <w:rPr>
                <w:spacing w:val="-33"/>
              </w:rPr>
              <w:t xml:space="preserve"> </w:t>
            </w:r>
            <w:r>
              <w:rPr>
                <w:spacing w:val="4"/>
              </w:rPr>
              <w:t>5</w:t>
            </w:r>
            <w:r>
              <w:rPr>
                <w:spacing w:val="-33"/>
              </w:rPr>
              <w:t xml:space="preserve"> </w:t>
            </w:r>
            <w:r>
              <w:rPr>
                <w:spacing w:val="4"/>
              </w:rPr>
              <w:t>万元以下的罚款；情节严重的，由原发</w:t>
            </w:r>
            <w:r>
              <w:rPr/>
              <w:t xml:space="preserve"> </w:t>
            </w:r>
            <w:r>
              <w:rPr>
                <w:spacing w:val="9"/>
              </w:rPr>
              <w:t>证机关吊销许可证</w:t>
            </w:r>
            <w:r>
              <w:rPr>
                <w:spacing w:val="-31"/>
              </w:rPr>
              <w:t>：（</w:t>
            </w:r>
            <w:r>
              <w:rPr>
                <w:spacing w:val="9"/>
              </w:rPr>
              <w:t>一）印刷业经营者印刷明知</w:t>
            </w:r>
            <w:r>
              <w:rPr>
                <w:spacing w:val="1"/>
              </w:rPr>
              <w:t xml:space="preserve"> </w:t>
            </w:r>
            <w:r>
              <w:rPr>
                <w:spacing w:val="15"/>
              </w:rPr>
              <w:t>或者应知含有本办法第十三条规定禁止内容的内</w:t>
            </w:r>
            <w:r>
              <w:rPr>
                <w:spacing w:val="7"/>
              </w:rPr>
              <w:t xml:space="preserve"> </w:t>
            </w:r>
            <w:r>
              <w:rPr>
                <w:spacing w:val="10"/>
              </w:rPr>
              <w:t>部资料的</w:t>
            </w:r>
            <w:r>
              <w:rPr>
                <w:spacing w:val="-40"/>
              </w:rPr>
              <w:t>；（</w:t>
            </w:r>
            <w:r>
              <w:rPr>
                <w:spacing w:val="10"/>
              </w:rPr>
              <w:t>二）非出版物印刷企业印刷内部资料</w:t>
            </w:r>
            <w:r>
              <w:rPr>
                <w:spacing w:val="1"/>
              </w:rPr>
              <w:t xml:space="preserve"> </w:t>
            </w:r>
            <w:r>
              <w:rPr>
                <w:spacing w:val="-3"/>
              </w:rPr>
              <w:t>的。</w:t>
            </w:r>
          </w:p>
          <w:p>
            <w:pPr>
              <w:pStyle w:val="TableText"/>
              <w:ind w:left="25" w:right="11" w:firstLine="8"/>
              <w:spacing w:before="58" w:line="276" w:lineRule="auto"/>
              <w:rPr/>
            </w:pPr>
            <w:r>
              <w:rPr>
                <w:spacing w:val="6"/>
              </w:rPr>
              <w:t>第十三条：</w:t>
            </w:r>
            <w:r>
              <w:rPr>
                <w:spacing w:val="-46"/>
              </w:rPr>
              <w:t xml:space="preserve"> </w:t>
            </w:r>
            <w:r>
              <w:rPr>
                <w:spacing w:val="6"/>
              </w:rPr>
              <w:t>内部资料不得含有下列内容</w:t>
            </w:r>
            <w:r>
              <w:rPr>
                <w:spacing w:val="-31"/>
              </w:rPr>
              <w:t>：（</w:t>
            </w:r>
            <w:r>
              <w:rPr>
                <w:spacing w:val="6"/>
              </w:rPr>
              <w:t>一）反</w:t>
            </w:r>
            <w:r>
              <w:rPr/>
              <w:t xml:space="preserve"> </w:t>
            </w:r>
            <w:r>
              <w:rPr>
                <w:spacing w:val="9"/>
              </w:rPr>
              <w:t>对宪法确定的基本原则的</w:t>
            </w:r>
            <w:r>
              <w:rPr>
                <w:spacing w:val="-29"/>
              </w:rPr>
              <w:t>；（</w:t>
            </w:r>
            <w:r>
              <w:rPr>
                <w:spacing w:val="9"/>
              </w:rPr>
              <w:t>二）危害国家统一、</w:t>
            </w:r>
            <w:r>
              <w:rPr/>
              <w:t xml:space="preserve"> </w:t>
            </w:r>
            <w:r>
              <w:rPr>
                <w:spacing w:val="11"/>
              </w:rPr>
              <w:t>主权和领土完整的</w:t>
            </w:r>
            <w:r>
              <w:rPr>
                <w:spacing w:val="-51"/>
              </w:rPr>
              <w:t>；（</w:t>
            </w:r>
            <w:r>
              <w:rPr>
                <w:spacing w:val="11"/>
              </w:rPr>
              <w:t>三）泄露国家秘密、危害国</w:t>
            </w:r>
            <w:r>
              <w:rPr/>
              <w:t xml:space="preserve"> </w:t>
            </w:r>
            <w:r>
              <w:rPr>
                <w:spacing w:val="13"/>
              </w:rPr>
              <w:t>家安全或者损害国家荣誉和利益的</w:t>
            </w:r>
            <w:r>
              <w:rPr>
                <w:spacing w:val="-50"/>
                <w:w w:val="90"/>
              </w:rPr>
              <w:t>；（</w:t>
            </w:r>
            <w:r>
              <w:rPr>
                <w:spacing w:val="13"/>
              </w:rPr>
              <w:t>四）煽动民</w:t>
            </w:r>
            <w:r>
              <w:rPr/>
              <w:t xml:space="preserve"> </w:t>
            </w:r>
            <w:r>
              <w:rPr>
                <w:spacing w:val="5"/>
              </w:rPr>
              <w:t>族仇恨、民族歧视，破坏民族团结，或者侵害少数</w:t>
            </w:r>
          </w:p>
        </w:tc>
        <w:tc>
          <w:tcPr>
            <w:tcW w:w="1035" w:type="dxa"/>
            <w:vAlign w:val="top"/>
          </w:tcPr>
          <w:p>
            <w:pPr>
              <w:spacing w:line="415" w:lineRule="auto"/>
              <w:rPr>
                <w:rFonts w:ascii="Arial"/>
                <w:sz w:val="21"/>
              </w:rPr>
            </w:pPr>
            <w:r/>
          </w:p>
          <w:p>
            <w:pPr>
              <w:pStyle w:val="TableText"/>
              <w:ind w:left="106"/>
              <w:spacing w:before="65" w:line="231" w:lineRule="auto"/>
              <w:rPr/>
            </w:pPr>
            <w:r>
              <w:rPr>
                <w:spacing w:val="6"/>
              </w:rPr>
              <w:t>从轻处罚</w:t>
            </w:r>
          </w:p>
        </w:tc>
        <w:tc>
          <w:tcPr>
            <w:tcW w:w="3163" w:type="dxa"/>
            <w:vAlign w:val="top"/>
          </w:tcPr>
          <w:p>
            <w:pPr>
              <w:pStyle w:val="TableText"/>
              <w:ind w:left="24" w:right="100" w:firstLine="2"/>
              <w:spacing w:before="162" w:line="273" w:lineRule="auto"/>
              <w:jc w:val="both"/>
              <w:rPr/>
            </w:pPr>
            <w:r>
              <w:rPr>
                <w:spacing w:val="5"/>
              </w:rPr>
              <w:t>违法经营额不足</w:t>
            </w:r>
            <w:r>
              <w:rPr>
                <w:spacing w:val="-25"/>
              </w:rPr>
              <w:t xml:space="preserve"> </w:t>
            </w:r>
            <w:r>
              <w:rPr>
                <w:spacing w:val="5"/>
              </w:rPr>
              <w:t>5000</w:t>
            </w:r>
            <w:r>
              <w:rPr>
                <w:spacing w:val="-26"/>
              </w:rPr>
              <w:t xml:space="preserve"> </w:t>
            </w:r>
            <w:r>
              <w:rPr>
                <w:spacing w:val="5"/>
              </w:rPr>
              <w:t>元的并能主</w:t>
            </w:r>
            <w:r>
              <w:rPr/>
              <w:t xml:space="preserve"> </w:t>
            </w:r>
            <w:r>
              <w:rPr>
                <w:spacing w:val="9"/>
              </w:rPr>
              <w:t>动上交执法部门未查获的含有禁</w:t>
            </w:r>
            <w:r>
              <w:rPr/>
              <w:t xml:space="preserve">  </w:t>
            </w:r>
            <w:r>
              <w:rPr>
                <w:spacing w:val="7"/>
              </w:rPr>
              <w:t>止内容的内部资料的。</w:t>
            </w:r>
          </w:p>
        </w:tc>
        <w:tc>
          <w:tcPr>
            <w:tcW w:w="3474" w:type="dxa"/>
            <w:vAlign w:val="top"/>
          </w:tcPr>
          <w:p>
            <w:pPr>
              <w:pStyle w:val="TableText"/>
              <w:ind w:left="29" w:right="97"/>
              <w:spacing w:before="170" w:line="269" w:lineRule="auto"/>
              <w:jc w:val="both"/>
              <w:rPr/>
            </w:pPr>
            <w:r>
              <w:rPr>
                <w:spacing w:val="8"/>
              </w:rPr>
              <w:t>责令限期停业整顿，没收内部资料和</w:t>
            </w:r>
            <w:r>
              <w:rPr>
                <w:spacing w:val="13"/>
              </w:rPr>
              <w:t xml:space="preserve"> </w:t>
            </w:r>
            <w:r>
              <w:rPr>
                <w:spacing w:val="3"/>
              </w:rPr>
              <w:t>违法所得，并处</w:t>
            </w:r>
            <w:r>
              <w:rPr>
                <w:spacing w:val="-8"/>
              </w:rPr>
              <w:t xml:space="preserve"> </w:t>
            </w:r>
            <w:r>
              <w:rPr>
                <w:spacing w:val="3"/>
              </w:rPr>
              <w:t>1</w:t>
            </w:r>
            <w:r>
              <w:rPr>
                <w:spacing w:val="-31"/>
              </w:rPr>
              <w:t xml:space="preserve"> </w:t>
            </w:r>
            <w:r>
              <w:rPr>
                <w:spacing w:val="3"/>
              </w:rPr>
              <w:t>万元以上</w:t>
            </w:r>
            <w:r>
              <w:rPr>
                <w:spacing w:val="-38"/>
              </w:rPr>
              <w:t xml:space="preserve"> </w:t>
            </w:r>
            <w:r>
              <w:rPr>
                <w:spacing w:val="3"/>
              </w:rPr>
              <w:t>2</w:t>
            </w:r>
            <w:r>
              <w:rPr>
                <w:spacing w:val="-30"/>
              </w:rPr>
              <w:t xml:space="preserve"> </w:t>
            </w:r>
            <w:r>
              <w:rPr>
                <w:spacing w:val="3"/>
              </w:rPr>
              <w:t>万元以</w:t>
            </w:r>
            <w:r>
              <w:rPr/>
              <w:t xml:space="preserve"> </w:t>
            </w:r>
            <w:r>
              <w:rPr>
                <w:spacing w:val="4"/>
              </w:rPr>
              <w:t>下的罚款。</w:t>
            </w:r>
          </w:p>
        </w:tc>
      </w:tr>
      <w:tr>
        <w:trPr>
          <w:trHeight w:val="1242"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restart"/>
            <w:tcBorders>
              <w:bottom w:val="nil"/>
            </w:tcBorders>
          </w:tcPr>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110"/>
              <w:spacing w:before="65" w:line="232" w:lineRule="auto"/>
              <w:rPr/>
            </w:pPr>
            <w:r>
              <w:rPr>
                <w:spacing w:val="5"/>
              </w:rPr>
              <w:t>一般处罚</w:t>
            </w:r>
          </w:p>
        </w:tc>
        <w:tc>
          <w:tcPr>
            <w:tcW w:w="3163" w:type="dxa"/>
            <w:vAlign w:val="top"/>
          </w:tcPr>
          <w:p>
            <w:pPr>
              <w:pStyle w:val="TableText"/>
              <w:ind w:left="24" w:right="100" w:firstLine="2"/>
              <w:spacing w:before="204" w:line="273" w:lineRule="auto"/>
              <w:rPr/>
            </w:pPr>
            <w:r>
              <w:rPr>
                <w:spacing w:val="5"/>
              </w:rPr>
              <w:t>违法经营额不足</w:t>
            </w:r>
            <w:r>
              <w:rPr>
                <w:spacing w:val="-25"/>
              </w:rPr>
              <w:t xml:space="preserve"> </w:t>
            </w:r>
            <w:r>
              <w:rPr>
                <w:spacing w:val="5"/>
              </w:rPr>
              <w:t>5000</w:t>
            </w:r>
            <w:r>
              <w:rPr>
                <w:spacing w:val="-26"/>
              </w:rPr>
              <w:t xml:space="preserve"> </w:t>
            </w:r>
            <w:r>
              <w:rPr>
                <w:spacing w:val="5"/>
              </w:rPr>
              <w:t>元的并能主</w:t>
            </w:r>
            <w:r>
              <w:rPr/>
              <w:t xml:space="preserve"> </w:t>
            </w:r>
            <w:r>
              <w:rPr>
                <w:spacing w:val="8"/>
              </w:rPr>
              <w:t>动上交执法部门未查获的含有禁</w:t>
            </w:r>
            <w:r>
              <w:rPr>
                <w:spacing w:val="5"/>
              </w:rPr>
              <w:t xml:space="preserve">  </w:t>
            </w:r>
            <w:r>
              <w:rPr>
                <w:spacing w:val="8"/>
              </w:rPr>
              <w:t>止内容的内部资料性出版物的。</w:t>
            </w:r>
          </w:p>
        </w:tc>
        <w:tc>
          <w:tcPr>
            <w:tcW w:w="3474" w:type="dxa"/>
            <w:vAlign w:val="top"/>
          </w:tcPr>
          <w:p>
            <w:pPr>
              <w:pStyle w:val="TableText"/>
              <w:ind w:left="29" w:right="97"/>
              <w:spacing w:before="213" w:line="269" w:lineRule="auto"/>
              <w:jc w:val="both"/>
              <w:rPr/>
            </w:pPr>
            <w:r>
              <w:rPr>
                <w:spacing w:val="8"/>
              </w:rPr>
              <w:t>责令限期停业整顿，没收内部资料和</w:t>
            </w:r>
            <w:r>
              <w:rPr>
                <w:spacing w:val="13"/>
              </w:rPr>
              <w:t xml:space="preserve"> </w:t>
            </w:r>
            <w:r>
              <w:rPr>
                <w:spacing w:val="4"/>
              </w:rPr>
              <w:t>违法所得，并处</w:t>
            </w:r>
            <w:r>
              <w:rPr>
                <w:spacing w:val="-26"/>
              </w:rPr>
              <w:t xml:space="preserve"> </w:t>
            </w:r>
            <w:r>
              <w:rPr>
                <w:spacing w:val="4"/>
              </w:rPr>
              <w:t>2</w:t>
            </w:r>
            <w:r>
              <w:rPr>
                <w:spacing w:val="-31"/>
              </w:rPr>
              <w:t xml:space="preserve"> </w:t>
            </w:r>
            <w:r>
              <w:rPr>
                <w:spacing w:val="4"/>
              </w:rPr>
              <w:t>万元以上</w:t>
            </w:r>
            <w:r>
              <w:rPr>
                <w:spacing w:val="-36"/>
              </w:rPr>
              <w:t xml:space="preserve"> </w:t>
            </w:r>
            <w:r>
              <w:rPr>
                <w:spacing w:val="4"/>
              </w:rPr>
              <w:t>5</w:t>
            </w:r>
            <w:r>
              <w:rPr>
                <w:spacing w:val="-30"/>
              </w:rPr>
              <w:t xml:space="preserve"> </w:t>
            </w:r>
            <w:r>
              <w:rPr>
                <w:spacing w:val="4"/>
              </w:rPr>
              <w:t>万元以</w:t>
            </w:r>
            <w:r>
              <w:rPr/>
              <w:t xml:space="preserve"> </w:t>
            </w:r>
            <w:r>
              <w:rPr>
                <w:spacing w:val="4"/>
              </w:rPr>
              <w:t>下的罚款。</w:t>
            </w:r>
          </w:p>
        </w:tc>
      </w:tr>
      <w:tr>
        <w:trPr>
          <w:trHeight w:val="1398"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continue"/>
            <w:tcBorders>
              <w:top w:val="nil"/>
              <w:bottom w:val="nil"/>
            </w:tcBorders>
          </w:tcPr>
          <w:p>
            <w:pPr>
              <w:rPr>
                <w:rFonts w:ascii="Arial"/>
                <w:sz w:val="21"/>
              </w:rPr>
            </w:pPr>
            <w:r/>
          </w:p>
        </w:tc>
        <w:tc>
          <w:tcPr>
            <w:tcW w:w="3163" w:type="dxa"/>
            <w:vAlign w:val="top"/>
          </w:tcPr>
          <w:p>
            <w:pPr>
              <w:spacing w:line="378" w:lineRule="auto"/>
              <w:rPr>
                <w:rFonts w:ascii="Arial"/>
                <w:sz w:val="21"/>
              </w:rPr>
            </w:pPr>
            <w:r/>
          </w:p>
          <w:p>
            <w:pPr>
              <w:pStyle w:val="TableText"/>
              <w:ind w:left="28" w:right="100" w:hanging="1"/>
              <w:spacing w:before="65" w:line="262" w:lineRule="auto"/>
              <w:rPr/>
            </w:pPr>
            <w:r>
              <w:rPr>
                <w:spacing w:val="2"/>
              </w:rPr>
              <w:t>违法经营额</w:t>
            </w:r>
            <w:r>
              <w:rPr>
                <w:spacing w:val="-24"/>
              </w:rPr>
              <w:t xml:space="preserve"> </w:t>
            </w:r>
            <w:r>
              <w:rPr>
                <w:spacing w:val="2"/>
              </w:rPr>
              <w:t>5000</w:t>
            </w:r>
            <w:r>
              <w:rPr>
                <w:spacing w:val="-26"/>
              </w:rPr>
              <w:t xml:space="preserve"> </w:t>
            </w:r>
            <w:r>
              <w:rPr>
                <w:spacing w:val="2"/>
              </w:rPr>
              <w:t>元以上不足</w:t>
            </w:r>
            <w:r>
              <w:rPr>
                <w:spacing w:val="-23"/>
              </w:rPr>
              <w:t xml:space="preserve"> </w:t>
            </w:r>
            <w:r>
              <w:rPr>
                <w:spacing w:val="2"/>
              </w:rPr>
              <w:t>1</w:t>
            </w:r>
            <w:r>
              <w:rPr>
                <w:spacing w:val="-30"/>
              </w:rPr>
              <w:t xml:space="preserve"> </w:t>
            </w:r>
            <w:r>
              <w:rPr>
                <w:spacing w:val="2"/>
              </w:rPr>
              <w:t>万</w:t>
            </w:r>
            <w:r>
              <w:rPr/>
              <w:t xml:space="preserve"> </w:t>
            </w:r>
            <w:r>
              <w:rPr/>
              <w:t>元的。</w:t>
            </w:r>
          </w:p>
        </w:tc>
        <w:tc>
          <w:tcPr>
            <w:tcW w:w="3474" w:type="dxa"/>
            <w:vAlign w:val="top"/>
          </w:tcPr>
          <w:p>
            <w:pPr>
              <w:pStyle w:val="TableText"/>
              <w:ind w:left="29" w:right="14"/>
              <w:spacing w:before="290" w:line="269" w:lineRule="auto"/>
              <w:jc w:val="both"/>
              <w:rPr/>
            </w:pPr>
            <w:r>
              <w:rPr>
                <w:spacing w:val="8"/>
              </w:rPr>
              <w:t>责令限期停业整顿，没收内部资料和</w:t>
            </w:r>
            <w:r>
              <w:rPr>
                <w:spacing w:val="8"/>
              </w:rPr>
              <w:t xml:space="preserve"> </w:t>
            </w:r>
            <w:r>
              <w:rPr>
                <w:spacing w:val="1"/>
              </w:rPr>
              <w:t>违法所得，并处违法经营额</w:t>
            </w:r>
            <w:r>
              <w:rPr>
                <w:spacing w:val="-28"/>
              </w:rPr>
              <w:t xml:space="preserve"> </w:t>
            </w:r>
            <w:r>
              <w:rPr>
                <w:spacing w:val="1"/>
              </w:rPr>
              <w:t>5</w:t>
            </w:r>
            <w:r>
              <w:rPr>
                <w:spacing w:val="-33"/>
              </w:rPr>
              <w:t xml:space="preserve"> </w:t>
            </w:r>
            <w:r>
              <w:rPr>
                <w:spacing w:val="1"/>
              </w:rPr>
              <w:t>倍以上</w:t>
            </w:r>
            <w:r>
              <w:rPr>
                <w:spacing w:val="-32"/>
              </w:rPr>
              <w:t xml:space="preserve"> </w:t>
            </w:r>
            <w:r>
              <w:rPr>
                <w:spacing w:val="1"/>
              </w:rPr>
              <w:t>7</w:t>
            </w:r>
            <w:r>
              <w:rPr/>
              <w:t xml:space="preserve"> </w:t>
            </w:r>
            <w:r>
              <w:rPr>
                <w:spacing w:val="6"/>
              </w:rPr>
              <w:t>倍以下的罚款。</w:t>
            </w:r>
          </w:p>
        </w:tc>
      </w:tr>
      <w:tr>
        <w:trPr>
          <w:trHeight w:val="1256" w:hRule="atLeast"/>
        </w:trPr>
        <w:tc>
          <w:tcPr>
            <w:tcW w:w="447"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66" w:type="dxa"/>
            <w:vAlign w:val="top"/>
            <w:vMerge w:val="continue"/>
            <w:tcBorders>
              <w:top w:val="nil"/>
            </w:tcBorders>
          </w:tcPr>
          <w:p>
            <w:pPr>
              <w:rPr>
                <w:rFonts w:ascii="Arial"/>
                <w:sz w:val="21"/>
              </w:rPr>
            </w:pPr>
            <w:r/>
          </w:p>
        </w:tc>
        <w:tc>
          <w:tcPr>
            <w:tcW w:w="1035" w:type="dxa"/>
            <w:vAlign w:val="top"/>
            <w:vMerge w:val="continue"/>
            <w:tcBorders>
              <w:top w:val="nil"/>
            </w:tcBorders>
          </w:tcPr>
          <w:p>
            <w:pPr>
              <w:rPr>
                <w:rFonts w:ascii="Arial"/>
                <w:sz w:val="21"/>
              </w:rPr>
            </w:pPr>
            <w:r/>
          </w:p>
        </w:tc>
        <w:tc>
          <w:tcPr>
            <w:tcW w:w="3163" w:type="dxa"/>
            <w:vAlign w:val="top"/>
          </w:tcPr>
          <w:p>
            <w:pPr>
              <w:spacing w:line="308" w:lineRule="auto"/>
              <w:rPr>
                <w:rFonts w:ascii="Arial"/>
                <w:sz w:val="21"/>
              </w:rPr>
            </w:pPr>
            <w:r/>
          </w:p>
          <w:p>
            <w:pPr>
              <w:pStyle w:val="TableText"/>
              <w:ind w:left="37" w:right="14" w:hanging="10"/>
              <w:spacing w:before="65" w:line="262" w:lineRule="auto"/>
              <w:rPr/>
            </w:pPr>
            <w:r>
              <w:rPr>
                <w:spacing w:val="3"/>
              </w:rPr>
              <w:t>违法经营额</w:t>
            </w:r>
            <w:r>
              <w:rPr>
                <w:spacing w:val="-18"/>
              </w:rPr>
              <w:t xml:space="preserve"> </w:t>
            </w:r>
            <w:r>
              <w:rPr>
                <w:spacing w:val="3"/>
              </w:rPr>
              <w:t>1</w:t>
            </w:r>
            <w:r>
              <w:rPr>
                <w:spacing w:val="-36"/>
              </w:rPr>
              <w:t xml:space="preserve"> </w:t>
            </w:r>
            <w:r>
              <w:rPr>
                <w:spacing w:val="3"/>
              </w:rPr>
              <w:t>万元以上不足</w:t>
            </w:r>
            <w:r>
              <w:rPr>
                <w:spacing w:val="-40"/>
              </w:rPr>
              <w:t xml:space="preserve"> </w:t>
            </w:r>
            <w:r>
              <w:rPr>
                <w:spacing w:val="3"/>
              </w:rPr>
              <w:t>3</w:t>
            </w:r>
            <w:r>
              <w:rPr>
                <w:spacing w:val="-36"/>
              </w:rPr>
              <w:t xml:space="preserve"> </w:t>
            </w:r>
            <w:r>
              <w:rPr>
                <w:spacing w:val="3"/>
              </w:rPr>
              <w:t>万元</w:t>
            </w:r>
            <w:r>
              <w:rPr/>
              <w:t xml:space="preserve"> </w:t>
            </w:r>
            <w:r>
              <w:rPr>
                <w:spacing w:val="-9"/>
              </w:rPr>
              <w:t>的。</w:t>
            </w:r>
          </w:p>
        </w:tc>
        <w:tc>
          <w:tcPr>
            <w:tcW w:w="3474" w:type="dxa"/>
            <w:vAlign w:val="top"/>
          </w:tcPr>
          <w:p>
            <w:pPr>
              <w:pStyle w:val="TableText"/>
              <w:ind w:left="29" w:right="97"/>
              <w:spacing w:before="219" w:line="269" w:lineRule="auto"/>
              <w:jc w:val="both"/>
              <w:rPr/>
            </w:pPr>
            <w:r>
              <w:rPr>
                <w:spacing w:val="8"/>
              </w:rPr>
              <w:t>责令限期停业整顿，没收内部资料和</w:t>
            </w:r>
            <w:r>
              <w:rPr>
                <w:spacing w:val="13"/>
              </w:rPr>
              <w:t xml:space="preserve"> </w:t>
            </w:r>
            <w:r>
              <w:rPr>
                <w:spacing w:val="6"/>
              </w:rPr>
              <w:t>违法所得，并处违法经营额</w:t>
            </w:r>
            <w:r>
              <w:rPr>
                <w:spacing w:val="-25"/>
              </w:rPr>
              <w:t xml:space="preserve"> </w:t>
            </w:r>
            <w:r>
              <w:rPr>
                <w:spacing w:val="6"/>
              </w:rPr>
              <w:t>7</w:t>
            </w:r>
            <w:r>
              <w:rPr>
                <w:spacing w:val="-30"/>
              </w:rPr>
              <w:t xml:space="preserve"> </w:t>
            </w:r>
            <w:r>
              <w:rPr>
                <w:spacing w:val="6"/>
              </w:rPr>
              <w:t>倍以上</w:t>
            </w:r>
            <w:r>
              <w:rPr/>
              <w:t xml:space="preserve"> </w:t>
            </w:r>
            <w:r>
              <w:rPr>
                <w:spacing w:val="3"/>
              </w:rPr>
              <w:t>10</w:t>
            </w:r>
            <w:r>
              <w:rPr>
                <w:spacing w:val="-25"/>
              </w:rPr>
              <w:t xml:space="preserve"> </w:t>
            </w:r>
            <w:r>
              <w:rPr>
                <w:spacing w:val="3"/>
              </w:rPr>
              <w:t>倍以下的罚款。</w:t>
            </w:r>
          </w:p>
        </w:tc>
      </w:tr>
    </w:tbl>
    <w:p>
      <w:pPr>
        <w:pStyle w:val="BodyText"/>
        <w:spacing w:line="242" w:lineRule="auto"/>
        <w:rPr>
          <w:sz w:val="21"/>
        </w:rPr>
      </w:pPr>
      <w:r/>
    </w:p>
    <w:p>
      <w:pPr>
        <w:pStyle w:val="BodyText"/>
        <w:ind w:left="6717"/>
        <w:spacing w:before="69" w:line="196" w:lineRule="auto"/>
        <w:rPr>
          <w:sz w:val="24"/>
          <w:szCs w:val="24"/>
        </w:rPr>
      </w:pPr>
      <w:r>
        <w:rPr>
          <w:sz w:val="24"/>
          <w:szCs w:val="24"/>
          <w:spacing w:val="5"/>
        </w:rPr>
        <w:t>-</w:t>
      </w:r>
      <w:r>
        <w:rPr>
          <w:sz w:val="24"/>
          <w:szCs w:val="24"/>
          <w:spacing w:val="12"/>
        </w:rPr>
        <w:t xml:space="preserve"> </w:t>
      </w:r>
      <w:r>
        <w:rPr>
          <w:sz w:val="24"/>
          <w:szCs w:val="24"/>
          <w:spacing w:val="5"/>
        </w:rPr>
        <w:t>125 -</w:t>
      </w:r>
    </w:p>
    <w:p>
      <w:pPr>
        <w:spacing w:line="196" w:lineRule="auto"/>
        <w:sectPr>
          <w:pgSz w:w="16839" w:h="11906"/>
          <w:pgMar w:top="400" w:right="1363" w:bottom="400" w:left="1306"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16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7"/>
        <w:gridCol w:w="1478"/>
        <w:gridCol w:w="4566"/>
        <w:gridCol w:w="1035"/>
        <w:gridCol w:w="3163"/>
        <w:gridCol w:w="3474"/>
      </w:tblGrid>
      <w:tr>
        <w:trPr>
          <w:trHeight w:val="1906" w:hRule="atLeast"/>
        </w:trPr>
        <w:tc>
          <w:tcPr>
            <w:tcW w:w="447" w:type="dxa"/>
            <w:vAlign w:val="top"/>
          </w:tcPr>
          <w:p>
            <w:pPr>
              <w:rPr>
                <w:rFonts w:ascii="Arial"/>
                <w:sz w:val="21"/>
              </w:rPr>
            </w:pPr>
            <w:r/>
          </w:p>
        </w:tc>
        <w:tc>
          <w:tcPr>
            <w:tcW w:w="1478" w:type="dxa"/>
            <w:vAlign w:val="top"/>
          </w:tcPr>
          <w:p>
            <w:pPr>
              <w:rPr>
                <w:rFonts w:ascii="Arial"/>
                <w:sz w:val="21"/>
              </w:rPr>
            </w:pPr>
            <w:r/>
          </w:p>
        </w:tc>
        <w:tc>
          <w:tcPr>
            <w:tcW w:w="4566" w:type="dxa"/>
            <w:vAlign w:val="top"/>
          </w:tcPr>
          <w:p>
            <w:pPr>
              <w:pStyle w:val="TableText"/>
              <w:ind w:left="24" w:firstLine="27"/>
              <w:spacing w:before="73" w:line="278" w:lineRule="auto"/>
              <w:jc w:val="both"/>
              <w:rPr/>
            </w:pPr>
            <w:r>
              <w:rPr/>
              <w:t>民族风俗、习惯的</w:t>
            </w:r>
            <w:r>
              <w:rPr>
                <w:spacing w:val="-49"/>
                <w:w w:val="88"/>
              </w:rPr>
              <w:t>；（</w:t>
            </w:r>
            <w:r>
              <w:rPr/>
              <w:t>五）宣扬邪教、迷信的</w:t>
            </w:r>
            <w:r>
              <w:rPr>
                <w:spacing w:val="-49"/>
                <w:w w:val="88"/>
              </w:rPr>
              <w:t>；（</w:t>
            </w:r>
            <w:r>
              <w:rPr/>
              <w:t>六）</w:t>
            </w:r>
            <w:r>
              <w:rPr/>
              <w:t xml:space="preserve"> </w:t>
            </w:r>
            <w:r>
              <w:rPr>
                <w:spacing w:val="3"/>
              </w:rPr>
              <w:t>扰乱社会秩序，破坏社会稳定的</w:t>
            </w:r>
            <w:r>
              <w:rPr>
                <w:spacing w:val="-53"/>
                <w:w w:val="94"/>
              </w:rPr>
              <w:t>；（</w:t>
            </w:r>
            <w:r>
              <w:rPr>
                <w:spacing w:val="3"/>
              </w:rPr>
              <w:t>七）宣扬淫秽、</w:t>
            </w:r>
            <w:r>
              <w:rPr>
                <w:spacing w:val="2"/>
              </w:rPr>
              <w:t xml:space="preserve"> </w:t>
            </w:r>
            <w:r>
              <w:rPr>
                <w:spacing w:val="8"/>
              </w:rPr>
              <w:t>赌博、暴力或者教唆犯罪的</w:t>
            </w:r>
            <w:r>
              <w:rPr>
                <w:spacing w:val="-57"/>
              </w:rPr>
              <w:t>；（</w:t>
            </w:r>
            <w:r>
              <w:rPr>
                <w:spacing w:val="8"/>
              </w:rPr>
              <w:t>八）侮辱或者诽谤</w:t>
            </w:r>
            <w:r>
              <w:rPr/>
              <w:t xml:space="preserve">  </w:t>
            </w:r>
            <w:r>
              <w:rPr>
                <w:spacing w:val="8"/>
              </w:rPr>
              <w:t>他人，侵害他人合法权益的</w:t>
            </w:r>
            <w:r>
              <w:rPr>
                <w:spacing w:val="-57"/>
              </w:rPr>
              <w:t>；（</w:t>
            </w:r>
            <w:r>
              <w:rPr>
                <w:spacing w:val="8"/>
              </w:rPr>
              <w:t>九）危害社会公德</w:t>
            </w:r>
            <w:r>
              <w:rPr/>
              <w:t xml:space="preserve">  </w:t>
            </w:r>
            <w:r>
              <w:rPr>
                <w:spacing w:val="8"/>
              </w:rPr>
              <w:t>或者民族优秀文化传统的</w:t>
            </w:r>
            <w:r>
              <w:rPr>
                <w:spacing w:val="-56"/>
              </w:rPr>
              <w:t>；（</w:t>
            </w:r>
            <w:r>
              <w:rPr>
                <w:spacing w:val="8"/>
              </w:rPr>
              <w:t>十）法律、行政法规</w:t>
            </w:r>
            <w:r>
              <w:rPr/>
              <w:t xml:space="preserve">  </w:t>
            </w:r>
            <w:r>
              <w:rPr>
                <w:spacing w:val="5"/>
              </w:rPr>
              <w:t>和国家规定禁止的其他内容的。</w:t>
            </w:r>
          </w:p>
        </w:tc>
        <w:tc>
          <w:tcPr>
            <w:tcW w:w="1035" w:type="dxa"/>
            <w:vAlign w:val="top"/>
          </w:tcPr>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06"/>
              <w:spacing w:before="65" w:line="232" w:lineRule="auto"/>
              <w:rPr/>
            </w:pPr>
            <w:r>
              <w:rPr>
                <w:spacing w:val="6"/>
              </w:rPr>
              <w:t>从重处罚</w:t>
            </w:r>
          </w:p>
        </w:tc>
        <w:tc>
          <w:tcPr>
            <w:tcW w:w="3163" w:type="dxa"/>
            <w:vAlign w:val="top"/>
          </w:tcPr>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27"/>
              <w:spacing w:before="65" w:line="228" w:lineRule="auto"/>
              <w:rPr/>
            </w:pPr>
            <w:r>
              <w:rPr>
                <w:spacing w:val="5"/>
              </w:rPr>
              <w:t>违法经营额在</w:t>
            </w:r>
            <w:r>
              <w:rPr>
                <w:spacing w:val="-31"/>
              </w:rPr>
              <w:t xml:space="preserve"> </w:t>
            </w:r>
            <w:r>
              <w:rPr>
                <w:spacing w:val="5"/>
              </w:rPr>
              <w:t>3</w:t>
            </w:r>
            <w:r>
              <w:rPr>
                <w:spacing w:val="-31"/>
              </w:rPr>
              <w:t xml:space="preserve"> </w:t>
            </w:r>
            <w:r>
              <w:rPr>
                <w:spacing w:val="5"/>
              </w:rPr>
              <w:t>万元以上的。</w:t>
            </w:r>
          </w:p>
        </w:tc>
        <w:tc>
          <w:tcPr>
            <w:tcW w:w="3474" w:type="dxa"/>
            <w:vAlign w:val="top"/>
          </w:tcPr>
          <w:p>
            <w:pPr>
              <w:spacing w:line="315" w:lineRule="auto"/>
              <w:rPr>
                <w:rFonts w:ascii="Arial"/>
                <w:sz w:val="21"/>
              </w:rPr>
            </w:pPr>
            <w:r/>
          </w:p>
          <w:p>
            <w:pPr>
              <w:spacing w:line="316" w:lineRule="auto"/>
              <w:rPr>
                <w:rFonts w:ascii="Arial"/>
                <w:sz w:val="21"/>
              </w:rPr>
            </w:pPr>
            <w:r/>
          </w:p>
          <w:p>
            <w:pPr>
              <w:pStyle w:val="TableText"/>
              <w:ind w:left="27" w:right="97" w:firstLine="3"/>
              <w:spacing w:before="65" w:line="266" w:lineRule="auto"/>
              <w:rPr/>
            </w:pPr>
            <w:r>
              <w:rPr>
                <w:spacing w:val="5"/>
              </w:rPr>
              <w:t>没收内部资料和违法所得，</w:t>
            </w:r>
            <w:r>
              <w:rPr>
                <w:spacing w:val="-40"/>
              </w:rPr>
              <w:t xml:space="preserve"> </w:t>
            </w:r>
            <w:r>
              <w:rPr>
                <w:spacing w:val="5"/>
              </w:rPr>
              <w:t>吊销许可</w:t>
            </w:r>
            <w:r>
              <w:rPr/>
              <w:t xml:space="preserve"> </w:t>
            </w:r>
            <w:r>
              <w:rPr>
                <w:spacing w:val="-3"/>
              </w:rPr>
              <w:t>证。</w:t>
            </w:r>
          </w:p>
        </w:tc>
      </w:tr>
      <w:tr>
        <w:trPr>
          <w:trHeight w:val="1320" w:hRule="atLeast"/>
        </w:trPr>
        <w:tc>
          <w:tcPr>
            <w:tcW w:w="447"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36"/>
              <w:spacing w:before="65" w:line="187" w:lineRule="auto"/>
              <w:rPr/>
            </w:pPr>
            <w:r>
              <w:rPr>
                <w:spacing w:val="-4"/>
              </w:rPr>
              <w:t>174</w:t>
            </w:r>
          </w:p>
        </w:tc>
        <w:tc>
          <w:tcPr>
            <w:tcW w:w="1478" w:type="dxa"/>
            <w:vAlign w:val="top"/>
            <w:vMerge w:val="restart"/>
            <w:tcBorders>
              <w:bottom w:val="nil"/>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25" w:right="15" w:firstLine="5"/>
              <w:spacing w:before="65" w:line="268" w:lineRule="auto"/>
              <w:jc w:val="both"/>
              <w:rPr/>
            </w:pPr>
            <w:r>
              <w:rPr>
                <w:spacing w:val="37"/>
              </w:rPr>
              <w:t>非出版物印刷</w:t>
            </w:r>
            <w:r>
              <w:rPr>
                <w:spacing w:val="3"/>
              </w:rPr>
              <w:t xml:space="preserve"> </w:t>
            </w:r>
            <w:r>
              <w:rPr>
                <w:spacing w:val="38"/>
              </w:rPr>
              <w:t>企业印刷内部</w:t>
            </w:r>
            <w:r>
              <w:rPr>
                <w:spacing w:val="3"/>
              </w:rPr>
              <w:t xml:space="preserve"> </w:t>
            </w:r>
            <w:r>
              <w:rPr>
                <w:spacing w:val="1"/>
              </w:rPr>
              <w:t>资料</w:t>
            </w:r>
          </w:p>
        </w:tc>
        <w:tc>
          <w:tcPr>
            <w:tcW w:w="4566"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24"/>
              <w:spacing w:before="65" w:line="229" w:lineRule="auto"/>
              <w:rPr/>
            </w:pPr>
            <w:r>
              <w:rPr>
                <w:spacing w:val="8"/>
              </w:rPr>
              <w:t>《内部资料性出版物管理办法》</w:t>
            </w:r>
          </w:p>
          <w:p>
            <w:pPr>
              <w:pStyle w:val="TableText"/>
              <w:ind w:left="24" w:right="11" w:firstLine="9"/>
              <w:spacing w:before="61" w:line="283" w:lineRule="auto"/>
              <w:rPr/>
            </w:pPr>
            <w:r>
              <w:rPr>
                <w:spacing w:val="5"/>
              </w:rPr>
              <w:t>第二十三条：有下列情形的，由县级以上新闻出版</w:t>
            </w:r>
            <w:r>
              <w:rPr>
                <w:spacing w:val="2"/>
              </w:rPr>
              <w:t xml:space="preserve"> </w:t>
            </w:r>
            <w:r>
              <w:rPr>
                <w:spacing w:val="5"/>
              </w:rPr>
              <w:t>行政部门依照《印刷业管理条例》的有关规定，责</w:t>
            </w:r>
            <w:r>
              <w:rPr>
                <w:spacing w:val="14"/>
              </w:rPr>
              <w:t xml:space="preserve"> </w:t>
            </w:r>
            <w:r>
              <w:rPr>
                <w:spacing w:val="5"/>
              </w:rPr>
              <w:t>令停业整顿，没收内部资料和违法所得，违法经营</w:t>
            </w:r>
            <w:r>
              <w:rPr>
                <w:spacing w:val="12"/>
              </w:rPr>
              <w:t xml:space="preserve"> </w:t>
            </w:r>
            <w:r>
              <w:rPr>
                <w:spacing w:val="4"/>
              </w:rPr>
              <w:t>额</w:t>
            </w:r>
            <w:r>
              <w:rPr>
                <w:spacing w:val="-21"/>
              </w:rPr>
              <w:t xml:space="preserve"> </w:t>
            </w:r>
            <w:r>
              <w:rPr>
                <w:spacing w:val="4"/>
              </w:rPr>
              <w:t>1</w:t>
            </w:r>
            <w:r>
              <w:rPr>
                <w:spacing w:val="-29"/>
              </w:rPr>
              <w:t xml:space="preserve"> </w:t>
            </w:r>
            <w:r>
              <w:rPr>
                <w:spacing w:val="4"/>
              </w:rPr>
              <w:t>万元以上的，并处违法经营额</w:t>
            </w:r>
            <w:r>
              <w:rPr>
                <w:spacing w:val="-33"/>
              </w:rPr>
              <w:t xml:space="preserve"> </w:t>
            </w:r>
            <w:r>
              <w:rPr>
                <w:spacing w:val="4"/>
              </w:rPr>
              <w:t>5</w:t>
            </w:r>
            <w:r>
              <w:rPr>
                <w:spacing w:val="-31"/>
              </w:rPr>
              <w:t xml:space="preserve"> </w:t>
            </w:r>
            <w:r>
              <w:rPr>
                <w:spacing w:val="4"/>
              </w:rPr>
              <w:t>倍以上</w:t>
            </w:r>
            <w:r>
              <w:rPr>
                <w:spacing w:val="-22"/>
              </w:rPr>
              <w:t xml:space="preserve"> </w:t>
            </w:r>
            <w:r>
              <w:rPr>
                <w:spacing w:val="4"/>
              </w:rPr>
              <w:t>10</w:t>
            </w:r>
            <w:r>
              <w:rPr>
                <w:spacing w:val="-28"/>
              </w:rPr>
              <w:t xml:space="preserve"> </w:t>
            </w:r>
            <w:r>
              <w:rPr>
                <w:spacing w:val="4"/>
              </w:rPr>
              <w:t>倍</w:t>
            </w:r>
            <w:r>
              <w:rPr/>
              <w:t xml:space="preserve"> </w:t>
            </w:r>
            <w:r>
              <w:rPr>
                <w:spacing w:val="13"/>
              </w:rPr>
              <w:t>以下的罚款；违法经营额不足</w:t>
            </w:r>
            <w:r>
              <w:rPr>
                <w:spacing w:val="-14"/>
              </w:rPr>
              <w:t xml:space="preserve"> </w:t>
            </w:r>
            <w:r>
              <w:rPr>
                <w:spacing w:val="13"/>
              </w:rPr>
              <w:t>1</w:t>
            </w:r>
            <w:r>
              <w:rPr>
                <w:spacing w:val="-21"/>
              </w:rPr>
              <w:t xml:space="preserve"> </w:t>
            </w:r>
            <w:r>
              <w:rPr>
                <w:spacing w:val="13"/>
              </w:rPr>
              <w:t>万元的，并处</w:t>
            </w:r>
            <w:r>
              <w:rPr>
                <w:spacing w:val="-15"/>
              </w:rPr>
              <w:t xml:space="preserve"> </w:t>
            </w:r>
            <w:r>
              <w:rPr>
                <w:spacing w:val="13"/>
              </w:rPr>
              <w:t>1</w:t>
            </w:r>
            <w:r>
              <w:rPr/>
              <w:t xml:space="preserve"> </w:t>
            </w:r>
            <w:r>
              <w:rPr>
                <w:spacing w:val="4"/>
              </w:rPr>
              <w:t>万元以上</w:t>
            </w:r>
            <w:r>
              <w:rPr>
                <w:spacing w:val="-33"/>
              </w:rPr>
              <w:t xml:space="preserve"> </w:t>
            </w:r>
            <w:r>
              <w:rPr>
                <w:spacing w:val="4"/>
              </w:rPr>
              <w:t>5</w:t>
            </w:r>
            <w:r>
              <w:rPr>
                <w:spacing w:val="-33"/>
              </w:rPr>
              <w:t xml:space="preserve"> </w:t>
            </w:r>
            <w:r>
              <w:rPr>
                <w:spacing w:val="4"/>
              </w:rPr>
              <w:t>万元以下的罚款；情节严重的，由原发</w:t>
            </w:r>
            <w:r>
              <w:rPr/>
              <w:t xml:space="preserve"> </w:t>
            </w:r>
            <w:r>
              <w:rPr>
                <w:spacing w:val="9"/>
              </w:rPr>
              <w:t>证机关吊销许可证</w:t>
            </w:r>
            <w:r>
              <w:rPr>
                <w:spacing w:val="-31"/>
              </w:rPr>
              <w:t>：（</w:t>
            </w:r>
            <w:r>
              <w:rPr>
                <w:spacing w:val="9"/>
              </w:rPr>
              <w:t>一）印刷业经营者印刷明知</w:t>
            </w:r>
            <w:r>
              <w:rPr>
                <w:spacing w:val="1"/>
              </w:rPr>
              <w:t xml:space="preserve"> </w:t>
            </w:r>
            <w:r>
              <w:rPr>
                <w:spacing w:val="15"/>
              </w:rPr>
              <w:t>或者应知含有本办法第十三条规定禁止内容的内</w:t>
            </w:r>
            <w:r>
              <w:rPr>
                <w:spacing w:val="7"/>
              </w:rPr>
              <w:t xml:space="preserve"> </w:t>
            </w:r>
            <w:r>
              <w:rPr>
                <w:spacing w:val="10"/>
              </w:rPr>
              <w:t>部资料的</w:t>
            </w:r>
            <w:r>
              <w:rPr>
                <w:spacing w:val="-40"/>
              </w:rPr>
              <w:t>；（</w:t>
            </w:r>
            <w:r>
              <w:rPr>
                <w:spacing w:val="10"/>
              </w:rPr>
              <w:t>二）非出版物印刷企业印刷内部资料</w:t>
            </w:r>
            <w:r>
              <w:rPr>
                <w:spacing w:val="1"/>
              </w:rPr>
              <w:t xml:space="preserve"> </w:t>
            </w:r>
            <w:r>
              <w:rPr>
                <w:spacing w:val="-3"/>
              </w:rPr>
              <w:t>的。</w:t>
            </w:r>
          </w:p>
        </w:tc>
        <w:tc>
          <w:tcPr>
            <w:tcW w:w="1035" w:type="dxa"/>
            <w:vAlign w:val="top"/>
          </w:tcPr>
          <w:p>
            <w:pPr>
              <w:spacing w:line="247" w:lineRule="auto"/>
              <w:rPr>
                <w:rFonts w:ascii="Arial"/>
                <w:sz w:val="21"/>
              </w:rPr>
            </w:pPr>
            <w:r/>
          </w:p>
          <w:p>
            <w:pPr>
              <w:spacing w:line="247" w:lineRule="auto"/>
              <w:rPr>
                <w:rFonts w:ascii="Arial"/>
                <w:sz w:val="21"/>
              </w:rPr>
            </w:pPr>
            <w:r/>
          </w:p>
          <w:p>
            <w:pPr>
              <w:pStyle w:val="TableText"/>
              <w:ind w:left="106"/>
              <w:spacing w:before="65" w:line="231" w:lineRule="auto"/>
              <w:rPr/>
            </w:pPr>
            <w:r>
              <w:rPr>
                <w:spacing w:val="6"/>
              </w:rPr>
              <w:t>从轻处罚</w:t>
            </w:r>
          </w:p>
        </w:tc>
        <w:tc>
          <w:tcPr>
            <w:tcW w:w="3163" w:type="dxa"/>
            <w:vAlign w:val="top"/>
          </w:tcPr>
          <w:p>
            <w:pPr>
              <w:pStyle w:val="TableText"/>
              <w:ind w:left="24" w:right="100" w:firstLine="2"/>
              <w:spacing w:before="241" w:line="273" w:lineRule="auto"/>
              <w:rPr/>
            </w:pPr>
            <w:r>
              <w:rPr>
                <w:spacing w:val="5"/>
              </w:rPr>
              <w:t>违法经营额不足</w:t>
            </w:r>
            <w:r>
              <w:rPr>
                <w:spacing w:val="-25"/>
              </w:rPr>
              <w:t xml:space="preserve"> </w:t>
            </w:r>
            <w:r>
              <w:rPr>
                <w:spacing w:val="5"/>
              </w:rPr>
              <w:t>5000</w:t>
            </w:r>
            <w:r>
              <w:rPr>
                <w:spacing w:val="-26"/>
              </w:rPr>
              <w:t xml:space="preserve"> </w:t>
            </w:r>
            <w:r>
              <w:rPr>
                <w:spacing w:val="5"/>
              </w:rPr>
              <w:t>元的并能主</w:t>
            </w:r>
            <w:r>
              <w:rPr/>
              <w:t xml:space="preserve"> </w:t>
            </w:r>
            <w:r>
              <w:rPr>
                <w:spacing w:val="8"/>
              </w:rPr>
              <w:t>动上交执法部门未查获的含有禁</w:t>
            </w:r>
            <w:r>
              <w:rPr>
                <w:spacing w:val="5"/>
              </w:rPr>
              <w:t xml:space="preserve">  </w:t>
            </w:r>
            <w:r>
              <w:rPr>
                <w:spacing w:val="8"/>
              </w:rPr>
              <w:t>止内容的内部资料性出版物的。</w:t>
            </w:r>
          </w:p>
        </w:tc>
        <w:tc>
          <w:tcPr>
            <w:tcW w:w="3474" w:type="dxa"/>
            <w:vAlign w:val="top"/>
          </w:tcPr>
          <w:p>
            <w:pPr>
              <w:pStyle w:val="TableText"/>
              <w:ind w:left="29" w:right="97"/>
              <w:spacing w:before="250" w:line="269" w:lineRule="auto"/>
              <w:jc w:val="both"/>
              <w:rPr/>
            </w:pPr>
            <w:r>
              <w:rPr>
                <w:spacing w:val="8"/>
              </w:rPr>
              <w:t>责令限期停业整顿，没收内部资料和</w:t>
            </w:r>
            <w:r>
              <w:rPr>
                <w:spacing w:val="13"/>
              </w:rPr>
              <w:t xml:space="preserve"> </w:t>
            </w:r>
            <w:r>
              <w:rPr>
                <w:spacing w:val="3"/>
              </w:rPr>
              <w:t>违法所得，并处</w:t>
            </w:r>
            <w:r>
              <w:rPr>
                <w:spacing w:val="-8"/>
              </w:rPr>
              <w:t xml:space="preserve"> </w:t>
            </w:r>
            <w:r>
              <w:rPr>
                <w:spacing w:val="3"/>
              </w:rPr>
              <w:t>1</w:t>
            </w:r>
            <w:r>
              <w:rPr>
                <w:spacing w:val="-31"/>
              </w:rPr>
              <w:t xml:space="preserve"> </w:t>
            </w:r>
            <w:r>
              <w:rPr>
                <w:spacing w:val="3"/>
              </w:rPr>
              <w:t>万元以上</w:t>
            </w:r>
            <w:r>
              <w:rPr>
                <w:spacing w:val="-38"/>
              </w:rPr>
              <w:t xml:space="preserve"> </w:t>
            </w:r>
            <w:r>
              <w:rPr>
                <w:spacing w:val="3"/>
              </w:rPr>
              <w:t>2</w:t>
            </w:r>
            <w:r>
              <w:rPr>
                <w:spacing w:val="-30"/>
              </w:rPr>
              <w:t xml:space="preserve"> </w:t>
            </w:r>
            <w:r>
              <w:rPr>
                <w:spacing w:val="3"/>
              </w:rPr>
              <w:t>万元以</w:t>
            </w:r>
            <w:r>
              <w:rPr/>
              <w:t xml:space="preserve"> </w:t>
            </w:r>
            <w:r>
              <w:rPr>
                <w:spacing w:val="4"/>
              </w:rPr>
              <w:t>下的罚款。</w:t>
            </w:r>
          </w:p>
        </w:tc>
      </w:tr>
      <w:tr>
        <w:trPr>
          <w:trHeight w:val="1242"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pStyle w:val="TableText"/>
              <w:ind w:left="110"/>
              <w:spacing w:before="65" w:line="232" w:lineRule="auto"/>
              <w:rPr/>
            </w:pPr>
            <w:r>
              <w:rPr>
                <w:spacing w:val="5"/>
              </w:rPr>
              <w:t>一般处罚</w:t>
            </w:r>
          </w:p>
        </w:tc>
        <w:tc>
          <w:tcPr>
            <w:tcW w:w="3163" w:type="dxa"/>
            <w:vAlign w:val="top"/>
          </w:tcPr>
          <w:p>
            <w:pPr>
              <w:spacing w:line="299" w:lineRule="auto"/>
              <w:rPr>
                <w:rFonts w:ascii="Arial"/>
                <w:sz w:val="21"/>
              </w:rPr>
            </w:pPr>
            <w:r/>
          </w:p>
          <w:p>
            <w:pPr>
              <w:pStyle w:val="TableText"/>
              <w:ind w:left="28" w:right="100" w:hanging="1"/>
              <w:spacing w:before="65" w:line="262" w:lineRule="auto"/>
              <w:rPr/>
            </w:pPr>
            <w:r>
              <w:rPr>
                <w:spacing w:val="2"/>
              </w:rPr>
              <w:t>违法经营额</w:t>
            </w:r>
            <w:r>
              <w:rPr>
                <w:spacing w:val="-24"/>
              </w:rPr>
              <w:t xml:space="preserve"> </w:t>
            </w:r>
            <w:r>
              <w:rPr>
                <w:spacing w:val="2"/>
              </w:rPr>
              <w:t>5000</w:t>
            </w:r>
            <w:r>
              <w:rPr>
                <w:spacing w:val="-26"/>
              </w:rPr>
              <w:t xml:space="preserve"> </w:t>
            </w:r>
            <w:r>
              <w:rPr>
                <w:spacing w:val="2"/>
              </w:rPr>
              <w:t>元以上不足</w:t>
            </w:r>
            <w:r>
              <w:rPr>
                <w:spacing w:val="-23"/>
              </w:rPr>
              <w:t xml:space="preserve"> </w:t>
            </w:r>
            <w:r>
              <w:rPr>
                <w:spacing w:val="2"/>
              </w:rPr>
              <w:t>1</w:t>
            </w:r>
            <w:r>
              <w:rPr>
                <w:spacing w:val="-30"/>
              </w:rPr>
              <w:t xml:space="preserve"> </w:t>
            </w:r>
            <w:r>
              <w:rPr>
                <w:spacing w:val="2"/>
              </w:rPr>
              <w:t>万</w:t>
            </w:r>
            <w:r>
              <w:rPr/>
              <w:t xml:space="preserve"> </w:t>
            </w:r>
            <w:r>
              <w:rPr/>
              <w:t>元的。</w:t>
            </w:r>
          </w:p>
        </w:tc>
        <w:tc>
          <w:tcPr>
            <w:tcW w:w="3474" w:type="dxa"/>
            <w:vAlign w:val="top"/>
          </w:tcPr>
          <w:p>
            <w:pPr>
              <w:pStyle w:val="TableText"/>
              <w:ind w:left="29" w:right="97"/>
              <w:spacing w:before="211" w:line="269" w:lineRule="auto"/>
              <w:jc w:val="both"/>
              <w:rPr/>
            </w:pPr>
            <w:r>
              <w:rPr>
                <w:spacing w:val="8"/>
              </w:rPr>
              <w:t>责令限期停业整顿，没收内部资料和</w:t>
            </w:r>
            <w:r>
              <w:rPr>
                <w:spacing w:val="13"/>
              </w:rPr>
              <w:t xml:space="preserve"> </w:t>
            </w:r>
            <w:r>
              <w:rPr>
                <w:spacing w:val="4"/>
              </w:rPr>
              <w:t>违法所得，并处</w:t>
            </w:r>
            <w:r>
              <w:rPr>
                <w:spacing w:val="-26"/>
              </w:rPr>
              <w:t xml:space="preserve"> </w:t>
            </w:r>
            <w:r>
              <w:rPr>
                <w:spacing w:val="4"/>
              </w:rPr>
              <w:t>2</w:t>
            </w:r>
            <w:r>
              <w:rPr>
                <w:spacing w:val="-31"/>
              </w:rPr>
              <w:t xml:space="preserve"> </w:t>
            </w:r>
            <w:r>
              <w:rPr>
                <w:spacing w:val="4"/>
              </w:rPr>
              <w:t>万元以上</w:t>
            </w:r>
            <w:r>
              <w:rPr>
                <w:spacing w:val="-36"/>
              </w:rPr>
              <w:t xml:space="preserve"> </w:t>
            </w:r>
            <w:r>
              <w:rPr>
                <w:spacing w:val="4"/>
              </w:rPr>
              <w:t>5</w:t>
            </w:r>
            <w:r>
              <w:rPr>
                <w:spacing w:val="-30"/>
              </w:rPr>
              <w:t xml:space="preserve"> </w:t>
            </w:r>
            <w:r>
              <w:rPr>
                <w:spacing w:val="4"/>
              </w:rPr>
              <w:t>万元以</w:t>
            </w:r>
            <w:r>
              <w:rPr/>
              <w:t xml:space="preserve"> </w:t>
            </w:r>
            <w:r>
              <w:rPr>
                <w:spacing w:val="4"/>
              </w:rPr>
              <w:t>下的罚款。</w:t>
            </w:r>
          </w:p>
        </w:tc>
      </w:tr>
      <w:tr>
        <w:trPr>
          <w:trHeight w:val="1398"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continue"/>
            <w:tcBorders>
              <w:top w:val="nil"/>
              <w:bottom w:val="nil"/>
            </w:tcBorders>
          </w:tcPr>
          <w:p>
            <w:pPr>
              <w:rPr>
                <w:rFonts w:ascii="Arial"/>
                <w:sz w:val="21"/>
              </w:rPr>
            </w:pPr>
            <w:r/>
          </w:p>
        </w:tc>
        <w:tc>
          <w:tcPr>
            <w:tcW w:w="3163" w:type="dxa"/>
            <w:vAlign w:val="top"/>
          </w:tcPr>
          <w:p>
            <w:pPr>
              <w:spacing w:line="377" w:lineRule="auto"/>
              <w:rPr>
                <w:rFonts w:ascii="Arial"/>
                <w:sz w:val="21"/>
              </w:rPr>
            </w:pPr>
            <w:r/>
          </w:p>
          <w:p>
            <w:pPr>
              <w:pStyle w:val="TableText"/>
              <w:ind w:left="37" w:right="14" w:hanging="10"/>
              <w:spacing w:before="65" w:line="262" w:lineRule="auto"/>
              <w:rPr/>
            </w:pPr>
            <w:r>
              <w:rPr>
                <w:spacing w:val="3"/>
              </w:rPr>
              <w:t>违法经营额</w:t>
            </w:r>
            <w:r>
              <w:rPr>
                <w:spacing w:val="-18"/>
              </w:rPr>
              <w:t xml:space="preserve"> </w:t>
            </w:r>
            <w:r>
              <w:rPr>
                <w:spacing w:val="3"/>
              </w:rPr>
              <w:t>1</w:t>
            </w:r>
            <w:r>
              <w:rPr>
                <w:spacing w:val="-36"/>
              </w:rPr>
              <w:t xml:space="preserve"> </w:t>
            </w:r>
            <w:r>
              <w:rPr>
                <w:spacing w:val="3"/>
              </w:rPr>
              <w:t>万元以上不足</w:t>
            </w:r>
            <w:r>
              <w:rPr>
                <w:spacing w:val="-40"/>
              </w:rPr>
              <w:t xml:space="preserve"> </w:t>
            </w:r>
            <w:r>
              <w:rPr>
                <w:spacing w:val="3"/>
              </w:rPr>
              <w:t>3</w:t>
            </w:r>
            <w:r>
              <w:rPr>
                <w:spacing w:val="-36"/>
              </w:rPr>
              <w:t xml:space="preserve"> </w:t>
            </w:r>
            <w:r>
              <w:rPr>
                <w:spacing w:val="3"/>
              </w:rPr>
              <w:t>万元</w:t>
            </w:r>
            <w:r>
              <w:rPr/>
              <w:t xml:space="preserve"> </w:t>
            </w:r>
            <w:r>
              <w:rPr>
                <w:spacing w:val="-9"/>
              </w:rPr>
              <w:t>的。</w:t>
            </w:r>
          </w:p>
        </w:tc>
        <w:tc>
          <w:tcPr>
            <w:tcW w:w="3474" w:type="dxa"/>
            <w:vAlign w:val="top"/>
          </w:tcPr>
          <w:p>
            <w:pPr>
              <w:pStyle w:val="TableText"/>
              <w:ind w:left="29" w:right="14"/>
              <w:spacing w:before="289" w:line="269" w:lineRule="auto"/>
              <w:jc w:val="both"/>
              <w:rPr/>
            </w:pPr>
            <w:r>
              <w:rPr>
                <w:spacing w:val="8"/>
              </w:rPr>
              <w:t>责令限期停业整顿，没收内部资料和</w:t>
            </w:r>
            <w:r>
              <w:rPr>
                <w:spacing w:val="8"/>
              </w:rPr>
              <w:t xml:space="preserve"> </w:t>
            </w:r>
            <w:r>
              <w:rPr>
                <w:spacing w:val="1"/>
              </w:rPr>
              <w:t>违法所得，并处违法经营额</w:t>
            </w:r>
            <w:r>
              <w:rPr>
                <w:spacing w:val="-28"/>
              </w:rPr>
              <w:t xml:space="preserve"> </w:t>
            </w:r>
            <w:r>
              <w:rPr>
                <w:spacing w:val="1"/>
              </w:rPr>
              <w:t>5</w:t>
            </w:r>
            <w:r>
              <w:rPr>
                <w:spacing w:val="-33"/>
              </w:rPr>
              <w:t xml:space="preserve"> </w:t>
            </w:r>
            <w:r>
              <w:rPr>
                <w:spacing w:val="1"/>
              </w:rPr>
              <w:t>倍以上</w:t>
            </w:r>
            <w:r>
              <w:rPr>
                <w:spacing w:val="-32"/>
              </w:rPr>
              <w:t xml:space="preserve"> </w:t>
            </w:r>
            <w:r>
              <w:rPr>
                <w:spacing w:val="1"/>
              </w:rPr>
              <w:t>7</w:t>
            </w:r>
            <w:r>
              <w:rPr/>
              <w:t xml:space="preserve"> </w:t>
            </w:r>
            <w:r>
              <w:rPr>
                <w:spacing w:val="6"/>
              </w:rPr>
              <w:t>倍以下的罚款。</w:t>
            </w:r>
          </w:p>
        </w:tc>
      </w:tr>
      <w:tr>
        <w:trPr>
          <w:trHeight w:val="1398" w:hRule="atLeast"/>
        </w:trPr>
        <w:tc>
          <w:tcPr>
            <w:tcW w:w="447"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66" w:type="dxa"/>
            <w:vAlign w:val="top"/>
            <w:vMerge w:val="continue"/>
            <w:tcBorders>
              <w:top w:val="nil"/>
              <w:bottom w:val="nil"/>
            </w:tcBorders>
          </w:tcPr>
          <w:p>
            <w:pPr>
              <w:rPr>
                <w:rFonts w:ascii="Arial"/>
                <w:sz w:val="21"/>
              </w:rPr>
            </w:pPr>
            <w:r/>
          </w:p>
        </w:tc>
        <w:tc>
          <w:tcPr>
            <w:tcW w:w="1035" w:type="dxa"/>
            <w:vAlign w:val="top"/>
            <w:vMerge w:val="continue"/>
            <w:tcBorders>
              <w:top w:val="nil"/>
            </w:tcBorders>
          </w:tcPr>
          <w:p>
            <w:pPr>
              <w:rPr>
                <w:rFonts w:ascii="Arial"/>
                <w:sz w:val="21"/>
              </w:rPr>
            </w:pPr>
            <w:r/>
          </w:p>
        </w:tc>
        <w:tc>
          <w:tcPr>
            <w:tcW w:w="3163" w:type="dxa"/>
            <w:vAlign w:val="top"/>
          </w:tcPr>
          <w:p>
            <w:pPr>
              <w:spacing w:line="267" w:lineRule="auto"/>
              <w:rPr>
                <w:rFonts w:ascii="Arial"/>
                <w:sz w:val="21"/>
              </w:rPr>
            </w:pPr>
            <w:r/>
          </w:p>
          <w:p>
            <w:pPr>
              <w:spacing w:line="267" w:lineRule="auto"/>
              <w:rPr>
                <w:rFonts w:ascii="Arial"/>
                <w:sz w:val="21"/>
              </w:rPr>
            </w:pPr>
            <w:r/>
          </w:p>
          <w:p>
            <w:pPr>
              <w:pStyle w:val="TableText"/>
              <w:ind w:left="27"/>
              <w:spacing w:before="65" w:line="228" w:lineRule="auto"/>
              <w:rPr/>
            </w:pPr>
            <w:r>
              <w:rPr>
                <w:spacing w:val="5"/>
              </w:rPr>
              <w:t>违法经营额在</w:t>
            </w:r>
            <w:r>
              <w:rPr>
                <w:spacing w:val="-31"/>
              </w:rPr>
              <w:t xml:space="preserve"> </w:t>
            </w:r>
            <w:r>
              <w:rPr>
                <w:spacing w:val="5"/>
              </w:rPr>
              <w:t>3</w:t>
            </w:r>
            <w:r>
              <w:rPr>
                <w:spacing w:val="-31"/>
              </w:rPr>
              <w:t xml:space="preserve"> </w:t>
            </w:r>
            <w:r>
              <w:rPr>
                <w:spacing w:val="5"/>
              </w:rPr>
              <w:t>万元以上的。</w:t>
            </w:r>
          </w:p>
        </w:tc>
        <w:tc>
          <w:tcPr>
            <w:tcW w:w="3474" w:type="dxa"/>
            <w:vAlign w:val="top"/>
          </w:tcPr>
          <w:p>
            <w:pPr>
              <w:pStyle w:val="TableText"/>
              <w:ind w:left="29" w:right="97"/>
              <w:spacing w:before="290" w:line="269" w:lineRule="auto"/>
              <w:jc w:val="both"/>
              <w:rPr/>
            </w:pPr>
            <w:r>
              <w:rPr>
                <w:spacing w:val="8"/>
              </w:rPr>
              <w:t>责令限期停业整顿，没收内部资料和</w:t>
            </w:r>
            <w:r>
              <w:rPr>
                <w:spacing w:val="13"/>
              </w:rPr>
              <w:t xml:space="preserve"> </w:t>
            </w:r>
            <w:r>
              <w:rPr>
                <w:spacing w:val="6"/>
              </w:rPr>
              <w:t>违法所得，并处违法经营额</w:t>
            </w:r>
            <w:r>
              <w:rPr>
                <w:spacing w:val="-25"/>
              </w:rPr>
              <w:t xml:space="preserve"> </w:t>
            </w:r>
            <w:r>
              <w:rPr>
                <w:spacing w:val="6"/>
              </w:rPr>
              <w:t>7</w:t>
            </w:r>
            <w:r>
              <w:rPr>
                <w:spacing w:val="-30"/>
              </w:rPr>
              <w:t xml:space="preserve"> </w:t>
            </w:r>
            <w:r>
              <w:rPr>
                <w:spacing w:val="6"/>
              </w:rPr>
              <w:t>倍以上</w:t>
            </w:r>
            <w:r>
              <w:rPr/>
              <w:t xml:space="preserve"> </w:t>
            </w:r>
            <w:r>
              <w:rPr>
                <w:spacing w:val="3"/>
              </w:rPr>
              <w:t>10</w:t>
            </w:r>
            <w:r>
              <w:rPr>
                <w:spacing w:val="-25"/>
              </w:rPr>
              <w:t xml:space="preserve"> </w:t>
            </w:r>
            <w:r>
              <w:rPr>
                <w:spacing w:val="3"/>
              </w:rPr>
              <w:t>倍以下的罚款。</w:t>
            </w:r>
          </w:p>
        </w:tc>
      </w:tr>
      <w:tr>
        <w:trPr>
          <w:trHeight w:val="813" w:hRule="atLeast"/>
        </w:trPr>
        <w:tc>
          <w:tcPr>
            <w:tcW w:w="447"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66" w:type="dxa"/>
            <w:vAlign w:val="top"/>
            <w:vMerge w:val="continue"/>
            <w:tcBorders>
              <w:top w:val="nil"/>
            </w:tcBorders>
          </w:tcPr>
          <w:p>
            <w:pPr>
              <w:rPr>
                <w:rFonts w:ascii="Arial"/>
                <w:sz w:val="21"/>
              </w:rPr>
            </w:pPr>
            <w:r/>
          </w:p>
        </w:tc>
        <w:tc>
          <w:tcPr>
            <w:tcW w:w="1035" w:type="dxa"/>
            <w:vAlign w:val="top"/>
          </w:tcPr>
          <w:p>
            <w:pPr>
              <w:spacing w:line="241" w:lineRule="auto"/>
              <w:rPr>
                <w:rFonts w:ascii="Arial"/>
                <w:sz w:val="21"/>
              </w:rPr>
            </w:pPr>
            <w:r/>
          </w:p>
          <w:p>
            <w:pPr>
              <w:pStyle w:val="TableText"/>
              <w:ind w:left="106"/>
              <w:spacing w:before="65" w:line="232" w:lineRule="auto"/>
              <w:rPr/>
            </w:pPr>
            <w:r>
              <w:rPr>
                <w:spacing w:val="6"/>
              </w:rPr>
              <w:t>从重处罚</w:t>
            </w:r>
          </w:p>
        </w:tc>
        <w:tc>
          <w:tcPr>
            <w:tcW w:w="3163" w:type="dxa"/>
            <w:vAlign w:val="top"/>
          </w:tcPr>
          <w:p>
            <w:pPr>
              <w:pStyle w:val="TableText"/>
              <w:ind w:left="37" w:right="208" w:hanging="10"/>
              <w:spacing w:before="151" w:line="262" w:lineRule="auto"/>
              <w:rPr/>
            </w:pPr>
            <w:r>
              <w:rPr>
                <w:spacing w:val="8"/>
              </w:rPr>
              <w:t>对出版行业或社会造成严重影响</w:t>
            </w:r>
            <w:r>
              <w:rPr>
                <w:spacing w:val="9"/>
              </w:rPr>
              <w:t xml:space="preserve"> </w:t>
            </w:r>
            <w:r>
              <w:rPr>
                <w:spacing w:val="-9"/>
              </w:rPr>
              <w:t>的。</w:t>
            </w:r>
          </w:p>
        </w:tc>
        <w:tc>
          <w:tcPr>
            <w:tcW w:w="3474" w:type="dxa"/>
            <w:vAlign w:val="top"/>
          </w:tcPr>
          <w:p>
            <w:pPr>
              <w:pStyle w:val="TableText"/>
              <w:ind w:left="27" w:right="97" w:firstLine="3"/>
              <w:spacing w:before="152" w:line="266" w:lineRule="auto"/>
              <w:rPr/>
            </w:pPr>
            <w:r>
              <w:rPr>
                <w:spacing w:val="5"/>
              </w:rPr>
              <w:t>没收内部资料和违法所得，</w:t>
            </w:r>
            <w:r>
              <w:rPr>
                <w:spacing w:val="-40"/>
              </w:rPr>
              <w:t xml:space="preserve"> </w:t>
            </w:r>
            <w:r>
              <w:rPr>
                <w:spacing w:val="5"/>
              </w:rPr>
              <w:t>吊销许可</w:t>
            </w:r>
            <w:r>
              <w:rPr/>
              <w:t xml:space="preserve"> </w:t>
            </w:r>
            <w:r>
              <w:rPr>
                <w:spacing w:val="-3"/>
              </w:rPr>
              <w:t>证。</w:t>
            </w:r>
          </w:p>
        </w:tc>
      </w:tr>
    </w:tbl>
    <w:p>
      <w:pPr>
        <w:pStyle w:val="BodyText"/>
        <w:spacing w:line="286" w:lineRule="auto"/>
        <w:rPr>
          <w:sz w:val="21"/>
        </w:rPr>
      </w:pPr>
      <w:r/>
    </w:p>
    <w:p>
      <w:pPr>
        <w:pStyle w:val="BodyText"/>
        <w:spacing w:line="286" w:lineRule="auto"/>
        <w:rPr>
          <w:sz w:val="21"/>
        </w:rPr>
      </w:pPr>
      <w:r/>
    </w:p>
    <w:p>
      <w:pPr>
        <w:pStyle w:val="BodyText"/>
        <w:spacing w:line="286" w:lineRule="auto"/>
        <w:rPr>
          <w:sz w:val="21"/>
        </w:rPr>
      </w:pPr>
      <w:r/>
    </w:p>
    <w:p>
      <w:pPr>
        <w:pStyle w:val="BodyText"/>
        <w:spacing w:line="287" w:lineRule="auto"/>
        <w:rPr>
          <w:sz w:val="21"/>
        </w:rPr>
      </w:pPr>
      <w:r/>
    </w:p>
    <w:p>
      <w:pPr>
        <w:pStyle w:val="BodyText"/>
        <w:ind w:left="6717"/>
        <w:spacing w:before="69" w:line="196" w:lineRule="auto"/>
        <w:rPr>
          <w:sz w:val="24"/>
          <w:szCs w:val="24"/>
        </w:rPr>
      </w:pPr>
      <w:r>
        <w:rPr>
          <w:sz w:val="24"/>
          <w:szCs w:val="24"/>
          <w:spacing w:val="5"/>
        </w:rPr>
        <w:t>-</w:t>
      </w:r>
      <w:r>
        <w:rPr>
          <w:sz w:val="24"/>
          <w:szCs w:val="24"/>
          <w:spacing w:val="12"/>
        </w:rPr>
        <w:t xml:space="preserve"> </w:t>
      </w:r>
      <w:r>
        <w:rPr>
          <w:sz w:val="24"/>
          <w:szCs w:val="24"/>
          <w:spacing w:val="5"/>
        </w:rPr>
        <w:t>126 -</w:t>
      </w:r>
    </w:p>
    <w:p>
      <w:pPr>
        <w:spacing w:line="196" w:lineRule="auto"/>
        <w:sectPr>
          <w:pgSz w:w="16839" w:h="11906"/>
          <w:pgMar w:top="400" w:right="1363" w:bottom="400" w:left="1306"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5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2"/>
        <w:gridCol w:w="1478"/>
        <w:gridCol w:w="4574"/>
        <w:gridCol w:w="1040"/>
        <w:gridCol w:w="3149"/>
        <w:gridCol w:w="3474"/>
      </w:tblGrid>
      <w:tr>
        <w:trPr>
          <w:trHeight w:val="1325" w:hRule="atLeast"/>
        </w:trPr>
        <w:tc>
          <w:tcPr>
            <w:tcW w:w="542" w:type="dxa"/>
            <w:vAlign w:val="top"/>
            <w:vMerge w:val="restart"/>
            <w:tcBorders>
              <w:bottom w:val="nil"/>
            </w:tcBorders>
          </w:tcPr>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37"/>
              <w:spacing w:before="65" w:line="187" w:lineRule="auto"/>
              <w:rPr/>
            </w:pPr>
            <w:r>
              <w:rPr>
                <w:spacing w:val="-4"/>
              </w:rPr>
              <w:t>175</w:t>
            </w:r>
          </w:p>
        </w:tc>
        <w:tc>
          <w:tcPr>
            <w:tcW w:w="1478"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4" w:right="15" w:firstLine="21"/>
              <w:spacing w:before="65" w:line="268" w:lineRule="auto"/>
              <w:jc w:val="both"/>
              <w:rPr/>
            </w:pPr>
            <w:r>
              <w:rPr>
                <w:spacing w:val="35"/>
              </w:rPr>
              <w:t>出版物印刷企</w:t>
            </w:r>
            <w:r>
              <w:rPr>
                <w:spacing w:val="1"/>
              </w:rPr>
              <w:t xml:space="preserve"> </w:t>
            </w:r>
            <w:r>
              <w:rPr>
                <w:spacing w:val="38"/>
              </w:rPr>
              <w:t>业未按本规定</w:t>
            </w:r>
            <w:r>
              <w:rPr>
                <w:spacing w:val="4"/>
              </w:rPr>
              <w:t xml:space="preserve"> </w:t>
            </w:r>
            <w:r>
              <w:rPr>
                <w:spacing w:val="7"/>
              </w:rPr>
              <w:t>承印内部资料</w:t>
            </w:r>
          </w:p>
        </w:tc>
        <w:tc>
          <w:tcPr>
            <w:tcW w:w="4574"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24"/>
              <w:spacing w:before="65" w:line="229" w:lineRule="auto"/>
              <w:rPr/>
            </w:pPr>
            <w:r>
              <w:rPr>
                <w:spacing w:val="8"/>
              </w:rPr>
              <w:t>《内部资料性出版物管理办法》</w:t>
            </w:r>
          </w:p>
          <w:p>
            <w:pPr>
              <w:pStyle w:val="TableText"/>
              <w:ind w:left="24" w:firstLine="8"/>
              <w:spacing w:before="63" w:line="280" w:lineRule="auto"/>
              <w:rPr/>
            </w:pPr>
            <w:r>
              <w:rPr>
                <w:spacing w:val="4"/>
              </w:rPr>
              <w:t>第二十四条：出版物印刷企业未按本规定承印内部</w:t>
            </w:r>
            <w:r>
              <w:rPr>
                <w:spacing w:val="4"/>
              </w:rPr>
              <w:t xml:space="preserve"> </w:t>
            </w:r>
            <w:r>
              <w:rPr>
                <w:spacing w:val="4"/>
              </w:rPr>
              <w:t>资料的，由县级以上新闻出版行政部门依照《印刷</w:t>
            </w:r>
            <w:r>
              <w:rPr>
                <w:spacing w:val="13"/>
              </w:rPr>
              <w:t xml:space="preserve"> </w:t>
            </w:r>
            <w:r>
              <w:rPr>
                <w:spacing w:val="4"/>
              </w:rPr>
              <w:t>业管理条例》的有关规定，给予警告，没收违法所</w:t>
            </w:r>
            <w:r>
              <w:rPr>
                <w:spacing w:val="15"/>
              </w:rPr>
              <w:t xml:space="preserve"> </w:t>
            </w:r>
            <w:r>
              <w:rPr>
                <w:spacing w:val="4"/>
              </w:rPr>
              <w:t>得，违法经营额</w:t>
            </w:r>
            <w:r>
              <w:rPr>
                <w:spacing w:val="-19"/>
              </w:rPr>
              <w:t xml:space="preserve"> </w:t>
            </w:r>
            <w:r>
              <w:rPr>
                <w:spacing w:val="4"/>
              </w:rPr>
              <w:t>1</w:t>
            </w:r>
            <w:r>
              <w:rPr>
                <w:spacing w:val="-31"/>
              </w:rPr>
              <w:t xml:space="preserve"> </w:t>
            </w:r>
            <w:r>
              <w:rPr>
                <w:spacing w:val="4"/>
              </w:rPr>
              <w:t>万元以上的，并处违法经营额</w:t>
            </w:r>
            <w:r>
              <w:rPr>
                <w:spacing w:val="-34"/>
              </w:rPr>
              <w:t xml:space="preserve"> </w:t>
            </w:r>
            <w:r>
              <w:rPr>
                <w:spacing w:val="4"/>
              </w:rPr>
              <w:t>5</w:t>
            </w:r>
            <w:r>
              <w:rPr/>
              <w:t xml:space="preserve"> </w:t>
            </w:r>
            <w:r>
              <w:rPr>
                <w:spacing w:val="4"/>
              </w:rPr>
              <w:t>倍以上</w:t>
            </w:r>
            <w:r>
              <w:rPr>
                <w:spacing w:val="-5"/>
              </w:rPr>
              <w:t xml:space="preserve"> </w:t>
            </w:r>
            <w:r>
              <w:rPr>
                <w:spacing w:val="4"/>
              </w:rPr>
              <w:t>10</w:t>
            </w:r>
            <w:r>
              <w:rPr>
                <w:spacing w:val="-29"/>
              </w:rPr>
              <w:t xml:space="preserve"> </w:t>
            </w:r>
            <w:r>
              <w:rPr>
                <w:spacing w:val="4"/>
              </w:rPr>
              <w:t>倍以下的罚款；违法经营额不足</w:t>
            </w:r>
            <w:r>
              <w:rPr>
                <w:spacing w:val="-20"/>
              </w:rPr>
              <w:t xml:space="preserve"> </w:t>
            </w:r>
            <w:r>
              <w:rPr>
                <w:spacing w:val="4"/>
              </w:rPr>
              <w:t>1</w:t>
            </w:r>
            <w:r>
              <w:rPr>
                <w:spacing w:val="-31"/>
              </w:rPr>
              <w:t xml:space="preserve"> </w:t>
            </w:r>
            <w:r>
              <w:rPr>
                <w:spacing w:val="4"/>
              </w:rPr>
              <w:t>万元</w:t>
            </w:r>
            <w:r>
              <w:rPr/>
              <w:t xml:space="preserve"> </w:t>
            </w:r>
            <w:r>
              <w:rPr>
                <w:spacing w:val="1"/>
              </w:rPr>
              <w:t>的，并处</w:t>
            </w:r>
            <w:r>
              <w:rPr>
                <w:spacing w:val="-18"/>
              </w:rPr>
              <w:t xml:space="preserve"> </w:t>
            </w:r>
            <w:r>
              <w:rPr>
                <w:spacing w:val="1"/>
              </w:rPr>
              <w:t>1</w:t>
            </w:r>
            <w:r>
              <w:rPr>
                <w:spacing w:val="-31"/>
              </w:rPr>
              <w:t xml:space="preserve"> </w:t>
            </w:r>
            <w:r>
              <w:rPr>
                <w:spacing w:val="1"/>
              </w:rPr>
              <w:t>万元以上</w:t>
            </w:r>
            <w:r>
              <w:rPr>
                <w:spacing w:val="-36"/>
              </w:rPr>
              <w:t xml:space="preserve"> </w:t>
            </w:r>
            <w:r>
              <w:rPr>
                <w:spacing w:val="1"/>
              </w:rPr>
              <w:t>5</w:t>
            </w:r>
            <w:r>
              <w:rPr>
                <w:spacing w:val="-34"/>
              </w:rPr>
              <w:t xml:space="preserve"> </w:t>
            </w:r>
            <w:r>
              <w:rPr>
                <w:spacing w:val="1"/>
              </w:rPr>
              <w:t>万元以下的罚款；情节严重</w:t>
            </w:r>
            <w:r>
              <w:rPr/>
              <w:t xml:space="preserve"> </w:t>
            </w:r>
            <w:r>
              <w:rPr>
                <w:spacing w:val="6"/>
              </w:rPr>
              <w:t>的，责令停业整顿或者由原发证机关吊销许可证。</w:t>
            </w:r>
          </w:p>
        </w:tc>
        <w:tc>
          <w:tcPr>
            <w:tcW w:w="1040" w:type="dxa"/>
            <w:vAlign w:val="top"/>
          </w:tcPr>
          <w:p>
            <w:pPr>
              <w:spacing w:line="248" w:lineRule="auto"/>
              <w:rPr>
                <w:rFonts w:ascii="Arial"/>
                <w:sz w:val="21"/>
              </w:rPr>
            </w:pPr>
            <w:r/>
          </w:p>
          <w:p>
            <w:pPr>
              <w:spacing w:line="249" w:lineRule="auto"/>
              <w:rPr>
                <w:rFonts w:ascii="Arial"/>
                <w:sz w:val="21"/>
              </w:rPr>
            </w:pPr>
            <w:r/>
          </w:p>
          <w:p>
            <w:pPr>
              <w:pStyle w:val="TableText"/>
              <w:ind w:left="110"/>
              <w:spacing w:before="65" w:line="231" w:lineRule="auto"/>
              <w:rPr/>
            </w:pPr>
            <w:r>
              <w:rPr>
                <w:spacing w:val="6"/>
              </w:rPr>
              <w:t>从轻处罚</w:t>
            </w:r>
          </w:p>
        </w:tc>
        <w:tc>
          <w:tcPr>
            <w:tcW w:w="3149" w:type="dxa"/>
            <w:vAlign w:val="top"/>
          </w:tcPr>
          <w:p>
            <w:pPr>
              <w:spacing w:line="248" w:lineRule="auto"/>
              <w:rPr>
                <w:rFonts w:ascii="Arial"/>
                <w:sz w:val="21"/>
              </w:rPr>
            </w:pPr>
            <w:r/>
          </w:p>
          <w:p>
            <w:pPr>
              <w:spacing w:line="248" w:lineRule="auto"/>
              <w:rPr>
                <w:rFonts w:ascii="Arial"/>
                <w:sz w:val="21"/>
              </w:rPr>
            </w:pPr>
            <w:r/>
          </w:p>
          <w:p>
            <w:pPr>
              <w:pStyle w:val="TableText"/>
              <w:ind w:left="28"/>
              <w:spacing w:before="65" w:line="232" w:lineRule="auto"/>
              <w:rPr/>
            </w:pPr>
            <w:r>
              <w:rPr>
                <w:spacing w:val="4"/>
              </w:rPr>
              <w:t>违法经营额不足</w:t>
            </w:r>
            <w:r>
              <w:rPr>
                <w:spacing w:val="-32"/>
              </w:rPr>
              <w:t xml:space="preserve"> </w:t>
            </w:r>
            <w:r>
              <w:rPr>
                <w:spacing w:val="4"/>
              </w:rPr>
              <w:t>5000</w:t>
            </w:r>
            <w:r>
              <w:rPr>
                <w:spacing w:val="-29"/>
              </w:rPr>
              <w:t xml:space="preserve"> </w:t>
            </w:r>
            <w:r>
              <w:rPr>
                <w:spacing w:val="4"/>
              </w:rPr>
              <w:t>元的。</w:t>
            </w:r>
          </w:p>
        </w:tc>
        <w:tc>
          <w:tcPr>
            <w:tcW w:w="3474" w:type="dxa"/>
            <w:vAlign w:val="top"/>
          </w:tcPr>
          <w:p>
            <w:pPr>
              <w:spacing w:line="343" w:lineRule="auto"/>
              <w:rPr>
                <w:rFonts w:ascii="Arial"/>
                <w:sz w:val="21"/>
              </w:rPr>
            </w:pPr>
            <w:r/>
          </w:p>
          <w:p>
            <w:pPr>
              <w:pStyle w:val="TableText"/>
              <w:ind w:left="27" w:right="96" w:hanging="2"/>
              <w:spacing w:before="65" w:line="259" w:lineRule="auto"/>
              <w:rPr/>
            </w:pPr>
            <w:r>
              <w:rPr>
                <w:spacing w:val="6"/>
              </w:rPr>
              <w:t>警告，没收违法所得，并处</w:t>
            </w:r>
            <w:r>
              <w:rPr>
                <w:spacing w:val="-20"/>
              </w:rPr>
              <w:t xml:space="preserve"> </w:t>
            </w:r>
            <w:r>
              <w:rPr>
                <w:spacing w:val="6"/>
              </w:rPr>
              <w:t>1</w:t>
            </w:r>
            <w:r>
              <w:rPr>
                <w:spacing w:val="-31"/>
              </w:rPr>
              <w:t xml:space="preserve"> </w:t>
            </w:r>
            <w:r>
              <w:rPr>
                <w:spacing w:val="6"/>
              </w:rPr>
              <w:t>万元以</w:t>
            </w:r>
            <w:r>
              <w:rPr/>
              <w:t xml:space="preserve"> </w:t>
            </w:r>
            <w:r>
              <w:rPr>
                <w:spacing w:val="4"/>
              </w:rPr>
              <w:t>上</w:t>
            </w:r>
            <w:r>
              <w:rPr>
                <w:spacing w:val="-35"/>
              </w:rPr>
              <w:t xml:space="preserve"> </w:t>
            </w:r>
            <w:r>
              <w:rPr>
                <w:spacing w:val="4"/>
              </w:rPr>
              <w:t>2</w:t>
            </w:r>
            <w:r>
              <w:rPr>
                <w:spacing w:val="-33"/>
              </w:rPr>
              <w:t xml:space="preserve"> </w:t>
            </w:r>
            <w:r>
              <w:rPr>
                <w:spacing w:val="4"/>
              </w:rPr>
              <w:t>万元以下的罚款。</w:t>
            </w:r>
          </w:p>
        </w:tc>
      </w:tr>
      <w:tr>
        <w:trPr>
          <w:trHeight w:val="1242"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restart"/>
            <w:tcBorders>
              <w:bottom w:val="nil"/>
            </w:tcBorders>
          </w:tcPr>
          <w:p>
            <w:pPr>
              <w:spacing w:line="314" w:lineRule="auto"/>
              <w:rPr>
                <w:rFonts w:ascii="Arial"/>
                <w:sz w:val="21"/>
              </w:rPr>
            </w:pPr>
            <w:r/>
          </w:p>
          <w:p>
            <w:pPr>
              <w:spacing w:line="315" w:lineRule="auto"/>
              <w:rPr>
                <w:rFonts w:ascii="Arial"/>
                <w:sz w:val="21"/>
              </w:rPr>
            </w:pPr>
            <w:r/>
          </w:p>
          <w:p>
            <w:pPr>
              <w:spacing w:line="315" w:lineRule="auto"/>
              <w:rPr>
                <w:rFonts w:ascii="Arial"/>
                <w:sz w:val="21"/>
              </w:rPr>
            </w:pPr>
            <w:r/>
          </w:p>
          <w:p>
            <w:pPr>
              <w:pStyle w:val="TableText"/>
              <w:ind w:left="114"/>
              <w:spacing w:before="65" w:line="232" w:lineRule="auto"/>
              <w:rPr/>
            </w:pPr>
            <w:r>
              <w:rPr>
                <w:spacing w:val="5"/>
              </w:rPr>
              <w:t>一般处罚</w:t>
            </w:r>
          </w:p>
        </w:tc>
        <w:tc>
          <w:tcPr>
            <w:tcW w:w="3149" w:type="dxa"/>
            <w:vAlign w:val="top"/>
          </w:tcPr>
          <w:p>
            <w:pPr>
              <w:spacing w:line="297" w:lineRule="auto"/>
              <w:rPr>
                <w:rFonts w:ascii="Arial"/>
                <w:sz w:val="21"/>
              </w:rPr>
            </w:pPr>
            <w:r/>
          </w:p>
          <w:p>
            <w:pPr>
              <w:pStyle w:val="TableText"/>
              <w:ind w:left="29" w:right="87" w:hanging="1"/>
              <w:spacing w:before="65" w:line="262" w:lineRule="auto"/>
              <w:rPr/>
            </w:pPr>
            <w:r>
              <w:rPr>
                <w:spacing w:val="2"/>
              </w:rPr>
              <w:t>违法经营额</w:t>
            </w:r>
            <w:r>
              <w:rPr>
                <w:spacing w:val="-21"/>
              </w:rPr>
              <w:t xml:space="preserve"> </w:t>
            </w:r>
            <w:r>
              <w:rPr>
                <w:spacing w:val="2"/>
              </w:rPr>
              <w:t>5000</w:t>
            </w:r>
            <w:r>
              <w:rPr>
                <w:spacing w:val="-29"/>
              </w:rPr>
              <w:t xml:space="preserve"> </w:t>
            </w:r>
            <w:r>
              <w:rPr>
                <w:spacing w:val="2"/>
              </w:rPr>
              <w:t>元以上不足</w:t>
            </w:r>
            <w:r>
              <w:rPr>
                <w:spacing w:val="-25"/>
              </w:rPr>
              <w:t xml:space="preserve"> </w:t>
            </w:r>
            <w:r>
              <w:rPr>
                <w:spacing w:val="2"/>
              </w:rPr>
              <w:t>1</w:t>
            </w:r>
            <w:r>
              <w:rPr>
                <w:spacing w:val="-31"/>
              </w:rPr>
              <w:t xml:space="preserve"> </w:t>
            </w:r>
            <w:r>
              <w:rPr>
                <w:spacing w:val="2"/>
              </w:rPr>
              <w:t>万</w:t>
            </w:r>
            <w:r>
              <w:rPr/>
              <w:t xml:space="preserve"> </w:t>
            </w:r>
            <w:r>
              <w:rPr/>
              <w:t>元的。</w:t>
            </w:r>
          </w:p>
        </w:tc>
        <w:tc>
          <w:tcPr>
            <w:tcW w:w="3474" w:type="dxa"/>
            <w:vAlign w:val="top"/>
          </w:tcPr>
          <w:p>
            <w:pPr>
              <w:spacing w:line="299" w:lineRule="auto"/>
              <w:rPr>
                <w:rFonts w:ascii="Arial"/>
                <w:sz w:val="21"/>
              </w:rPr>
            </w:pPr>
            <w:r/>
          </w:p>
          <w:p>
            <w:pPr>
              <w:pStyle w:val="TableText"/>
              <w:ind w:left="27" w:right="96" w:hanging="2"/>
              <w:spacing w:before="65" w:line="259" w:lineRule="auto"/>
              <w:rPr/>
            </w:pPr>
            <w:r>
              <w:rPr>
                <w:spacing w:val="7"/>
              </w:rPr>
              <w:t>警告，没收违法所得，并处</w:t>
            </w:r>
            <w:r>
              <w:rPr>
                <w:spacing w:val="-36"/>
              </w:rPr>
              <w:t xml:space="preserve"> </w:t>
            </w:r>
            <w:r>
              <w:rPr>
                <w:spacing w:val="7"/>
              </w:rPr>
              <w:t>2</w:t>
            </w:r>
            <w:r>
              <w:rPr>
                <w:spacing w:val="-31"/>
              </w:rPr>
              <w:t xml:space="preserve"> </w:t>
            </w:r>
            <w:r>
              <w:rPr>
                <w:spacing w:val="7"/>
              </w:rPr>
              <w:t>万元以</w:t>
            </w:r>
            <w:r>
              <w:rPr/>
              <w:t xml:space="preserve"> </w:t>
            </w:r>
            <w:r>
              <w:rPr>
                <w:spacing w:val="4"/>
              </w:rPr>
              <w:t>上</w:t>
            </w:r>
            <w:r>
              <w:rPr>
                <w:spacing w:val="-34"/>
              </w:rPr>
              <w:t xml:space="preserve"> </w:t>
            </w:r>
            <w:r>
              <w:rPr>
                <w:spacing w:val="4"/>
              </w:rPr>
              <w:t>5</w:t>
            </w:r>
            <w:r>
              <w:rPr>
                <w:spacing w:val="-34"/>
              </w:rPr>
              <w:t xml:space="preserve"> </w:t>
            </w:r>
            <w:r>
              <w:rPr>
                <w:spacing w:val="4"/>
              </w:rPr>
              <w:t>万元以下的罚款。</w:t>
            </w:r>
          </w:p>
        </w:tc>
      </w:tr>
      <w:tr>
        <w:trPr>
          <w:trHeight w:val="644"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continue"/>
            <w:tcBorders>
              <w:top w:val="nil"/>
              <w:bottom w:val="nil"/>
            </w:tcBorders>
          </w:tcPr>
          <w:p>
            <w:pPr>
              <w:rPr>
                <w:rFonts w:ascii="Arial"/>
                <w:sz w:val="21"/>
              </w:rPr>
            </w:pPr>
            <w:r/>
          </w:p>
        </w:tc>
        <w:tc>
          <w:tcPr>
            <w:tcW w:w="3149" w:type="dxa"/>
            <w:vAlign w:val="top"/>
          </w:tcPr>
          <w:p>
            <w:pPr>
              <w:pStyle w:val="TableText"/>
              <w:ind w:left="38" w:right="13" w:hanging="10"/>
              <w:spacing w:before="68" w:line="261" w:lineRule="auto"/>
              <w:rPr/>
            </w:pPr>
            <w:r>
              <w:rPr>
                <w:spacing w:val="3"/>
              </w:rPr>
              <w:t>违法经营额</w:t>
            </w:r>
            <w:r>
              <w:rPr>
                <w:spacing w:val="-25"/>
              </w:rPr>
              <w:t xml:space="preserve"> </w:t>
            </w:r>
            <w:r>
              <w:rPr>
                <w:spacing w:val="3"/>
              </w:rPr>
              <w:t>1</w:t>
            </w:r>
            <w:r>
              <w:rPr>
                <w:spacing w:val="-38"/>
              </w:rPr>
              <w:t xml:space="preserve"> </w:t>
            </w:r>
            <w:r>
              <w:rPr>
                <w:spacing w:val="3"/>
              </w:rPr>
              <w:t>万元以上不足</w:t>
            </w:r>
            <w:r>
              <w:rPr>
                <w:spacing w:val="-43"/>
              </w:rPr>
              <w:t xml:space="preserve"> </w:t>
            </w:r>
            <w:r>
              <w:rPr>
                <w:spacing w:val="3"/>
              </w:rPr>
              <w:t>3</w:t>
            </w:r>
            <w:r>
              <w:rPr>
                <w:spacing w:val="-38"/>
              </w:rPr>
              <w:t xml:space="preserve"> </w:t>
            </w:r>
            <w:r>
              <w:rPr>
                <w:spacing w:val="3"/>
              </w:rPr>
              <w:t>万元</w:t>
            </w:r>
            <w:r>
              <w:rPr/>
              <w:t xml:space="preserve"> </w:t>
            </w:r>
            <w:r>
              <w:rPr>
                <w:spacing w:val="-9"/>
              </w:rPr>
              <w:t>的。</w:t>
            </w:r>
          </w:p>
        </w:tc>
        <w:tc>
          <w:tcPr>
            <w:tcW w:w="3474" w:type="dxa"/>
            <w:vAlign w:val="top"/>
          </w:tcPr>
          <w:p>
            <w:pPr>
              <w:pStyle w:val="TableText"/>
              <w:ind w:left="25" w:right="98"/>
              <w:spacing w:before="69" w:line="259" w:lineRule="auto"/>
              <w:rPr/>
            </w:pPr>
            <w:r>
              <w:rPr>
                <w:spacing w:val="9"/>
              </w:rPr>
              <w:t>警告，没收违法所得，并处违法经营</w:t>
            </w:r>
            <w:r>
              <w:rPr/>
              <w:t xml:space="preserve"> </w:t>
            </w:r>
            <w:r>
              <w:rPr>
                <w:spacing w:val="2"/>
              </w:rPr>
              <w:t>额</w:t>
            </w:r>
            <w:r>
              <w:rPr>
                <w:spacing w:val="-24"/>
              </w:rPr>
              <w:t xml:space="preserve"> </w:t>
            </w:r>
            <w:r>
              <w:rPr>
                <w:spacing w:val="2"/>
              </w:rPr>
              <w:t>5</w:t>
            </w:r>
            <w:r>
              <w:rPr>
                <w:spacing w:val="-33"/>
              </w:rPr>
              <w:t xml:space="preserve"> </w:t>
            </w:r>
            <w:r>
              <w:rPr>
                <w:spacing w:val="2"/>
              </w:rPr>
              <w:t>倍以上</w:t>
            </w:r>
            <w:r>
              <w:rPr>
                <w:spacing w:val="-33"/>
              </w:rPr>
              <w:t xml:space="preserve"> </w:t>
            </w:r>
            <w:r>
              <w:rPr>
                <w:spacing w:val="2"/>
              </w:rPr>
              <w:t>7</w:t>
            </w:r>
            <w:r>
              <w:rPr>
                <w:spacing w:val="-33"/>
              </w:rPr>
              <w:t xml:space="preserve"> </w:t>
            </w:r>
            <w:r>
              <w:rPr>
                <w:spacing w:val="2"/>
              </w:rPr>
              <w:t>倍以下的罚款。</w:t>
            </w:r>
          </w:p>
        </w:tc>
      </w:tr>
      <w:tr>
        <w:trPr>
          <w:trHeight w:val="644"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continue"/>
            <w:tcBorders>
              <w:top w:val="nil"/>
            </w:tcBorders>
          </w:tcPr>
          <w:p>
            <w:pPr>
              <w:rPr>
                <w:rFonts w:ascii="Arial"/>
                <w:sz w:val="21"/>
              </w:rPr>
            </w:pPr>
            <w:r/>
          </w:p>
        </w:tc>
        <w:tc>
          <w:tcPr>
            <w:tcW w:w="3149" w:type="dxa"/>
            <w:vAlign w:val="top"/>
          </w:tcPr>
          <w:p>
            <w:pPr>
              <w:pStyle w:val="TableText"/>
              <w:ind w:left="28"/>
              <w:spacing w:before="224" w:line="228" w:lineRule="auto"/>
              <w:rPr/>
            </w:pPr>
            <w:r>
              <w:rPr>
                <w:spacing w:val="5"/>
              </w:rPr>
              <w:t>违法经营额在</w:t>
            </w:r>
            <w:r>
              <w:rPr>
                <w:spacing w:val="-31"/>
              </w:rPr>
              <w:t xml:space="preserve"> </w:t>
            </w:r>
            <w:r>
              <w:rPr>
                <w:spacing w:val="5"/>
              </w:rPr>
              <w:t>3</w:t>
            </w:r>
            <w:r>
              <w:rPr>
                <w:spacing w:val="-33"/>
              </w:rPr>
              <w:t xml:space="preserve"> </w:t>
            </w:r>
            <w:r>
              <w:rPr>
                <w:spacing w:val="5"/>
              </w:rPr>
              <w:t>万元以上的。</w:t>
            </w:r>
          </w:p>
        </w:tc>
        <w:tc>
          <w:tcPr>
            <w:tcW w:w="3474" w:type="dxa"/>
            <w:vAlign w:val="top"/>
          </w:tcPr>
          <w:p>
            <w:pPr>
              <w:pStyle w:val="TableText"/>
              <w:ind w:left="25" w:right="98"/>
              <w:spacing w:before="68" w:line="259" w:lineRule="auto"/>
              <w:rPr/>
            </w:pPr>
            <w:r>
              <w:rPr>
                <w:spacing w:val="9"/>
              </w:rPr>
              <w:t>警告，没收违法所得，并处违法经营</w:t>
            </w:r>
            <w:r>
              <w:rPr/>
              <w:t xml:space="preserve"> </w:t>
            </w:r>
            <w:r>
              <w:rPr>
                <w:spacing w:val="2"/>
              </w:rPr>
              <w:t>额</w:t>
            </w:r>
            <w:r>
              <w:rPr>
                <w:spacing w:val="-33"/>
              </w:rPr>
              <w:t xml:space="preserve"> </w:t>
            </w:r>
            <w:r>
              <w:rPr>
                <w:spacing w:val="2"/>
              </w:rPr>
              <w:t>7</w:t>
            </w:r>
            <w:r>
              <w:rPr>
                <w:spacing w:val="-33"/>
              </w:rPr>
              <w:t xml:space="preserve"> </w:t>
            </w:r>
            <w:r>
              <w:rPr>
                <w:spacing w:val="2"/>
              </w:rPr>
              <w:t>倍以上</w:t>
            </w:r>
            <w:r>
              <w:rPr>
                <w:spacing w:val="-23"/>
              </w:rPr>
              <w:t xml:space="preserve"> </w:t>
            </w:r>
            <w:r>
              <w:rPr>
                <w:spacing w:val="2"/>
              </w:rPr>
              <w:t>10</w:t>
            </w:r>
            <w:r>
              <w:rPr>
                <w:spacing w:val="-30"/>
              </w:rPr>
              <w:t xml:space="preserve"> </w:t>
            </w:r>
            <w:r>
              <w:rPr>
                <w:spacing w:val="2"/>
              </w:rPr>
              <w:t>倍以下的罚款。</w:t>
            </w:r>
          </w:p>
        </w:tc>
      </w:tr>
      <w:tr>
        <w:trPr>
          <w:trHeight w:val="1137" w:hRule="atLeast"/>
        </w:trPr>
        <w:tc>
          <w:tcPr>
            <w:tcW w:w="542"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74" w:type="dxa"/>
            <w:vAlign w:val="top"/>
            <w:vMerge w:val="continue"/>
            <w:tcBorders>
              <w:top w:val="nil"/>
            </w:tcBorders>
          </w:tcPr>
          <w:p>
            <w:pPr>
              <w:rPr>
                <w:rFonts w:ascii="Arial"/>
                <w:sz w:val="21"/>
              </w:rPr>
            </w:pPr>
            <w:r/>
          </w:p>
        </w:tc>
        <w:tc>
          <w:tcPr>
            <w:tcW w:w="1040" w:type="dxa"/>
            <w:vAlign w:val="top"/>
          </w:tcPr>
          <w:p>
            <w:pPr>
              <w:spacing w:line="402" w:lineRule="auto"/>
              <w:rPr>
                <w:rFonts w:ascii="Arial"/>
                <w:sz w:val="21"/>
              </w:rPr>
            </w:pPr>
            <w:r/>
          </w:p>
          <w:p>
            <w:pPr>
              <w:pStyle w:val="TableText"/>
              <w:ind w:left="110"/>
              <w:spacing w:before="65" w:line="232" w:lineRule="auto"/>
              <w:rPr/>
            </w:pPr>
            <w:r>
              <w:rPr>
                <w:spacing w:val="6"/>
              </w:rPr>
              <w:t>从重处罚</w:t>
            </w:r>
          </w:p>
        </w:tc>
        <w:tc>
          <w:tcPr>
            <w:tcW w:w="3149" w:type="dxa"/>
            <w:vAlign w:val="top"/>
          </w:tcPr>
          <w:p>
            <w:pPr>
              <w:spacing w:line="246" w:lineRule="auto"/>
              <w:rPr>
                <w:rFonts w:ascii="Arial"/>
                <w:sz w:val="21"/>
              </w:rPr>
            </w:pPr>
            <w:r/>
          </w:p>
          <w:p>
            <w:pPr>
              <w:pStyle w:val="TableText"/>
              <w:ind w:left="38" w:right="193" w:hanging="10"/>
              <w:spacing w:before="65" w:line="262" w:lineRule="auto"/>
              <w:rPr/>
            </w:pPr>
            <w:r>
              <w:rPr>
                <w:spacing w:val="8"/>
              </w:rPr>
              <w:t>对印刷行业或社会造成严重影响</w:t>
            </w:r>
            <w:r>
              <w:rPr>
                <w:spacing w:val="9"/>
              </w:rPr>
              <w:t xml:space="preserve"> </w:t>
            </w:r>
            <w:r>
              <w:rPr>
                <w:spacing w:val="-9"/>
              </w:rPr>
              <w:t>的。</w:t>
            </w:r>
          </w:p>
        </w:tc>
        <w:tc>
          <w:tcPr>
            <w:tcW w:w="3474" w:type="dxa"/>
            <w:vAlign w:val="top"/>
          </w:tcPr>
          <w:p>
            <w:pPr>
              <w:spacing w:line="248" w:lineRule="auto"/>
              <w:rPr>
                <w:rFonts w:ascii="Arial"/>
                <w:sz w:val="21"/>
              </w:rPr>
            </w:pPr>
            <w:r/>
          </w:p>
          <w:p>
            <w:pPr>
              <w:pStyle w:val="TableText"/>
              <w:ind w:left="29" w:right="96"/>
              <w:spacing w:before="65" w:line="259" w:lineRule="auto"/>
              <w:rPr/>
            </w:pPr>
            <w:r>
              <w:rPr>
                <w:spacing w:val="8"/>
              </w:rPr>
              <w:t>没收违法所得，责令限期停业整顿或</w:t>
            </w:r>
            <w:r>
              <w:rPr>
                <w:spacing w:val="14"/>
              </w:rPr>
              <w:t xml:space="preserve"> </w:t>
            </w:r>
            <w:r>
              <w:rPr>
                <w:spacing w:val="5"/>
              </w:rPr>
              <w:t>者吊销许可证。</w:t>
            </w:r>
          </w:p>
        </w:tc>
      </w:tr>
      <w:tr>
        <w:trPr>
          <w:trHeight w:val="1320" w:hRule="atLeast"/>
        </w:trPr>
        <w:tc>
          <w:tcPr>
            <w:tcW w:w="542" w:type="dxa"/>
            <w:vAlign w:val="top"/>
            <w:vMerge w:val="restart"/>
            <w:tcBorders>
              <w:bottom w:val="nil"/>
            </w:tcBorders>
          </w:tcPr>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37"/>
              <w:spacing w:before="65" w:line="187" w:lineRule="auto"/>
              <w:rPr/>
            </w:pPr>
            <w:r>
              <w:rPr>
                <w:spacing w:val="-4"/>
              </w:rPr>
              <w:t>176</w:t>
            </w:r>
          </w:p>
        </w:tc>
        <w:tc>
          <w:tcPr>
            <w:tcW w:w="1478" w:type="dxa"/>
            <w:vAlign w:val="top"/>
            <w:vMerge w:val="restart"/>
            <w:tcBorders>
              <w:bottom w:val="nil"/>
            </w:tcBorders>
          </w:tcPr>
          <w:p>
            <w:pPr>
              <w:spacing w:line="293" w:lineRule="auto"/>
              <w:rPr>
                <w:rFonts w:ascii="Arial"/>
                <w:sz w:val="21"/>
              </w:rPr>
            </w:pPr>
            <w:r/>
          </w:p>
          <w:p>
            <w:pPr>
              <w:spacing w:line="293" w:lineRule="auto"/>
              <w:rPr>
                <w:rFonts w:ascii="Arial"/>
                <w:sz w:val="21"/>
              </w:rPr>
            </w:pPr>
            <w:r/>
          </w:p>
          <w:p>
            <w:pPr>
              <w:spacing w:line="294" w:lineRule="auto"/>
              <w:rPr>
                <w:rFonts w:ascii="Arial"/>
                <w:sz w:val="21"/>
              </w:rPr>
            </w:pPr>
            <w:r/>
          </w:p>
          <w:p>
            <w:pPr>
              <w:pStyle w:val="TableText"/>
              <w:ind w:left="23" w:right="15" w:firstLine="2"/>
              <w:spacing w:before="65" w:line="280" w:lineRule="auto"/>
              <w:jc w:val="both"/>
              <w:rPr/>
            </w:pPr>
            <w:r>
              <w:rPr>
                <w:spacing w:val="4"/>
              </w:rPr>
              <w:t>未经批准，擅自</w:t>
            </w:r>
            <w:r>
              <w:rPr/>
              <w:t xml:space="preserve"> </w:t>
            </w:r>
            <w:r>
              <w:rPr>
                <w:spacing w:val="39"/>
              </w:rPr>
              <w:t>从事网络出版</w:t>
            </w:r>
            <w:r>
              <w:rPr/>
              <w:t xml:space="preserve"> </w:t>
            </w:r>
            <w:r>
              <w:rPr>
                <w:spacing w:val="4"/>
              </w:rPr>
              <w:t>服务，或者擅自</w:t>
            </w:r>
            <w:r>
              <w:rPr>
                <w:spacing w:val="2"/>
              </w:rPr>
              <w:t xml:space="preserve"> </w:t>
            </w:r>
            <w:r>
              <w:rPr>
                <w:spacing w:val="-16"/>
              </w:rPr>
              <w:t>上</w:t>
            </w:r>
            <w:r>
              <w:rPr>
                <w:spacing w:val="-25"/>
              </w:rPr>
              <w:t xml:space="preserve"> </w:t>
            </w:r>
            <w:r>
              <w:rPr>
                <w:spacing w:val="-16"/>
              </w:rPr>
              <w:t>网</w:t>
            </w:r>
            <w:r>
              <w:rPr>
                <w:spacing w:val="-26"/>
              </w:rPr>
              <w:t xml:space="preserve"> </w:t>
            </w:r>
            <w:r>
              <w:rPr>
                <w:spacing w:val="-16"/>
              </w:rPr>
              <w:t>出</w:t>
            </w:r>
            <w:r>
              <w:rPr>
                <w:spacing w:val="-49"/>
              </w:rPr>
              <w:t xml:space="preserve"> </w:t>
            </w:r>
            <w:r>
              <w:rPr>
                <w:spacing w:val="-16"/>
              </w:rPr>
              <w:t>版</w:t>
            </w:r>
            <w:r>
              <w:rPr>
                <w:spacing w:val="-25"/>
              </w:rPr>
              <w:t xml:space="preserve"> </w:t>
            </w:r>
            <w:r>
              <w:rPr>
                <w:spacing w:val="-16"/>
              </w:rPr>
              <w:t>网</w:t>
            </w:r>
            <w:r>
              <w:rPr>
                <w:spacing w:val="-46"/>
              </w:rPr>
              <w:t xml:space="preserve"> </w:t>
            </w:r>
            <w:r>
              <w:rPr>
                <w:spacing w:val="-16"/>
              </w:rPr>
              <w:t>络</w:t>
            </w:r>
            <w:r>
              <w:rPr/>
              <w:t xml:space="preserve"> </w:t>
            </w:r>
            <w:r>
              <w:rPr>
                <w:spacing w:val="4"/>
              </w:rPr>
              <w:t>游戏（含境外著</w:t>
            </w:r>
            <w:r>
              <w:rPr>
                <w:spacing w:val="2"/>
              </w:rPr>
              <w:t xml:space="preserve"> </w:t>
            </w:r>
            <w:r>
              <w:rPr>
                <w:spacing w:val="39"/>
              </w:rPr>
              <w:t>作权人授权的</w:t>
            </w:r>
            <w:r>
              <w:rPr/>
              <w:t xml:space="preserve"> </w:t>
            </w:r>
            <w:r>
              <w:rPr>
                <w:spacing w:val="4"/>
              </w:rPr>
              <w:t>网络游戏）</w:t>
            </w:r>
          </w:p>
        </w:tc>
        <w:tc>
          <w:tcPr>
            <w:tcW w:w="4574" w:type="dxa"/>
            <w:vAlign w:val="top"/>
            <w:vMerge w:val="restart"/>
            <w:tcBorders>
              <w:bottom w:val="nil"/>
            </w:tcBorders>
          </w:tcPr>
          <w:p>
            <w:pPr>
              <w:pStyle w:val="TableText"/>
              <w:ind w:left="24"/>
              <w:spacing w:before="173" w:line="230" w:lineRule="auto"/>
              <w:rPr/>
            </w:pPr>
            <w:r>
              <w:rPr>
                <w:spacing w:val="7"/>
              </w:rPr>
              <w:t>《网络出版服务管理规定》</w:t>
            </w:r>
          </w:p>
          <w:p>
            <w:pPr>
              <w:pStyle w:val="TableText"/>
              <w:ind w:left="24" w:firstLine="9"/>
              <w:spacing w:before="61" w:line="283" w:lineRule="auto"/>
              <w:rPr/>
            </w:pPr>
            <w:r>
              <w:rPr>
                <w:spacing w:val="6"/>
              </w:rPr>
              <w:t>第五十一条：未经批准，擅自从事网络出版服务，</w:t>
            </w:r>
            <w:r>
              <w:rPr>
                <w:spacing w:val="2"/>
              </w:rPr>
              <w:t xml:space="preserve"> </w:t>
            </w:r>
            <w:r>
              <w:rPr>
                <w:spacing w:val="2"/>
              </w:rPr>
              <w:t>或者擅自上网出版网络游戏（含境外著作权人授权</w:t>
            </w:r>
            <w:r>
              <w:rPr>
                <w:spacing w:val="2"/>
              </w:rPr>
              <w:t xml:space="preserve"> </w:t>
            </w:r>
            <w:r>
              <w:rPr>
                <w:spacing w:val="2"/>
              </w:rPr>
              <w:t>的网络游戏</w:t>
            </w:r>
            <w:r>
              <w:rPr>
                <w:spacing w:val="-50"/>
              </w:rPr>
              <w:t>），</w:t>
            </w:r>
            <w:r>
              <w:rPr>
                <w:spacing w:val="2"/>
              </w:rPr>
              <w:t>根据《出版管理条例》第六十一条、</w:t>
            </w:r>
            <w:r>
              <w:rPr>
                <w:spacing w:val="1"/>
              </w:rPr>
              <w:t xml:space="preserve"> </w:t>
            </w:r>
            <w:r>
              <w:rPr>
                <w:spacing w:val="3"/>
              </w:rPr>
              <w:t>《互联网信息服务管理办法》第十九条的规定，由</w:t>
            </w:r>
            <w:r>
              <w:rPr>
                <w:spacing w:val="13"/>
              </w:rPr>
              <w:t xml:space="preserve"> </w:t>
            </w:r>
            <w:r>
              <w:rPr>
                <w:spacing w:val="2"/>
              </w:rPr>
              <w:t>出版行政主管部门、工商行政管理部门依照法定职</w:t>
            </w:r>
            <w:r>
              <w:rPr>
                <w:spacing w:val="2"/>
              </w:rPr>
              <w:t xml:space="preserve"> </w:t>
            </w:r>
            <w:r>
              <w:rPr>
                <w:spacing w:val="2"/>
              </w:rPr>
              <w:t>权予以取缔，并由所在地省级电信主管部门依据有</w:t>
            </w:r>
            <w:r>
              <w:rPr>
                <w:spacing w:val="2"/>
              </w:rPr>
              <w:t xml:space="preserve"> </w:t>
            </w:r>
            <w:r>
              <w:rPr>
                <w:spacing w:val="6"/>
              </w:rPr>
              <w:t>关部门的通知，按照《互联网信息服务管理办法》</w:t>
            </w:r>
            <w:r>
              <w:rPr>
                <w:spacing w:val="7"/>
              </w:rPr>
              <w:t xml:space="preserve"> </w:t>
            </w:r>
            <w:r>
              <w:rPr>
                <w:spacing w:val="3"/>
              </w:rPr>
              <w:t>第十九条的规定给予责令关闭网站等处罚；已经触</w:t>
            </w:r>
            <w:r>
              <w:rPr>
                <w:spacing w:val="13"/>
              </w:rPr>
              <w:t xml:space="preserve"> </w:t>
            </w:r>
            <w:r>
              <w:rPr>
                <w:spacing w:val="-3"/>
              </w:rPr>
              <w:t>犯刑法的，依法追究刑事责任；尚不够刑事处罚的，</w:t>
            </w:r>
            <w:r>
              <w:rPr>
                <w:spacing w:val="12"/>
              </w:rPr>
              <w:t xml:space="preserve"> </w:t>
            </w:r>
            <w:r>
              <w:rPr>
                <w:spacing w:val="2"/>
              </w:rPr>
              <w:t>删除全部相关网络出版物，没收违法所得和从事违</w:t>
            </w:r>
            <w:r>
              <w:rPr>
                <w:spacing w:val="2"/>
              </w:rPr>
              <w:t xml:space="preserve"> </w:t>
            </w:r>
            <w:r>
              <w:rPr>
                <w:spacing w:val="5"/>
              </w:rPr>
              <w:t>法出版活动的主要设备、专用工具，违法经营额</w:t>
            </w:r>
            <w:r>
              <w:rPr>
                <w:spacing w:val="-11"/>
              </w:rPr>
              <w:t xml:space="preserve"> </w:t>
            </w:r>
            <w:r>
              <w:rPr>
                <w:spacing w:val="5"/>
              </w:rPr>
              <w:t>1</w:t>
            </w:r>
          </w:p>
        </w:tc>
        <w:tc>
          <w:tcPr>
            <w:tcW w:w="1040" w:type="dxa"/>
            <w:vAlign w:val="top"/>
          </w:tcPr>
          <w:p>
            <w:pPr>
              <w:spacing w:line="248" w:lineRule="auto"/>
              <w:rPr>
                <w:rFonts w:ascii="Arial"/>
                <w:sz w:val="21"/>
              </w:rPr>
            </w:pPr>
            <w:r/>
          </w:p>
          <w:p>
            <w:pPr>
              <w:spacing w:line="248" w:lineRule="auto"/>
              <w:rPr>
                <w:rFonts w:ascii="Arial"/>
                <w:sz w:val="21"/>
              </w:rPr>
            </w:pPr>
            <w:r/>
          </w:p>
          <w:p>
            <w:pPr>
              <w:pStyle w:val="TableText"/>
              <w:ind w:left="110"/>
              <w:spacing w:before="65" w:line="231" w:lineRule="auto"/>
              <w:rPr/>
            </w:pPr>
            <w:r>
              <w:rPr>
                <w:spacing w:val="6"/>
              </w:rPr>
              <w:t>从轻处罚</w:t>
            </w:r>
          </w:p>
        </w:tc>
        <w:tc>
          <w:tcPr>
            <w:tcW w:w="3149" w:type="dxa"/>
            <w:vAlign w:val="top"/>
          </w:tcPr>
          <w:p>
            <w:pPr>
              <w:spacing w:line="340" w:lineRule="auto"/>
              <w:rPr>
                <w:rFonts w:ascii="Arial"/>
                <w:sz w:val="21"/>
              </w:rPr>
            </w:pPr>
            <w:r/>
          </w:p>
          <w:p>
            <w:pPr>
              <w:pStyle w:val="TableText"/>
              <w:ind w:left="37" w:right="87" w:hanging="9"/>
              <w:spacing w:before="65" w:line="260" w:lineRule="auto"/>
              <w:rPr/>
            </w:pPr>
            <w:r>
              <w:rPr>
                <w:spacing w:val="5"/>
              </w:rPr>
              <w:t>违法经营额不足</w:t>
            </w:r>
            <w:r>
              <w:rPr>
                <w:spacing w:val="-25"/>
              </w:rPr>
              <w:t xml:space="preserve"> </w:t>
            </w:r>
            <w:r>
              <w:rPr>
                <w:spacing w:val="5"/>
              </w:rPr>
              <w:t>5000</w:t>
            </w:r>
            <w:r>
              <w:rPr>
                <w:spacing w:val="-29"/>
              </w:rPr>
              <w:t xml:space="preserve"> </w:t>
            </w:r>
            <w:r>
              <w:rPr>
                <w:spacing w:val="5"/>
              </w:rPr>
              <w:t>元的并及时</w:t>
            </w:r>
            <w:r>
              <w:rPr/>
              <w:t xml:space="preserve"> </w:t>
            </w:r>
            <w:r>
              <w:rPr/>
              <w:t>改正的。</w:t>
            </w:r>
          </w:p>
        </w:tc>
        <w:tc>
          <w:tcPr>
            <w:tcW w:w="3474" w:type="dxa"/>
            <w:vAlign w:val="top"/>
          </w:tcPr>
          <w:p>
            <w:pPr>
              <w:pStyle w:val="TableText"/>
              <w:ind w:left="32" w:right="98" w:hanging="3"/>
              <w:spacing w:before="252" w:line="269" w:lineRule="auto"/>
              <w:jc w:val="both"/>
              <w:rPr/>
            </w:pPr>
            <w:r>
              <w:rPr>
                <w:spacing w:val="8"/>
              </w:rPr>
              <w:t>没收违法所得和从事违法出版活动的</w:t>
            </w:r>
            <w:r>
              <w:rPr>
                <w:spacing w:val="12"/>
              </w:rPr>
              <w:t xml:space="preserve"> </w:t>
            </w:r>
            <w:r>
              <w:rPr>
                <w:spacing w:val="5"/>
              </w:rPr>
              <w:t>主要设备、专用工具，可以处</w:t>
            </w:r>
            <w:r>
              <w:rPr>
                <w:spacing w:val="-10"/>
              </w:rPr>
              <w:t xml:space="preserve"> </w:t>
            </w:r>
            <w:r>
              <w:rPr>
                <w:spacing w:val="5"/>
              </w:rPr>
              <w:t>1</w:t>
            </w:r>
            <w:r>
              <w:rPr>
                <w:spacing w:val="-33"/>
              </w:rPr>
              <w:t xml:space="preserve"> </w:t>
            </w:r>
            <w:r>
              <w:rPr>
                <w:spacing w:val="5"/>
              </w:rPr>
              <w:t>万元</w:t>
            </w:r>
            <w:r>
              <w:rPr/>
              <w:t xml:space="preserve"> </w:t>
            </w:r>
            <w:r>
              <w:rPr>
                <w:spacing w:val="4"/>
              </w:rPr>
              <w:t>以下的罚款。</w:t>
            </w:r>
          </w:p>
        </w:tc>
      </w:tr>
      <w:tr>
        <w:trPr>
          <w:trHeight w:val="1242"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14"/>
              <w:spacing w:before="65" w:line="232" w:lineRule="auto"/>
              <w:rPr/>
            </w:pPr>
            <w:r>
              <w:rPr>
                <w:spacing w:val="5"/>
              </w:rPr>
              <w:t>一般处罚</w:t>
            </w:r>
          </w:p>
        </w:tc>
        <w:tc>
          <w:tcPr>
            <w:tcW w:w="3149" w:type="dxa"/>
            <w:vAlign w:val="top"/>
          </w:tcPr>
          <w:p>
            <w:pPr>
              <w:spacing w:line="301" w:lineRule="auto"/>
              <w:rPr>
                <w:rFonts w:ascii="Arial"/>
                <w:sz w:val="21"/>
              </w:rPr>
            </w:pPr>
            <w:r/>
          </w:p>
          <w:p>
            <w:pPr>
              <w:pStyle w:val="TableText"/>
              <w:ind w:left="29" w:right="87" w:hanging="1"/>
              <w:spacing w:before="65" w:line="262" w:lineRule="auto"/>
              <w:rPr/>
            </w:pPr>
            <w:r>
              <w:rPr>
                <w:spacing w:val="2"/>
              </w:rPr>
              <w:t>违法经营额</w:t>
            </w:r>
            <w:r>
              <w:rPr>
                <w:spacing w:val="-21"/>
              </w:rPr>
              <w:t xml:space="preserve"> </w:t>
            </w:r>
            <w:r>
              <w:rPr>
                <w:spacing w:val="2"/>
              </w:rPr>
              <w:t>5000</w:t>
            </w:r>
            <w:r>
              <w:rPr>
                <w:spacing w:val="-29"/>
              </w:rPr>
              <w:t xml:space="preserve"> </w:t>
            </w:r>
            <w:r>
              <w:rPr>
                <w:spacing w:val="2"/>
              </w:rPr>
              <w:t>元以上不足</w:t>
            </w:r>
            <w:r>
              <w:rPr>
                <w:spacing w:val="-25"/>
              </w:rPr>
              <w:t xml:space="preserve"> </w:t>
            </w:r>
            <w:r>
              <w:rPr>
                <w:spacing w:val="2"/>
              </w:rPr>
              <w:t>1</w:t>
            </w:r>
            <w:r>
              <w:rPr>
                <w:spacing w:val="-31"/>
              </w:rPr>
              <w:t xml:space="preserve"> </w:t>
            </w:r>
            <w:r>
              <w:rPr>
                <w:spacing w:val="2"/>
              </w:rPr>
              <w:t>万</w:t>
            </w:r>
            <w:r>
              <w:rPr/>
              <w:t xml:space="preserve"> </w:t>
            </w:r>
            <w:r>
              <w:rPr/>
              <w:t>元的。</w:t>
            </w:r>
          </w:p>
        </w:tc>
        <w:tc>
          <w:tcPr>
            <w:tcW w:w="3474" w:type="dxa"/>
            <w:vAlign w:val="top"/>
          </w:tcPr>
          <w:p>
            <w:pPr>
              <w:pStyle w:val="TableText"/>
              <w:ind w:left="32" w:right="98" w:hanging="3"/>
              <w:spacing w:before="213" w:line="269" w:lineRule="auto"/>
              <w:jc w:val="both"/>
              <w:rPr/>
            </w:pPr>
            <w:r>
              <w:rPr>
                <w:spacing w:val="8"/>
              </w:rPr>
              <w:t>没收违法所得和从事违法出版活动的</w:t>
            </w:r>
            <w:r>
              <w:rPr>
                <w:spacing w:val="12"/>
              </w:rPr>
              <w:t xml:space="preserve"> </w:t>
            </w:r>
            <w:r>
              <w:rPr>
                <w:spacing w:val="5"/>
              </w:rPr>
              <w:t>主要设备、专用工具，可以处</w:t>
            </w:r>
            <w:r>
              <w:rPr>
                <w:spacing w:val="-10"/>
              </w:rPr>
              <w:t xml:space="preserve"> </w:t>
            </w:r>
            <w:r>
              <w:rPr>
                <w:spacing w:val="5"/>
              </w:rPr>
              <w:t>1</w:t>
            </w:r>
            <w:r>
              <w:rPr>
                <w:spacing w:val="-33"/>
              </w:rPr>
              <w:t xml:space="preserve"> </w:t>
            </w:r>
            <w:r>
              <w:rPr>
                <w:spacing w:val="5"/>
              </w:rPr>
              <w:t>万元</w:t>
            </w:r>
            <w:r>
              <w:rPr/>
              <w:t xml:space="preserve"> </w:t>
            </w:r>
            <w:r>
              <w:rPr>
                <w:spacing w:val="4"/>
              </w:rPr>
              <w:t>以上</w:t>
            </w:r>
            <w:r>
              <w:rPr>
                <w:spacing w:val="-34"/>
              </w:rPr>
              <w:t xml:space="preserve"> </w:t>
            </w:r>
            <w:r>
              <w:rPr>
                <w:spacing w:val="4"/>
              </w:rPr>
              <w:t>5</w:t>
            </w:r>
            <w:r>
              <w:rPr>
                <w:spacing w:val="-31"/>
              </w:rPr>
              <w:t xml:space="preserve"> </w:t>
            </w:r>
            <w:r>
              <w:rPr>
                <w:spacing w:val="4"/>
              </w:rPr>
              <w:t>万元以下的罚款。</w:t>
            </w:r>
          </w:p>
        </w:tc>
      </w:tr>
      <w:tr>
        <w:trPr>
          <w:trHeight w:val="1401" w:hRule="atLeast"/>
        </w:trPr>
        <w:tc>
          <w:tcPr>
            <w:tcW w:w="542"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74" w:type="dxa"/>
            <w:vAlign w:val="top"/>
            <w:vMerge w:val="continue"/>
            <w:tcBorders>
              <w:top w:val="nil"/>
            </w:tcBorders>
          </w:tcPr>
          <w:p>
            <w:pPr>
              <w:rPr>
                <w:rFonts w:ascii="Arial"/>
                <w:sz w:val="21"/>
              </w:rPr>
            </w:pPr>
            <w:r/>
          </w:p>
        </w:tc>
        <w:tc>
          <w:tcPr>
            <w:tcW w:w="1040" w:type="dxa"/>
            <w:vAlign w:val="top"/>
            <w:vMerge w:val="continue"/>
            <w:tcBorders>
              <w:top w:val="nil"/>
            </w:tcBorders>
          </w:tcPr>
          <w:p>
            <w:pPr>
              <w:rPr>
                <w:rFonts w:ascii="Arial"/>
                <w:sz w:val="21"/>
              </w:rPr>
            </w:pPr>
            <w:r/>
          </w:p>
        </w:tc>
        <w:tc>
          <w:tcPr>
            <w:tcW w:w="3149" w:type="dxa"/>
            <w:vAlign w:val="top"/>
          </w:tcPr>
          <w:p>
            <w:pPr>
              <w:spacing w:line="379" w:lineRule="auto"/>
              <w:rPr>
                <w:rFonts w:ascii="Arial"/>
                <w:sz w:val="21"/>
              </w:rPr>
            </w:pPr>
            <w:r/>
          </w:p>
          <w:p>
            <w:pPr>
              <w:pStyle w:val="TableText"/>
              <w:ind w:left="38" w:right="13" w:hanging="10"/>
              <w:spacing w:before="65" w:line="262" w:lineRule="auto"/>
              <w:rPr/>
            </w:pPr>
            <w:r>
              <w:rPr>
                <w:spacing w:val="3"/>
              </w:rPr>
              <w:t>违法经营额</w:t>
            </w:r>
            <w:r>
              <w:rPr>
                <w:spacing w:val="-25"/>
              </w:rPr>
              <w:t xml:space="preserve"> </w:t>
            </w:r>
            <w:r>
              <w:rPr>
                <w:spacing w:val="3"/>
              </w:rPr>
              <w:t>1</w:t>
            </w:r>
            <w:r>
              <w:rPr>
                <w:spacing w:val="-38"/>
              </w:rPr>
              <w:t xml:space="preserve"> </w:t>
            </w:r>
            <w:r>
              <w:rPr>
                <w:spacing w:val="3"/>
              </w:rPr>
              <w:t>万元以上不足</w:t>
            </w:r>
            <w:r>
              <w:rPr>
                <w:spacing w:val="-43"/>
              </w:rPr>
              <w:t xml:space="preserve"> </w:t>
            </w:r>
            <w:r>
              <w:rPr>
                <w:spacing w:val="3"/>
              </w:rPr>
              <w:t>3</w:t>
            </w:r>
            <w:r>
              <w:rPr>
                <w:spacing w:val="-38"/>
              </w:rPr>
              <w:t xml:space="preserve"> </w:t>
            </w:r>
            <w:r>
              <w:rPr>
                <w:spacing w:val="3"/>
              </w:rPr>
              <w:t>万元</w:t>
            </w:r>
            <w:r>
              <w:rPr/>
              <w:t xml:space="preserve"> </w:t>
            </w:r>
            <w:r>
              <w:rPr>
                <w:spacing w:val="-9"/>
              </w:rPr>
              <w:t>的。</w:t>
            </w:r>
          </w:p>
        </w:tc>
        <w:tc>
          <w:tcPr>
            <w:tcW w:w="3474" w:type="dxa"/>
            <w:vAlign w:val="top"/>
          </w:tcPr>
          <w:p>
            <w:pPr>
              <w:pStyle w:val="TableText"/>
              <w:ind w:left="25" w:right="98" w:firstLine="3"/>
              <w:spacing w:before="291" w:line="269" w:lineRule="auto"/>
              <w:jc w:val="both"/>
              <w:rPr/>
            </w:pPr>
            <w:r>
              <w:rPr>
                <w:spacing w:val="8"/>
              </w:rPr>
              <w:t>没收违法所得和从事违法出版活动的</w:t>
            </w:r>
            <w:r>
              <w:rPr>
                <w:spacing w:val="12"/>
              </w:rPr>
              <w:t xml:space="preserve"> </w:t>
            </w:r>
            <w:r>
              <w:rPr>
                <w:spacing w:val="9"/>
              </w:rPr>
              <w:t>主要设备、专用工具，并处违法经营</w:t>
            </w:r>
            <w:r>
              <w:rPr/>
              <w:t xml:space="preserve"> </w:t>
            </w:r>
            <w:r>
              <w:rPr>
                <w:spacing w:val="2"/>
              </w:rPr>
              <w:t>额</w:t>
            </w:r>
            <w:r>
              <w:rPr>
                <w:spacing w:val="-24"/>
              </w:rPr>
              <w:t xml:space="preserve"> </w:t>
            </w:r>
            <w:r>
              <w:rPr>
                <w:spacing w:val="2"/>
              </w:rPr>
              <w:t>5</w:t>
            </w:r>
            <w:r>
              <w:rPr>
                <w:spacing w:val="-33"/>
              </w:rPr>
              <w:t xml:space="preserve"> </w:t>
            </w:r>
            <w:r>
              <w:rPr>
                <w:spacing w:val="2"/>
              </w:rPr>
              <w:t>倍以上</w:t>
            </w:r>
            <w:r>
              <w:rPr>
                <w:spacing w:val="-33"/>
              </w:rPr>
              <w:t xml:space="preserve"> </w:t>
            </w:r>
            <w:r>
              <w:rPr>
                <w:spacing w:val="2"/>
              </w:rPr>
              <w:t>7</w:t>
            </w:r>
            <w:r>
              <w:rPr>
                <w:spacing w:val="-33"/>
              </w:rPr>
              <w:t xml:space="preserve"> </w:t>
            </w:r>
            <w:r>
              <w:rPr>
                <w:spacing w:val="2"/>
              </w:rPr>
              <w:t>倍以下的罚款。</w:t>
            </w:r>
          </w:p>
        </w:tc>
      </w:tr>
    </w:tbl>
    <w:p>
      <w:pPr>
        <w:pStyle w:val="BodyText"/>
        <w:spacing w:line="263" w:lineRule="auto"/>
        <w:rPr>
          <w:sz w:val="21"/>
        </w:rPr>
      </w:pPr>
      <w:r/>
    </w:p>
    <w:p>
      <w:pPr>
        <w:pStyle w:val="BodyText"/>
        <w:ind w:left="6740"/>
        <w:spacing w:before="69" w:line="199" w:lineRule="auto"/>
        <w:rPr>
          <w:sz w:val="24"/>
          <w:szCs w:val="24"/>
        </w:rPr>
      </w:pPr>
      <w:r>
        <w:rPr>
          <w:sz w:val="24"/>
          <w:szCs w:val="24"/>
          <w:spacing w:val="5"/>
        </w:rPr>
        <w:t>-</w:t>
      </w:r>
      <w:r>
        <w:rPr>
          <w:sz w:val="24"/>
          <w:szCs w:val="24"/>
          <w:spacing w:val="12"/>
        </w:rPr>
        <w:t xml:space="preserve"> </w:t>
      </w:r>
      <w:r>
        <w:rPr>
          <w:sz w:val="24"/>
          <w:szCs w:val="24"/>
          <w:spacing w:val="5"/>
        </w:rPr>
        <w:t>127 -</w:t>
      </w:r>
    </w:p>
    <w:p>
      <w:pPr>
        <w:spacing w:line="199" w:lineRule="auto"/>
        <w:sectPr>
          <w:pgSz w:w="16839" w:h="11906"/>
          <w:pgMar w:top="400" w:right="1292" w:bottom="400" w:left="1283"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5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2"/>
        <w:gridCol w:w="1478"/>
        <w:gridCol w:w="4574"/>
        <w:gridCol w:w="1040"/>
        <w:gridCol w:w="3149"/>
        <w:gridCol w:w="3474"/>
      </w:tblGrid>
      <w:tr>
        <w:trPr>
          <w:trHeight w:val="1603" w:hRule="atLeast"/>
        </w:trPr>
        <w:tc>
          <w:tcPr>
            <w:tcW w:w="542" w:type="dxa"/>
            <w:vAlign w:val="top"/>
          </w:tcPr>
          <w:p>
            <w:pPr>
              <w:rPr>
                <w:rFonts w:ascii="Arial"/>
                <w:sz w:val="21"/>
              </w:rPr>
            </w:pPr>
            <w:r/>
          </w:p>
        </w:tc>
        <w:tc>
          <w:tcPr>
            <w:tcW w:w="1478" w:type="dxa"/>
            <w:vAlign w:val="top"/>
          </w:tcPr>
          <w:p>
            <w:pPr>
              <w:rPr>
                <w:rFonts w:ascii="Arial"/>
                <w:sz w:val="21"/>
              </w:rPr>
            </w:pPr>
            <w:r/>
          </w:p>
        </w:tc>
        <w:tc>
          <w:tcPr>
            <w:tcW w:w="4574" w:type="dxa"/>
            <w:vAlign w:val="top"/>
          </w:tcPr>
          <w:p>
            <w:pPr>
              <w:pStyle w:val="TableText"/>
              <w:ind w:left="26" w:right="12"/>
              <w:spacing w:before="70" w:line="274" w:lineRule="auto"/>
              <w:jc w:val="both"/>
              <w:rPr/>
            </w:pPr>
            <w:r>
              <w:rPr>
                <w:spacing w:val="6"/>
              </w:rPr>
              <w:t>万元以上的，并处违法经营额</w:t>
            </w:r>
            <w:r>
              <w:rPr>
                <w:spacing w:val="-25"/>
              </w:rPr>
              <w:t xml:space="preserve"> </w:t>
            </w:r>
            <w:r>
              <w:rPr>
                <w:spacing w:val="6"/>
              </w:rPr>
              <w:t>5</w:t>
            </w:r>
            <w:r>
              <w:rPr>
                <w:spacing w:val="-30"/>
              </w:rPr>
              <w:t xml:space="preserve"> </w:t>
            </w:r>
            <w:r>
              <w:rPr>
                <w:spacing w:val="6"/>
              </w:rPr>
              <w:t>倍以上</w:t>
            </w:r>
            <w:r>
              <w:rPr>
                <w:spacing w:val="-20"/>
              </w:rPr>
              <w:t xml:space="preserve"> </w:t>
            </w:r>
            <w:r>
              <w:rPr>
                <w:spacing w:val="6"/>
              </w:rPr>
              <w:t>10</w:t>
            </w:r>
            <w:r>
              <w:rPr>
                <w:spacing w:val="-28"/>
              </w:rPr>
              <w:t xml:space="preserve"> </w:t>
            </w:r>
            <w:r>
              <w:rPr>
                <w:spacing w:val="6"/>
              </w:rPr>
              <w:t>倍以下</w:t>
            </w:r>
            <w:r>
              <w:rPr/>
              <w:t xml:space="preserve"> </w:t>
            </w:r>
            <w:r>
              <w:rPr>
                <w:spacing w:val="2"/>
              </w:rPr>
              <w:t>的罚款；违法经营额不足</w:t>
            </w:r>
            <w:r>
              <w:rPr>
                <w:spacing w:val="-18"/>
              </w:rPr>
              <w:t xml:space="preserve"> </w:t>
            </w:r>
            <w:r>
              <w:rPr>
                <w:spacing w:val="2"/>
              </w:rPr>
              <w:t>1</w:t>
            </w:r>
            <w:r>
              <w:rPr>
                <w:spacing w:val="-31"/>
              </w:rPr>
              <w:t xml:space="preserve"> </w:t>
            </w:r>
            <w:r>
              <w:rPr>
                <w:spacing w:val="2"/>
              </w:rPr>
              <w:t>万元的，可以处</w:t>
            </w:r>
            <w:r>
              <w:rPr>
                <w:spacing w:val="-33"/>
              </w:rPr>
              <w:t xml:space="preserve"> </w:t>
            </w:r>
            <w:r>
              <w:rPr>
                <w:spacing w:val="2"/>
              </w:rPr>
              <w:t>5</w:t>
            </w:r>
            <w:r>
              <w:rPr>
                <w:spacing w:val="-33"/>
              </w:rPr>
              <w:t xml:space="preserve"> </w:t>
            </w:r>
            <w:r>
              <w:rPr>
                <w:spacing w:val="2"/>
              </w:rPr>
              <w:t>万元</w:t>
            </w:r>
            <w:r>
              <w:rPr/>
              <w:t xml:space="preserve"> </w:t>
            </w:r>
            <w:r>
              <w:rPr>
                <w:spacing w:val="5"/>
              </w:rPr>
              <w:t>以下的罚款；侵犯他人合法权益的，依法承担民事</w:t>
            </w:r>
            <w:r>
              <w:rPr>
                <w:spacing w:val="16"/>
              </w:rPr>
              <w:t xml:space="preserve"> </w:t>
            </w:r>
            <w:r>
              <w:rPr/>
              <w:t>责任。</w:t>
            </w:r>
          </w:p>
        </w:tc>
        <w:tc>
          <w:tcPr>
            <w:tcW w:w="1040" w:type="dxa"/>
            <w:vAlign w:val="top"/>
          </w:tcPr>
          <w:p>
            <w:pPr>
              <w:spacing w:line="317" w:lineRule="auto"/>
              <w:rPr>
                <w:rFonts w:ascii="Arial"/>
                <w:sz w:val="21"/>
              </w:rPr>
            </w:pPr>
            <w:r/>
          </w:p>
          <w:p>
            <w:pPr>
              <w:spacing w:line="318" w:lineRule="auto"/>
              <w:rPr>
                <w:rFonts w:ascii="Arial"/>
                <w:sz w:val="21"/>
              </w:rPr>
            </w:pPr>
            <w:r/>
          </w:p>
          <w:p>
            <w:pPr>
              <w:pStyle w:val="TableText"/>
              <w:ind w:left="110"/>
              <w:spacing w:before="65" w:line="232" w:lineRule="auto"/>
              <w:rPr/>
            </w:pPr>
            <w:r>
              <w:rPr>
                <w:spacing w:val="6"/>
              </w:rPr>
              <w:t>从重处罚</w:t>
            </w:r>
          </w:p>
        </w:tc>
        <w:tc>
          <w:tcPr>
            <w:tcW w:w="3149" w:type="dxa"/>
            <w:vAlign w:val="top"/>
          </w:tcPr>
          <w:p>
            <w:pPr>
              <w:spacing w:line="326" w:lineRule="auto"/>
              <w:rPr>
                <w:rFonts w:ascii="Arial"/>
                <w:sz w:val="21"/>
              </w:rPr>
            </w:pPr>
            <w:r/>
          </w:p>
          <w:p>
            <w:pPr>
              <w:pStyle w:val="TableText"/>
              <w:ind w:left="26" w:right="13" w:firstLine="2"/>
              <w:spacing w:before="65" w:line="269" w:lineRule="auto"/>
              <w:rPr/>
            </w:pPr>
            <w:r>
              <w:rPr>
                <w:spacing w:val="4"/>
              </w:rPr>
              <w:t>违法经营额在</w:t>
            </w:r>
            <w:r>
              <w:rPr>
                <w:spacing w:val="-26"/>
              </w:rPr>
              <w:t xml:space="preserve"> </w:t>
            </w:r>
            <w:r>
              <w:rPr>
                <w:spacing w:val="4"/>
              </w:rPr>
              <w:t>3</w:t>
            </w:r>
            <w:r>
              <w:rPr>
                <w:spacing w:val="-33"/>
              </w:rPr>
              <w:t xml:space="preserve"> </w:t>
            </w:r>
            <w:r>
              <w:rPr>
                <w:spacing w:val="4"/>
              </w:rPr>
              <w:t>万元以上的，尚未</w:t>
            </w:r>
            <w:r>
              <w:rPr/>
              <w:t xml:space="preserve"> </w:t>
            </w:r>
            <w:r>
              <w:rPr>
                <w:spacing w:val="7"/>
              </w:rPr>
              <w:t>构成犯罪的或者对网络出版行业</w:t>
            </w:r>
            <w:r>
              <w:rPr>
                <w:spacing w:val="7"/>
              </w:rPr>
              <w:t xml:space="preserve">  </w:t>
            </w:r>
            <w:r>
              <w:rPr>
                <w:spacing w:val="7"/>
              </w:rPr>
              <w:t>或社会造成严重影响的。</w:t>
            </w:r>
          </w:p>
        </w:tc>
        <w:tc>
          <w:tcPr>
            <w:tcW w:w="3474" w:type="dxa"/>
            <w:vAlign w:val="top"/>
          </w:tcPr>
          <w:p>
            <w:pPr>
              <w:spacing w:line="325" w:lineRule="auto"/>
              <w:rPr>
                <w:rFonts w:ascii="Arial"/>
                <w:sz w:val="21"/>
              </w:rPr>
            </w:pPr>
            <w:r/>
          </w:p>
          <w:p>
            <w:pPr>
              <w:pStyle w:val="TableText"/>
              <w:ind w:left="25" w:right="98" w:firstLine="3"/>
              <w:spacing w:before="65" w:line="269" w:lineRule="auto"/>
              <w:jc w:val="both"/>
              <w:rPr/>
            </w:pPr>
            <w:r>
              <w:rPr>
                <w:spacing w:val="8"/>
              </w:rPr>
              <w:t>没收违法所得和从事违法出版活动的</w:t>
            </w:r>
            <w:r>
              <w:rPr>
                <w:spacing w:val="12"/>
              </w:rPr>
              <w:t xml:space="preserve"> </w:t>
            </w:r>
            <w:r>
              <w:rPr>
                <w:spacing w:val="9"/>
              </w:rPr>
              <w:t>主要设备、专用工具，并处违法经营</w:t>
            </w:r>
            <w:r>
              <w:rPr/>
              <w:t xml:space="preserve"> </w:t>
            </w:r>
            <w:r>
              <w:rPr>
                <w:spacing w:val="2"/>
              </w:rPr>
              <w:t>额</w:t>
            </w:r>
            <w:r>
              <w:rPr>
                <w:spacing w:val="-27"/>
              </w:rPr>
              <w:t xml:space="preserve"> </w:t>
            </w:r>
            <w:r>
              <w:rPr>
                <w:spacing w:val="2"/>
              </w:rPr>
              <w:t>7</w:t>
            </w:r>
            <w:r>
              <w:rPr>
                <w:spacing w:val="-33"/>
              </w:rPr>
              <w:t xml:space="preserve"> </w:t>
            </w:r>
            <w:r>
              <w:rPr>
                <w:spacing w:val="2"/>
              </w:rPr>
              <w:t>倍以上至</w:t>
            </w:r>
            <w:r>
              <w:rPr>
                <w:spacing w:val="-22"/>
              </w:rPr>
              <w:t xml:space="preserve"> </w:t>
            </w:r>
            <w:r>
              <w:rPr>
                <w:spacing w:val="2"/>
              </w:rPr>
              <w:t>10</w:t>
            </w:r>
            <w:r>
              <w:rPr>
                <w:spacing w:val="-28"/>
              </w:rPr>
              <w:t xml:space="preserve"> </w:t>
            </w:r>
            <w:r>
              <w:rPr>
                <w:spacing w:val="2"/>
              </w:rPr>
              <w:t>倍以下的罚款。</w:t>
            </w:r>
          </w:p>
        </w:tc>
      </w:tr>
      <w:tr>
        <w:trPr>
          <w:trHeight w:val="2567" w:hRule="atLeast"/>
        </w:trPr>
        <w:tc>
          <w:tcPr>
            <w:tcW w:w="542"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37"/>
              <w:spacing w:before="65" w:line="187" w:lineRule="auto"/>
              <w:rPr/>
            </w:pPr>
            <w:r>
              <w:rPr>
                <w:spacing w:val="-4"/>
              </w:rPr>
              <w:t>177</w:t>
            </w:r>
          </w:p>
        </w:tc>
        <w:tc>
          <w:tcPr>
            <w:tcW w:w="1478"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6" w:right="15" w:firstLine="19"/>
              <w:spacing w:before="66" w:line="268" w:lineRule="auto"/>
              <w:jc w:val="both"/>
              <w:rPr/>
            </w:pPr>
            <w:r>
              <w:rPr>
                <w:spacing w:val="1"/>
              </w:rPr>
              <w:t>出版、传播含有</w:t>
            </w:r>
            <w:r>
              <w:rPr>
                <w:spacing w:val="1"/>
              </w:rPr>
              <w:t xml:space="preserve"> </w:t>
            </w:r>
            <w:r>
              <w:rPr>
                <w:spacing w:val="-16"/>
              </w:rPr>
              <w:t>禁</w:t>
            </w:r>
            <w:r>
              <w:rPr>
                <w:spacing w:val="-47"/>
              </w:rPr>
              <w:t xml:space="preserve"> </w:t>
            </w:r>
            <w:r>
              <w:rPr>
                <w:spacing w:val="-16"/>
              </w:rPr>
              <w:t>止</w:t>
            </w:r>
            <w:r>
              <w:rPr>
                <w:spacing w:val="-23"/>
              </w:rPr>
              <w:t xml:space="preserve"> </w:t>
            </w:r>
            <w:r>
              <w:rPr>
                <w:spacing w:val="-16"/>
              </w:rPr>
              <w:t>内</w:t>
            </w:r>
            <w:r>
              <w:rPr>
                <w:spacing w:val="-43"/>
              </w:rPr>
              <w:t xml:space="preserve"> </w:t>
            </w:r>
            <w:r>
              <w:rPr>
                <w:spacing w:val="-16"/>
              </w:rPr>
              <w:t>容</w:t>
            </w:r>
            <w:r>
              <w:rPr>
                <w:spacing w:val="-36"/>
              </w:rPr>
              <w:t xml:space="preserve"> </w:t>
            </w:r>
            <w:r>
              <w:rPr>
                <w:spacing w:val="-16"/>
              </w:rPr>
              <w:t>的</w:t>
            </w:r>
            <w:r>
              <w:rPr>
                <w:spacing w:val="-25"/>
              </w:rPr>
              <w:t xml:space="preserve"> </w:t>
            </w:r>
            <w:r>
              <w:rPr>
                <w:spacing w:val="-16"/>
              </w:rPr>
              <w:t>网</w:t>
            </w:r>
            <w:r>
              <w:rPr/>
              <w:t xml:space="preserve"> </w:t>
            </w:r>
            <w:r>
              <w:rPr>
                <w:spacing w:val="5"/>
              </w:rPr>
              <w:t>络出版物</w:t>
            </w:r>
          </w:p>
        </w:tc>
        <w:tc>
          <w:tcPr>
            <w:tcW w:w="4574"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24"/>
              <w:spacing w:before="65" w:line="230" w:lineRule="auto"/>
              <w:rPr/>
            </w:pPr>
            <w:r>
              <w:rPr>
                <w:spacing w:val="7"/>
              </w:rPr>
              <w:t>《网络出版服务管理规定》</w:t>
            </w:r>
          </w:p>
          <w:p>
            <w:pPr>
              <w:pStyle w:val="TableText"/>
              <w:ind w:left="24" w:right="12" w:firstLine="9"/>
              <w:spacing w:before="65" w:line="283" w:lineRule="auto"/>
              <w:rPr/>
            </w:pPr>
            <w:r>
              <w:rPr>
                <w:spacing w:val="5"/>
              </w:rPr>
              <w:t>第五十二条第一款：出版、传播含有本规定第二十</w:t>
            </w:r>
            <w:r>
              <w:rPr>
                <w:spacing w:val="9"/>
              </w:rPr>
              <w:t xml:space="preserve"> </w:t>
            </w:r>
            <w:r>
              <w:rPr>
                <w:spacing w:val="5"/>
              </w:rPr>
              <w:t>四条、第二十五条禁止内容的网络出版物的，根据</w:t>
            </w:r>
            <w:r>
              <w:rPr>
                <w:spacing w:val="18"/>
              </w:rPr>
              <w:t xml:space="preserve"> </w:t>
            </w:r>
            <w:r>
              <w:rPr>
                <w:spacing w:val="5"/>
              </w:rPr>
              <w:t>《出版管理条例》第六十二条、《互联网信息服务</w:t>
            </w:r>
            <w:r>
              <w:rPr>
                <w:spacing w:val="18"/>
              </w:rPr>
              <w:t xml:space="preserve"> </w:t>
            </w:r>
            <w:r>
              <w:rPr>
                <w:spacing w:val="6"/>
              </w:rPr>
              <w:t>管理办法》第二十条的规定，由出版行政主管部门</w:t>
            </w:r>
            <w:r>
              <w:rPr/>
              <w:t xml:space="preserve"> </w:t>
            </w:r>
            <w:r>
              <w:rPr>
                <w:spacing w:val="6"/>
              </w:rPr>
              <w:t>责令删除相关内容并限期改正，没收违法所得，违</w:t>
            </w:r>
            <w:r>
              <w:rPr/>
              <w:t xml:space="preserve"> </w:t>
            </w:r>
            <w:r>
              <w:rPr>
                <w:spacing w:val="2"/>
              </w:rPr>
              <w:t>法经营额</w:t>
            </w:r>
            <w:r>
              <w:rPr>
                <w:spacing w:val="-14"/>
              </w:rPr>
              <w:t xml:space="preserve"> </w:t>
            </w:r>
            <w:r>
              <w:rPr>
                <w:spacing w:val="2"/>
              </w:rPr>
              <w:t>1</w:t>
            </w:r>
            <w:r>
              <w:rPr>
                <w:spacing w:val="-33"/>
              </w:rPr>
              <w:t xml:space="preserve"> </w:t>
            </w:r>
            <w:r>
              <w:rPr>
                <w:spacing w:val="2"/>
              </w:rPr>
              <w:t>万元以上的，并处违法经营额</w:t>
            </w:r>
            <w:r>
              <w:rPr>
                <w:spacing w:val="-33"/>
              </w:rPr>
              <w:t xml:space="preserve"> </w:t>
            </w:r>
            <w:r>
              <w:rPr>
                <w:spacing w:val="2"/>
              </w:rPr>
              <w:t>5</w:t>
            </w:r>
            <w:r>
              <w:rPr>
                <w:spacing w:val="-33"/>
              </w:rPr>
              <w:t xml:space="preserve"> </w:t>
            </w:r>
            <w:r>
              <w:rPr>
                <w:spacing w:val="2"/>
              </w:rPr>
              <w:t>倍以上</w:t>
            </w:r>
            <w:r>
              <w:rPr/>
              <w:t xml:space="preserve"> </w:t>
            </w:r>
            <w:r>
              <w:rPr>
                <w:spacing w:val="9"/>
              </w:rPr>
              <w:t>10</w:t>
            </w:r>
            <w:r>
              <w:rPr>
                <w:spacing w:val="-22"/>
              </w:rPr>
              <w:t xml:space="preserve"> </w:t>
            </w:r>
            <w:r>
              <w:rPr>
                <w:spacing w:val="9"/>
              </w:rPr>
              <w:t>倍以下罚款；违法经营额不足</w:t>
            </w:r>
            <w:r>
              <w:rPr>
                <w:spacing w:val="-19"/>
              </w:rPr>
              <w:t xml:space="preserve"> </w:t>
            </w:r>
            <w:r>
              <w:rPr>
                <w:spacing w:val="9"/>
              </w:rPr>
              <w:t>1</w:t>
            </w:r>
            <w:r>
              <w:rPr>
                <w:spacing w:val="-26"/>
              </w:rPr>
              <w:t xml:space="preserve"> </w:t>
            </w:r>
            <w:r>
              <w:rPr>
                <w:spacing w:val="9"/>
              </w:rPr>
              <w:t>万元的，可以</w:t>
            </w:r>
            <w:r>
              <w:rPr/>
              <w:t xml:space="preserve"> </w:t>
            </w:r>
            <w:r>
              <w:rPr>
                <w:spacing w:val="4"/>
              </w:rPr>
              <w:t>处</w:t>
            </w:r>
            <w:r>
              <w:rPr>
                <w:spacing w:val="-27"/>
              </w:rPr>
              <w:t xml:space="preserve"> </w:t>
            </w:r>
            <w:r>
              <w:rPr>
                <w:spacing w:val="4"/>
              </w:rPr>
              <w:t>5</w:t>
            </w:r>
            <w:r>
              <w:rPr>
                <w:spacing w:val="-30"/>
              </w:rPr>
              <w:t xml:space="preserve"> </w:t>
            </w:r>
            <w:r>
              <w:rPr>
                <w:spacing w:val="4"/>
              </w:rPr>
              <w:t>万元以下罚款；情节严重的，责令限期停业整</w:t>
            </w:r>
            <w:r>
              <w:rPr/>
              <w:t xml:space="preserve"> </w:t>
            </w:r>
            <w:r>
              <w:rPr>
                <w:spacing w:val="6"/>
              </w:rPr>
              <w:t>顿或者由国家新闻出版广电总局吊销《网络出版服</w:t>
            </w:r>
            <w:r>
              <w:rPr/>
              <w:t xml:space="preserve"> </w:t>
            </w:r>
            <w:r>
              <w:rPr>
                <w:spacing w:val="3"/>
              </w:rPr>
              <w:t>务许可证》，</w:t>
            </w:r>
            <w:r>
              <w:rPr>
                <w:spacing w:val="-35"/>
              </w:rPr>
              <w:t xml:space="preserve"> </w:t>
            </w:r>
            <w:r>
              <w:rPr>
                <w:spacing w:val="3"/>
              </w:rPr>
              <w:t>由电信主管部门依据出版行政主管部</w:t>
            </w:r>
            <w:r>
              <w:rPr/>
              <w:t xml:space="preserve"> </w:t>
            </w:r>
            <w:r>
              <w:rPr>
                <w:spacing w:val="15"/>
              </w:rPr>
              <w:t>门的通知吊销其电信业务经营许可或者责令关闭</w:t>
            </w:r>
            <w:r>
              <w:rPr>
                <w:spacing w:val="16"/>
              </w:rPr>
              <w:t xml:space="preserve"> </w:t>
            </w:r>
            <w:r>
              <w:rPr>
                <w:spacing w:val="8"/>
              </w:rPr>
              <w:t>网站；构成犯罪的，依法追究刑事责任。</w:t>
            </w:r>
          </w:p>
        </w:tc>
        <w:tc>
          <w:tcPr>
            <w:tcW w:w="1040" w:type="dxa"/>
            <w:vAlign w:val="top"/>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110"/>
              <w:spacing w:before="65" w:line="231" w:lineRule="auto"/>
              <w:rPr/>
            </w:pPr>
            <w:r>
              <w:rPr>
                <w:spacing w:val="6"/>
              </w:rPr>
              <w:t>从轻处罚</w:t>
            </w:r>
          </w:p>
        </w:tc>
        <w:tc>
          <w:tcPr>
            <w:tcW w:w="3149" w:type="dxa"/>
            <w:vAlign w:val="top"/>
          </w:tcPr>
          <w:p>
            <w:pPr>
              <w:pStyle w:val="TableText"/>
              <w:ind w:left="24" w:right="13" w:firstLine="3"/>
              <w:spacing w:before="95" w:line="281" w:lineRule="auto"/>
              <w:rPr/>
            </w:pPr>
            <w:r>
              <w:rPr>
                <w:spacing w:val="4"/>
              </w:rPr>
              <w:t>违法经营额不足</w:t>
            </w:r>
            <w:r>
              <w:rPr>
                <w:spacing w:val="-18"/>
              </w:rPr>
              <w:t xml:space="preserve"> </w:t>
            </w:r>
            <w:r>
              <w:rPr>
                <w:spacing w:val="4"/>
              </w:rPr>
              <w:t>5000</w:t>
            </w:r>
            <w:r>
              <w:rPr>
                <w:spacing w:val="-29"/>
              </w:rPr>
              <w:t xml:space="preserve"> </w:t>
            </w:r>
            <w:r>
              <w:rPr>
                <w:spacing w:val="4"/>
              </w:rPr>
              <w:t>元的，且含</w:t>
            </w:r>
            <w:r>
              <w:rPr>
                <w:spacing w:val="4"/>
              </w:rPr>
              <w:t xml:space="preserve"> </w:t>
            </w:r>
            <w:r>
              <w:rPr>
                <w:spacing w:val="7"/>
              </w:rPr>
              <w:t>有的禁止内容属一般性问题的，并</w:t>
            </w:r>
            <w:r>
              <w:rPr/>
              <w:t xml:space="preserve"> </w:t>
            </w:r>
            <w:r>
              <w:rPr>
                <w:spacing w:val="9"/>
              </w:rPr>
              <w:t>有以下从轻情形之一的</w:t>
            </w:r>
            <w:r>
              <w:rPr>
                <w:spacing w:val="-1"/>
              </w:rPr>
              <w:t>：（</w:t>
            </w:r>
            <w:r>
              <w:rPr>
                <w:spacing w:val="9"/>
              </w:rPr>
              <w:t>1）主</w:t>
            </w:r>
            <w:r>
              <w:rPr>
                <w:spacing w:val="9"/>
              </w:rPr>
              <w:t xml:space="preserve"> </w:t>
            </w:r>
            <w:r>
              <w:rPr>
                <w:spacing w:val="7"/>
              </w:rPr>
              <w:t>动上交执法部门未查获的含有禁</w:t>
            </w:r>
            <w:r>
              <w:rPr>
                <w:spacing w:val="7"/>
              </w:rPr>
              <w:t xml:space="preserve">  </w:t>
            </w:r>
            <w:r>
              <w:rPr>
                <w:spacing w:val="9"/>
              </w:rPr>
              <w:t>止内容的网络出版物</w:t>
            </w:r>
            <w:r>
              <w:rPr>
                <w:spacing w:val="-1"/>
              </w:rPr>
              <w:t>；（</w:t>
            </w:r>
            <w:r>
              <w:rPr>
                <w:spacing w:val="9"/>
              </w:rPr>
              <w:t>2）配合</w:t>
            </w:r>
            <w:r>
              <w:rPr>
                <w:spacing w:val="9"/>
              </w:rPr>
              <w:t xml:space="preserve"> </w:t>
            </w:r>
            <w:r>
              <w:rPr>
                <w:spacing w:val="7"/>
              </w:rPr>
              <w:t>执法部门调查，主动供述执法部门</w:t>
            </w:r>
            <w:r>
              <w:rPr/>
              <w:t xml:space="preserve"> </w:t>
            </w:r>
            <w:r>
              <w:rPr>
                <w:spacing w:val="7"/>
              </w:rPr>
              <w:t>尚未掌握的违法行为和相关证据</w:t>
            </w:r>
            <w:r>
              <w:rPr>
                <w:spacing w:val="7"/>
              </w:rPr>
              <w:t xml:space="preserve">  </w:t>
            </w:r>
            <w:r>
              <w:rPr>
                <w:spacing w:val="-2"/>
              </w:rPr>
              <w:t>的。</w:t>
            </w:r>
          </w:p>
        </w:tc>
        <w:tc>
          <w:tcPr>
            <w:tcW w:w="3474" w:type="dxa"/>
            <w:vAlign w:val="top"/>
          </w:tcPr>
          <w:p>
            <w:pPr>
              <w:spacing w:line="319" w:lineRule="auto"/>
              <w:rPr>
                <w:rFonts w:ascii="Arial"/>
                <w:sz w:val="21"/>
              </w:rPr>
            </w:pPr>
            <w:r/>
          </w:p>
          <w:p>
            <w:pPr>
              <w:spacing w:line="319" w:lineRule="auto"/>
              <w:rPr>
                <w:rFonts w:ascii="Arial"/>
                <w:sz w:val="21"/>
              </w:rPr>
            </w:pPr>
            <w:r/>
          </w:p>
          <w:p>
            <w:pPr>
              <w:spacing w:line="319" w:lineRule="auto"/>
              <w:rPr>
                <w:rFonts w:ascii="Arial"/>
                <w:sz w:val="21"/>
              </w:rPr>
            </w:pPr>
            <w:r/>
          </w:p>
          <w:p>
            <w:pPr>
              <w:pStyle w:val="TableText"/>
              <w:ind w:left="32" w:right="96" w:hanging="3"/>
              <w:spacing w:before="65" w:line="260" w:lineRule="auto"/>
              <w:rPr/>
            </w:pPr>
            <w:r>
              <w:rPr>
                <w:spacing w:val="6"/>
              </w:rPr>
              <w:t>没收违法所得，可以处</w:t>
            </w:r>
            <w:r>
              <w:rPr>
                <w:spacing w:val="-23"/>
              </w:rPr>
              <w:t xml:space="preserve"> </w:t>
            </w:r>
            <w:r>
              <w:rPr>
                <w:spacing w:val="6"/>
              </w:rPr>
              <w:t>1</w:t>
            </w:r>
            <w:r>
              <w:rPr>
                <w:spacing w:val="-31"/>
              </w:rPr>
              <w:t xml:space="preserve"> </w:t>
            </w:r>
            <w:r>
              <w:rPr>
                <w:spacing w:val="6"/>
              </w:rPr>
              <w:t>万元以下的</w:t>
            </w:r>
            <w:r>
              <w:rPr/>
              <w:t xml:space="preserve"> </w:t>
            </w:r>
            <w:r>
              <w:rPr>
                <w:spacing w:val="-1"/>
              </w:rPr>
              <w:t>罚款。</w:t>
            </w:r>
          </w:p>
        </w:tc>
      </w:tr>
      <w:tr>
        <w:trPr>
          <w:trHeight w:val="813"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restart"/>
            <w:tcBorders>
              <w:bottom w:val="nil"/>
            </w:tcBorders>
          </w:tcPr>
          <w:p>
            <w:pPr>
              <w:spacing w:line="291" w:lineRule="auto"/>
              <w:rPr>
                <w:rFonts w:ascii="Arial"/>
                <w:sz w:val="21"/>
              </w:rPr>
            </w:pPr>
            <w:r/>
          </w:p>
          <w:p>
            <w:pPr>
              <w:spacing w:line="292" w:lineRule="auto"/>
              <w:rPr>
                <w:rFonts w:ascii="Arial"/>
                <w:sz w:val="21"/>
              </w:rPr>
            </w:pPr>
            <w:r/>
          </w:p>
          <w:p>
            <w:pPr>
              <w:spacing w:line="292" w:lineRule="auto"/>
              <w:rPr>
                <w:rFonts w:ascii="Arial"/>
                <w:sz w:val="21"/>
              </w:rPr>
            </w:pPr>
            <w:r/>
          </w:p>
          <w:p>
            <w:pPr>
              <w:spacing w:line="292" w:lineRule="auto"/>
              <w:rPr>
                <w:rFonts w:ascii="Arial"/>
                <w:sz w:val="21"/>
              </w:rPr>
            </w:pPr>
            <w:r/>
          </w:p>
          <w:p>
            <w:pPr>
              <w:pStyle w:val="TableText"/>
              <w:ind w:left="114"/>
              <w:spacing w:before="65" w:line="232" w:lineRule="auto"/>
              <w:rPr/>
            </w:pPr>
            <w:r>
              <w:rPr>
                <w:spacing w:val="5"/>
              </w:rPr>
              <w:t>一般处罚</w:t>
            </w:r>
          </w:p>
        </w:tc>
        <w:tc>
          <w:tcPr>
            <w:tcW w:w="3149" w:type="dxa"/>
            <w:vAlign w:val="top"/>
          </w:tcPr>
          <w:p>
            <w:pPr>
              <w:pStyle w:val="TableText"/>
              <w:ind w:left="29" w:right="87" w:hanging="1"/>
              <w:spacing w:before="152" w:line="262" w:lineRule="auto"/>
              <w:rPr/>
            </w:pPr>
            <w:r>
              <w:rPr>
                <w:spacing w:val="2"/>
              </w:rPr>
              <w:t>违法经营额</w:t>
            </w:r>
            <w:r>
              <w:rPr>
                <w:spacing w:val="-21"/>
              </w:rPr>
              <w:t xml:space="preserve"> </w:t>
            </w:r>
            <w:r>
              <w:rPr>
                <w:spacing w:val="2"/>
              </w:rPr>
              <w:t>5000</w:t>
            </w:r>
            <w:r>
              <w:rPr>
                <w:spacing w:val="-29"/>
              </w:rPr>
              <w:t xml:space="preserve"> </w:t>
            </w:r>
            <w:r>
              <w:rPr>
                <w:spacing w:val="2"/>
              </w:rPr>
              <w:t>元以上不足</w:t>
            </w:r>
            <w:r>
              <w:rPr>
                <w:spacing w:val="-25"/>
              </w:rPr>
              <w:t xml:space="preserve"> </w:t>
            </w:r>
            <w:r>
              <w:rPr>
                <w:spacing w:val="2"/>
              </w:rPr>
              <w:t>1</w:t>
            </w:r>
            <w:r>
              <w:rPr>
                <w:spacing w:val="-31"/>
              </w:rPr>
              <w:t xml:space="preserve"> </w:t>
            </w:r>
            <w:r>
              <w:rPr>
                <w:spacing w:val="2"/>
              </w:rPr>
              <w:t>万</w:t>
            </w:r>
            <w:r>
              <w:rPr/>
              <w:t xml:space="preserve"> </w:t>
            </w:r>
            <w:r>
              <w:rPr/>
              <w:t>元的。</w:t>
            </w:r>
          </w:p>
        </w:tc>
        <w:tc>
          <w:tcPr>
            <w:tcW w:w="3474" w:type="dxa"/>
            <w:vAlign w:val="top"/>
          </w:tcPr>
          <w:p>
            <w:pPr>
              <w:pStyle w:val="TableText"/>
              <w:ind w:left="28" w:right="147"/>
              <w:spacing w:before="154" w:line="259" w:lineRule="auto"/>
              <w:rPr/>
            </w:pPr>
            <w:r>
              <w:rPr>
                <w:spacing w:val="5"/>
              </w:rPr>
              <w:t>没收违法所得，可以处</w:t>
            </w:r>
            <w:r>
              <w:rPr>
                <w:spacing w:val="-25"/>
              </w:rPr>
              <w:t xml:space="preserve"> </w:t>
            </w:r>
            <w:r>
              <w:rPr>
                <w:spacing w:val="5"/>
              </w:rPr>
              <w:t>1</w:t>
            </w:r>
            <w:r>
              <w:rPr>
                <w:spacing w:val="-31"/>
              </w:rPr>
              <w:t xml:space="preserve"> </w:t>
            </w:r>
            <w:r>
              <w:rPr>
                <w:spacing w:val="5"/>
              </w:rPr>
              <w:t>万元以上</w:t>
            </w:r>
            <w:r>
              <w:rPr>
                <w:spacing w:val="-33"/>
              </w:rPr>
              <w:t xml:space="preserve"> </w:t>
            </w:r>
            <w:r>
              <w:rPr>
                <w:spacing w:val="5"/>
              </w:rPr>
              <w:t>5</w:t>
            </w:r>
            <w:r>
              <w:rPr/>
              <w:t xml:space="preserve"> </w:t>
            </w:r>
            <w:r>
              <w:rPr>
                <w:spacing w:val="6"/>
              </w:rPr>
              <w:t>万元以下的罚款。</w:t>
            </w:r>
          </w:p>
        </w:tc>
      </w:tr>
      <w:tr>
        <w:trPr>
          <w:trHeight w:val="1082"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continue"/>
            <w:tcBorders>
              <w:top w:val="nil"/>
              <w:bottom w:val="nil"/>
            </w:tcBorders>
          </w:tcPr>
          <w:p>
            <w:pPr>
              <w:rPr>
                <w:rFonts w:ascii="Arial"/>
                <w:sz w:val="21"/>
              </w:rPr>
            </w:pPr>
            <w:r/>
          </w:p>
        </w:tc>
        <w:tc>
          <w:tcPr>
            <w:tcW w:w="3149" w:type="dxa"/>
            <w:vAlign w:val="top"/>
          </w:tcPr>
          <w:p>
            <w:pPr>
              <w:pStyle w:val="TableText"/>
              <w:ind w:left="38" w:right="13" w:hanging="10"/>
              <w:spacing w:before="287" w:line="262" w:lineRule="auto"/>
              <w:rPr/>
            </w:pPr>
            <w:r>
              <w:rPr>
                <w:spacing w:val="3"/>
              </w:rPr>
              <w:t>违法经营额</w:t>
            </w:r>
            <w:r>
              <w:rPr>
                <w:spacing w:val="-25"/>
              </w:rPr>
              <w:t xml:space="preserve"> </w:t>
            </w:r>
            <w:r>
              <w:rPr>
                <w:spacing w:val="3"/>
              </w:rPr>
              <w:t>1</w:t>
            </w:r>
            <w:r>
              <w:rPr>
                <w:spacing w:val="-38"/>
              </w:rPr>
              <w:t xml:space="preserve"> </w:t>
            </w:r>
            <w:r>
              <w:rPr>
                <w:spacing w:val="3"/>
              </w:rPr>
              <w:t>万元以上不足</w:t>
            </w:r>
            <w:r>
              <w:rPr>
                <w:spacing w:val="-43"/>
              </w:rPr>
              <w:t xml:space="preserve"> </w:t>
            </w:r>
            <w:r>
              <w:rPr>
                <w:spacing w:val="3"/>
              </w:rPr>
              <w:t>3</w:t>
            </w:r>
            <w:r>
              <w:rPr>
                <w:spacing w:val="-38"/>
              </w:rPr>
              <w:t xml:space="preserve"> </w:t>
            </w:r>
            <w:r>
              <w:rPr>
                <w:spacing w:val="3"/>
              </w:rPr>
              <w:t>万元</w:t>
            </w:r>
            <w:r>
              <w:rPr/>
              <w:t xml:space="preserve"> </w:t>
            </w:r>
            <w:r>
              <w:rPr>
                <w:spacing w:val="-9"/>
              </w:rPr>
              <w:t>的。</w:t>
            </w:r>
          </w:p>
        </w:tc>
        <w:tc>
          <w:tcPr>
            <w:tcW w:w="3474" w:type="dxa"/>
            <w:vAlign w:val="top"/>
          </w:tcPr>
          <w:p>
            <w:pPr>
              <w:pStyle w:val="TableText"/>
              <w:ind w:left="47" w:right="14" w:firstLine="86"/>
              <w:spacing w:before="288" w:line="259" w:lineRule="auto"/>
              <w:rPr/>
            </w:pPr>
            <w:r>
              <w:rPr>
                <w:spacing w:val="5"/>
              </w:rPr>
              <w:t>没收违法所得，并处违法经营额</w:t>
            </w:r>
            <w:r>
              <w:rPr>
                <w:spacing w:val="-31"/>
              </w:rPr>
              <w:t xml:space="preserve"> </w:t>
            </w:r>
            <w:r>
              <w:rPr>
                <w:spacing w:val="5"/>
              </w:rPr>
              <w:t>5</w:t>
            </w:r>
            <w:r>
              <w:rPr>
                <w:spacing w:val="-31"/>
              </w:rPr>
              <w:t xml:space="preserve"> </w:t>
            </w:r>
            <w:r>
              <w:rPr>
                <w:spacing w:val="5"/>
              </w:rPr>
              <w:t>倍</w:t>
            </w:r>
            <w:r>
              <w:rPr/>
              <w:t xml:space="preserve"> </w:t>
            </w:r>
            <w:r>
              <w:rPr>
                <w:spacing w:val="1"/>
              </w:rPr>
              <w:t>以上</w:t>
            </w:r>
            <w:r>
              <w:rPr>
                <w:spacing w:val="-27"/>
              </w:rPr>
              <w:t xml:space="preserve"> </w:t>
            </w:r>
            <w:r>
              <w:rPr>
                <w:spacing w:val="1"/>
              </w:rPr>
              <w:t>7</w:t>
            </w:r>
            <w:r>
              <w:rPr>
                <w:spacing w:val="-31"/>
              </w:rPr>
              <w:t xml:space="preserve"> </w:t>
            </w:r>
            <w:r>
              <w:rPr>
                <w:spacing w:val="1"/>
              </w:rPr>
              <w:t>倍以下的罚款。</w:t>
            </w:r>
          </w:p>
        </w:tc>
      </w:tr>
      <w:tr>
        <w:trPr>
          <w:trHeight w:val="1082"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continue"/>
            <w:tcBorders>
              <w:top w:val="nil"/>
            </w:tcBorders>
          </w:tcPr>
          <w:p>
            <w:pPr>
              <w:rPr>
                <w:rFonts w:ascii="Arial"/>
                <w:sz w:val="21"/>
              </w:rPr>
            </w:pPr>
            <w:r/>
          </w:p>
        </w:tc>
        <w:tc>
          <w:tcPr>
            <w:tcW w:w="3149" w:type="dxa"/>
            <w:vAlign w:val="top"/>
          </w:tcPr>
          <w:p>
            <w:pPr>
              <w:spacing w:line="376" w:lineRule="auto"/>
              <w:rPr>
                <w:rFonts w:ascii="Arial"/>
                <w:sz w:val="21"/>
              </w:rPr>
            </w:pPr>
            <w:r/>
          </w:p>
          <w:p>
            <w:pPr>
              <w:pStyle w:val="TableText"/>
              <w:ind w:left="28"/>
              <w:spacing w:before="65" w:line="228" w:lineRule="auto"/>
              <w:rPr/>
            </w:pPr>
            <w:r>
              <w:rPr>
                <w:spacing w:val="5"/>
              </w:rPr>
              <w:t>违法经营额在</w:t>
            </w:r>
            <w:r>
              <w:rPr>
                <w:spacing w:val="-31"/>
              </w:rPr>
              <w:t xml:space="preserve"> </w:t>
            </w:r>
            <w:r>
              <w:rPr>
                <w:spacing w:val="5"/>
              </w:rPr>
              <w:t>3</w:t>
            </w:r>
            <w:r>
              <w:rPr>
                <w:spacing w:val="-33"/>
              </w:rPr>
              <w:t xml:space="preserve"> </w:t>
            </w:r>
            <w:r>
              <w:rPr>
                <w:spacing w:val="5"/>
              </w:rPr>
              <w:t>万元以上的。</w:t>
            </w:r>
          </w:p>
        </w:tc>
        <w:tc>
          <w:tcPr>
            <w:tcW w:w="3474" w:type="dxa"/>
            <w:vAlign w:val="top"/>
          </w:tcPr>
          <w:p>
            <w:pPr>
              <w:pStyle w:val="TableText"/>
              <w:ind w:left="47" w:right="14" w:firstLine="86"/>
              <w:spacing w:before="289" w:line="259" w:lineRule="auto"/>
              <w:rPr/>
            </w:pPr>
            <w:r>
              <w:rPr>
                <w:spacing w:val="5"/>
              </w:rPr>
              <w:t>没收违法所得，并处违法经营额</w:t>
            </w:r>
            <w:r>
              <w:rPr>
                <w:spacing w:val="-31"/>
              </w:rPr>
              <w:t xml:space="preserve"> </w:t>
            </w:r>
            <w:r>
              <w:rPr>
                <w:spacing w:val="5"/>
              </w:rPr>
              <w:t>7</w:t>
            </w:r>
            <w:r>
              <w:rPr>
                <w:spacing w:val="-31"/>
              </w:rPr>
              <w:t xml:space="preserve"> </w:t>
            </w:r>
            <w:r>
              <w:rPr>
                <w:spacing w:val="5"/>
              </w:rPr>
              <w:t>倍</w:t>
            </w:r>
            <w:r>
              <w:rPr/>
              <w:t xml:space="preserve"> </w:t>
            </w:r>
            <w:r>
              <w:rPr/>
              <w:t>以上</w:t>
            </w:r>
            <w:r>
              <w:rPr>
                <w:spacing w:val="-14"/>
              </w:rPr>
              <w:t xml:space="preserve"> </w:t>
            </w:r>
            <w:r>
              <w:rPr/>
              <w:t>10</w:t>
            </w:r>
            <w:r>
              <w:rPr>
                <w:spacing w:val="-28"/>
              </w:rPr>
              <w:t xml:space="preserve"> </w:t>
            </w:r>
            <w:r>
              <w:rPr/>
              <w:t>倍以下的罚款。</w:t>
            </w:r>
          </w:p>
        </w:tc>
      </w:tr>
      <w:tr>
        <w:trPr>
          <w:trHeight w:val="1248" w:hRule="atLeast"/>
        </w:trPr>
        <w:tc>
          <w:tcPr>
            <w:tcW w:w="542"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74" w:type="dxa"/>
            <w:vAlign w:val="top"/>
            <w:vMerge w:val="continue"/>
            <w:tcBorders>
              <w:top w:val="nil"/>
            </w:tcBorders>
          </w:tcPr>
          <w:p>
            <w:pPr>
              <w:rPr>
                <w:rFonts w:ascii="Arial"/>
                <w:sz w:val="21"/>
              </w:rPr>
            </w:pPr>
            <w:r/>
          </w:p>
        </w:tc>
        <w:tc>
          <w:tcPr>
            <w:tcW w:w="1040" w:type="dxa"/>
            <w:vAlign w:val="top"/>
          </w:tcPr>
          <w:p>
            <w:pPr>
              <w:spacing w:line="460" w:lineRule="auto"/>
              <w:rPr>
                <w:rFonts w:ascii="Arial"/>
                <w:sz w:val="21"/>
              </w:rPr>
            </w:pPr>
            <w:r/>
          </w:p>
          <w:p>
            <w:pPr>
              <w:pStyle w:val="TableText"/>
              <w:ind w:left="110"/>
              <w:spacing w:before="65" w:line="232" w:lineRule="auto"/>
              <w:rPr/>
            </w:pPr>
            <w:r>
              <w:rPr>
                <w:spacing w:val="6"/>
              </w:rPr>
              <w:t>从重处罚</w:t>
            </w:r>
          </w:p>
        </w:tc>
        <w:tc>
          <w:tcPr>
            <w:tcW w:w="3149" w:type="dxa"/>
            <w:vAlign w:val="top"/>
          </w:tcPr>
          <w:p>
            <w:pPr>
              <w:spacing w:line="305" w:lineRule="auto"/>
              <w:rPr>
                <w:rFonts w:ascii="Arial"/>
                <w:sz w:val="21"/>
              </w:rPr>
            </w:pPr>
            <w:r/>
          </w:p>
          <w:p>
            <w:pPr>
              <w:pStyle w:val="TableText"/>
              <w:ind w:left="28" w:right="193"/>
              <w:spacing w:before="65" w:line="260" w:lineRule="auto"/>
              <w:rPr/>
            </w:pPr>
            <w:r>
              <w:rPr>
                <w:spacing w:val="8"/>
              </w:rPr>
              <w:t>对网络出版行业或社会造成严重</w:t>
            </w:r>
            <w:r>
              <w:rPr>
                <w:spacing w:val="9"/>
              </w:rPr>
              <w:t xml:space="preserve"> </w:t>
            </w:r>
            <w:r>
              <w:rPr>
                <w:spacing w:val="3"/>
              </w:rPr>
              <w:t>影响的。</w:t>
            </w:r>
          </w:p>
        </w:tc>
        <w:tc>
          <w:tcPr>
            <w:tcW w:w="3474" w:type="dxa"/>
            <w:vAlign w:val="top"/>
          </w:tcPr>
          <w:p>
            <w:pPr>
              <w:pStyle w:val="TableText"/>
              <w:ind w:left="28" w:right="96"/>
              <w:spacing w:before="215" w:line="269" w:lineRule="auto"/>
              <w:jc w:val="both"/>
              <w:rPr/>
            </w:pPr>
            <w:r>
              <w:rPr>
                <w:spacing w:val="8"/>
              </w:rPr>
              <w:t>没收违法所得，责令限期停业整顿或</w:t>
            </w:r>
            <w:r>
              <w:rPr>
                <w:spacing w:val="14"/>
              </w:rPr>
              <w:t xml:space="preserve"> </w:t>
            </w:r>
            <w:r>
              <w:rPr>
                <w:spacing w:val="8"/>
              </w:rPr>
              <w:t>者由国家新闻出版广电总局吊销《网</w:t>
            </w:r>
            <w:r>
              <w:rPr>
                <w:spacing w:val="13"/>
              </w:rPr>
              <w:t xml:space="preserve"> </w:t>
            </w:r>
            <w:r>
              <w:rPr>
                <w:spacing w:val="6"/>
              </w:rPr>
              <w:t>络出版服务许可证》。</w:t>
            </w:r>
          </w:p>
        </w:tc>
      </w:tr>
    </w:tbl>
    <w:p>
      <w:pPr>
        <w:pStyle w:val="BodyText"/>
        <w:spacing w:line="276" w:lineRule="auto"/>
        <w:rPr>
          <w:sz w:val="21"/>
        </w:rPr>
      </w:pPr>
      <w:r/>
    </w:p>
    <w:p>
      <w:pPr>
        <w:pStyle w:val="BodyText"/>
        <w:spacing w:line="276" w:lineRule="auto"/>
        <w:rPr>
          <w:sz w:val="21"/>
        </w:rPr>
      </w:pPr>
      <w:r/>
    </w:p>
    <w:p>
      <w:pPr>
        <w:pStyle w:val="BodyText"/>
        <w:spacing w:line="277" w:lineRule="auto"/>
        <w:rPr>
          <w:sz w:val="21"/>
        </w:rPr>
      </w:pPr>
      <w:r/>
    </w:p>
    <w:p>
      <w:pPr>
        <w:pStyle w:val="BodyText"/>
        <w:ind w:left="6740"/>
        <w:spacing w:before="69" w:line="196" w:lineRule="auto"/>
        <w:rPr>
          <w:sz w:val="24"/>
          <w:szCs w:val="24"/>
        </w:rPr>
      </w:pPr>
      <w:r>
        <w:rPr>
          <w:sz w:val="24"/>
          <w:szCs w:val="24"/>
          <w:spacing w:val="5"/>
        </w:rPr>
        <w:t>-</w:t>
      </w:r>
      <w:r>
        <w:rPr>
          <w:sz w:val="24"/>
          <w:szCs w:val="24"/>
          <w:spacing w:val="12"/>
        </w:rPr>
        <w:t xml:space="preserve"> </w:t>
      </w:r>
      <w:r>
        <w:rPr>
          <w:sz w:val="24"/>
          <w:szCs w:val="24"/>
          <w:spacing w:val="5"/>
        </w:rPr>
        <w:t>128 -</w:t>
      </w:r>
    </w:p>
    <w:p>
      <w:pPr>
        <w:spacing w:line="196" w:lineRule="auto"/>
        <w:sectPr>
          <w:pgSz w:w="16839" w:h="11906"/>
          <w:pgMar w:top="400" w:right="1292" w:bottom="400" w:left="1283"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5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2"/>
        <w:gridCol w:w="1478"/>
        <w:gridCol w:w="4574"/>
        <w:gridCol w:w="1040"/>
        <w:gridCol w:w="3149"/>
        <w:gridCol w:w="3474"/>
      </w:tblGrid>
      <w:tr>
        <w:trPr>
          <w:trHeight w:val="1664" w:hRule="atLeast"/>
        </w:trPr>
        <w:tc>
          <w:tcPr>
            <w:tcW w:w="542" w:type="dxa"/>
            <w:vAlign w:val="top"/>
            <w:vMerge w:val="restart"/>
            <w:tcBorders>
              <w:bottom w:val="nil"/>
            </w:tcBorders>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37"/>
              <w:spacing w:before="65" w:line="187" w:lineRule="auto"/>
              <w:rPr/>
            </w:pPr>
            <w:r>
              <w:rPr>
                <w:spacing w:val="-4"/>
              </w:rPr>
              <w:t>178</w:t>
            </w:r>
          </w:p>
        </w:tc>
        <w:tc>
          <w:tcPr>
            <w:tcW w:w="1478"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23" w:right="15" w:firstLine="3"/>
              <w:spacing w:before="65" w:line="283" w:lineRule="auto"/>
              <w:jc w:val="both"/>
              <w:rPr/>
            </w:pPr>
            <w:r>
              <w:rPr>
                <w:spacing w:val="4"/>
              </w:rPr>
              <w:t>转借、出租、出</w:t>
            </w:r>
            <w:r>
              <w:rPr>
                <w:spacing w:val="2"/>
              </w:rPr>
              <w:t xml:space="preserve"> </w:t>
            </w:r>
            <w:r>
              <w:rPr>
                <w:spacing w:val="4"/>
              </w:rPr>
              <w:t>卖《网络出版服</w:t>
            </w:r>
            <w:r>
              <w:rPr>
                <w:spacing w:val="5"/>
              </w:rPr>
              <w:t xml:space="preserve"> </w:t>
            </w:r>
            <w:r>
              <w:rPr>
                <w:spacing w:val="4"/>
              </w:rPr>
              <w:t>务许可证》或以</w:t>
            </w:r>
            <w:r>
              <w:rPr>
                <w:spacing w:val="2"/>
              </w:rPr>
              <w:t xml:space="preserve"> </w:t>
            </w:r>
            <w:r>
              <w:rPr>
                <w:spacing w:val="39"/>
              </w:rPr>
              <w:t>任何形式转让</w:t>
            </w:r>
            <w:r>
              <w:rPr/>
              <w:t xml:space="preserve"> </w:t>
            </w:r>
            <w:r>
              <w:rPr>
                <w:spacing w:val="39"/>
              </w:rPr>
              <w:t>网络出版服务</w:t>
            </w:r>
            <w:r>
              <w:rPr/>
              <w:t xml:space="preserve"> </w:t>
            </w:r>
            <w:r>
              <w:rPr>
                <w:spacing w:val="39"/>
              </w:rPr>
              <w:t>许可或者允许</w:t>
            </w:r>
            <w:r>
              <w:rPr/>
              <w:t xml:space="preserve"> </w:t>
            </w:r>
            <w:r>
              <w:rPr>
                <w:spacing w:val="39"/>
              </w:rPr>
              <w:t>其他网络信息</w:t>
            </w:r>
            <w:r>
              <w:rPr/>
              <w:t xml:space="preserve"> </w:t>
            </w:r>
            <w:r>
              <w:rPr>
                <w:spacing w:val="39"/>
              </w:rPr>
              <w:t>服务提供者以</w:t>
            </w:r>
            <w:r>
              <w:rPr/>
              <w:t xml:space="preserve"> </w:t>
            </w:r>
            <w:r>
              <w:rPr>
                <w:spacing w:val="39"/>
              </w:rPr>
              <w:t>其名义提供网</w:t>
            </w:r>
            <w:r>
              <w:rPr/>
              <w:t xml:space="preserve"> </w:t>
            </w:r>
            <w:r>
              <w:rPr>
                <w:spacing w:val="39"/>
              </w:rPr>
              <w:t>络出版服务等</w:t>
            </w:r>
            <w:r>
              <w:rPr/>
              <w:t xml:space="preserve"> </w:t>
            </w:r>
            <w:r>
              <w:rPr>
                <w:spacing w:val="6"/>
              </w:rPr>
              <w:t>违法行为</w:t>
            </w:r>
          </w:p>
        </w:tc>
        <w:tc>
          <w:tcPr>
            <w:tcW w:w="4574"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pStyle w:val="TableText"/>
              <w:ind w:left="24"/>
              <w:spacing w:before="65" w:line="230" w:lineRule="auto"/>
              <w:rPr/>
            </w:pPr>
            <w:r>
              <w:rPr>
                <w:spacing w:val="7"/>
              </w:rPr>
              <w:t>《网络出版服务管理规定》</w:t>
            </w:r>
          </w:p>
          <w:p>
            <w:pPr>
              <w:pStyle w:val="TableText"/>
              <w:ind w:left="21" w:firstLine="12"/>
              <w:spacing w:before="61" w:line="281" w:lineRule="auto"/>
              <w:rPr/>
            </w:pPr>
            <w:r>
              <w:rPr>
                <w:spacing w:val="3"/>
              </w:rPr>
              <w:t>第五十三条：违反本规定第二十一条的，根据《出</w:t>
            </w:r>
            <w:r>
              <w:rPr>
                <w:spacing w:val="13"/>
              </w:rPr>
              <w:t xml:space="preserve"> </w:t>
            </w:r>
            <w:r>
              <w:rPr>
                <w:spacing w:val="4"/>
              </w:rPr>
              <w:t>版管理条例》第六十六条的规定，由出版行政主管</w:t>
            </w:r>
            <w:r>
              <w:rPr>
                <w:spacing w:val="3"/>
              </w:rPr>
              <w:t xml:space="preserve"> </w:t>
            </w:r>
            <w:r>
              <w:rPr>
                <w:spacing w:val="-3"/>
              </w:rPr>
              <w:t>部门责令停止违法行为，给予警告，没收违法所得，</w:t>
            </w:r>
            <w:r>
              <w:rPr>
                <w:spacing w:val="15"/>
              </w:rPr>
              <w:t xml:space="preserve"> </w:t>
            </w:r>
            <w:r>
              <w:rPr/>
              <w:t>违法经营额</w:t>
            </w:r>
            <w:r>
              <w:rPr>
                <w:spacing w:val="-10"/>
              </w:rPr>
              <w:t xml:space="preserve"> </w:t>
            </w:r>
            <w:r>
              <w:rPr/>
              <w:t>1</w:t>
            </w:r>
            <w:r>
              <w:rPr>
                <w:spacing w:val="-31"/>
              </w:rPr>
              <w:t xml:space="preserve"> </w:t>
            </w:r>
            <w:r>
              <w:rPr/>
              <w:t>万元以上的，并处违法经营额</w:t>
            </w:r>
            <w:r>
              <w:rPr>
                <w:spacing w:val="-34"/>
              </w:rPr>
              <w:t xml:space="preserve"> </w:t>
            </w:r>
            <w:r>
              <w:rPr/>
              <w:t>5</w:t>
            </w:r>
            <w:r>
              <w:rPr>
                <w:spacing w:val="-34"/>
              </w:rPr>
              <w:t xml:space="preserve"> </w:t>
            </w:r>
            <w:r>
              <w:rPr/>
              <w:t>倍以</w:t>
            </w:r>
            <w:r>
              <w:rPr/>
              <w:t xml:space="preserve"> </w:t>
            </w:r>
            <w:r>
              <w:rPr>
                <w:spacing w:val="5"/>
              </w:rPr>
              <w:t>上</w:t>
            </w:r>
            <w:r>
              <w:rPr>
                <w:spacing w:val="-15"/>
              </w:rPr>
              <w:t xml:space="preserve"> </w:t>
            </w:r>
            <w:r>
              <w:rPr>
                <w:spacing w:val="5"/>
              </w:rPr>
              <w:t>10</w:t>
            </w:r>
            <w:r>
              <w:rPr>
                <w:spacing w:val="-29"/>
              </w:rPr>
              <w:t xml:space="preserve"> </w:t>
            </w:r>
            <w:r>
              <w:rPr>
                <w:spacing w:val="5"/>
              </w:rPr>
              <w:t>倍以下的罚款；违法经营额不足</w:t>
            </w:r>
            <w:r>
              <w:rPr>
                <w:spacing w:val="-22"/>
              </w:rPr>
              <w:t xml:space="preserve"> </w:t>
            </w:r>
            <w:r>
              <w:rPr>
                <w:spacing w:val="5"/>
              </w:rPr>
              <w:t>1</w:t>
            </w:r>
            <w:r>
              <w:rPr>
                <w:spacing w:val="-29"/>
              </w:rPr>
              <w:t xml:space="preserve"> </w:t>
            </w:r>
            <w:r>
              <w:rPr>
                <w:spacing w:val="5"/>
              </w:rPr>
              <w:t>万元的，</w:t>
            </w:r>
            <w:r>
              <w:rPr/>
              <w:t xml:space="preserve"> </w:t>
            </w:r>
            <w:r>
              <w:rPr>
                <w:spacing w:val="2"/>
              </w:rPr>
              <w:t>可以处</w:t>
            </w:r>
            <w:r>
              <w:rPr>
                <w:spacing w:val="-22"/>
              </w:rPr>
              <w:t xml:space="preserve"> </w:t>
            </w:r>
            <w:r>
              <w:rPr>
                <w:spacing w:val="2"/>
              </w:rPr>
              <w:t>5</w:t>
            </w:r>
            <w:r>
              <w:rPr>
                <w:spacing w:val="-31"/>
              </w:rPr>
              <w:t xml:space="preserve"> </w:t>
            </w:r>
            <w:r>
              <w:rPr>
                <w:spacing w:val="2"/>
              </w:rPr>
              <w:t>万元以下的罚款；情节严重的，责令限期</w:t>
            </w:r>
            <w:r>
              <w:rPr/>
              <w:t xml:space="preserve"> </w:t>
            </w:r>
            <w:r>
              <w:rPr>
                <w:spacing w:val="4"/>
              </w:rPr>
              <w:t>停业整顿或者由国家新闻出版广电总局吊销《网络</w:t>
            </w:r>
            <w:r>
              <w:rPr>
                <w:spacing w:val="1"/>
              </w:rPr>
              <w:t xml:space="preserve"> </w:t>
            </w:r>
            <w:r>
              <w:rPr>
                <w:spacing w:val="-3"/>
              </w:rPr>
              <w:t>出版服务许可证》。</w:t>
            </w:r>
          </w:p>
          <w:p>
            <w:pPr>
              <w:pStyle w:val="TableText"/>
              <w:ind w:left="26" w:firstLine="7"/>
              <w:spacing w:before="60" w:line="269" w:lineRule="auto"/>
              <w:jc w:val="both"/>
              <w:rPr/>
            </w:pPr>
            <w:r>
              <w:rPr>
                <w:spacing w:val="4"/>
              </w:rPr>
              <w:t>第二十一条：</w:t>
            </w:r>
            <w:r>
              <w:rPr>
                <w:spacing w:val="-54"/>
              </w:rPr>
              <w:t xml:space="preserve"> </w:t>
            </w:r>
            <w:r>
              <w:rPr>
                <w:spacing w:val="4"/>
              </w:rPr>
              <w:t>网络出版服务单位不得转借、出租、</w:t>
            </w:r>
            <w:r>
              <w:rPr/>
              <w:t xml:space="preserve"> </w:t>
            </w:r>
            <w:r>
              <w:rPr>
                <w:spacing w:val="5"/>
              </w:rPr>
              <w:t>出卖《网络出版服务许可证》或以任何形式</w:t>
            </w:r>
            <w:r>
              <w:rPr>
                <w:spacing w:val="4"/>
              </w:rPr>
              <w:t>转让网</w:t>
            </w:r>
            <w:r>
              <w:rPr/>
              <w:t xml:space="preserve"> </w:t>
            </w:r>
            <w:r>
              <w:rPr>
                <w:spacing w:val="5"/>
              </w:rPr>
              <w:t>络出版服务许可。</w:t>
            </w:r>
          </w:p>
          <w:p>
            <w:pPr>
              <w:pStyle w:val="TableText"/>
              <w:ind w:left="32" w:right="12" w:firstLine="15"/>
              <w:spacing w:before="64" w:line="269" w:lineRule="auto"/>
              <w:jc w:val="both"/>
              <w:rPr/>
            </w:pPr>
            <w:r>
              <w:rPr>
                <w:spacing w:val="14"/>
              </w:rPr>
              <w:t>网络出版服务单位允许其他网络信息服务提供者</w:t>
            </w:r>
            <w:r>
              <w:rPr>
                <w:spacing w:val="13"/>
              </w:rPr>
              <w:t xml:space="preserve"> </w:t>
            </w:r>
            <w:r>
              <w:rPr>
                <w:spacing w:val="5"/>
              </w:rPr>
              <w:t>以其名义提供网络出版服务，属于前款所称禁止行</w:t>
            </w:r>
            <w:r>
              <w:rPr>
                <w:spacing w:val="13"/>
              </w:rPr>
              <w:t xml:space="preserve"> </w:t>
            </w:r>
            <w:r>
              <w:rPr>
                <w:spacing w:val="-7"/>
              </w:rPr>
              <w:t>为。</w:t>
            </w:r>
          </w:p>
        </w:tc>
        <w:tc>
          <w:tcPr>
            <w:tcW w:w="1040" w:type="dxa"/>
            <w:vAlign w:val="top"/>
          </w:tcPr>
          <w:p>
            <w:pPr>
              <w:spacing w:line="333" w:lineRule="auto"/>
              <w:rPr>
                <w:rFonts w:ascii="Arial"/>
                <w:sz w:val="21"/>
              </w:rPr>
            </w:pPr>
            <w:r/>
          </w:p>
          <w:p>
            <w:pPr>
              <w:spacing w:line="333" w:lineRule="auto"/>
              <w:rPr>
                <w:rFonts w:ascii="Arial"/>
                <w:sz w:val="21"/>
              </w:rPr>
            </w:pPr>
            <w:r/>
          </w:p>
          <w:p>
            <w:pPr>
              <w:pStyle w:val="TableText"/>
              <w:ind w:left="110"/>
              <w:spacing w:before="65" w:line="231" w:lineRule="auto"/>
              <w:rPr/>
            </w:pPr>
            <w:r>
              <w:rPr>
                <w:spacing w:val="6"/>
              </w:rPr>
              <w:t>从轻处罚</w:t>
            </w:r>
          </w:p>
        </w:tc>
        <w:tc>
          <w:tcPr>
            <w:tcW w:w="3149" w:type="dxa"/>
            <w:vAlign w:val="top"/>
          </w:tcPr>
          <w:p>
            <w:pPr>
              <w:pStyle w:val="TableText"/>
              <w:ind w:left="26" w:right="10" w:firstLine="1"/>
              <w:spacing w:before="227" w:line="307" w:lineRule="auto"/>
              <w:jc w:val="both"/>
              <w:rPr/>
            </w:pPr>
            <w:r>
              <w:rPr>
                <w:spacing w:val="9"/>
              </w:rPr>
              <w:t>违法经营额不足</w:t>
            </w:r>
            <w:r>
              <w:rPr>
                <w:spacing w:val="-19"/>
              </w:rPr>
              <w:t xml:space="preserve"> </w:t>
            </w:r>
            <w:r>
              <w:rPr>
                <w:spacing w:val="9"/>
              </w:rPr>
              <w:t>5000</w:t>
            </w:r>
            <w:r>
              <w:rPr>
                <w:spacing w:val="-22"/>
              </w:rPr>
              <w:t xml:space="preserve"> </w:t>
            </w:r>
            <w:r>
              <w:rPr>
                <w:spacing w:val="9"/>
              </w:rPr>
              <w:t>元的，能够</w:t>
            </w:r>
            <w:r>
              <w:rPr/>
              <w:t xml:space="preserve"> </w:t>
            </w:r>
            <w:r>
              <w:rPr>
                <w:spacing w:val="21"/>
              </w:rPr>
              <w:t>及时改正或者积极配合执法部门</w:t>
            </w:r>
            <w:r>
              <w:rPr>
                <w:spacing w:val="8"/>
              </w:rPr>
              <w:t xml:space="preserve"> </w:t>
            </w:r>
            <w:r>
              <w:rPr>
                <w:spacing w:val="6"/>
              </w:rPr>
              <w:t>调查，主动供述执法部门尚未掌握</w:t>
            </w:r>
            <w:r>
              <w:rPr>
                <w:spacing w:val="12"/>
              </w:rPr>
              <w:t xml:space="preserve"> </w:t>
            </w:r>
            <w:r>
              <w:rPr>
                <w:spacing w:val="8"/>
              </w:rPr>
              <w:t>的其他违法行为和相关证据的。</w:t>
            </w:r>
          </w:p>
        </w:tc>
        <w:tc>
          <w:tcPr>
            <w:tcW w:w="3474" w:type="dxa"/>
            <w:vAlign w:val="top"/>
          </w:tcPr>
          <w:p>
            <w:pPr>
              <w:spacing w:line="333" w:lineRule="auto"/>
              <w:rPr>
                <w:rFonts w:ascii="Arial"/>
                <w:sz w:val="21"/>
              </w:rPr>
            </w:pPr>
            <w:r/>
          </w:p>
          <w:p>
            <w:pPr>
              <w:spacing w:line="334" w:lineRule="auto"/>
              <w:rPr>
                <w:rFonts w:ascii="Arial"/>
                <w:sz w:val="21"/>
              </w:rPr>
            </w:pPr>
            <w:r/>
          </w:p>
          <w:p>
            <w:pPr>
              <w:pStyle w:val="TableText"/>
              <w:ind w:left="46" w:right="14" w:hanging="21"/>
              <w:spacing w:before="65" w:line="259" w:lineRule="auto"/>
              <w:rPr/>
            </w:pPr>
            <w:r>
              <w:rPr>
                <w:spacing w:val="10"/>
              </w:rPr>
              <w:t>警告，没收违法所得，可以处</w:t>
            </w:r>
            <w:r>
              <w:rPr>
                <w:spacing w:val="-7"/>
              </w:rPr>
              <w:t xml:space="preserve"> </w:t>
            </w:r>
            <w:r>
              <w:rPr>
                <w:spacing w:val="10"/>
              </w:rPr>
              <w:t>1</w:t>
            </w:r>
            <w:r>
              <w:rPr>
                <w:spacing w:val="-26"/>
              </w:rPr>
              <w:t xml:space="preserve"> </w:t>
            </w:r>
            <w:r>
              <w:rPr>
                <w:spacing w:val="10"/>
              </w:rPr>
              <w:t>万元</w:t>
            </w:r>
            <w:r>
              <w:rPr/>
              <w:t xml:space="preserve"> </w:t>
            </w:r>
            <w:r>
              <w:rPr>
                <w:spacing w:val="2"/>
              </w:rPr>
              <w:t>以下的罚款。</w:t>
            </w:r>
          </w:p>
        </w:tc>
      </w:tr>
      <w:tr>
        <w:trPr>
          <w:trHeight w:val="1242"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restart"/>
            <w:tcBorders>
              <w:bottom w:val="nil"/>
            </w:tcBorders>
          </w:tcPr>
          <w:p>
            <w:pPr>
              <w:spacing w:line="299" w:lineRule="auto"/>
              <w:rPr>
                <w:rFonts w:ascii="Arial"/>
                <w:sz w:val="21"/>
              </w:rPr>
            </w:pPr>
            <w:r/>
          </w:p>
          <w:p>
            <w:pPr>
              <w:spacing w:line="299" w:lineRule="auto"/>
              <w:rPr>
                <w:rFonts w:ascii="Arial"/>
                <w:sz w:val="21"/>
              </w:rPr>
            </w:pPr>
            <w:r/>
          </w:p>
          <w:p>
            <w:pPr>
              <w:spacing w:line="299" w:lineRule="auto"/>
              <w:rPr>
                <w:rFonts w:ascii="Arial"/>
                <w:sz w:val="21"/>
              </w:rPr>
            </w:pPr>
            <w:r/>
          </w:p>
          <w:p>
            <w:pPr>
              <w:spacing w:line="299" w:lineRule="auto"/>
              <w:rPr>
                <w:rFonts w:ascii="Arial"/>
                <w:sz w:val="21"/>
              </w:rPr>
            </w:pPr>
            <w:r/>
          </w:p>
          <w:p>
            <w:pPr>
              <w:pStyle w:val="TableText"/>
              <w:ind w:left="114"/>
              <w:spacing w:before="66" w:line="232" w:lineRule="auto"/>
              <w:rPr/>
            </w:pPr>
            <w:r>
              <w:rPr>
                <w:spacing w:val="5"/>
              </w:rPr>
              <w:t>一般处罚</w:t>
            </w:r>
          </w:p>
        </w:tc>
        <w:tc>
          <w:tcPr>
            <w:tcW w:w="3149" w:type="dxa"/>
            <w:vAlign w:val="top"/>
          </w:tcPr>
          <w:p>
            <w:pPr>
              <w:spacing w:line="299" w:lineRule="auto"/>
              <w:rPr>
                <w:rFonts w:ascii="Arial"/>
                <w:sz w:val="21"/>
              </w:rPr>
            </w:pPr>
            <w:r/>
          </w:p>
          <w:p>
            <w:pPr>
              <w:pStyle w:val="TableText"/>
              <w:ind w:left="29" w:right="87" w:hanging="1"/>
              <w:spacing w:before="65" w:line="262" w:lineRule="auto"/>
              <w:rPr/>
            </w:pPr>
            <w:r>
              <w:rPr>
                <w:spacing w:val="2"/>
              </w:rPr>
              <w:t>违法经营额</w:t>
            </w:r>
            <w:r>
              <w:rPr>
                <w:spacing w:val="-21"/>
              </w:rPr>
              <w:t xml:space="preserve"> </w:t>
            </w:r>
            <w:r>
              <w:rPr>
                <w:spacing w:val="2"/>
              </w:rPr>
              <w:t>5000</w:t>
            </w:r>
            <w:r>
              <w:rPr>
                <w:spacing w:val="-29"/>
              </w:rPr>
              <w:t xml:space="preserve"> </w:t>
            </w:r>
            <w:r>
              <w:rPr>
                <w:spacing w:val="2"/>
              </w:rPr>
              <w:t>元以上不足</w:t>
            </w:r>
            <w:r>
              <w:rPr>
                <w:spacing w:val="-25"/>
              </w:rPr>
              <w:t xml:space="preserve"> </w:t>
            </w:r>
            <w:r>
              <w:rPr>
                <w:spacing w:val="2"/>
              </w:rPr>
              <w:t>1</w:t>
            </w:r>
            <w:r>
              <w:rPr>
                <w:spacing w:val="-31"/>
              </w:rPr>
              <w:t xml:space="preserve"> </w:t>
            </w:r>
            <w:r>
              <w:rPr>
                <w:spacing w:val="2"/>
              </w:rPr>
              <w:t>万</w:t>
            </w:r>
            <w:r>
              <w:rPr/>
              <w:t xml:space="preserve"> </w:t>
            </w:r>
            <w:r>
              <w:rPr/>
              <w:t>元的。</w:t>
            </w:r>
          </w:p>
        </w:tc>
        <w:tc>
          <w:tcPr>
            <w:tcW w:w="3474" w:type="dxa"/>
            <w:vAlign w:val="top"/>
          </w:tcPr>
          <w:p>
            <w:pPr>
              <w:spacing w:line="301" w:lineRule="auto"/>
              <w:rPr>
                <w:rFonts w:ascii="Arial"/>
                <w:sz w:val="21"/>
              </w:rPr>
            </w:pPr>
            <w:r/>
          </w:p>
          <w:p>
            <w:pPr>
              <w:pStyle w:val="TableText"/>
              <w:ind w:left="46" w:right="98" w:hanging="21"/>
              <w:spacing w:before="65" w:line="259" w:lineRule="auto"/>
              <w:rPr/>
            </w:pPr>
            <w:r>
              <w:rPr>
                <w:spacing w:val="6"/>
              </w:rPr>
              <w:t>警告，没收违法所得，可以处</w:t>
            </w:r>
            <w:r>
              <w:rPr>
                <w:spacing w:val="-20"/>
              </w:rPr>
              <w:t xml:space="preserve"> </w:t>
            </w:r>
            <w:r>
              <w:rPr>
                <w:spacing w:val="6"/>
              </w:rPr>
              <w:t>1</w:t>
            </w:r>
            <w:r>
              <w:rPr>
                <w:spacing w:val="-33"/>
              </w:rPr>
              <w:t xml:space="preserve"> </w:t>
            </w:r>
            <w:r>
              <w:rPr>
                <w:spacing w:val="6"/>
              </w:rPr>
              <w:t>万元</w:t>
            </w:r>
            <w:r>
              <w:rPr/>
              <w:t xml:space="preserve"> </w:t>
            </w:r>
            <w:r>
              <w:rPr>
                <w:spacing w:val="2"/>
              </w:rPr>
              <w:t>以上</w:t>
            </w:r>
            <w:r>
              <w:rPr>
                <w:spacing w:val="-28"/>
              </w:rPr>
              <w:t xml:space="preserve"> </w:t>
            </w:r>
            <w:r>
              <w:rPr>
                <w:spacing w:val="2"/>
              </w:rPr>
              <w:t>5</w:t>
            </w:r>
            <w:r>
              <w:rPr>
                <w:spacing w:val="-30"/>
              </w:rPr>
              <w:t xml:space="preserve"> </w:t>
            </w:r>
            <w:r>
              <w:rPr>
                <w:spacing w:val="2"/>
              </w:rPr>
              <w:t>万元以下的罚款。</w:t>
            </w:r>
          </w:p>
        </w:tc>
      </w:tr>
      <w:tr>
        <w:trPr>
          <w:trHeight w:val="884"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continue"/>
            <w:tcBorders>
              <w:top w:val="nil"/>
              <w:bottom w:val="nil"/>
            </w:tcBorders>
          </w:tcPr>
          <w:p>
            <w:pPr>
              <w:rPr>
                <w:rFonts w:ascii="Arial"/>
                <w:sz w:val="21"/>
              </w:rPr>
            </w:pPr>
            <w:r/>
          </w:p>
        </w:tc>
        <w:tc>
          <w:tcPr>
            <w:tcW w:w="3149" w:type="dxa"/>
            <w:vAlign w:val="top"/>
          </w:tcPr>
          <w:p>
            <w:pPr>
              <w:pStyle w:val="TableText"/>
              <w:ind w:left="38" w:right="13" w:hanging="10"/>
              <w:spacing w:before="187" w:line="262" w:lineRule="auto"/>
              <w:rPr/>
            </w:pPr>
            <w:r>
              <w:rPr>
                <w:spacing w:val="3"/>
              </w:rPr>
              <w:t>违法经营额</w:t>
            </w:r>
            <w:r>
              <w:rPr>
                <w:spacing w:val="-25"/>
              </w:rPr>
              <w:t xml:space="preserve"> </w:t>
            </w:r>
            <w:r>
              <w:rPr>
                <w:spacing w:val="3"/>
              </w:rPr>
              <w:t>1</w:t>
            </w:r>
            <w:r>
              <w:rPr>
                <w:spacing w:val="-38"/>
              </w:rPr>
              <w:t xml:space="preserve"> </w:t>
            </w:r>
            <w:r>
              <w:rPr>
                <w:spacing w:val="3"/>
              </w:rPr>
              <w:t>万元以上不足</w:t>
            </w:r>
            <w:r>
              <w:rPr>
                <w:spacing w:val="-43"/>
              </w:rPr>
              <w:t xml:space="preserve"> </w:t>
            </w:r>
            <w:r>
              <w:rPr>
                <w:spacing w:val="3"/>
              </w:rPr>
              <w:t>3</w:t>
            </w:r>
            <w:r>
              <w:rPr>
                <w:spacing w:val="-38"/>
              </w:rPr>
              <w:t xml:space="preserve"> </w:t>
            </w:r>
            <w:r>
              <w:rPr>
                <w:spacing w:val="3"/>
              </w:rPr>
              <w:t>万元</w:t>
            </w:r>
            <w:r>
              <w:rPr/>
              <w:t xml:space="preserve"> </w:t>
            </w:r>
            <w:r>
              <w:rPr>
                <w:spacing w:val="-9"/>
              </w:rPr>
              <w:t>的。</w:t>
            </w:r>
          </w:p>
        </w:tc>
        <w:tc>
          <w:tcPr>
            <w:tcW w:w="3474" w:type="dxa"/>
            <w:vAlign w:val="top"/>
          </w:tcPr>
          <w:p>
            <w:pPr>
              <w:pStyle w:val="TableText"/>
              <w:ind w:left="25" w:right="96"/>
              <w:spacing w:before="189" w:line="259" w:lineRule="auto"/>
              <w:rPr/>
            </w:pPr>
            <w:r>
              <w:rPr>
                <w:spacing w:val="9"/>
              </w:rPr>
              <w:t>警告，没收违法所得，并处违法经营</w:t>
            </w:r>
            <w:r>
              <w:rPr>
                <w:spacing w:val="1"/>
              </w:rPr>
              <w:t xml:space="preserve"> </w:t>
            </w:r>
            <w:r>
              <w:rPr>
                <w:spacing w:val="2"/>
              </w:rPr>
              <w:t>额</w:t>
            </w:r>
            <w:r>
              <w:rPr>
                <w:spacing w:val="-24"/>
              </w:rPr>
              <w:t xml:space="preserve"> </w:t>
            </w:r>
            <w:r>
              <w:rPr>
                <w:spacing w:val="2"/>
              </w:rPr>
              <w:t>5</w:t>
            </w:r>
            <w:r>
              <w:rPr>
                <w:spacing w:val="-33"/>
              </w:rPr>
              <w:t xml:space="preserve"> </w:t>
            </w:r>
            <w:r>
              <w:rPr>
                <w:spacing w:val="2"/>
              </w:rPr>
              <w:t>倍以上</w:t>
            </w:r>
            <w:r>
              <w:rPr>
                <w:spacing w:val="-33"/>
              </w:rPr>
              <w:t xml:space="preserve"> </w:t>
            </w:r>
            <w:r>
              <w:rPr>
                <w:spacing w:val="2"/>
              </w:rPr>
              <w:t>7</w:t>
            </w:r>
            <w:r>
              <w:rPr>
                <w:spacing w:val="-33"/>
              </w:rPr>
              <w:t xml:space="preserve"> </w:t>
            </w:r>
            <w:r>
              <w:rPr>
                <w:spacing w:val="2"/>
              </w:rPr>
              <w:t>倍以下的罚款。</w:t>
            </w:r>
          </w:p>
        </w:tc>
      </w:tr>
      <w:tr>
        <w:trPr>
          <w:trHeight w:val="913"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continue"/>
            <w:tcBorders>
              <w:top w:val="nil"/>
            </w:tcBorders>
          </w:tcPr>
          <w:p>
            <w:pPr>
              <w:rPr>
                <w:rFonts w:ascii="Arial"/>
                <w:sz w:val="21"/>
              </w:rPr>
            </w:pPr>
            <w:r/>
          </w:p>
        </w:tc>
        <w:tc>
          <w:tcPr>
            <w:tcW w:w="3149" w:type="dxa"/>
            <w:vAlign w:val="top"/>
          </w:tcPr>
          <w:p>
            <w:pPr>
              <w:spacing w:line="293" w:lineRule="auto"/>
              <w:rPr>
                <w:rFonts w:ascii="Arial"/>
                <w:sz w:val="21"/>
              </w:rPr>
            </w:pPr>
            <w:r/>
          </w:p>
          <w:p>
            <w:pPr>
              <w:pStyle w:val="TableText"/>
              <w:ind w:left="28"/>
              <w:spacing w:before="65" w:line="228" w:lineRule="auto"/>
              <w:rPr/>
            </w:pPr>
            <w:r>
              <w:rPr>
                <w:spacing w:val="5"/>
              </w:rPr>
              <w:t>违法经营额在</w:t>
            </w:r>
            <w:r>
              <w:rPr>
                <w:spacing w:val="-31"/>
              </w:rPr>
              <w:t xml:space="preserve"> </w:t>
            </w:r>
            <w:r>
              <w:rPr>
                <w:spacing w:val="5"/>
              </w:rPr>
              <w:t>3</w:t>
            </w:r>
            <w:r>
              <w:rPr>
                <w:spacing w:val="-33"/>
              </w:rPr>
              <w:t xml:space="preserve"> </w:t>
            </w:r>
            <w:r>
              <w:rPr>
                <w:spacing w:val="5"/>
              </w:rPr>
              <w:t>万元以上的。</w:t>
            </w:r>
          </w:p>
        </w:tc>
        <w:tc>
          <w:tcPr>
            <w:tcW w:w="3474" w:type="dxa"/>
            <w:vAlign w:val="top"/>
          </w:tcPr>
          <w:p>
            <w:pPr>
              <w:pStyle w:val="TableText"/>
              <w:ind w:left="25" w:right="96"/>
              <w:spacing w:before="205" w:line="259" w:lineRule="auto"/>
              <w:rPr/>
            </w:pPr>
            <w:r>
              <w:rPr>
                <w:spacing w:val="9"/>
              </w:rPr>
              <w:t>警告，没收违法所得，并处违法经营</w:t>
            </w:r>
            <w:r>
              <w:rPr>
                <w:spacing w:val="1"/>
              </w:rPr>
              <w:t xml:space="preserve"> </w:t>
            </w:r>
            <w:r>
              <w:rPr>
                <w:spacing w:val="2"/>
              </w:rPr>
              <w:t>额</w:t>
            </w:r>
            <w:r>
              <w:rPr>
                <w:spacing w:val="-33"/>
              </w:rPr>
              <w:t xml:space="preserve"> </w:t>
            </w:r>
            <w:r>
              <w:rPr>
                <w:spacing w:val="2"/>
              </w:rPr>
              <w:t>7</w:t>
            </w:r>
            <w:r>
              <w:rPr>
                <w:spacing w:val="-33"/>
              </w:rPr>
              <w:t xml:space="preserve"> </w:t>
            </w:r>
            <w:r>
              <w:rPr>
                <w:spacing w:val="2"/>
              </w:rPr>
              <w:t>倍以上</w:t>
            </w:r>
            <w:r>
              <w:rPr>
                <w:spacing w:val="-23"/>
              </w:rPr>
              <w:t xml:space="preserve"> </w:t>
            </w:r>
            <w:r>
              <w:rPr>
                <w:spacing w:val="2"/>
              </w:rPr>
              <w:t>10</w:t>
            </w:r>
            <w:r>
              <w:rPr>
                <w:spacing w:val="-30"/>
              </w:rPr>
              <w:t xml:space="preserve"> </w:t>
            </w:r>
            <w:r>
              <w:rPr>
                <w:spacing w:val="2"/>
              </w:rPr>
              <w:t>倍以下的罚款。</w:t>
            </w:r>
          </w:p>
        </w:tc>
      </w:tr>
      <w:tr>
        <w:trPr>
          <w:trHeight w:val="1317" w:hRule="atLeast"/>
        </w:trPr>
        <w:tc>
          <w:tcPr>
            <w:tcW w:w="542"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74" w:type="dxa"/>
            <w:vAlign w:val="top"/>
            <w:vMerge w:val="continue"/>
            <w:tcBorders>
              <w:top w:val="nil"/>
            </w:tcBorders>
          </w:tcPr>
          <w:p>
            <w:pPr>
              <w:rPr>
                <w:rFonts w:ascii="Arial"/>
                <w:sz w:val="21"/>
              </w:rPr>
            </w:pPr>
            <w:r/>
          </w:p>
        </w:tc>
        <w:tc>
          <w:tcPr>
            <w:tcW w:w="1040" w:type="dxa"/>
            <w:vAlign w:val="top"/>
          </w:tcPr>
          <w:p>
            <w:pPr>
              <w:spacing w:line="247" w:lineRule="auto"/>
              <w:rPr>
                <w:rFonts w:ascii="Arial"/>
                <w:sz w:val="21"/>
              </w:rPr>
            </w:pPr>
            <w:r/>
          </w:p>
          <w:p>
            <w:pPr>
              <w:spacing w:line="247" w:lineRule="auto"/>
              <w:rPr>
                <w:rFonts w:ascii="Arial"/>
                <w:sz w:val="21"/>
              </w:rPr>
            </w:pPr>
            <w:r/>
          </w:p>
          <w:p>
            <w:pPr>
              <w:pStyle w:val="TableText"/>
              <w:ind w:left="110"/>
              <w:spacing w:before="65" w:line="232" w:lineRule="auto"/>
              <w:rPr/>
            </w:pPr>
            <w:r>
              <w:rPr>
                <w:spacing w:val="6"/>
              </w:rPr>
              <w:t>从重处罚</w:t>
            </w:r>
          </w:p>
        </w:tc>
        <w:tc>
          <w:tcPr>
            <w:tcW w:w="3149" w:type="dxa"/>
            <w:vAlign w:val="top"/>
          </w:tcPr>
          <w:p>
            <w:pPr>
              <w:spacing w:line="339" w:lineRule="auto"/>
              <w:rPr>
                <w:rFonts w:ascii="Arial"/>
                <w:sz w:val="21"/>
              </w:rPr>
            </w:pPr>
            <w:r/>
          </w:p>
          <w:p>
            <w:pPr>
              <w:pStyle w:val="TableText"/>
              <w:ind w:left="28" w:right="193"/>
              <w:spacing w:before="65" w:line="260" w:lineRule="auto"/>
              <w:rPr/>
            </w:pPr>
            <w:r>
              <w:rPr>
                <w:spacing w:val="8"/>
              </w:rPr>
              <w:t>对网络出版行业或社会造成严重</w:t>
            </w:r>
            <w:r>
              <w:rPr>
                <w:spacing w:val="9"/>
              </w:rPr>
              <w:t xml:space="preserve"> </w:t>
            </w:r>
            <w:r>
              <w:rPr>
                <w:spacing w:val="3"/>
              </w:rPr>
              <w:t>影响的。</w:t>
            </w:r>
          </w:p>
        </w:tc>
        <w:tc>
          <w:tcPr>
            <w:tcW w:w="3474" w:type="dxa"/>
            <w:vAlign w:val="top"/>
          </w:tcPr>
          <w:p>
            <w:pPr>
              <w:pStyle w:val="TableText"/>
              <w:ind w:left="28" w:right="96"/>
              <w:spacing w:before="250" w:line="269" w:lineRule="auto"/>
              <w:jc w:val="both"/>
              <w:rPr/>
            </w:pPr>
            <w:r>
              <w:rPr>
                <w:spacing w:val="8"/>
              </w:rPr>
              <w:t>没收违法所得，责令限期停业整顿或</w:t>
            </w:r>
            <w:r>
              <w:rPr>
                <w:spacing w:val="14"/>
              </w:rPr>
              <w:t xml:space="preserve"> </w:t>
            </w:r>
            <w:r>
              <w:rPr>
                <w:spacing w:val="8"/>
              </w:rPr>
              <w:t>者由国家新闻出版广电总局吊销《网</w:t>
            </w:r>
            <w:r>
              <w:rPr>
                <w:spacing w:val="13"/>
              </w:rPr>
              <w:t xml:space="preserve"> </w:t>
            </w:r>
            <w:r>
              <w:rPr>
                <w:spacing w:val="6"/>
              </w:rPr>
              <w:t>络出版服务许可证》。</w:t>
            </w:r>
          </w:p>
        </w:tc>
      </w:tr>
      <w:tr>
        <w:trPr>
          <w:trHeight w:val="2485" w:hRule="atLeast"/>
        </w:trPr>
        <w:tc>
          <w:tcPr>
            <w:tcW w:w="542" w:type="dxa"/>
            <w:vAlign w:val="top"/>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pStyle w:val="TableText"/>
              <w:ind w:left="37"/>
              <w:spacing w:before="65" w:line="187" w:lineRule="auto"/>
              <w:rPr/>
            </w:pPr>
            <w:r>
              <w:rPr>
                <w:spacing w:val="-4"/>
              </w:rPr>
              <w:t>179</w:t>
            </w:r>
          </w:p>
        </w:tc>
        <w:tc>
          <w:tcPr>
            <w:tcW w:w="1478" w:type="dxa"/>
            <w:vAlign w:val="top"/>
          </w:tcPr>
          <w:p>
            <w:pPr>
              <w:pStyle w:val="TableText"/>
              <w:ind w:left="24" w:right="15" w:firstLine="2"/>
              <w:spacing w:before="207" w:line="280" w:lineRule="auto"/>
              <w:rPr/>
            </w:pPr>
            <w:r>
              <w:rPr>
                <w:spacing w:val="38"/>
              </w:rPr>
              <w:t>擅自与境内外</w:t>
            </w:r>
            <w:r>
              <w:rPr>
                <w:spacing w:val="2"/>
              </w:rPr>
              <w:t xml:space="preserve"> </w:t>
            </w:r>
            <w:r>
              <w:rPr>
                <w:spacing w:val="4"/>
              </w:rPr>
              <w:t>中外合资经营、</w:t>
            </w:r>
            <w:r>
              <w:rPr>
                <w:spacing w:val="4"/>
              </w:rPr>
              <w:t xml:space="preserve"> </w:t>
            </w:r>
            <w:r>
              <w:rPr>
                <w:spacing w:val="38"/>
              </w:rPr>
              <w:t>中外合作经营</w:t>
            </w:r>
            <w:r>
              <w:rPr>
                <w:spacing w:val="4"/>
              </w:rPr>
              <w:t xml:space="preserve"> </w:t>
            </w:r>
            <w:r>
              <w:rPr>
                <w:spacing w:val="38"/>
              </w:rPr>
              <w:t>和外资经营的</w:t>
            </w:r>
            <w:r>
              <w:rPr>
                <w:spacing w:val="4"/>
              </w:rPr>
              <w:t xml:space="preserve"> </w:t>
            </w:r>
            <w:r>
              <w:rPr>
                <w:spacing w:val="38"/>
              </w:rPr>
              <w:t>企业进行涉及</w:t>
            </w:r>
            <w:r>
              <w:rPr>
                <w:spacing w:val="4"/>
              </w:rPr>
              <w:t xml:space="preserve"> </w:t>
            </w:r>
            <w:r>
              <w:rPr>
                <w:spacing w:val="38"/>
              </w:rPr>
              <w:t>网络出版服务</w:t>
            </w:r>
            <w:r>
              <w:rPr>
                <w:spacing w:val="4"/>
              </w:rPr>
              <w:t xml:space="preserve"> </w:t>
            </w:r>
            <w:r>
              <w:rPr>
                <w:spacing w:val="38"/>
              </w:rPr>
              <w:t>业务的合作等</w:t>
            </w:r>
          </w:p>
        </w:tc>
        <w:tc>
          <w:tcPr>
            <w:tcW w:w="4574" w:type="dxa"/>
            <w:vAlign w:val="top"/>
          </w:tcPr>
          <w:p>
            <w:pPr>
              <w:pStyle w:val="TableText"/>
              <w:ind w:left="24"/>
              <w:spacing w:before="210" w:line="230" w:lineRule="auto"/>
              <w:rPr/>
            </w:pPr>
            <w:r>
              <w:rPr>
                <w:spacing w:val="7"/>
              </w:rPr>
              <w:t>《网络出版服务管理规定》</w:t>
            </w:r>
          </w:p>
          <w:p>
            <w:pPr>
              <w:pStyle w:val="TableText"/>
              <w:ind w:left="24" w:firstLine="8"/>
              <w:spacing w:before="65" w:line="278" w:lineRule="auto"/>
              <w:rPr/>
            </w:pPr>
            <w:r>
              <w:rPr>
                <w:spacing w:val="3"/>
              </w:rPr>
              <w:t>第五十八条：有下列行为之一的，由出版行政主管</w:t>
            </w:r>
            <w:r>
              <w:rPr>
                <w:spacing w:val="14"/>
              </w:rPr>
              <w:t xml:space="preserve"> </w:t>
            </w:r>
            <w:r>
              <w:rPr>
                <w:spacing w:val="5"/>
              </w:rPr>
              <w:t>部门责令改正，予以警告，并处</w:t>
            </w:r>
            <w:r>
              <w:rPr>
                <w:spacing w:val="-36"/>
              </w:rPr>
              <w:t xml:space="preserve"> </w:t>
            </w:r>
            <w:r>
              <w:rPr>
                <w:spacing w:val="5"/>
              </w:rPr>
              <w:t>3</w:t>
            </w:r>
            <w:r>
              <w:rPr>
                <w:spacing w:val="-29"/>
              </w:rPr>
              <w:t xml:space="preserve"> </w:t>
            </w:r>
            <w:r>
              <w:rPr>
                <w:spacing w:val="5"/>
              </w:rPr>
              <w:t>万元以下罚</w:t>
            </w:r>
            <w:r>
              <w:rPr>
                <w:spacing w:val="4"/>
              </w:rPr>
              <w:t>款：</w:t>
            </w:r>
            <w:r>
              <w:rPr/>
              <w:t xml:space="preserve"> </w:t>
            </w:r>
            <w:r>
              <w:rPr>
                <w:spacing w:val="4"/>
              </w:rPr>
              <w:t>（一）违反本规定第十条，擅自与境内外中外</w:t>
            </w:r>
            <w:r>
              <w:rPr>
                <w:spacing w:val="3"/>
              </w:rPr>
              <w:t>合资</w:t>
            </w:r>
            <w:r>
              <w:rPr/>
              <w:t xml:space="preserve"> </w:t>
            </w:r>
            <w:r>
              <w:rPr>
                <w:spacing w:val="4"/>
              </w:rPr>
              <w:t>经营、中外合作经营和外资经营的企业进行涉及网</w:t>
            </w:r>
            <w:r>
              <w:rPr>
                <w:spacing w:val="1"/>
              </w:rPr>
              <w:t xml:space="preserve"> </w:t>
            </w:r>
            <w:r>
              <w:rPr>
                <w:spacing w:val="9"/>
              </w:rPr>
              <w:t>络出版服务业务的合作的</w:t>
            </w:r>
            <w:r>
              <w:rPr>
                <w:spacing w:val="-47"/>
              </w:rPr>
              <w:t>；（</w:t>
            </w:r>
            <w:r>
              <w:rPr>
                <w:spacing w:val="9"/>
              </w:rPr>
              <w:t>二）违反本规定第十</w:t>
            </w:r>
            <w:r>
              <w:rPr/>
              <w:t xml:space="preserve"> </w:t>
            </w:r>
            <w:r>
              <w:rPr>
                <w:spacing w:val="4"/>
              </w:rPr>
              <w:t>九条，未标明有关许可信息或者未核验有关网站的</w:t>
            </w:r>
          </w:p>
        </w:tc>
        <w:tc>
          <w:tcPr>
            <w:tcW w:w="1040" w:type="dxa"/>
            <w:vAlign w:val="top"/>
          </w:tcPr>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110"/>
              <w:spacing w:before="65" w:line="231" w:lineRule="auto"/>
              <w:rPr/>
            </w:pPr>
            <w:r>
              <w:rPr>
                <w:spacing w:val="6"/>
              </w:rPr>
              <w:t>从轻处罚</w:t>
            </w:r>
          </w:p>
        </w:tc>
        <w:tc>
          <w:tcPr>
            <w:tcW w:w="3149" w:type="dxa"/>
            <w:vAlign w:val="top"/>
          </w:tcPr>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33"/>
              <w:spacing w:before="65" w:line="229" w:lineRule="auto"/>
              <w:rPr/>
            </w:pPr>
            <w:r>
              <w:rPr>
                <w:spacing w:val="7"/>
              </w:rPr>
              <w:t>首次实施该条所列行为之一的。</w:t>
            </w:r>
          </w:p>
        </w:tc>
        <w:tc>
          <w:tcPr>
            <w:tcW w:w="3474" w:type="dxa"/>
            <w:vAlign w:val="top"/>
          </w:tcPr>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25"/>
              <w:spacing w:before="65" w:line="229" w:lineRule="auto"/>
              <w:rPr/>
            </w:pPr>
            <w:r>
              <w:rPr>
                <w:spacing w:val="4"/>
              </w:rPr>
              <w:t>警告，并处</w:t>
            </w:r>
            <w:r>
              <w:rPr>
                <w:spacing w:val="-22"/>
              </w:rPr>
              <w:t xml:space="preserve"> </w:t>
            </w:r>
            <w:r>
              <w:rPr>
                <w:spacing w:val="4"/>
              </w:rPr>
              <w:t>5000</w:t>
            </w:r>
            <w:r>
              <w:rPr>
                <w:spacing w:val="-27"/>
              </w:rPr>
              <w:t xml:space="preserve"> </w:t>
            </w:r>
            <w:r>
              <w:rPr>
                <w:spacing w:val="4"/>
              </w:rPr>
              <w:t>元以下罚款。</w:t>
            </w:r>
          </w:p>
        </w:tc>
      </w:tr>
    </w:tbl>
    <w:p>
      <w:pPr>
        <w:pStyle w:val="BodyText"/>
        <w:spacing w:line="359" w:lineRule="auto"/>
        <w:rPr>
          <w:sz w:val="21"/>
        </w:rPr>
      </w:pPr>
      <w:r/>
    </w:p>
    <w:p>
      <w:pPr>
        <w:pStyle w:val="BodyText"/>
        <w:spacing w:line="360" w:lineRule="auto"/>
        <w:rPr>
          <w:sz w:val="21"/>
        </w:rPr>
      </w:pPr>
      <w:r/>
    </w:p>
    <w:p>
      <w:pPr>
        <w:pStyle w:val="BodyText"/>
        <w:ind w:left="6740"/>
        <w:spacing w:before="69" w:line="196" w:lineRule="auto"/>
        <w:rPr>
          <w:sz w:val="24"/>
          <w:szCs w:val="24"/>
        </w:rPr>
      </w:pPr>
      <w:r>
        <w:rPr>
          <w:sz w:val="24"/>
          <w:szCs w:val="24"/>
          <w:spacing w:val="5"/>
        </w:rPr>
        <w:t>-</w:t>
      </w:r>
      <w:r>
        <w:rPr>
          <w:sz w:val="24"/>
          <w:szCs w:val="24"/>
          <w:spacing w:val="12"/>
        </w:rPr>
        <w:t xml:space="preserve"> </w:t>
      </w:r>
      <w:r>
        <w:rPr>
          <w:sz w:val="24"/>
          <w:szCs w:val="24"/>
          <w:spacing w:val="5"/>
        </w:rPr>
        <w:t>129 -</w:t>
      </w:r>
    </w:p>
    <w:p>
      <w:pPr>
        <w:spacing w:line="196" w:lineRule="auto"/>
        <w:sectPr>
          <w:pgSz w:w="16839" w:h="11906"/>
          <w:pgMar w:top="400" w:right="1292" w:bottom="400" w:left="1283"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5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2"/>
        <w:gridCol w:w="1478"/>
        <w:gridCol w:w="4574"/>
        <w:gridCol w:w="1040"/>
        <w:gridCol w:w="3149"/>
        <w:gridCol w:w="3474"/>
      </w:tblGrid>
      <w:tr>
        <w:trPr>
          <w:trHeight w:val="1444" w:hRule="atLeast"/>
        </w:trPr>
        <w:tc>
          <w:tcPr>
            <w:tcW w:w="542" w:type="dxa"/>
            <w:vAlign w:val="top"/>
            <w:vMerge w:val="restart"/>
            <w:tcBorders>
              <w:bottom w:val="nil"/>
            </w:tcBorders>
          </w:tcPr>
          <w:p>
            <w:pPr>
              <w:rPr>
                <w:rFonts w:ascii="Arial"/>
                <w:sz w:val="21"/>
              </w:rPr>
            </w:pPr>
            <w:r/>
          </w:p>
        </w:tc>
        <w:tc>
          <w:tcPr>
            <w:tcW w:w="1478" w:type="dxa"/>
            <w:vAlign w:val="top"/>
            <w:vMerge w:val="restart"/>
            <w:tcBorders>
              <w:bottom w:val="nil"/>
            </w:tcBorders>
          </w:tcPr>
          <w:p>
            <w:pPr>
              <w:pStyle w:val="TableText"/>
              <w:ind w:left="26"/>
              <w:spacing w:before="71" w:line="229" w:lineRule="auto"/>
              <w:rPr/>
            </w:pPr>
            <w:r>
              <w:rPr>
                <w:spacing w:val="5"/>
              </w:rPr>
              <w:t>违法行为</w:t>
            </w:r>
          </w:p>
        </w:tc>
        <w:tc>
          <w:tcPr>
            <w:tcW w:w="4574" w:type="dxa"/>
            <w:vAlign w:val="top"/>
            <w:vMerge w:val="restart"/>
            <w:tcBorders>
              <w:bottom w:val="nil"/>
            </w:tcBorders>
          </w:tcPr>
          <w:p>
            <w:pPr>
              <w:pStyle w:val="TableText"/>
              <w:ind w:left="25" w:hanging="1"/>
              <w:spacing w:before="66" w:line="282" w:lineRule="auto"/>
              <w:jc w:val="both"/>
              <w:rPr/>
            </w:pPr>
            <w:r>
              <w:rPr>
                <w:spacing w:val="11"/>
              </w:rPr>
              <w:t>《网络出版服务许可证》的</w:t>
            </w:r>
            <w:r>
              <w:rPr>
                <w:spacing w:val="-51"/>
                <w:w w:val="91"/>
              </w:rPr>
              <w:t>；（</w:t>
            </w:r>
            <w:r>
              <w:rPr>
                <w:spacing w:val="11"/>
              </w:rPr>
              <w:t>三）违反本规定第</w:t>
            </w:r>
            <w:r>
              <w:rPr>
                <w:spacing w:val="2"/>
              </w:rPr>
              <w:t xml:space="preserve"> </w:t>
            </w:r>
            <w:r>
              <w:rPr>
                <w:spacing w:val="3"/>
              </w:rPr>
              <w:t>二十三条，未按规定实行编辑责任制度等管理制度</w:t>
            </w:r>
            <w:r>
              <w:rPr>
                <w:spacing w:val="17"/>
              </w:rPr>
              <w:t xml:space="preserve"> </w:t>
            </w:r>
            <w:r>
              <w:rPr>
                <w:spacing w:val="11"/>
              </w:rPr>
              <w:t>的</w:t>
            </w:r>
            <w:r>
              <w:rPr>
                <w:spacing w:val="-50"/>
                <w:w w:val="90"/>
              </w:rPr>
              <w:t>；（</w:t>
            </w:r>
            <w:r>
              <w:rPr>
                <w:spacing w:val="11"/>
              </w:rPr>
              <w:t>四）违反本规定第三十一条，未按规定或标</w:t>
            </w:r>
            <w:r>
              <w:rPr>
                <w:spacing w:val="1"/>
              </w:rPr>
              <w:t xml:space="preserve"> </w:t>
            </w:r>
            <w:r>
              <w:rPr>
                <w:spacing w:val="3"/>
              </w:rPr>
              <w:t>准配备应用有关系统、设备或未健全有关管理制度</w:t>
            </w:r>
            <w:r>
              <w:rPr>
                <w:spacing w:val="15"/>
              </w:rPr>
              <w:t xml:space="preserve"> </w:t>
            </w:r>
            <w:r>
              <w:rPr>
                <w:spacing w:val="12"/>
              </w:rPr>
              <w:t>的</w:t>
            </w:r>
            <w:r>
              <w:rPr>
                <w:spacing w:val="-49"/>
                <w:w w:val="88"/>
              </w:rPr>
              <w:t>；（</w:t>
            </w:r>
            <w:r>
              <w:rPr>
                <w:spacing w:val="12"/>
              </w:rPr>
              <w:t>五）未按本规定要求参加年度核验的</w:t>
            </w:r>
            <w:r>
              <w:rPr>
                <w:spacing w:val="-49"/>
                <w:w w:val="88"/>
              </w:rPr>
              <w:t>；（</w:t>
            </w:r>
            <w:r>
              <w:rPr>
                <w:spacing w:val="12"/>
              </w:rPr>
              <w:t>六）</w:t>
            </w:r>
            <w:r>
              <w:rPr>
                <w:spacing w:val="1"/>
              </w:rPr>
              <w:t xml:space="preserve"> </w:t>
            </w:r>
            <w:r>
              <w:rPr>
                <w:spacing w:val="3"/>
              </w:rPr>
              <w:t>违反本规定第四十四条，网络出版服务单位的法定</w:t>
            </w:r>
            <w:r>
              <w:rPr>
                <w:spacing w:val="17"/>
              </w:rPr>
              <w:t xml:space="preserve"> </w:t>
            </w:r>
            <w:r>
              <w:rPr>
                <w:spacing w:val="6"/>
              </w:rPr>
              <w:t>代表人或主要负责人未取得《岗位培训合格证书》</w:t>
            </w:r>
            <w:r>
              <w:rPr>
                <w:spacing w:val="10"/>
              </w:rPr>
              <w:t xml:space="preserve"> </w:t>
            </w:r>
            <w:r>
              <w:rPr>
                <w:spacing w:val="11"/>
              </w:rPr>
              <w:t>的</w:t>
            </w:r>
            <w:r>
              <w:rPr>
                <w:spacing w:val="-50"/>
                <w:w w:val="90"/>
              </w:rPr>
              <w:t>；（</w:t>
            </w:r>
            <w:r>
              <w:rPr>
                <w:spacing w:val="11"/>
              </w:rPr>
              <w:t>七）违反出版行政主管部门关于网络出版其</w:t>
            </w:r>
            <w:r>
              <w:rPr>
                <w:spacing w:val="1"/>
              </w:rPr>
              <w:t xml:space="preserve"> </w:t>
            </w:r>
            <w:r>
              <w:rPr>
                <w:spacing w:val="4"/>
              </w:rPr>
              <w:t>他管理规定的。</w:t>
            </w:r>
          </w:p>
        </w:tc>
        <w:tc>
          <w:tcPr>
            <w:tcW w:w="1040" w:type="dxa"/>
            <w:vAlign w:val="top"/>
          </w:tcPr>
          <w:p>
            <w:pPr>
              <w:spacing w:line="278" w:lineRule="auto"/>
              <w:rPr>
                <w:rFonts w:ascii="Arial"/>
                <w:sz w:val="21"/>
              </w:rPr>
            </w:pPr>
            <w:r/>
          </w:p>
          <w:p>
            <w:pPr>
              <w:spacing w:line="278" w:lineRule="auto"/>
              <w:rPr>
                <w:rFonts w:ascii="Arial"/>
                <w:sz w:val="21"/>
              </w:rPr>
            </w:pPr>
            <w:r/>
          </w:p>
          <w:p>
            <w:pPr>
              <w:pStyle w:val="TableText"/>
              <w:ind w:left="114"/>
              <w:spacing w:before="65" w:line="232" w:lineRule="auto"/>
              <w:rPr/>
            </w:pPr>
            <w:r>
              <w:rPr>
                <w:spacing w:val="5"/>
              </w:rPr>
              <w:t>一般处罚</w:t>
            </w:r>
          </w:p>
        </w:tc>
        <w:tc>
          <w:tcPr>
            <w:tcW w:w="3149" w:type="dxa"/>
            <w:vAlign w:val="top"/>
          </w:tcPr>
          <w:p>
            <w:pPr>
              <w:spacing w:line="400" w:lineRule="auto"/>
              <w:rPr>
                <w:rFonts w:ascii="Arial"/>
                <w:sz w:val="21"/>
              </w:rPr>
            </w:pPr>
            <w:r/>
          </w:p>
          <w:p>
            <w:pPr>
              <w:pStyle w:val="TableText"/>
              <w:ind w:left="38" w:right="34" w:hanging="16"/>
              <w:spacing w:before="65" w:line="262" w:lineRule="auto"/>
              <w:rPr/>
            </w:pPr>
            <w:r>
              <w:rPr>
                <w:spacing w:val="5"/>
              </w:rPr>
              <w:t>2</w:t>
            </w:r>
            <w:r>
              <w:rPr>
                <w:spacing w:val="-23"/>
              </w:rPr>
              <w:t xml:space="preserve"> </w:t>
            </w:r>
            <w:r>
              <w:rPr>
                <w:spacing w:val="5"/>
              </w:rPr>
              <w:t>年内</w:t>
            </w:r>
            <w:r>
              <w:rPr>
                <w:spacing w:val="-35"/>
              </w:rPr>
              <w:t xml:space="preserve"> </w:t>
            </w:r>
            <w:r>
              <w:rPr>
                <w:spacing w:val="5"/>
              </w:rPr>
              <w:t>2</w:t>
            </w:r>
            <w:r>
              <w:rPr>
                <w:spacing w:val="-32"/>
              </w:rPr>
              <w:t xml:space="preserve"> </w:t>
            </w:r>
            <w:r>
              <w:rPr>
                <w:spacing w:val="5"/>
              </w:rPr>
              <w:t>次实施该条所列行为之一</w:t>
            </w:r>
            <w:r>
              <w:rPr/>
              <w:t xml:space="preserve"> </w:t>
            </w:r>
            <w:r>
              <w:rPr>
                <w:spacing w:val="-9"/>
              </w:rPr>
              <w:t>的。</w:t>
            </w:r>
          </w:p>
        </w:tc>
        <w:tc>
          <w:tcPr>
            <w:tcW w:w="3474" w:type="dxa"/>
            <w:vAlign w:val="top"/>
          </w:tcPr>
          <w:p>
            <w:pPr>
              <w:spacing w:line="401" w:lineRule="auto"/>
              <w:rPr>
                <w:rFonts w:ascii="Arial"/>
                <w:sz w:val="21"/>
              </w:rPr>
            </w:pPr>
            <w:r/>
          </w:p>
          <w:p>
            <w:pPr>
              <w:pStyle w:val="TableText"/>
              <w:ind w:left="25" w:right="14"/>
              <w:spacing w:before="65" w:line="260" w:lineRule="auto"/>
              <w:rPr/>
            </w:pPr>
            <w:r>
              <w:rPr>
                <w:spacing w:val="2"/>
              </w:rPr>
              <w:t>警告，并处</w:t>
            </w:r>
            <w:r>
              <w:rPr>
                <w:spacing w:val="-27"/>
              </w:rPr>
              <w:t xml:space="preserve"> </w:t>
            </w:r>
            <w:r>
              <w:rPr>
                <w:spacing w:val="2"/>
              </w:rPr>
              <w:t>5000</w:t>
            </w:r>
            <w:r>
              <w:rPr>
                <w:spacing w:val="-27"/>
              </w:rPr>
              <w:t xml:space="preserve"> </w:t>
            </w:r>
            <w:r>
              <w:rPr>
                <w:spacing w:val="2"/>
              </w:rPr>
              <w:t>元以上</w:t>
            </w:r>
            <w:r>
              <w:rPr>
                <w:spacing w:val="-24"/>
              </w:rPr>
              <w:t xml:space="preserve"> </w:t>
            </w:r>
            <w:r>
              <w:rPr>
                <w:spacing w:val="2"/>
              </w:rPr>
              <w:t>1</w:t>
            </w:r>
            <w:r>
              <w:rPr>
                <w:spacing w:val="-31"/>
              </w:rPr>
              <w:t xml:space="preserve"> </w:t>
            </w:r>
            <w:r>
              <w:rPr>
                <w:spacing w:val="2"/>
              </w:rPr>
              <w:t>万元以下罚</w:t>
            </w:r>
            <w:r>
              <w:rPr/>
              <w:t xml:space="preserve"> </w:t>
            </w:r>
            <w:r>
              <w:rPr>
                <w:spacing w:val="-3"/>
              </w:rPr>
              <w:t>款。</w:t>
            </w:r>
          </w:p>
        </w:tc>
      </w:tr>
      <w:tr>
        <w:trPr>
          <w:trHeight w:val="1738" w:hRule="atLeast"/>
        </w:trPr>
        <w:tc>
          <w:tcPr>
            <w:tcW w:w="542"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74" w:type="dxa"/>
            <w:vAlign w:val="top"/>
            <w:vMerge w:val="continue"/>
            <w:tcBorders>
              <w:top w:val="nil"/>
            </w:tcBorders>
          </w:tcPr>
          <w:p>
            <w:pPr>
              <w:rPr>
                <w:rFonts w:ascii="Arial"/>
                <w:sz w:val="21"/>
              </w:rPr>
            </w:pPr>
            <w:r/>
          </w:p>
        </w:tc>
        <w:tc>
          <w:tcPr>
            <w:tcW w:w="1040" w:type="dxa"/>
            <w:vAlign w:val="top"/>
          </w:tcPr>
          <w:p>
            <w:pPr>
              <w:spacing w:line="350" w:lineRule="auto"/>
              <w:rPr>
                <w:rFonts w:ascii="Arial"/>
                <w:sz w:val="21"/>
              </w:rPr>
            </w:pPr>
            <w:r/>
          </w:p>
          <w:p>
            <w:pPr>
              <w:spacing w:line="350" w:lineRule="auto"/>
              <w:rPr>
                <w:rFonts w:ascii="Arial"/>
                <w:sz w:val="21"/>
              </w:rPr>
            </w:pPr>
            <w:r/>
          </w:p>
          <w:p>
            <w:pPr>
              <w:pStyle w:val="TableText"/>
              <w:ind w:left="26"/>
              <w:spacing w:before="65" w:line="232" w:lineRule="auto"/>
              <w:rPr/>
            </w:pPr>
            <w:r>
              <w:rPr>
                <w:spacing w:val="6"/>
              </w:rPr>
              <w:t>从重处罚</w:t>
            </w:r>
          </w:p>
        </w:tc>
        <w:tc>
          <w:tcPr>
            <w:tcW w:w="3149" w:type="dxa"/>
            <w:vAlign w:val="top"/>
          </w:tcPr>
          <w:p>
            <w:pPr>
              <w:spacing w:line="272" w:lineRule="auto"/>
              <w:rPr>
                <w:rFonts w:ascii="Arial"/>
                <w:sz w:val="21"/>
              </w:rPr>
            </w:pPr>
            <w:r/>
          </w:p>
          <w:p>
            <w:pPr>
              <w:spacing w:line="272" w:lineRule="auto"/>
              <w:rPr>
                <w:rFonts w:ascii="Arial"/>
                <w:sz w:val="21"/>
              </w:rPr>
            </w:pPr>
            <w:r/>
          </w:p>
          <w:p>
            <w:pPr>
              <w:pStyle w:val="TableText"/>
              <w:ind w:left="28" w:right="34" w:hanging="6"/>
              <w:spacing w:before="65" w:line="262" w:lineRule="auto"/>
              <w:rPr/>
            </w:pPr>
            <w:r>
              <w:rPr>
                <w:spacing w:val="5"/>
              </w:rPr>
              <w:t>2</w:t>
            </w:r>
            <w:r>
              <w:rPr>
                <w:spacing w:val="-24"/>
              </w:rPr>
              <w:t xml:space="preserve"> </w:t>
            </w:r>
            <w:r>
              <w:rPr>
                <w:spacing w:val="5"/>
              </w:rPr>
              <w:t>年内</w:t>
            </w:r>
            <w:r>
              <w:rPr>
                <w:spacing w:val="-34"/>
              </w:rPr>
              <w:t xml:space="preserve"> </w:t>
            </w:r>
            <w:r>
              <w:rPr>
                <w:spacing w:val="5"/>
              </w:rPr>
              <w:t>3</w:t>
            </w:r>
            <w:r>
              <w:rPr>
                <w:spacing w:val="-32"/>
              </w:rPr>
              <w:t xml:space="preserve"> </w:t>
            </w:r>
            <w:r>
              <w:rPr>
                <w:spacing w:val="5"/>
              </w:rPr>
              <w:t>次以上实施该条所列行为</w:t>
            </w:r>
            <w:r>
              <w:rPr/>
              <w:t xml:space="preserve"> </w:t>
            </w:r>
            <w:r>
              <w:rPr>
                <w:spacing w:val="3"/>
              </w:rPr>
              <w:t>之一的。</w:t>
            </w:r>
          </w:p>
        </w:tc>
        <w:tc>
          <w:tcPr>
            <w:tcW w:w="3474" w:type="dxa"/>
            <w:vAlign w:val="top"/>
          </w:tcPr>
          <w:p>
            <w:pPr>
              <w:spacing w:line="272" w:lineRule="auto"/>
              <w:rPr>
                <w:rFonts w:ascii="Arial"/>
                <w:sz w:val="21"/>
              </w:rPr>
            </w:pPr>
            <w:r/>
          </w:p>
          <w:p>
            <w:pPr>
              <w:spacing w:line="273" w:lineRule="auto"/>
              <w:rPr>
                <w:rFonts w:ascii="Arial"/>
                <w:sz w:val="21"/>
              </w:rPr>
            </w:pPr>
            <w:r/>
          </w:p>
          <w:p>
            <w:pPr>
              <w:pStyle w:val="TableText"/>
              <w:ind w:left="25" w:right="96"/>
              <w:spacing w:before="65" w:line="260" w:lineRule="auto"/>
              <w:rPr/>
            </w:pPr>
            <w:r>
              <w:rPr>
                <w:spacing w:val="4"/>
              </w:rPr>
              <w:t>警告，并处</w:t>
            </w:r>
            <w:r>
              <w:rPr>
                <w:spacing w:val="-21"/>
              </w:rPr>
              <w:t xml:space="preserve"> </w:t>
            </w:r>
            <w:r>
              <w:rPr>
                <w:spacing w:val="4"/>
              </w:rPr>
              <w:t>1</w:t>
            </w:r>
            <w:r>
              <w:rPr>
                <w:spacing w:val="-33"/>
              </w:rPr>
              <w:t xml:space="preserve"> </w:t>
            </w:r>
            <w:r>
              <w:rPr>
                <w:spacing w:val="4"/>
              </w:rPr>
              <w:t>万元以上</w:t>
            </w:r>
            <w:r>
              <w:rPr>
                <w:spacing w:val="-34"/>
              </w:rPr>
              <w:t xml:space="preserve"> </w:t>
            </w:r>
            <w:r>
              <w:rPr>
                <w:spacing w:val="4"/>
              </w:rPr>
              <w:t>3</w:t>
            </w:r>
            <w:r>
              <w:rPr>
                <w:spacing w:val="-31"/>
              </w:rPr>
              <w:t xml:space="preserve"> </w:t>
            </w:r>
            <w:r>
              <w:rPr>
                <w:spacing w:val="4"/>
              </w:rPr>
              <w:t>万元以下罚</w:t>
            </w:r>
            <w:r>
              <w:rPr/>
              <w:t xml:space="preserve"> </w:t>
            </w:r>
            <w:r>
              <w:rPr>
                <w:spacing w:val="-3"/>
              </w:rPr>
              <w:t>款。</w:t>
            </w:r>
          </w:p>
        </w:tc>
      </w:tr>
      <w:tr>
        <w:trPr>
          <w:trHeight w:val="1055" w:hRule="atLeast"/>
        </w:trPr>
        <w:tc>
          <w:tcPr>
            <w:tcW w:w="542" w:type="dxa"/>
            <w:vAlign w:val="top"/>
            <w:vMerge w:val="restart"/>
            <w:tcBorders>
              <w:bottom w:val="nil"/>
            </w:tcBorders>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37"/>
              <w:spacing w:before="65" w:line="187" w:lineRule="auto"/>
              <w:rPr/>
            </w:pPr>
            <w:r>
              <w:rPr>
                <w:spacing w:val="-4"/>
              </w:rPr>
              <w:t>180</w:t>
            </w:r>
          </w:p>
        </w:tc>
        <w:tc>
          <w:tcPr>
            <w:tcW w:w="1478" w:type="dxa"/>
            <w:vAlign w:val="top"/>
            <w:vMerge w:val="restart"/>
            <w:tcBorders>
              <w:bottom w:val="nil"/>
            </w:tcBorders>
          </w:tcPr>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23" w:right="15" w:firstLine="2"/>
              <w:spacing w:before="65" w:line="281" w:lineRule="auto"/>
              <w:rPr/>
            </w:pPr>
            <w:r>
              <w:rPr>
                <w:spacing w:val="4"/>
              </w:rPr>
              <w:t>未经批准，擅自</w:t>
            </w:r>
            <w:r>
              <w:rPr/>
              <w:t xml:space="preserve"> </w:t>
            </w:r>
            <w:r>
              <w:rPr>
                <w:spacing w:val="39"/>
              </w:rPr>
              <w:t>设立音像制品</w:t>
            </w:r>
            <w:r>
              <w:rPr/>
              <w:t xml:space="preserve"> </w:t>
            </w:r>
            <w:r>
              <w:rPr>
                <w:spacing w:val="17"/>
              </w:rPr>
              <w:t>出版</w:t>
            </w:r>
            <w:r>
              <w:rPr>
                <w:spacing w:val="-31"/>
              </w:rPr>
              <w:t xml:space="preserve"> </w:t>
            </w:r>
            <w:r>
              <w:rPr>
                <w:spacing w:val="17"/>
              </w:rPr>
              <w:t>、</w:t>
            </w:r>
            <w:r>
              <w:rPr>
                <w:spacing w:val="-38"/>
              </w:rPr>
              <w:t xml:space="preserve"> </w:t>
            </w:r>
            <w:r>
              <w:rPr>
                <w:spacing w:val="17"/>
              </w:rPr>
              <w:t>进口单</w:t>
            </w:r>
            <w:r>
              <w:rPr/>
              <w:t xml:space="preserve"> </w:t>
            </w:r>
            <w:r>
              <w:rPr>
                <w:spacing w:val="4"/>
              </w:rPr>
              <w:t>位，擅自从事音</w:t>
            </w:r>
            <w:r>
              <w:rPr>
                <w:spacing w:val="5"/>
              </w:rPr>
              <w:t xml:space="preserve"> </w:t>
            </w:r>
            <w:r>
              <w:rPr>
                <w:spacing w:val="4"/>
              </w:rPr>
              <w:t>像制品出版、制</w:t>
            </w:r>
            <w:r>
              <w:rPr>
                <w:spacing w:val="5"/>
              </w:rPr>
              <w:t xml:space="preserve"> </w:t>
            </w:r>
            <w:r>
              <w:rPr>
                <w:spacing w:val="4"/>
              </w:rPr>
              <w:t>作、复制业务或</w:t>
            </w:r>
            <w:r>
              <w:rPr>
                <w:spacing w:val="5"/>
              </w:rPr>
              <w:t xml:space="preserve"> </w:t>
            </w:r>
            <w:r>
              <w:rPr>
                <w:spacing w:val="4"/>
              </w:rPr>
              <w:t>者进口、批发、</w:t>
            </w:r>
            <w:r>
              <w:rPr>
                <w:spacing w:val="5"/>
              </w:rPr>
              <w:t xml:space="preserve"> </w:t>
            </w:r>
            <w:r>
              <w:rPr>
                <w:spacing w:val="39"/>
              </w:rPr>
              <w:t>零售经营活动</w:t>
            </w:r>
            <w:r>
              <w:rPr/>
              <w:t xml:space="preserve"> </w:t>
            </w:r>
            <w:r>
              <w:rPr>
                <w:spacing w:val="7"/>
              </w:rPr>
              <w:t>等违法行为</w:t>
            </w:r>
          </w:p>
        </w:tc>
        <w:tc>
          <w:tcPr>
            <w:tcW w:w="4574" w:type="dxa"/>
            <w:vAlign w:val="top"/>
            <w:vMerge w:val="restart"/>
            <w:tcBorders>
              <w:bottom w:val="nil"/>
            </w:tcBorders>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24"/>
              <w:spacing w:before="65" w:line="230" w:lineRule="auto"/>
              <w:rPr/>
            </w:pPr>
            <w:r>
              <w:rPr>
                <w:spacing w:val="7"/>
              </w:rPr>
              <w:t>《音像制品管理条例》</w:t>
            </w:r>
          </w:p>
          <w:p>
            <w:pPr>
              <w:pStyle w:val="TableText"/>
              <w:ind w:left="24" w:firstLine="8"/>
              <w:spacing w:before="65" w:line="282" w:lineRule="auto"/>
              <w:rPr/>
            </w:pPr>
            <w:r>
              <w:rPr>
                <w:spacing w:val="6"/>
              </w:rPr>
              <w:t>第三十九条：未经批准，擅自设立音像制品出版、</w:t>
            </w:r>
            <w:r>
              <w:rPr>
                <w:spacing w:val="2"/>
              </w:rPr>
              <w:t xml:space="preserve"> </w:t>
            </w:r>
            <w:r>
              <w:rPr>
                <w:spacing w:val="5"/>
              </w:rPr>
              <w:t>进口单位，擅自从事音像制品出版、制作、复制业</w:t>
            </w:r>
            <w:r>
              <w:rPr/>
              <w:t xml:space="preserve"> </w:t>
            </w:r>
            <w:r>
              <w:rPr>
                <w:spacing w:val="5"/>
              </w:rPr>
              <w:t>务或者进口、批发、零售经营活动的，由出版行政</w:t>
            </w:r>
            <w:r>
              <w:rPr/>
              <w:t xml:space="preserve"> </w:t>
            </w:r>
            <w:r>
              <w:rPr>
                <w:spacing w:val="5"/>
              </w:rPr>
              <w:t>主管部门、工商行政管理部门依照法定职权予以取</w:t>
            </w:r>
            <w:r>
              <w:rPr/>
              <w:t xml:space="preserve"> </w:t>
            </w:r>
            <w:r>
              <w:rPr>
                <w:spacing w:val="5"/>
              </w:rPr>
              <w:t>缔；依照刑法关于非法经营罪的规定，依法追究刑</w:t>
            </w:r>
            <w:r>
              <w:rPr/>
              <w:t xml:space="preserve"> </w:t>
            </w:r>
            <w:r>
              <w:rPr>
                <w:spacing w:val="5"/>
              </w:rPr>
              <w:t>事责任；尚不够刑事处罚的，没收违法经营的音像</w:t>
            </w:r>
            <w:r>
              <w:rPr/>
              <w:t xml:space="preserve"> </w:t>
            </w:r>
            <w:r>
              <w:rPr>
                <w:spacing w:val="5"/>
              </w:rPr>
              <w:t>制品和违法所得以及进行违法活动的专用工具、设</w:t>
            </w:r>
            <w:r>
              <w:rPr/>
              <w:t xml:space="preserve"> </w:t>
            </w:r>
            <w:r>
              <w:rPr>
                <w:spacing w:val="4"/>
              </w:rPr>
              <w:t>备；违法经营额</w:t>
            </w:r>
            <w:r>
              <w:rPr>
                <w:spacing w:val="-13"/>
              </w:rPr>
              <w:t xml:space="preserve"> </w:t>
            </w:r>
            <w:r>
              <w:rPr>
                <w:spacing w:val="4"/>
              </w:rPr>
              <w:t>1</w:t>
            </w:r>
            <w:r>
              <w:rPr>
                <w:spacing w:val="-31"/>
              </w:rPr>
              <w:t xml:space="preserve"> </w:t>
            </w:r>
            <w:r>
              <w:rPr>
                <w:spacing w:val="4"/>
              </w:rPr>
              <w:t>万元以上的，并处违法经营额</w:t>
            </w:r>
            <w:r>
              <w:rPr>
                <w:spacing w:val="-34"/>
              </w:rPr>
              <w:t xml:space="preserve"> </w:t>
            </w:r>
            <w:r>
              <w:rPr>
                <w:spacing w:val="4"/>
              </w:rPr>
              <w:t>5</w:t>
            </w:r>
            <w:r>
              <w:rPr/>
              <w:t xml:space="preserve"> </w:t>
            </w:r>
            <w:r>
              <w:rPr>
                <w:spacing w:val="5"/>
              </w:rPr>
              <w:t>倍以上</w:t>
            </w:r>
            <w:r>
              <w:rPr>
                <w:spacing w:val="-22"/>
              </w:rPr>
              <w:t xml:space="preserve"> </w:t>
            </w:r>
            <w:r>
              <w:rPr>
                <w:spacing w:val="5"/>
              </w:rPr>
              <w:t>10</w:t>
            </w:r>
            <w:r>
              <w:rPr>
                <w:spacing w:val="-28"/>
              </w:rPr>
              <w:t xml:space="preserve"> </w:t>
            </w:r>
            <w:r>
              <w:rPr>
                <w:spacing w:val="5"/>
              </w:rPr>
              <w:t>倍以下的罚款；违法经营额不足</w:t>
            </w:r>
            <w:r>
              <w:rPr>
                <w:spacing w:val="-20"/>
              </w:rPr>
              <w:t xml:space="preserve"> </w:t>
            </w:r>
            <w:r>
              <w:rPr>
                <w:spacing w:val="5"/>
              </w:rPr>
              <w:t>1</w:t>
            </w:r>
            <w:r>
              <w:rPr>
                <w:spacing w:val="-31"/>
              </w:rPr>
              <w:t xml:space="preserve"> </w:t>
            </w:r>
            <w:r>
              <w:rPr>
                <w:spacing w:val="5"/>
              </w:rPr>
              <w:t>万元</w:t>
            </w:r>
            <w:r>
              <w:rPr/>
              <w:t xml:space="preserve"> </w:t>
            </w:r>
            <w:r>
              <w:rPr>
                <w:spacing w:val="4"/>
              </w:rPr>
              <w:t>的，可以处</w:t>
            </w:r>
            <w:r>
              <w:rPr>
                <w:spacing w:val="-24"/>
              </w:rPr>
              <w:t xml:space="preserve"> </w:t>
            </w:r>
            <w:r>
              <w:rPr>
                <w:spacing w:val="4"/>
              </w:rPr>
              <w:t>5</w:t>
            </w:r>
            <w:r>
              <w:rPr>
                <w:spacing w:val="-31"/>
              </w:rPr>
              <w:t xml:space="preserve"> </w:t>
            </w:r>
            <w:r>
              <w:rPr>
                <w:spacing w:val="4"/>
              </w:rPr>
              <w:t>万元以下的罚款。</w:t>
            </w:r>
          </w:p>
        </w:tc>
        <w:tc>
          <w:tcPr>
            <w:tcW w:w="1040" w:type="dxa"/>
            <w:vAlign w:val="top"/>
          </w:tcPr>
          <w:p>
            <w:pPr>
              <w:spacing w:line="363" w:lineRule="auto"/>
              <w:rPr>
                <w:rFonts w:ascii="Arial"/>
                <w:sz w:val="21"/>
              </w:rPr>
            </w:pPr>
            <w:r/>
          </w:p>
          <w:p>
            <w:pPr>
              <w:pStyle w:val="TableText"/>
              <w:ind w:left="110"/>
              <w:spacing w:before="65" w:line="231" w:lineRule="auto"/>
              <w:rPr/>
            </w:pPr>
            <w:r>
              <w:rPr>
                <w:spacing w:val="6"/>
              </w:rPr>
              <w:t>从轻处罚</w:t>
            </w:r>
          </w:p>
        </w:tc>
        <w:tc>
          <w:tcPr>
            <w:tcW w:w="3149" w:type="dxa"/>
            <w:vAlign w:val="top"/>
          </w:tcPr>
          <w:p>
            <w:pPr>
              <w:pStyle w:val="TableText"/>
              <w:ind w:left="37" w:right="87" w:hanging="9"/>
              <w:spacing w:before="274" w:line="260" w:lineRule="auto"/>
              <w:rPr/>
            </w:pPr>
            <w:r>
              <w:rPr>
                <w:spacing w:val="5"/>
              </w:rPr>
              <w:t>违法经营额不足</w:t>
            </w:r>
            <w:r>
              <w:rPr>
                <w:spacing w:val="-25"/>
              </w:rPr>
              <w:t xml:space="preserve"> </w:t>
            </w:r>
            <w:r>
              <w:rPr>
                <w:spacing w:val="5"/>
              </w:rPr>
              <w:t>5000</w:t>
            </w:r>
            <w:r>
              <w:rPr>
                <w:spacing w:val="-29"/>
              </w:rPr>
              <w:t xml:space="preserve"> </w:t>
            </w:r>
            <w:r>
              <w:rPr>
                <w:spacing w:val="5"/>
              </w:rPr>
              <w:t>元的并及时</w:t>
            </w:r>
            <w:r>
              <w:rPr/>
              <w:t xml:space="preserve"> </w:t>
            </w:r>
            <w:r>
              <w:rPr/>
              <w:t>改正的。</w:t>
            </w:r>
          </w:p>
        </w:tc>
        <w:tc>
          <w:tcPr>
            <w:tcW w:w="3474" w:type="dxa"/>
            <w:vAlign w:val="top"/>
          </w:tcPr>
          <w:p>
            <w:pPr>
              <w:pStyle w:val="TableText"/>
              <w:ind w:left="29"/>
              <w:spacing w:before="118" w:line="269" w:lineRule="auto"/>
              <w:jc w:val="both"/>
              <w:rPr/>
            </w:pPr>
            <w:r>
              <w:rPr>
                <w:spacing w:val="6"/>
              </w:rPr>
              <w:t>没收违法经营的音像制品和违法所得</w:t>
            </w:r>
            <w:r>
              <w:rPr>
                <w:spacing w:val="2"/>
              </w:rPr>
              <w:t xml:space="preserve">  </w:t>
            </w:r>
            <w:r>
              <w:rPr>
                <w:spacing w:val="2"/>
              </w:rPr>
              <w:t>以及进行违法活动的专用工具、设备，</w:t>
            </w:r>
            <w:r>
              <w:rPr>
                <w:spacing w:val="4"/>
              </w:rPr>
              <w:t xml:space="preserve"> </w:t>
            </w:r>
            <w:r>
              <w:rPr>
                <w:spacing w:val="1"/>
              </w:rPr>
              <w:t>可以处</w:t>
            </w:r>
            <w:r>
              <w:rPr>
                <w:spacing w:val="-15"/>
              </w:rPr>
              <w:t xml:space="preserve"> </w:t>
            </w:r>
            <w:r>
              <w:rPr>
                <w:spacing w:val="1"/>
              </w:rPr>
              <w:t>1</w:t>
            </w:r>
            <w:r>
              <w:rPr>
                <w:spacing w:val="-34"/>
              </w:rPr>
              <w:t xml:space="preserve"> </w:t>
            </w:r>
            <w:r>
              <w:rPr>
                <w:spacing w:val="1"/>
              </w:rPr>
              <w:t>万元以下的罚款。</w:t>
            </w:r>
          </w:p>
        </w:tc>
      </w:tr>
      <w:tr>
        <w:trPr>
          <w:trHeight w:val="1127"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restart"/>
            <w:tcBorders>
              <w:bottom w:val="nil"/>
            </w:tcBorders>
          </w:tcPr>
          <w:p>
            <w:pPr>
              <w:spacing w:line="309" w:lineRule="auto"/>
              <w:rPr>
                <w:rFonts w:ascii="Arial"/>
                <w:sz w:val="21"/>
              </w:rPr>
            </w:pPr>
            <w:r/>
          </w:p>
          <w:p>
            <w:pPr>
              <w:spacing w:line="310" w:lineRule="auto"/>
              <w:rPr>
                <w:rFonts w:ascii="Arial"/>
                <w:sz w:val="21"/>
              </w:rPr>
            </w:pPr>
            <w:r/>
          </w:p>
          <w:p>
            <w:pPr>
              <w:spacing w:line="310" w:lineRule="auto"/>
              <w:rPr>
                <w:rFonts w:ascii="Arial"/>
                <w:sz w:val="21"/>
              </w:rPr>
            </w:pPr>
            <w:r/>
          </w:p>
          <w:p>
            <w:pPr>
              <w:pStyle w:val="TableText"/>
              <w:ind w:left="114"/>
              <w:spacing w:before="65" w:line="232" w:lineRule="auto"/>
              <w:rPr/>
            </w:pPr>
            <w:r>
              <w:rPr>
                <w:spacing w:val="5"/>
              </w:rPr>
              <w:t>一般处罚</w:t>
            </w:r>
          </w:p>
        </w:tc>
        <w:tc>
          <w:tcPr>
            <w:tcW w:w="3149" w:type="dxa"/>
            <w:vAlign w:val="top"/>
          </w:tcPr>
          <w:p>
            <w:pPr>
              <w:spacing w:line="244" w:lineRule="auto"/>
              <w:rPr>
                <w:rFonts w:ascii="Arial"/>
                <w:sz w:val="21"/>
              </w:rPr>
            </w:pPr>
            <w:r/>
          </w:p>
          <w:p>
            <w:pPr>
              <w:pStyle w:val="TableText"/>
              <w:ind w:left="29" w:right="87" w:hanging="1"/>
              <w:spacing w:before="65" w:line="262" w:lineRule="auto"/>
              <w:rPr/>
            </w:pPr>
            <w:r>
              <w:rPr>
                <w:spacing w:val="2"/>
              </w:rPr>
              <w:t>违法经营额</w:t>
            </w:r>
            <w:r>
              <w:rPr>
                <w:spacing w:val="-21"/>
              </w:rPr>
              <w:t xml:space="preserve"> </w:t>
            </w:r>
            <w:r>
              <w:rPr>
                <w:spacing w:val="2"/>
              </w:rPr>
              <w:t>5000</w:t>
            </w:r>
            <w:r>
              <w:rPr>
                <w:spacing w:val="-29"/>
              </w:rPr>
              <w:t xml:space="preserve"> </w:t>
            </w:r>
            <w:r>
              <w:rPr>
                <w:spacing w:val="2"/>
              </w:rPr>
              <w:t>元以上不足</w:t>
            </w:r>
            <w:r>
              <w:rPr>
                <w:spacing w:val="-25"/>
              </w:rPr>
              <w:t xml:space="preserve"> </w:t>
            </w:r>
            <w:r>
              <w:rPr>
                <w:spacing w:val="2"/>
              </w:rPr>
              <w:t>1</w:t>
            </w:r>
            <w:r>
              <w:rPr>
                <w:spacing w:val="-31"/>
              </w:rPr>
              <w:t xml:space="preserve"> </w:t>
            </w:r>
            <w:r>
              <w:rPr>
                <w:spacing w:val="2"/>
              </w:rPr>
              <w:t>万</w:t>
            </w:r>
            <w:r>
              <w:rPr/>
              <w:t xml:space="preserve"> </w:t>
            </w:r>
            <w:r>
              <w:rPr/>
              <w:t>元的。</w:t>
            </w:r>
          </w:p>
        </w:tc>
        <w:tc>
          <w:tcPr>
            <w:tcW w:w="3474" w:type="dxa"/>
            <w:vAlign w:val="top"/>
          </w:tcPr>
          <w:p>
            <w:pPr>
              <w:pStyle w:val="TableText"/>
              <w:ind w:left="29"/>
              <w:spacing w:before="155" w:line="269" w:lineRule="auto"/>
              <w:jc w:val="both"/>
              <w:rPr/>
            </w:pPr>
            <w:r>
              <w:rPr>
                <w:spacing w:val="5"/>
              </w:rPr>
              <w:t>没收违法经营的音像制品和违法所得</w:t>
            </w:r>
            <w:r>
              <w:rPr>
                <w:spacing w:val="3"/>
              </w:rPr>
              <w:t xml:space="preserve">  </w:t>
            </w:r>
            <w:r>
              <w:rPr>
                <w:spacing w:val="2"/>
              </w:rPr>
              <w:t>以及进行违法活动的专用工具、设备，</w:t>
            </w:r>
            <w:r>
              <w:rPr>
                <w:spacing w:val="4"/>
              </w:rPr>
              <w:t xml:space="preserve"> </w:t>
            </w:r>
            <w:r>
              <w:rPr>
                <w:spacing w:val="-1"/>
              </w:rPr>
              <w:t>可以处</w:t>
            </w:r>
            <w:r>
              <w:rPr>
                <w:spacing w:val="-26"/>
              </w:rPr>
              <w:t xml:space="preserve"> </w:t>
            </w:r>
            <w:r>
              <w:rPr>
                <w:spacing w:val="-1"/>
              </w:rPr>
              <w:t>1</w:t>
            </w:r>
            <w:r>
              <w:rPr>
                <w:spacing w:val="-39"/>
              </w:rPr>
              <w:t xml:space="preserve"> </w:t>
            </w:r>
            <w:r>
              <w:rPr>
                <w:spacing w:val="-1"/>
              </w:rPr>
              <w:t>万元以上</w:t>
            </w:r>
            <w:r>
              <w:rPr>
                <w:spacing w:val="-42"/>
              </w:rPr>
              <w:t xml:space="preserve"> </w:t>
            </w:r>
            <w:r>
              <w:rPr>
                <w:spacing w:val="-1"/>
              </w:rPr>
              <w:t>5</w:t>
            </w:r>
            <w:r>
              <w:rPr>
                <w:spacing w:val="-38"/>
              </w:rPr>
              <w:t xml:space="preserve"> </w:t>
            </w:r>
            <w:r>
              <w:rPr>
                <w:spacing w:val="-1"/>
              </w:rPr>
              <w:t>万元以下的罚款。</w:t>
            </w:r>
          </w:p>
        </w:tc>
      </w:tr>
      <w:tr>
        <w:trPr>
          <w:trHeight w:val="1373"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continue"/>
            <w:tcBorders>
              <w:top w:val="nil"/>
            </w:tcBorders>
          </w:tcPr>
          <w:p>
            <w:pPr>
              <w:rPr>
                <w:rFonts w:ascii="Arial"/>
                <w:sz w:val="21"/>
              </w:rPr>
            </w:pPr>
            <w:r/>
          </w:p>
        </w:tc>
        <w:tc>
          <w:tcPr>
            <w:tcW w:w="3149" w:type="dxa"/>
            <w:vAlign w:val="top"/>
          </w:tcPr>
          <w:p>
            <w:pPr>
              <w:spacing w:line="366" w:lineRule="auto"/>
              <w:rPr>
                <w:rFonts w:ascii="Arial"/>
                <w:sz w:val="21"/>
              </w:rPr>
            </w:pPr>
            <w:r/>
          </w:p>
          <w:p>
            <w:pPr>
              <w:pStyle w:val="TableText"/>
              <w:ind w:left="38" w:right="13" w:hanging="10"/>
              <w:spacing w:before="65" w:line="262" w:lineRule="auto"/>
              <w:rPr/>
            </w:pPr>
            <w:r>
              <w:rPr>
                <w:spacing w:val="3"/>
              </w:rPr>
              <w:t>违法经营额</w:t>
            </w:r>
            <w:r>
              <w:rPr>
                <w:spacing w:val="-25"/>
              </w:rPr>
              <w:t xml:space="preserve"> </w:t>
            </w:r>
            <w:r>
              <w:rPr>
                <w:spacing w:val="3"/>
              </w:rPr>
              <w:t>1</w:t>
            </w:r>
            <w:r>
              <w:rPr>
                <w:spacing w:val="-38"/>
              </w:rPr>
              <w:t xml:space="preserve"> </w:t>
            </w:r>
            <w:r>
              <w:rPr>
                <w:spacing w:val="3"/>
              </w:rPr>
              <w:t>万元以上不足</w:t>
            </w:r>
            <w:r>
              <w:rPr>
                <w:spacing w:val="-43"/>
              </w:rPr>
              <w:t xml:space="preserve"> </w:t>
            </w:r>
            <w:r>
              <w:rPr>
                <w:spacing w:val="3"/>
              </w:rPr>
              <w:t>3</w:t>
            </w:r>
            <w:r>
              <w:rPr>
                <w:spacing w:val="-38"/>
              </w:rPr>
              <w:t xml:space="preserve"> </w:t>
            </w:r>
            <w:r>
              <w:rPr>
                <w:spacing w:val="3"/>
              </w:rPr>
              <w:t>万元</w:t>
            </w:r>
            <w:r>
              <w:rPr/>
              <w:t xml:space="preserve"> </w:t>
            </w:r>
            <w:r>
              <w:rPr>
                <w:spacing w:val="-9"/>
              </w:rPr>
              <w:t>的。</w:t>
            </w:r>
          </w:p>
        </w:tc>
        <w:tc>
          <w:tcPr>
            <w:tcW w:w="3474" w:type="dxa"/>
            <w:vAlign w:val="top"/>
          </w:tcPr>
          <w:p>
            <w:pPr>
              <w:pStyle w:val="TableText"/>
              <w:ind w:left="29"/>
              <w:spacing w:before="122" w:line="274" w:lineRule="auto"/>
              <w:jc w:val="both"/>
              <w:rPr/>
            </w:pPr>
            <w:r>
              <w:rPr>
                <w:spacing w:val="6"/>
              </w:rPr>
              <w:t>没收违法经营的音像制品和违法所得</w:t>
            </w:r>
            <w:r>
              <w:rPr>
                <w:spacing w:val="2"/>
              </w:rPr>
              <w:t xml:space="preserve">  </w:t>
            </w:r>
            <w:r>
              <w:rPr>
                <w:spacing w:val="2"/>
              </w:rPr>
              <w:t>以及进行违法活动的专用工具、设备，</w:t>
            </w:r>
            <w:r>
              <w:rPr>
                <w:spacing w:val="4"/>
              </w:rPr>
              <w:t xml:space="preserve"> </w:t>
            </w:r>
            <w:r>
              <w:rPr>
                <w:spacing w:val="2"/>
              </w:rPr>
              <w:t>并处违法经营额</w:t>
            </w:r>
            <w:r>
              <w:rPr>
                <w:spacing w:val="-30"/>
              </w:rPr>
              <w:t xml:space="preserve"> </w:t>
            </w:r>
            <w:r>
              <w:rPr>
                <w:spacing w:val="2"/>
              </w:rPr>
              <w:t>5</w:t>
            </w:r>
            <w:r>
              <w:rPr>
                <w:spacing w:val="-34"/>
              </w:rPr>
              <w:t xml:space="preserve"> </w:t>
            </w:r>
            <w:r>
              <w:rPr>
                <w:spacing w:val="2"/>
              </w:rPr>
              <w:t>倍以上</w:t>
            </w:r>
            <w:r>
              <w:rPr>
                <w:spacing w:val="-34"/>
              </w:rPr>
              <w:t xml:space="preserve"> </w:t>
            </w:r>
            <w:r>
              <w:rPr>
                <w:spacing w:val="2"/>
              </w:rPr>
              <w:t>7</w:t>
            </w:r>
            <w:r>
              <w:rPr>
                <w:spacing w:val="-33"/>
              </w:rPr>
              <w:t xml:space="preserve"> </w:t>
            </w:r>
            <w:r>
              <w:rPr>
                <w:spacing w:val="2"/>
              </w:rPr>
              <w:t>倍以下的</w:t>
            </w:r>
            <w:r>
              <w:rPr/>
              <w:t xml:space="preserve">  </w:t>
            </w:r>
            <w:r>
              <w:rPr>
                <w:spacing w:val="-2"/>
              </w:rPr>
              <w:t>罚款。</w:t>
            </w:r>
          </w:p>
        </w:tc>
      </w:tr>
      <w:tr>
        <w:trPr>
          <w:trHeight w:val="1474" w:hRule="atLeast"/>
        </w:trPr>
        <w:tc>
          <w:tcPr>
            <w:tcW w:w="542"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74" w:type="dxa"/>
            <w:vAlign w:val="top"/>
            <w:vMerge w:val="continue"/>
            <w:tcBorders>
              <w:top w:val="nil"/>
            </w:tcBorders>
          </w:tcPr>
          <w:p>
            <w:pPr>
              <w:rPr>
                <w:rFonts w:ascii="Arial"/>
                <w:sz w:val="21"/>
              </w:rPr>
            </w:pPr>
            <w:r/>
          </w:p>
        </w:tc>
        <w:tc>
          <w:tcPr>
            <w:tcW w:w="1040" w:type="dxa"/>
            <w:vAlign w:val="top"/>
          </w:tcPr>
          <w:p>
            <w:pPr>
              <w:spacing w:line="285" w:lineRule="auto"/>
              <w:rPr>
                <w:rFonts w:ascii="Arial"/>
                <w:sz w:val="21"/>
              </w:rPr>
            </w:pPr>
            <w:r/>
          </w:p>
          <w:p>
            <w:pPr>
              <w:spacing w:line="286" w:lineRule="auto"/>
              <w:rPr>
                <w:rFonts w:ascii="Arial"/>
                <w:sz w:val="21"/>
              </w:rPr>
            </w:pPr>
            <w:r/>
          </w:p>
          <w:p>
            <w:pPr>
              <w:pStyle w:val="TableText"/>
              <w:ind w:left="110"/>
              <w:spacing w:before="65" w:line="232" w:lineRule="auto"/>
              <w:rPr/>
            </w:pPr>
            <w:r>
              <w:rPr>
                <w:spacing w:val="6"/>
              </w:rPr>
              <w:t>从重处罚</w:t>
            </w:r>
          </w:p>
        </w:tc>
        <w:tc>
          <w:tcPr>
            <w:tcW w:w="3149" w:type="dxa"/>
            <w:vAlign w:val="top"/>
          </w:tcPr>
          <w:p>
            <w:pPr>
              <w:spacing w:line="262" w:lineRule="auto"/>
              <w:rPr>
                <w:rFonts w:ascii="Arial"/>
                <w:sz w:val="21"/>
              </w:rPr>
            </w:pPr>
            <w:r/>
          </w:p>
          <w:p>
            <w:pPr>
              <w:pStyle w:val="TableText"/>
              <w:ind w:left="26" w:right="13" w:firstLine="2"/>
              <w:spacing w:before="65" w:line="269" w:lineRule="auto"/>
              <w:rPr/>
            </w:pPr>
            <w:r>
              <w:rPr>
                <w:spacing w:val="4"/>
              </w:rPr>
              <w:t>违法经营额在</w:t>
            </w:r>
            <w:r>
              <w:rPr>
                <w:spacing w:val="-26"/>
              </w:rPr>
              <w:t xml:space="preserve"> </w:t>
            </w:r>
            <w:r>
              <w:rPr>
                <w:spacing w:val="4"/>
              </w:rPr>
              <w:t>3</w:t>
            </w:r>
            <w:r>
              <w:rPr>
                <w:spacing w:val="-33"/>
              </w:rPr>
              <w:t xml:space="preserve"> </w:t>
            </w:r>
            <w:r>
              <w:rPr>
                <w:spacing w:val="4"/>
              </w:rPr>
              <w:t>万元以上的，尚未</w:t>
            </w:r>
            <w:r>
              <w:rPr/>
              <w:t xml:space="preserve"> </w:t>
            </w:r>
            <w:r>
              <w:rPr>
                <w:spacing w:val="7"/>
              </w:rPr>
              <w:t>构成犯罪的或者对音像制品行业</w:t>
            </w:r>
            <w:r>
              <w:rPr>
                <w:spacing w:val="7"/>
              </w:rPr>
              <w:t xml:space="preserve">  </w:t>
            </w:r>
            <w:r>
              <w:rPr>
                <w:spacing w:val="7"/>
              </w:rPr>
              <w:t>或社会造成严重影响的。</w:t>
            </w:r>
          </w:p>
        </w:tc>
        <w:tc>
          <w:tcPr>
            <w:tcW w:w="3474" w:type="dxa"/>
            <w:vAlign w:val="top"/>
          </w:tcPr>
          <w:p>
            <w:pPr>
              <w:pStyle w:val="TableText"/>
              <w:ind w:left="29"/>
              <w:spacing w:before="172" w:line="274" w:lineRule="auto"/>
              <w:jc w:val="both"/>
              <w:rPr/>
            </w:pPr>
            <w:r>
              <w:rPr>
                <w:spacing w:val="6"/>
              </w:rPr>
              <w:t>没收违法经营的音像制品和违法所得</w:t>
            </w:r>
            <w:r>
              <w:rPr>
                <w:spacing w:val="2"/>
              </w:rPr>
              <w:t xml:space="preserve">  </w:t>
            </w:r>
            <w:r>
              <w:rPr>
                <w:spacing w:val="2"/>
              </w:rPr>
              <w:t>以及进行违法活动的专用工具、设备，</w:t>
            </w:r>
            <w:r>
              <w:rPr>
                <w:spacing w:val="4"/>
              </w:rPr>
              <w:t xml:space="preserve"> </w:t>
            </w:r>
            <w:r>
              <w:rPr>
                <w:spacing w:val="1"/>
              </w:rPr>
              <w:t>并处违法经营额</w:t>
            </w:r>
            <w:r>
              <w:rPr>
                <w:spacing w:val="-28"/>
              </w:rPr>
              <w:t xml:space="preserve"> </w:t>
            </w:r>
            <w:r>
              <w:rPr>
                <w:spacing w:val="1"/>
              </w:rPr>
              <w:t>7</w:t>
            </w:r>
            <w:r>
              <w:rPr>
                <w:spacing w:val="-39"/>
              </w:rPr>
              <w:t xml:space="preserve"> </w:t>
            </w:r>
            <w:r>
              <w:rPr>
                <w:spacing w:val="1"/>
              </w:rPr>
              <w:t>倍以上至</w:t>
            </w:r>
            <w:r>
              <w:rPr>
                <w:spacing w:val="-30"/>
              </w:rPr>
              <w:t xml:space="preserve"> </w:t>
            </w:r>
            <w:r>
              <w:rPr>
                <w:spacing w:val="1"/>
              </w:rPr>
              <w:t>10</w:t>
            </w:r>
            <w:r>
              <w:rPr>
                <w:spacing w:val="-36"/>
              </w:rPr>
              <w:t xml:space="preserve"> </w:t>
            </w:r>
            <w:r>
              <w:rPr>
                <w:spacing w:val="1"/>
              </w:rPr>
              <w:t>倍以下</w:t>
            </w:r>
            <w:r>
              <w:rPr/>
              <w:t xml:space="preserve"> </w:t>
            </w:r>
            <w:r>
              <w:rPr>
                <w:spacing w:val="1"/>
              </w:rPr>
              <w:t>的罚款。</w:t>
            </w:r>
          </w:p>
        </w:tc>
      </w:tr>
    </w:tbl>
    <w:p>
      <w:pPr>
        <w:pStyle w:val="BodyText"/>
        <w:spacing w:line="253" w:lineRule="auto"/>
        <w:rPr>
          <w:sz w:val="21"/>
        </w:rPr>
      </w:pPr>
      <w:r/>
    </w:p>
    <w:p>
      <w:pPr>
        <w:pStyle w:val="BodyText"/>
        <w:spacing w:line="253" w:lineRule="auto"/>
        <w:rPr>
          <w:sz w:val="21"/>
        </w:rPr>
      </w:pPr>
      <w:r/>
    </w:p>
    <w:p>
      <w:pPr>
        <w:pStyle w:val="BodyText"/>
        <w:spacing w:line="253" w:lineRule="auto"/>
        <w:rPr>
          <w:sz w:val="21"/>
        </w:rPr>
      </w:pPr>
      <w:r/>
    </w:p>
    <w:p>
      <w:pPr>
        <w:pStyle w:val="BodyText"/>
        <w:spacing w:line="254" w:lineRule="auto"/>
        <w:rPr>
          <w:sz w:val="21"/>
        </w:rPr>
      </w:pPr>
      <w:r/>
    </w:p>
    <w:p>
      <w:pPr>
        <w:pStyle w:val="BodyText"/>
        <w:ind w:left="6740"/>
        <w:spacing w:before="69" w:line="195" w:lineRule="auto"/>
        <w:rPr>
          <w:sz w:val="24"/>
          <w:szCs w:val="24"/>
        </w:rPr>
      </w:pPr>
      <w:r>
        <w:rPr>
          <w:sz w:val="24"/>
          <w:szCs w:val="24"/>
          <w:spacing w:val="5"/>
        </w:rPr>
        <w:t>-</w:t>
      </w:r>
      <w:r>
        <w:rPr>
          <w:sz w:val="24"/>
          <w:szCs w:val="24"/>
          <w:spacing w:val="12"/>
        </w:rPr>
        <w:t xml:space="preserve"> </w:t>
      </w:r>
      <w:r>
        <w:rPr>
          <w:sz w:val="24"/>
          <w:szCs w:val="24"/>
          <w:spacing w:val="5"/>
        </w:rPr>
        <w:t>130 -</w:t>
      </w:r>
    </w:p>
    <w:p>
      <w:pPr>
        <w:spacing w:line="195" w:lineRule="auto"/>
        <w:sectPr>
          <w:pgSz w:w="16839" w:h="11906"/>
          <w:pgMar w:top="400" w:right="1292" w:bottom="400" w:left="1283"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5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2"/>
        <w:gridCol w:w="1478"/>
        <w:gridCol w:w="4574"/>
        <w:gridCol w:w="1040"/>
        <w:gridCol w:w="3149"/>
        <w:gridCol w:w="3474"/>
      </w:tblGrid>
      <w:tr>
        <w:trPr>
          <w:trHeight w:val="2358" w:hRule="atLeast"/>
        </w:trPr>
        <w:tc>
          <w:tcPr>
            <w:tcW w:w="542" w:type="dxa"/>
            <w:vAlign w:val="top"/>
            <w:vMerge w:val="restart"/>
            <w:tcBorders>
              <w:bottom w:val="nil"/>
            </w:tcBorders>
          </w:tcPr>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37"/>
              <w:spacing w:before="65" w:line="187" w:lineRule="auto"/>
              <w:rPr/>
            </w:pPr>
            <w:r>
              <w:rPr>
                <w:spacing w:val="-4"/>
              </w:rPr>
              <w:t>181</w:t>
            </w:r>
          </w:p>
        </w:tc>
        <w:tc>
          <w:tcPr>
            <w:tcW w:w="1478"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23" w:firstLine="21"/>
              <w:spacing w:before="65" w:line="283" w:lineRule="auto"/>
              <w:jc w:val="both"/>
              <w:rPr/>
            </w:pPr>
            <w:r>
              <w:rPr>
                <w:spacing w:val="27"/>
              </w:rPr>
              <w:t>出版含有本条</w:t>
            </w:r>
            <w:r>
              <w:rPr/>
              <w:t xml:space="preserve"> </w:t>
            </w:r>
            <w:r>
              <w:rPr>
                <w:spacing w:val="30"/>
              </w:rPr>
              <w:t>例第三条第二</w:t>
            </w:r>
            <w:r>
              <w:rPr>
                <w:spacing w:val="2"/>
              </w:rPr>
              <w:t xml:space="preserve"> </w:t>
            </w:r>
            <w:r>
              <w:rPr>
                <w:spacing w:val="30"/>
              </w:rPr>
              <w:t>款禁止内容的</w:t>
            </w:r>
            <w:r>
              <w:rPr>
                <w:spacing w:val="2"/>
              </w:rPr>
              <w:t xml:space="preserve"> </w:t>
            </w:r>
            <w:r>
              <w:rPr>
                <w:spacing w:val="-4"/>
              </w:rPr>
              <w:t>音像制品，或者</w:t>
            </w:r>
            <w:r>
              <w:rPr>
                <w:spacing w:val="-4"/>
              </w:rPr>
              <w:t xml:space="preserve"> </w:t>
            </w:r>
            <w:r>
              <w:rPr>
                <w:spacing w:val="-3"/>
              </w:rPr>
              <w:t>制作、复制、批</w:t>
            </w:r>
            <w:r>
              <w:rPr>
                <w:spacing w:val="3"/>
              </w:rPr>
              <w:t xml:space="preserve"> </w:t>
            </w:r>
            <w:r>
              <w:rPr>
                <w:spacing w:val="-19"/>
              </w:rPr>
              <w:t>发、零售、出租、</w:t>
            </w:r>
            <w:r>
              <w:rPr/>
              <w:t xml:space="preserve"> </w:t>
            </w:r>
            <w:r>
              <w:rPr>
                <w:spacing w:val="30"/>
              </w:rPr>
              <w:t>放映明知或者</w:t>
            </w:r>
            <w:r>
              <w:rPr>
                <w:spacing w:val="2"/>
              </w:rPr>
              <w:t xml:space="preserve"> </w:t>
            </w:r>
            <w:r>
              <w:rPr>
                <w:spacing w:val="30"/>
              </w:rPr>
              <w:t>应知含有本条</w:t>
            </w:r>
            <w:r>
              <w:rPr>
                <w:spacing w:val="2"/>
              </w:rPr>
              <w:t xml:space="preserve"> </w:t>
            </w:r>
            <w:r>
              <w:rPr>
                <w:spacing w:val="30"/>
              </w:rPr>
              <w:t>例第三条第二</w:t>
            </w:r>
            <w:r>
              <w:rPr>
                <w:spacing w:val="2"/>
              </w:rPr>
              <w:t xml:space="preserve"> </w:t>
            </w:r>
            <w:r>
              <w:rPr>
                <w:spacing w:val="30"/>
              </w:rPr>
              <w:t>款禁止内容的</w:t>
            </w:r>
            <w:r>
              <w:rPr>
                <w:spacing w:val="2"/>
              </w:rPr>
              <w:t xml:space="preserve"> </w:t>
            </w:r>
            <w:r>
              <w:rPr>
                <w:spacing w:val="30"/>
              </w:rPr>
              <w:t>音像制品等违</w:t>
            </w:r>
            <w:r>
              <w:rPr>
                <w:spacing w:val="2"/>
              </w:rPr>
              <w:t xml:space="preserve"> </w:t>
            </w:r>
            <w:r>
              <w:rPr>
                <w:spacing w:val="-2"/>
              </w:rPr>
              <w:t>法行为</w:t>
            </w:r>
          </w:p>
        </w:tc>
        <w:tc>
          <w:tcPr>
            <w:tcW w:w="4574" w:type="dxa"/>
            <w:vAlign w:val="top"/>
            <w:vMerge w:val="restart"/>
            <w:tcBorders>
              <w:bottom w:val="nil"/>
            </w:tcBorders>
          </w:tcPr>
          <w:p>
            <w:pPr>
              <w:spacing w:line="459" w:lineRule="auto"/>
              <w:rPr>
                <w:rFonts w:ascii="Arial"/>
                <w:sz w:val="21"/>
              </w:rPr>
            </w:pPr>
            <w:r/>
          </w:p>
          <w:p>
            <w:pPr>
              <w:pStyle w:val="TableText"/>
              <w:ind w:left="24"/>
              <w:spacing w:before="65" w:line="230" w:lineRule="auto"/>
              <w:rPr/>
            </w:pPr>
            <w:r>
              <w:rPr>
                <w:spacing w:val="7"/>
              </w:rPr>
              <w:t>《音像制品管理条例》</w:t>
            </w:r>
          </w:p>
          <w:p>
            <w:pPr>
              <w:pStyle w:val="TableText"/>
              <w:ind w:left="24" w:firstLine="9"/>
              <w:spacing w:before="68" w:line="285" w:lineRule="auto"/>
              <w:rPr/>
            </w:pPr>
            <w:r>
              <w:rPr>
                <w:spacing w:val="2"/>
              </w:rPr>
              <w:t>第四十条：出版含有本条例第三条第二款禁止内容</w:t>
            </w:r>
            <w:r>
              <w:rPr>
                <w:spacing w:val="3"/>
              </w:rPr>
              <w:t xml:space="preserve">  </w:t>
            </w:r>
            <w:r>
              <w:rPr>
                <w:spacing w:val="-3"/>
              </w:rPr>
              <w:t>的音像制品，或者制作、复制、批发、零售、出租、</w:t>
            </w:r>
            <w:r>
              <w:rPr>
                <w:spacing w:val="12"/>
              </w:rPr>
              <w:t xml:space="preserve"> </w:t>
            </w:r>
            <w:r>
              <w:rPr>
                <w:spacing w:val="12"/>
              </w:rPr>
              <w:t>放映明知或者应知含有本条例第三条第二款禁止</w:t>
            </w:r>
            <w:r>
              <w:rPr>
                <w:spacing w:val="12"/>
              </w:rPr>
              <w:t xml:space="preserve"> </w:t>
            </w:r>
            <w:r>
              <w:rPr>
                <w:spacing w:val="2"/>
              </w:rPr>
              <w:t>内容的音像制品的，依照刑法有关规定，依法追究</w:t>
            </w:r>
            <w:r>
              <w:rPr>
                <w:spacing w:val="6"/>
              </w:rPr>
              <w:t xml:space="preserve">  </w:t>
            </w:r>
            <w:r>
              <w:rPr>
                <w:spacing w:val="2"/>
              </w:rPr>
              <w:t>刑事责任；尚不够刑事处罚的，由出版行政主管部</w:t>
            </w:r>
            <w:r>
              <w:rPr>
                <w:spacing w:val="6"/>
              </w:rPr>
              <w:t xml:space="preserve">  </w:t>
            </w:r>
            <w:r>
              <w:rPr>
                <w:spacing w:val="2"/>
              </w:rPr>
              <w:t>门、公安部门依据各自职权责令停业整顿，没收违</w:t>
            </w:r>
            <w:r>
              <w:rPr>
                <w:spacing w:val="8"/>
              </w:rPr>
              <w:t xml:space="preserve">  </w:t>
            </w:r>
            <w:r>
              <w:rPr/>
              <w:t>法经营的音像制品和违法所得；违法经营额</w:t>
            </w:r>
            <w:r>
              <w:rPr>
                <w:spacing w:val="-6"/>
              </w:rPr>
              <w:t xml:space="preserve"> </w:t>
            </w:r>
            <w:r>
              <w:rPr/>
              <w:t>1</w:t>
            </w:r>
            <w:r>
              <w:rPr>
                <w:spacing w:val="-34"/>
              </w:rPr>
              <w:t xml:space="preserve"> </w:t>
            </w:r>
            <w:r>
              <w:rPr/>
              <w:t>万元</w:t>
            </w:r>
            <w:r>
              <w:rPr/>
              <w:t xml:space="preserve">  </w:t>
            </w:r>
            <w:r>
              <w:rPr>
                <w:spacing w:val="3"/>
              </w:rPr>
              <w:t>以上的，并处违法经营额</w:t>
            </w:r>
            <w:r>
              <w:rPr>
                <w:spacing w:val="-22"/>
              </w:rPr>
              <w:t xml:space="preserve"> </w:t>
            </w:r>
            <w:r>
              <w:rPr>
                <w:spacing w:val="3"/>
              </w:rPr>
              <w:t>5</w:t>
            </w:r>
            <w:r>
              <w:rPr>
                <w:spacing w:val="-31"/>
              </w:rPr>
              <w:t xml:space="preserve"> </w:t>
            </w:r>
            <w:r>
              <w:rPr>
                <w:spacing w:val="3"/>
              </w:rPr>
              <w:t>倍以上</w:t>
            </w:r>
            <w:r>
              <w:rPr>
                <w:spacing w:val="-24"/>
              </w:rPr>
              <w:t xml:space="preserve"> </w:t>
            </w:r>
            <w:r>
              <w:rPr>
                <w:spacing w:val="3"/>
              </w:rPr>
              <w:t>10</w:t>
            </w:r>
            <w:r>
              <w:rPr>
                <w:spacing w:val="-29"/>
              </w:rPr>
              <w:t xml:space="preserve"> </w:t>
            </w:r>
            <w:r>
              <w:rPr>
                <w:spacing w:val="3"/>
              </w:rPr>
              <w:t>倍以下的罚</w:t>
            </w:r>
            <w:r>
              <w:rPr/>
              <w:t xml:space="preserve">  </w:t>
            </w:r>
            <w:r>
              <w:rPr>
                <w:spacing w:val="-1"/>
              </w:rPr>
              <w:t>款；违法经营额不足</w:t>
            </w:r>
            <w:r>
              <w:rPr>
                <w:spacing w:val="-16"/>
              </w:rPr>
              <w:t xml:space="preserve"> </w:t>
            </w:r>
            <w:r>
              <w:rPr>
                <w:spacing w:val="-1"/>
              </w:rPr>
              <w:t>1</w:t>
            </w:r>
            <w:r>
              <w:rPr>
                <w:spacing w:val="-34"/>
              </w:rPr>
              <w:t xml:space="preserve"> </w:t>
            </w:r>
            <w:r>
              <w:rPr>
                <w:spacing w:val="-1"/>
              </w:rPr>
              <w:t>万元的，可以处</w:t>
            </w:r>
            <w:r>
              <w:rPr>
                <w:spacing w:val="-34"/>
              </w:rPr>
              <w:t xml:space="preserve"> </w:t>
            </w:r>
            <w:r>
              <w:rPr>
                <w:spacing w:val="-1"/>
              </w:rPr>
              <w:t>5</w:t>
            </w:r>
            <w:r>
              <w:rPr>
                <w:spacing w:val="-34"/>
              </w:rPr>
              <w:t xml:space="preserve"> </w:t>
            </w:r>
            <w:r>
              <w:rPr>
                <w:spacing w:val="-1"/>
              </w:rPr>
              <w:t>万元以下</w:t>
            </w:r>
            <w:r>
              <w:rPr/>
              <w:t xml:space="preserve">  </w:t>
            </w:r>
            <w:r>
              <w:rPr>
                <w:spacing w:val="-3"/>
              </w:rPr>
              <w:t>的罚款；情节严重的，并由原发证机关吊销许可证。</w:t>
            </w:r>
            <w:r>
              <w:rPr>
                <w:spacing w:val="12"/>
              </w:rPr>
              <w:t xml:space="preserve"> </w:t>
            </w:r>
            <w:r>
              <w:rPr>
                <w:spacing w:val="2"/>
              </w:rPr>
              <w:t>第三条第二款：音像制品禁止载有下列内容</w:t>
            </w:r>
            <w:r>
              <w:rPr>
                <w:spacing w:val="-50"/>
                <w:w w:val="88"/>
              </w:rPr>
              <w:t>：（</w:t>
            </w:r>
            <w:r>
              <w:rPr>
                <w:spacing w:val="-51"/>
              </w:rPr>
              <w:t xml:space="preserve"> </w:t>
            </w:r>
            <w:r>
              <w:rPr>
                <w:spacing w:val="2"/>
              </w:rPr>
              <w:t>一）</w:t>
            </w:r>
            <w:r>
              <w:rPr/>
              <w:t xml:space="preserve"> </w:t>
            </w:r>
            <w:r>
              <w:rPr>
                <w:spacing w:val="2"/>
              </w:rPr>
              <w:t>反对宪法确定的基本原则的</w:t>
            </w:r>
            <w:r>
              <w:rPr>
                <w:spacing w:val="-50"/>
              </w:rPr>
              <w:t>；（</w:t>
            </w:r>
            <w:r>
              <w:rPr>
                <w:spacing w:val="2"/>
              </w:rPr>
              <w:t>二）危害国家统一、</w:t>
            </w:r>
            <w:r>
              <w:rPr>
                <w:spacing w:val="1"/>
              </w:rPr>
              <w:t xml:space="preserve"> </w:t>
            </w:r>
            <w:r>
              <w:rPr>
                <w:spacing w:val="8"/>
              </w:rPr>
              <w:t>主权和领土完整的</w:t>
            </w:r>
            <w:r>
              <w:rPr>
                <w:spacing w:val="-52"/>
              </w:rPr>
              <w:t>；（</w:t>
            </w:r>
            <w:r>
              <w:rPr>
                <w:spacing w:val="8"/>
              </w:rPr>
              <w:t>三）泄露国家秘密、危害国</w:t>
            </w:r>
            <w:r>
              <w:rPr/>
              <w:t xml:space="preserve">  </w:t>
            </w:r>
            <w:r>
              <w:rPr>
                <w:spacing w:val="10"/>
              </w:rPr>
              <w:t>家安全或者损害国家荣誉和利益的</w:t>
            </w:r>
            <w:r>
              <w:rPr>
                <w:spacing w:val="-49"/>
                <w:w w:val="87"/>
              </w:rPr>
              <w:t>；（</w:t>
            </w:r>
            <w:r>
              <w:rPr>
                <w:spacing w:val="10"/>
              </w:rPr>
              <w:t>四）煽动民</w:t>
            </w:r>
            <w:r>
              <w:rPr>
                <w:spacing w:val="10"/>
              </w:rPr>
              <w:t xml:space="preserve"> </w:t>
            </w:r>
            <w:r>
              <w:rPr>
                <w:spacing w:val="2"/>
              </w:rPr>
              <w:t>族仇恨、民族歧视，破坏民族团结，或者侵害民族</w:t>
            </w:r>
            <w:r>
              <w:rPr>
                <w:spacing w:val="8"/>
              </w:rPr>
              <w:t xml:space="preserve">  </w:t>
            </w:r>
            <w:r>
              <w:rPr>
                <w:spacing w:val="9"/>
              </w:rPr>
              <w:t>风俗、习惯的</w:t>
            </w:r>
            <w:r>
              <w:rPr>
                <w:spacing w:val="-47"/>
                <w:w w:val="83"/>
              </w:rPr>
              <w:t>；（</w:t>
            </w:r>
            <w:r>
              <w:rPr>
                <w:spacing w:val="9"/>
              </w:rPr>
              <w:t>五）宣扬邪教、迷信的</w:t>
            </w:r>
            <w:r>
              <w:rPr>
                <w:spacing w:val="-47"/>
                <w:w w:val="83"/>
              </w:rPr>
              <w:t>；（</w:t>
            </w:r>
            <w:r>
              <w:rPr>
                <w:spacing w:val="9"/>
              </w:rPr>
              <w:t>六）扰</w:t>
            </w:r>
            <w:r>
              <w:rPr>
                <w:spacing w:val="9"/>
              </w:rPr>
              <w:t xml:space="preserve"> </w:t>
            </w:r>
            <w:r>
              <w:rPr>
                <w:spacing w:val="11"/>
              </w:rPr>
              <w:t>乱社会秩序，破坏社会稳定的</w:t>
            </w:r>
            <w:r>
              <w:rPr>
                <w:spacing w:val="-50"/>
                <w:w w:val="90"/>
              </w:rPr>
              <w:t>；（</w:t>
            </w:r>
            <w:r>
              <w:rPr>
                <w:spacing w:val="11"/>
              </w:rPr>
              <w:t>七）宣扬淫秽、</w:t>
            </w:r>
            <w:r>
              <w:rPr>
                <w:spacing w:val="1"/>
              </w:rPr>
              <w:t xml:space="preserve"> </w:t>
            </w:r>
            <w:r>
              <w:rPr>
                <w:spacing w:val="10"/>
              </w:rPr>
              <w:t>赌博、暴力或者教唆犯罪的</w:t>
            </w:r>
            <w:r>
              <w:rPr>
                <w:spacing w:val="-49"/>
                <w:w w:val="88"/>
              </w:rPr>
              <w:t>；（</w:t>
            </w:r>
            <w:r>
              <w:rPr>
                <w:spacing w:val="10"/>
              </w:rPr>
              <w:t>八）侮辱或者诽谤</w:t>
            </w:r>
            <w:r>
              <w:rPr>
                <w:spacing w:val="10"/>
              </w:rPr>
              <w:t xml:space="preserve"> </w:t>
            </w:r>
            <w:r>
              <w:rPr>
                <w:spacing w:val="10"/>
              </w:rPr>
              <w:t>他人，侵害他人合法权益的</w:t>
            </w:r>
            <w:r>
              <w:rPr>
                <w:spacing w:val="-49"/>
                <w:w w:val="88"/>
              </w:rPr>
              <w:t>；（</w:t>
            </w:r>
            <w:r>
              <w:rPr>
                <w:spacing w:val="10"/>
              </w:rPr>
              <w:t>九）危害社会公德</w:t>
            </w:r>
            <w:r>
              <w:rPr>
                <w:spacing w:val="10"/>
              </w:rPr>
              <w:t xml:space="preserve"> </w:t>
            </w:r>
            <w:r>
              <w:rPr>
                <w:spacing w:val="10"/>
              </w:rPr>
              <w:t>或者民族优秀文化传统的</w:t>
            </w:r>
            <w:r>
              <w:rPr>
                <w:spacing w:val="-50"/>
                <w:w w:val="89"/>
              </w:rPr>
              <w:t>；（</w:t>
            </w:r>
            <w:r>
              <w:rPr>
                <w:spacing w:val="10"/>
              </w:rPr>
              <w:t>十）有法律、行政法</w:t>
            </w:r>
            <w:r>
              <w:rPr/>
              <w:t xml:space="preserve">  </w:t>
            </w:r>
            <w:r>
              <w:rPr>
                <w:spacing w:val="5"/>
              </w:rPr>
              <w:t>规和国家规定禁止的其他内容的。</w:t>
            </w:r>
          </w:p>
        </w:tc>
        <w:tc>
          <w:tcPr>
            <w:tcW w:w="1040" w:type="dxa"/>
            <w:vAlign w:val="top"/>
          </w:tcPr>
          <w:p>
            <w:pPr>
              <w:spacing w:line="284"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110"/>
              <w:spacing w:before="65" w:line="231" w:lineRule="auto"/>
              <w:rPr/>
            </w:pPr>
            <w:r>
              <w:rPr>
                <w:spacing w:val="6"/>
              </w:rPr>
              <w:t>从轻处罚</w:t>
            </w:r>
          </w:p>
        </w:tc>
        <w:tc>
          <w:tcPr>
            <w:tcW w:w="3149" w:type="dxa"/>
            <w:vAlign w:val="top"/>
          </w:tcPr>
          <w:p>
            <w:pPr>
              <w:pStyle w:val="TableText"/>
              <w:ind w:left="27" w:right="87"/>
              <w:spacing w:before="302" w:line="285" w:lineRule="auto"/>
              <w:rPr/>
            </w:pPr>
            <w:r>
              <w:rPr>
                <w:spacing w:val="5"/>
              </w:rPr>
              <w:t>违法经营额不足</w:t>
            </w:r>
            <w:r>
              <w:rPr>
                <w:spacing w:val="-25"/>
              </w:rPr>
              <w:t xml:space="preserve"> </w:t>
            </w:r>
            <w:r>
              <w:rPr>
                <w:spacing w:val="5"/>
              </w:rPr>
              <w:t>5000</w:t>
            </w:r>
            <w:r>
              <w:rPr>
                <w:spacing w:val="-29"/>
              </w:rPr>
              <w:t xml:space="preserve"> </w:t>
            </w:r>
            <w:r>
              <w:rPr>
                <w:spacing w:val="5"/>
              </w:rPr>
              <w:t>元的，并有</w:t>
            </w:r>
            <w:r>
              <w:rPr/>
              <w:t xml:space="preserve"> </w:t>
            </w:r>
            <w:r>
              <w:rPr>
                <w:spacing w:val="10"/>
              </w:rPr>
              <w:t>以下从轻情形之一的</w:t>
            </w:r>
            <w:r>
              <w:rPr>
                <w:spacing w:val="-2"/>
              </w:rPr>
              <w:t>：（</w:t>
            </w:r>
            <w:r>
              <w:rPr>
                <w:spacing w:val="10"/>
              </w:rPr>
              <w:t>1）主动</w:t>
            </w:r>
            <w:r>
              <w:rPr>
                <w:spacing w:val="1"/>
              </w:rPr>
              <w:t xml:space="preserve"> </w:t>
            </w:r>
            <w:r>
              <w:rPr>
                <w:spacing w:val="8"/>
              </w:rPr>
              <w:t>上交执法部门未查获的违禁音像</w:t>
            </w:r>
            <w:r>
              <w:rPr>
                <w:spacing w:val="5"/>
              </w:rPr>
              <w:t xml:space="preserve">  </w:t>
            </w:r>
            <w:r>
              <w:rPr>
                <w:spacing w:val="13"/>
              </w:rPr>
              <w:t>制品</w:t>
            </w:r>
            <w:r>
              <w:rPr>
                <w:spacing w:val="-21"/>
              </w:rPr>
              <w:t>；（</w:t>
            </w:r>
            <w:r>
              <w:rPr>
                <w:spacing w:val="13"/>
              </w:rPr>
              <w:t>2）配合执法部门调查，</w:t>
            </w:r>
            <w:r>
              <w:rPr/>
              <w:t xml:space="preserve"> </w:t>
            </w:r>
            <w:r>
              <w:rPr>
                <w:spacing w:val="8"/>
              </w:rPr>
              <w:t>主动提供违禁音像制品进销货记</w:t>
            </w:r>
            <w:r>
              <w:rPr>
                <w:spacing w:val="5"/>
              </w:rPr>
              <w:t xml:space="preserve">  </w:t>
            </w:r>
            <w:r>
              <w:rPr>
                <w:spacing w:val="5"/>
              </w:rPr>
              <w:t>录等证据的。</w:t>
            </w:r>
          </w:p>
        </w:tc>
        <w:tc>
          <w:tcPr>
            <w:tcW w:w="3474" w:type="dxa"/>
            <w:vAlign w:val="top"/>
          </w:tcPr>
          <w:p>
            <w:pPr>
              <w:spacing w:line="349" w:lineRule="auto"/>
              <w:rPr>
                <w:rFonts w:ascii="Arial"/>
                <w:sz w:val="21"/>
              </w:rPr>
            </w:pPr>
            <w:r/>
          </w:p>
          <w:p>
            <w:pPr>
              <w:spacing w:line="350" w:lineRule="auto"/>
              <w:rPr>
                <w:rFonts w:ascii="Arial"/>
                <w:sz w:val="21"/>
              </w:rPr>
            </w:pPr>
            <w:r/>
          </w:p>
          <w:p>
            <w:pPr>
              <w:pStyle w:val="TableText"/>
              <w:ind w:left="33" w:right="96" w:hanging="5"/>
              <w:spacing w:before="65" w:line="269" w:lineRule="auto"/>
              <w:jc w:val="both"/>
              <w:rPr/>
            </w:pPr>
            <w:r>
              <w:rPr>
                <w:spacing w:val="9"/>
              </w:rPr>
              <w:t>责令限期停业整顿，没收违法经营的</w:t>
            </w:r>
            <w:r>
              <w:rPr/>
              <w:t xml:space="preserve"> </w:t>
            </w:r>
            <w:r>
              <w:rPr>
                <w:spacing w:val="5"/>
              </w:rPr>
              <w:t>音像制品和违法所得，可以处</w:t>
            </w:r>
            <w:r>
              <w:rPr>
                <w:spacing w:val="-12"/>
              </w:rPr>
              <w:t xml:space="preserve"> </w:t>
            </w:r>
            <w:r>
              <w:rPr>
                <w:spacing w:val="5"/>
              </w:rPr>
              <w:t>1</w:t>
            </w:r>
            <w:r>
              <w:rPr>
                <w:spacing w:val="-33"/>
              </w:rPr>
              <w:t xml:space="preserve"> </w:t>
            </w:r>
            <w:r>
              <w:rPr>
                <w:spacing w:val="5"/>
              </w:rPr>
              <w:t>万元</w:t>
            </w:r>
            <w:r>
              <w:rPr/>
              <w:t xml:space="preserve"> </w:t>
            </w:r>
            <w:r>
              <w:rPr>
                <w:spacing w:val="4"/>
              </w:rPr>
              <w:t>以下的罚款。</w:t>
            </w:r>
          </w:p>
        </w:tc>
      </w:tr>
      <w:tr>
        <w:trPr>
          <w:trHeight w:val="1487"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14"/>
              <w:spacing w:before="65" w:line="232" w:lineRule="auto"/>
              <w:rPr/>
            </w:pPr>
            <w:r>
              <w:rPr>
                <w:spacing w:val="5"/>
              </w:rPr>
              <w:t>一般处罚</w:t>
            </w:r>
          </w:p>
        </w:tc>
        <w:tc>
          <w:tcPr>
            <w:tcW w:w="3149" w:type="dxa"/>
            <w:vAlign w:val="top"/>
          </w:tcPr>
          <w:p>
            <w:pPr>
              <w:spacing w:line="420" w:lineRule="auto"/>
              <w:rPr>
                <w:rFonts w:ascii="Arial"/>
                <w:sz w:val="21"/>
              </w:rPr>
            </w:pPr>
            <w:r/>
          </w:p>
          <w:p>
            <w:pPr>
              <w:pStyle w:val="TableText"/>
              <w:ind w:left="29" w:right="87" w:hanging="1"/>
              <w:spacing w:before="65" w:line="262" w:lineRule="auto"/>
              <w:rPr/>
            </w:pPr>
            <w:r>
              <w:rPr>
                <w:spacing w:val="2"/>
              </w:rPr>
              <w:t>违法经营额</w:t>
            </w:r>
            <w:r>
              <w:rPr>
                <w:spacing w:val="-21"/>
              </w:rPr>
              <w:t xml:space="preserve"> </w:t>
            </w:r>
            <w:r>
              <w:rPr>
                <w:spacing w:val="2"/>
              </w:rPr>
              <w:t>5000</w:t>
            </w:r>
            <w:r>
              <w:rPr>
                <w:spacing w:val="-29"/>
              </w:rPr>
              <w:t xml:space="preserve"> </w:t>
            </w:r>
            <w:r>
              <w:rPr>
                <w:spacing w:val="2"/>
              </w:rPr>
              <w:t>元以上不足</w:t>
            </w:r>
            <w:r>
              <w:rPr>
                <w:spacing w:val="-25"/>
              </w:rPr>
              <w:t xml:space="preserve"> </w:t>
            </w:r>
            <w:r>
              <w:rPr>
                <w:spacing w:val="2"/>
              </w:rPr>
              <w:t>1</w:t>
            </w:r>
            <w:r>
              <w:rPr>
                <w:spacing w:val="-31"/>
              </w:rPr>
              <w:t xml:space="preserve"> </w:t>
            </w:r>
            <w:r>
              <w:rPr>
                <w:spacing w:val="2"/>
              </w:rPr>
              <w:t>万</w:t>
            </w:r>
            <w:r>
              <w:rPr/>
              <w:t xml:space="preserve"> </w:t>
            </w:r>
            <w:r>
              <w:rPr/>
              <w:t>元的。</w:t>
            </w:r>
          </w:p>
        </w:tc>
        <w:tc>
          <w:tcPr>
            <w:tcW w:w="3474" w:type="dxa"/>
            <w:vAlign w:val="top"/>
          </w:tcPr>
          <w:p>
            <w:pPr>
              <w:spacing w:line="266" w:lineRule="auto"/>
              <w:rPr>
                <w:rFonts w:ascii="Arial"/>
                <w:sz w:val="21"/>
              </w:rPr>
            </w:pPr>
            <w:r/>
          </w:p>
          <w:p>
            <w:pPr>
              <w:pStyle w:val="TableText"/>
              <w:ind w:left="33" w:right="96" w:hanging="5"/>
              <w:spacing w:before="65" w:line="269" w:lineRule="auto"/>
              <w:jc w:val="both"/>
              <w:rPr/>
            </w:pPr>
            <w:r>
              <w:rPr>
                <w:spacing w:val="9"/>
              </w:rPr>
              <w:t>责令限期停业整顿，没收违法经营的</w:t>
            </w:r>
            <w:r>
              <w:rPr/>
              <w:t xml:space="preserve"> </w:t>
            </w:r>
            <w:r>
              <w:rPr>
                <w:spacing w:val="5"/>
              </w:rPr>
              <w:t>音像制品和违法所得，可以处</w:t>
            </w:r>
            <w:r>
              <w:rPr>
                <w:spacing w:val="-12"/>
              </w:rPr>
              <w:t xml:space="preserve"> </w:t>
            </w:r>
            <w:r>
              <w:rPr>
                <w:spacing w:val="5"/>
              </w:rPr>
              <w:t>1</w:t>
            </w:r>
            <w:r>
              <w:rPr>
                <w:spacing w:val="-33"/>
              </w:rPr>
              <w:t xml:space="preserve"> </w:t>
            </w:r>
            <w:r>
              <w:rPr>
                <w:spacing w:val="5"/>
              </w:rPr>
              <w:t>万元</w:t>
            </w:r>
            <w:r>
              <w:rPr/>
              <w:t xml:space="preserve"> </w:t>
            </w:r>
            <w:r>
              <w:rPr>
                <w:spacing w:val="3"/>
              </w:rPr>
              <w:t>以上</w:t>
            </w:r>
            <w:r>
              <w:rPr>
                <w:spacing w:val="-25"/>
              </w:rPr>
              <w:t xml:space="preserve"> </w:t>
            </w:r>
            <w:r>
              <w:rPr>
                <w:spacing w:val="3"/>
              </w:rPr>
              <w:t>5</w:t>
            </w:r>
            <w:r>
              <w:rPr>
                <w:spacing w:val="-31"/>
              </w:rPr>
              <w:t xml:space="preserve"> </w:t>
            </w:r>
            <w:r>
              <w:rPr>
                <w:spacing w:val="3"/>
              </w:rPr>
              <w:t>万元以下的罚款。</w:t>
            </w:r>
          </w:p>
        </w:tc>
      </w:tr>
      <w:tr>
        <w:trPr>
          <w:trHeight w:val="2266"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continue"/>
            <w:tcBorders>
              <w:top w:val="nil"/>
            </w:tcBorders>
          </w:tcPr>
          <w:p>
            <w:pPr>
              <w:rPr>
                <w:rFonts w:ascii="Arial"/>
                <w:sz w:val="21"/>
              </w:rPr>
            </w:pPr>
            <w:r/>
          </w:p>
        </w:tc>
        <w:tc>
          <w:tcPr>
            <w:tcW w:w="3149" w:type="dxa"/>
            <w:vAlign w:val="top"/>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38" w:right="13" w:hanging="10"/>
              <w:spacing w:before="65" w:line="262" w:lineRule="auto"/>
              <w:rPr/>
            </w:pPr>
            <w:r>
              <w:rPr>
                <w:spacing w:val="3"/>
              </w:rPr>
              <w:t>违法经营额</w:t>
            </w:r>
            <w:r>
              <w:rPr>
                <w:spacing w:val="-25"/>
              </w:rPr>
              <w:t xml:space="preserve"> </w:t>
            </w:r>
            <w:r>
              <w:rPr>
                <w:spacing w:val="3"/>
              </w:rPr>
              <w:t>1</w:t>
            </w:r>
            <w:r>
              <w:rPr>
                <w:spacing w:val="-38"/>
              </w:rPr>
              <w:t xml:space="preserve"> </w:t>
            </w:r>
            <w:r>
              <w:rPr>
                <w:spacing w:val="3"/>
              </w:rPr>
              <w:t>万元以上不足</w:t>
            </w:r>
            <w:r>
              <w:rPr>
                <w:spacing w:val="-43"/>
              </w:rPr>
              <w:t xml:space="preserve"> </w:t>
            </w:r>
            <w:r>
              <w:rPr>
                <w:spacing w:val="3"/>
              </w:rPr>
              <w:t>3</w:t>
            </w:r>
            <w:r>
              <w:rPr>
                <w:spacing w:val="-38"/>
              </w:rPr>
              <w:t xml:space="preserve"> </w:t>
            </w:r>
            <w:r>
              <w:rPr>
                <w:spacing w:val="3"/>
              </w:rPr>
              <w:t>万元</w:t>
            </w:r>
            <w:r>
              <w:rPr/>
              <w:t xml:space="preserve"> </w:t>
            </w:r>
            <w:r>
              <w:rPr>
                <w:spacing w:val="-9"/>
              </w:rPr>
              <w:t>的。</w:t>
            </w:r>
          </w:p>
        </w:tc>
        <w:tc>
          <w:tcPr>
            <w:tcW w:w="3474" w:type="dxa"/>
            <w:vAlign w:val="top"/>
          </w:tcPr>
          <w:p>
            <w:pPr>
              <w:spacing w:line="328" w:lineRule="auto"/>
              <w:rPr>
                <w:rFonts w:ascii="Arial"/>
                <w:sz w:val="21"/>
              </w:rPr>
            </w:pPr>
            <w:r/>
          </w:p>
          <w:p>
            <w:pPr>
              <w:spacing w:line="328" w:lineRule="auto"/>
              <w:rPr>
                <w:rFonts w:ascii="Arial"/>
                <w:sz w:val="21"/>
              </w:rPr>
            </w:pPr>
            <w:r/>
          </w:p>
          <w:p>
            <w:pPr>
              <w:pStyle w:val="TableText"/>
              <w:ind w:left="25" w:right="96" w:firstLine="2"/>
              <w:spacing w:before="65" w:line="269" w:lineRule="auto"/>
              <w:jc w:val="both"/>
              <w:rPr/>
            </w:pPr>
            <w:r>
              <w:rPr>
                <w:spacing w:val="9"/>
              </w:rPr>
              <w:t>责令限期停业整顿，没收违法经营的</w:t>
            </w:r>
            <w:r>
              <w:rPr/>
              <w:t xml:space="preserve"> </w:t>
            </w:r>
            <w:r>
              <w:rPr>
                <w:spacing w:val="9"/>
              </w:rPr>
              <w:t>音像制品和违法所得，并处违法经营</w:t>
            </w:r>
            <w:r>
              <w:rPr>
                <w:spacing w:val="1"/>
              </w:rPr>
              <w:t xml:space="preserve"> </w:t>
            </w:r>
            <w:r>
              <w:rPr>
                <w:spacing w:val="2"/>
              </w:rPr>
              <w:t>额</w:t>
            </w:r>
            <w:r>
              <w:rPr>
                <w:spacing w:val="-24"/>
              </w:rPr>
              <w:t xml:space="preserve"> </w:t>
            </w:r>
            <w:r>
              <w:rPr>
                <w:spacing w:val="2"/>
              </w:rPr>
              <w:t>5</w:t>
            </w:r>
            <w:r>
              <w:rPr>
                <w:spacing w:val="-33"/>
              </w:rPr>
              <w:t xml:space="preserve"> </w:t>
            </w:r>
            <w:r>
              <w:rPr>
                <w:spacing w:val="2"/>
              </w:rPr>
              <w:t>倍以上</w:t>
            </w:r>
            <w:r>
              <w:rPr>
                <w:spacing w:val="-33"/>
              </w:rPr>
              <w:t xml:space="preserve"> </w:t>
            </w:r>
            <w:r>
              <w:rPr>
                <w:spacing w:val="2"/>
              </w:rPr>
              <w:t>7</w:t>
            </w:r>
            <w:r>
              <w:rPr>
                <w:spacing w:val="-33"/>
              </w:rPr>
              <w:t xml:space="preserve"> </w:t>
            </w:r>
            <w:r>
              <w:rPr>
                <w:spacing w:val="2"/>
              </w:rPr>
              <w:t>倍以下的罚款。</w:t>
            </w:r>
          </w:p>
        </w:tc>
      </w:tr>
      <w:tr>
        <w:trPr>
          <w:trHeight w:val="1672" w:hRule="atLeast"/>
        </w:trPr>
        <w:tc>
          <w:tcPr>
            <w:tcW w:w="542"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74" w:type="dxa"/>
            <w:vAlign w:val="top"/>
            <w:vMerge w:val="continue"/>
            <w:tcBorders>
              <w:top w:val="nil"/>
            </w:tcBorders>
          </w:tcPr>
          <w:p>
            <w:pPr>
              <w:rPr>
                <w:rFonts w:ascii="Arial"/>
                <w:sz w:val="21"/>
              </w:rPr>
            </w:pPr>
            <w:r/>
          </w:p>
        </w:tc>
        <w:tc>
          <w:tcPr>
            <w:tcW w:w="1040" w:type="dxa"/>
            <w:vAlign w:val="top"/>
          </w:tcPr>
          <w:p>
            <w:pPr>
              <w:spacing w:line="334" w:lineRule="auto"/>
              <w:rPr>
                <w:rFonts w:ascii="Arial"/>
                <w:sz w:val="21"/>
              </w:rPr>
            </w:pPr>
            <w:r/>
          </w:p>
          <w:p>
            <w:pPr>
              <w:spacing w:line="335" w:lineRule="auto"/>
              <w:rPr>
                <w:rFonts w:ascii="Arial"/>
                <w:sz w:val="21"/>
              </w:rPr>
            </w:pPr>
            <w:r/>
          </w:p>
          <w:p>
            <w:pPr>
              <w:pStyle w:val="TableText"/>
              <w:ind w:left="110"/>
              <w:spacing w:before="65" w:line="232" w:lineRule="auto"/>
              <w:rPr/>
            </w:pPr>
            <w:r>
              <w:rPr>
                <w:spacing w:val="6"/>
              </w:rPr>
              <w:t>从重处罚</w:t>
            </w:r>
          </w:p>
        </w:tc>
        <w:tc>
          <w:tcPr>
            <w:tcW w:w="3149" w:type="dxa"/>
            <w:vAlign w:val="top"/>
          </w:tcPr>
          <w:p>
            <w:pPr>
              <w:spacing w:line="354" w:lineRule="auto"/>
              <w:rPr>
                <w:rFonts w:ascii="Arial"/>
                <w:sz w:val="21"/>
              </w:rPr>
            </w:pPr>
            <w:r/>
          </w:p>
          <w:p>
            <w:pPr>
              <w:pStyle w:val="TableText"/>
              <w:ind w:left="33" w:right="13" w:hanging="5"/>
              <w:spacing w:before="65" w:line="274" w:lineRule="auto"/>
              <w:rPr/>
            </w:pPr>
            <w:r>
              <w:rPr>
                <w:spacing w:val="6"/>
              </w:rPr>
              <w:t>违法经营额在</w:t>
            </w:r>
            <w:r>
              <w:rPr>
                <w:spacing w:val="-44"/>
              </w:rPr>
              <w:t xml:space="preserve"> </w:t>
            </w:r>
            <w:r>
              <w:rPr>
                <w:spacing w:val="6"/>
              </w:rPr>
              <w:t>3</w:t>
            </w:r>
            <w:r>
              <w:rPr>
                <w:spacing w:val="-45"/>
              </w:rPr>
              <w:t xml:space="preserve"> </w:t>
            </w:r>
            <w:r>
              <w:rPr>
                <w:spacing w:val="6"/>
              </w:rPr>
              <w:t>万元以上的或者对</w:t>
            </w:r>
            <w:r>
              <w:rPr/>
              <w:t xml:space="preserve"> </w:t>
            </w:r>
            <w:r>
              <w:rPr>
                <w:spacing w:val="7"/>
              </w:rPr>
              <w:t>音像制品行业或社会造成严重影</w:t>
            </w:r>
            <w:r>
              <w:rPr>
                <w:spacing w:val="7"/>
              </w:rPr>
              <w:t xml:space="preserve">  </w:t>
            </w:r>
            <w:r>
              <w:rPr>
                <w:spacing w:val="-1"/>
              </w:rPr>
              <w:t>响的。</w:t>
            </w:r>
          </w:p>
        </w:tc>
        <w:tc>
          <w:tcPr>
            <w:tcW w:w="3474" w:type="dxa"/>
            <w:vAlign w:val="top"/>
          </w:tcPr>
          <w:p>
            <w:pPr>
              <w:spacing w:line="360" w:lineRule="auto"/>
              <w:rPr>
                <w:rFonts w:ascii="Arial"/>
                <w:sz w:val="21"/>
              </w:rPr>
            </w:pPr>
            <w:r/>
          </w:p>
          <w:p>
            <w:pPr>
              <w:pStyle w:val="TableText"/>
              <w:ind w:left="29"/>
              <w:spacing w:before="65" w:line="230" w:lineRule="auto"/>
              <w:rPr/>
            </w:pPr>
            <w:r>
              <w:rPr>
                <w:spacing w:val="8"/>
              </w:rPr>
              <w:t>没收违法经营的音像制品和违法所</w:t>
            </w:r>
          </w:p>
          <w:p>
            <w:pPr>
              <w:pStyle w:val="TableText"/>
              <w:ind w:left="30" w:right="16" w:hanging="3"/>
              <w:spacing w:before="63" w:line="258" w:lineRule="auto"/>
              <w:rPr/>
            </w:pPr>
            <w:r>
              <w:rPr>
                <w:spacing w:val="2"/>
              </w:rPr>
              <w:t>得，并处违法经营额</w:t>
            </w:r>
            <w:r>
              <w:rPr>
                <w:spacing w:val="-25"/>
              </w:rPr>
              <w:t xml:space="preserve"> </w:t>
            </w:r>
            <w:r>
              <w:rPr>
                <w:spacing w:val="2"/>
              </w:rPr>
              <w:t>7</w:t>
            </w:r>
            <w:r>
              <w:rPr>
                <w:spacing w:val="-33"/>
              </w:rPr>
              <w:t xml:space="preserve"> </w:t>
            </w:r>
            <w:r>
              <w:rPr>
                <w:spacing w:val="2"/>
              </w:rPr>
              <w:t>倍以上</w:t>
            </w:r>
            <w:r>
              <w:rPr>
                <w:spacing w:val="-22"/>
              </w:rPr>
              <w:t xml:space="preserve"> </w:t>
            </w:r>
            <w:r>
              <w:rPr>
                <w:spacing w:val="2"/>
              </w:rPr>
              <w:t>10</w:t>
            </w:r>
            <w:r>
              <w:rPr>
                <w:spacing w:val="-31"/>
              </w:rPr>
              <w:t xml:space="preserve"> </w:t>
            </w:r>
            <w:r>
              <w:rPr>
                <w:spacing w:val="2"/>
              </w:rPr>
              <w:t>倍以</w:t>
            </w:r>
            <w:r>
              <w:rPr/>
              <w:t xml:space="preserve"> </w:t>
            </w:r>
            <w:r>
              <w:rPr>
                <w:spacing w:val="7"/>
              </w:rPr>
              <w:t>下的罚款，并吊销许可证。</w:t>
            </w:r>
          </w:p>
        </w:tc>
      </w:tr>
    </w:tbl>
    <w:p>
      <w:pPr>
        <w:pStyle w:val="BodyText"/>
        <w:spacing w:line="241" w:lineRule="auto"/>
        <w:rPr>
          <w:sz w:val="21"/>
        </w:rPr>
      </w:pPr>
      <w:r/>
    </w:p>
    <w:p>
      <w:pPr>
        <w:pStyle w:val="BodyText"/>
        <w:spacing w:line="241" w:lineRule="auto"/>
        <w:rPr>
          <w:sz w:val="21"/>
        </w:rPr>
      </w:pPr>
      <w:r/>
    </w:p>
    <w:p>
      <w:pPr>
        <w:pStyle w:val="BodyText"/>
        <w:spacing w:line="241" w:lineRule="auto"/>
        <w:rPr>
          <w:sz w:val="21"/>
        </w:rPr>
      </w:pPr>
      <w:r/>
    </w:p>
    <w:p>
      <w:pPr>
        <w:pStyle w:val="BodyText"/>
        <w:spacing w:line="241" w:lineRule="auto"/>
        <w:rPr>
          <w:sz w:val="21"/>
        </w:rPr>
      </w:pPr>
      <w:r/>
    </w:p>
    <w:p>
      <w:pPr>
        <w:pStyle w:val="BodyText"/>
        <w:spacing w:line="242" w:lineRule="auto"/>
        <w:rPr>
          <w:sz w:val="21"/>
        </w:rPr>
      </w:pPr>
      <w:r/>
    </w:p>
    <w:p>
      <w:pPr>
        <w:pStyle w:val="BodyText"/>
        <w:spacing w:line="242" w:lineRule="auto"/>
        <w:rPr>
          <w:sz w:val="21"/>
        </w:rPr>
      </w:pPr>
      <w:r/>
    </w:p>
    <w:p>
      <w:pPr>
        <w:pStyle w:val="BodyText"/>
        <w:ind w:left="6740"/>
        <w:spacing w:before="69" w:line="195" w:lineRule="auto"/>
        <w:rPr>
          <w:sz w:val="24"/>
          <w:szCs w:val="24"/>
        </w:rPr>
      </w:pPr>
      <w:r>
        <w:rPr>
          <w:sz w:val="24"/>
          <w:szCs w:val="24"/>
          <w:spacing w:val="5"/>
        </w:rPr>
        <w:t>-</w:t>
      </w:r>
      <w:r>
        <w:rPr>
          <w:sz w:val="24"/>
          <w:szCs w:val="24"/>
          <w:spacing w:val="12"/>
        </w:rPr>
        <w:t xml:space="preserve"> </w:t>
      </w:r>
      <w:r>
        <w:rPr>
          <w:sz w:val="24"/>
          <w:szCs w:val="24"/>
          <w:spacing w:val="5"/>
        </w:rPr>
        <w:t>131 -</w:t>
      </w:r>
    </w:p>
    <w:p>
      <w:pPr>
        <w:spacing w:line="195" w:lineRule="auto"/>
        <w:sectPr>
          <w:pgSz w:w="16839" w:h="11906"/>
          <w:pgMar w:top="400" w:right="1292" w:bottom="400" w:left="1283"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5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2"/>
        <w:gridCol w:w="1478"/>
        <w:gridCol w:w="4574"/>
        <w:gridCol w:w="1040"/>
        <w:gridCol w:w="3149"/>
        <w:gridCol w:w="3474"/>
      </w:tblGrid>
      <w:tr>
        <w:trPr>
          <w:trHeight w:val="2265" w:hRule="atLeast"/>
        </w:trPr>
        <w:tc>
          <w:tcPr>
            <w:tcW w:w="542"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37"/>
              <w:spacing w:before="65" w:line="187" w:lineRule="auto"/>
              <w:rPr/>
            </w:pPr>
            <w:r>
              <w:rPr>
                <w:spacing w:val="-4"/>
              </w:rPr>
              <w:t>182</w:t>
            </w:r>
          </w:p>
        </w:tc>
        <w:tc>
          <w:tcPr>
            <w:tcW w:w="1478" w:type="dxa"/>
            <w:vAlign w:val="top"/>
            <w:vMerge w:val="restart"/>
            <w:tcBorders>
              <w:bottom w:val="nil"/>
            </w:tcBorders>
          </w:tcPr>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23" w:right="15" w:firstLine="8"/>
              <w:spacing w:before="65" w:line="282" w:lineRule="auto"/>
              <w:rPr/>
            </w:pPr>
            <w:r>
              <w:rPr>
                <w:spacing w:val="37"/>
              </w:rPr>
              <w:t>音像出版单位</w:t>
            </w:r>
            <w:r>
              <w:rPr>
                <w:spacing w:val="3"/>
              </w:rPr>
              <w:t xml:space="preserve"> </w:t>
            </w:r>
            <w:r>
              <w:rPr>
                <w:spacing w:val="4"/>
              </w:rPr>
              <w:t>向其他单位、个</w:t>
            </w:r>
            <w:r>
              <w:rPr>
                <w:spacing w:val="5"/>
              </w:rPr>
              <w:t xml:space="preserve"> </w:t>
            </w:r>
            <w:r>
              <w:rPr>
                <w:spacing w:val="-2"/>
              </w:rPr>
              <w:t>人出租、</w:t>
            </w:r>
            <w:r>
              <w:rPr>
                <w:spacing w:val="-53"/>
              </w:rPr>
              <w:t xml:space="preserve"> </w:t>
            </w:r>
            <w:r>
              <w:rPr>
                <w:spacing w:val="-2"/>
              </w:rPr>
              <w:t>出借、</w:t>
            </w:r>
            <w:r>
              <w:rPr/>
              <w:t xml:space="preserve"> </w:t>
            </w:r>
            <w:r>
              <w:rPr>
                <w:spacing w:val="39"/>
              </w:rPr>
              <w:t>出售或者以其</w:t>
            </w:r>
            <w:r>
              <w:rPr/>
              <w:t xml:space="preserve"> </w:t>
            </w:r>
            <w:r>
              <w:rPr>
                <w:spacing w:val="39"/>
              </w:rPr>
              <w:t>他任何形式转</w:t>
            </w:r>
            <w:r>
              <w:rPr/>
              <w:t xml:space="preserve"> </w:t>
            </w:r>
            <w:r>
              <w:rPr>
                <w:spacing w:val="39"/>
              </w:rPr>
              <w:t>让本单位的名</w:t>
            </w:r>
            <w:r>
              <w:rPr/>
              <w:t xml:space="preserve"> </w:t>
            </w:r>
            <w:r>
              <w:rPr>
                <w:spacing w:val="4"/>
              </w:rPr>
              <w:t>称，出售或者以</w:t>
            </w:r>
            <w:r>
              <w:rPr>
                <w:spacing w:val="5"/>
              </w:rPr>
              <w:t xml:space="preserve"> </w:t>
            </w:r>
            <w:r>
              <w:rPr>
                <w:spacing w:val="39"/>
              </w:rPr>
              <w:t>其他形式转让</w:t>
            </w:r>
            <w:r>
              <w:rPr/>
              <w:t xml:space="preserve"> </w:t>
            </w:r>
            <w:r>
              <w:rPr>
                <w:spacing w:val="39"/>
              </w:rPr>
              <w:t>本单位的版号</w:t>
            </w:r>
            <w:r>
              <w:rPr/>
              <w:t xml:space="preserve"> </w:t>
            </w:r>
            <w:r>
              <w:rPr>
                <w:spacing w:val="7"/>
              </w:rPr>
              <w:t>等违法行为</w:t>
            </w:r>
          </w:p>
        </w:tc>
        <w:tc>
          <w:tcPr>
            <w:tcW w:w="4574" w:type="dxa"/>
            <w:vAlign w:val="top"/>
            <w:vMerge w:val="restart"/>
            <w:tcBorders>
              <w:bottom w:val="nil"/>
            </w:tcBorders>
          </w:tcPr>
          <w:p>
            <w:pPr>
              <w:pStyle w:val="TableText"/>
              <w:ind w:left="24"/>
              <w:spacing w:before="126" w:line="230" w:lineRule="auto"/>
              <w:rPr/>
            </w:pPr>
            <w:r>
              <w:rPr>
                <w:spacing w:val="7"/>
              </w:rPr>
              <w:t>《音像制品管理条例》</w:t>
            </w:r>
          </w:p>
          <w:p>
            <w:pPr>
              <w:pStyle w:val="TableText"/>
              <w:ind w:left="24" w:firstLine="9"/>
              <w:spacing w:before="61" w:line="285" w:lineRule="auto"/>
              <w:rPr/>
            </w:pPr>
            <w:r>
              <w:rPr>
                <w:spacing w:val="2"/>
              </w:rPr>
              <w:t>第四十二条：有下列行为之一的，由出版行政主管</w:t>
            </w:r>
            <w:r>
              <w:rPr>
                <w:spacing w:val="2"/>
              </w:rPr>
              <w:t xml:space="preserve">  </w:t>
            </w:r>
            <w:r>
              <w:rPr>
                <w:spacing w:val="2"/>
              </w:rPr>
              <w:t>部门责令停止违法行为，给予警告，没收违法经营</w:t>
            </w:r>
            <w:r>
              <w:rPr>
                <w:spacing w:val="5"/>
              </w:rPr>
              <w:t xml:space="preserve">  </w:t>
            </w:r>
            <w:r>
              <w:rPr>
                <w:spacing w:val="9"/>
              </w:rPr>
              <w:t>的音像制品和违法所得；违法经营额</w:t>
            </w:r>
            <w:r>
              <w:rPr>
                <w:spacing w:val="-7"/>
              </w:rPr>
              <w:t xml:space="preserve"> </w:t>
            </w:r>
            <w:r>
              <w:rPr>
                <w:spacing w:val="9"/>
              </w:rPr>
              <w:t>1</w:t>
            </w:r>
            <w:r>
              <w:rPr>
                <w:spacing w:val="-25"/>
              </w:rPr>
              <w:t xml:space="preserve"> </w:t>
            </w:r>
            <w:r>
              <w:rPr>
                <w:spacing w:val="9"/>
              </w:rPr>
              <w:t>万元以上</w:t>
            </w:r>
            <w:r>
              <w:rPr/>
              <w:t xml:space="preserve">  </w:t>
            </w:r>
            <w:r>
              <w:rPr>
                <w:spacing w:val="4"/>
              </w:rPr>
              <w:t>的，并处违法经营额</w:t>
            </w:r>
            <w:r>
              <w:rPr>
                <w:spacing w:val="-26"/>
              </w:rPr>
              <w:t xml:space="preserve"> </w:t>
            </w:r>
            <w:r>
              <w:rPr>
                <w:spacing w:val="4"/>
              </w:rPr>
              <w:t>5</w:t>
            </w:r>
            <w:r>
              <w:rPr>
                <w:spacing w:val="-29"/>
              </w:rPr>
              <w:t xml:space="preserve"> </w:t>
            </w:r>
            <w:r>
              <w:rPr>
                <w:spacing w:val="4"/>
              </w:rPr>
              <w:t>倍以上</w:t>
            </w:r>
            <w:r>
              <w:rPr>
                <w:spacing w:val="-24"/>
              </w:rPr>
              <w:t xml:space="preserve"> </w:t>
            </w:r>
            <w:r>
              <w:rPr>
                <w:spacing w:val="4"/>
              </w:rPr>
              <w:t>10</w:t>
            </w:r>
            <w:r>
              <w:rPr>
                <w:spacing w:val="-29"/>
              </w:rPr>
              <w:t xml:space="preserve"> </w:t>
            </w:r>
            <w:r>
              <w:rPr>
                <w:spacing w:val="4"/>
              </w:rPr>
              <w:t>倍以下的罚款；</w:t>
            </w:r>
            <w:r>
              <w:rPr/>
              <w:t xml:space="preserve"> </w:t>
            </w:r>
            <w:r>
              <w:rPr>
                <w:spacing w:val="-1"/>
              </w:rPr>
              <w:t>违法经营额不足</w:t>
            </w:r>
            <w:r>
              <w:rPr>
                <w:spacing w:val="-20"/>
              </w:rPr>
              <w:t xml:space="preserve"> </w:t>
            </w:r>
            <w:r>
              <w:rPr>
                <w:spacing w:val="-1"/>
              </w:rPr>
              <w:t>1</w:t>
            </w:r>
            <w:r>
              <w:rPr>
                <w:spacing w:val="-32"/>
              </w:rPr>
              <w:t xml:space="preserve"> </w:t>
            </w:r>
            <w:r>
              <w:rPr>
                <w:spacing w:val="-1"/>
              </w:rPr>
              <w:t>万元的，可以处</w:t>
            </w:r>
            <w:r>
              <w:rPr>
                <w:spacing w:val="-34"/>
              </w:rPr>
              <w:t xml:space="preserve"> </w:t>
            </w:r>
            <w:r>
              <w:rPr>
                <w:spacing w:val="-1"/>
              </w:rPr>
              <w:t>5</w:t>
            </w:r>
            <w:r>
              <w:rPr>
                <w:spacing w:val="-35"/>
              </w:rPr>
              <w:t xml:space="preserve"> </w:t>
            </w:r>
            <w:r>
              <w:rPr>
                <w:spacing w:val="-1"/>
              </w:rPr>
              <w:t>万元以下的罚</w:t>
            </w:r>
            <w:r>
              <w:rPr/>
              <w:t xml:space="preserve">  </w:t>
            </w:r>
            <w:r>
              <w:rPr>
                <w:spacing w:val="2"/>
              </w:rPr>
              <w:t>款；情节严重的，并责令停业整顿或者由原发证机</w:t>
            </w:r>
            <w:r>
              <w:rPr>
                <w:spacing w:val="5"/>
              </w:rPr>
              <w:t xml:space="preserve">  </w:t>
            </w:r>
            <w:r>
              <w:rPr>
                <w:spacing w:val="7"/>
              </w:rPr>
              <w:t>关吊销许可证</w:t>
            </w:r>
            <w:r>
              <w:rPr>
                <w:spacing w:val="-30"/>
              </w:rPr>
              <w:t>：（</w:t>
            </w:r>
            <w:r>
              <w:rPr>
                <w:spacing w:val="7"/>
              </w:rPr>
              <w:t>一）音像出版单位向其他单位、</w:t>
            </w:r>
            <w:r>
              <w:rPr>
                <w:spacing w:val="1"/>
              </w:rPr>
              <w:t xml:space="preserve"> </w:t>
            </w:r>
            <w:r>
              <w:rPr>
                <w:spacing w:val="2"/>
              </w:rPr>
              <w:t>个人出租、出借、出售或者以其他任何形式转让本</w:t>
            </w:r>
            <w:r>
              <w:rPr>
                <w:spacing w:val="5"/>
              </w:rPr>
              <w:t xml:space="preserve">  </w:t>
            </w:r>
            <w:r>
              <w:rPr>
                <w:spacing w:val="2"/>
              </w:rPr>
              <w:t>单位的名称，出售或者以其他形式转让本单位的版</w:t>
            </w:r>
            <w:r>
              <w:rPr>
                <w:spacing w:val="5"/>
              </w:rPr>
              <w:t xml:space="preserve">  </w:t>
            </w:r>
            <w:r>
              <w:rPr>
                <w:spacing w:val="7"/>
              </w:rPr>
              <w:t>号的</w:t>
            </w:r>
            <w:r>
              <w:rPr>
                <w:spacing w:val="-43"/>
              </w:rPr>
              <w:t>；（</w:t>
            </w:r>
            <w:r>
              <w:rPr>
                <w:spacing w:val="7"/>
              </w:rPr>
              <w:t>二）音像出版单位委托未取得《音像制品</w:t>
            </w:r>
            <w:r>
              <w:rPr/>
              <w:t xml:space="preserve">  </w:t>
            </w:r>
            <w:r>
              <w:rPr>
                <w:spacing w:val="2"/>
              </w:rPr>
              <w:t>制作许可证》的单位制作音像制品，或者委托未取</w:t>
            </w:r>
            <w:r>
              <w:rPr>
                <w:spacing w:val="5"/>
              </w:rPr>
              <w:t xml:space="preserve">  </w:t>
            </w:r>
            <w:r>
              <w:rPr>
                <w:spacing w:val="-2"/>
              </w:rPr>
              <w:t>得《复制经营许可证》的单位复制音像制品的</w:t>
            </w:r>
            <w:r>
              <w:rPr>
                <w:spacing w:val="-36"/>
                <w:w w:val="64"/>
              </w:rPr>
              <w:t>；（</w:t>
            </w:r>
            <w:r>
              <w:rPr>
                <w:spacing w:val="-2"/>
              </w:rPr>
              <w:t>三）</w:t>
            </w:r>
            <w:r>
              <w:rPr>
                <w:spacing w:val="3"/>
              </w:rPr>
              <w:t xml:space="preserve"> </w:t>
            </w:r>
            <w:r>
              <w:rPr>
                <w:spacing w:val="12"/>
              </w:rPr>
              <w:t>音像出版单位出版未经国务院出版行政主管部门</w:t>
            </w:r>
            <w:r>
              <w:rPr>
                <w:spacing w:val="12"/>
              </w:rPr>
              <w:t xml:space="preserve"> </w:t>
            </w:r>
            <w:r>
              <w:rPr>
                <w:spacing w:val="4"/>
              </w:rPr>
              <w:t>批准擅自进口的音像制品的</w:t>
            </w:r>
            <w:r>
              <w:rPr>
                <w:spacing w:val="-50"/>
                <w:w w:val="89"/>
              </w:rPr>
              <w:t>；（</w:t>
            </w:r>
            <w:r>
              <w:rPr>
                <w:spacing w:val="4"/>
              </w:rPr>
              <w:t>四）音像制作单位、</w:t>
            </w:r>
            <w:r>
              <w:rPr>
                <w:spacing w:val="3"/>
              </w:rPr>
              <w:t xml:space="preserve"> </w:t>
            </w:r>
            <w:r>
              <w:rPr>
                <w:spacing w:val="12"/>
              </w:rPr>
              <w:t>音像复制单位未依照本条例的规定验证音像出版</w:t>
            </w:r>
            <w:r>
              <w:rPr>
                <w:spacing w:val="12"/>
              </w:rPr>
              <w:t xml:space="preserve"> </w:t>
            </w:r>
            <w:r>
              <w:rPr>
                <w:spacing w:val="10"/>
              </w:rPr>
              <w:t>单位的委托书、有关证明的</w:t>
            </w:r>
            <w:r>
              <w:rPr>
                <w:spacing w:val="-50"/>
                <w:w w:val="89"/>
              </w:rPr>
              <w:t>；（</w:t>
            </w:r>
            <w:r>
              <w:rPr>
                <w:spacing w:val="10"/>
              </w:rPr>
              <w:t>五）音像复制单位</w:t>
            </w:r>
            <w:r>
              <w:rPr/>
              <w:t xml:space="preserve">  </w:t>
            </w:r>
            <w:r>
              <w:rPr>
                <w:spacing w:val="2"/>
              </w:rPr>
              <w:t>擅自复制他人的音像制品，或者接受非音像出版单</w:t>
            </w:r>
            <w:r>
              <w:rPr>
                <w:spacing w:val="5"/>
              </w:rPr>
              <w:t xml:space="preserve">  </w:t>
            </w:r>
            <w:r>
              <w:rPr>
                <w:spacing w:val="2"/>
              </w:rPr>
              <w:t>位、个人的委托复制经营性的音像制品，或者自行</w:t>
            </w:r>
            <w:r>
              <w:rPr>
                <w:spacing w:val="5"/>
              </w:rPr>
              <w:t xml:space="preserve">  </w:t>
            </w:r>
            <w:r>
              <w:rPr>
                <w:spacing w:val="4"/>
              </w:rPr>
              <w:t>复制音像制品的。</w:t>
            </w:r>
          </w:p>
        </w:tc>
        <w:tc>
          <w:tcPr>
            <w:tcW w:w="1040"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10"/>
              <w:spacing w:before="65" w:line="231" w:lineRule="auto"/>
              <w:rPr/>
            </w:pPr>
            <w:r>
              <w:rPr>
                <w:spacing w:val="6"/>
              </w:rPr>
              <w:t>从轻处罚</w:t>
            </w:r>
          </w:p>
        </w:tc>
        <w:tc>
          <w:tcPr>
            <w:tcW w:w="3149"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pStyle w:val="TableText"/>
              <w:ind w:left="28"/>
              <w:spacing w:before="65" w:line="232" w:lineRule="auto"/>
              <w:rPr/>
            </w:pPr>
            <w:r>
              <w:rPr>
                <w:spacing w:val="4"/>
              </w:rPr>
              <w:t>违法经营额不足</w:t>
            </w:r>
            <w:r>
              <w:rPr>
                <w:spacing w:val="-32"/>
              </w:rPr>
              <w:t xml:space="preserve"> </w:t>
            </w:r>
            <w:r>
              <w:rPr>
                <w:spacing w:val="4"/>
              </w:rPr>
              <w:t>5000</w:t>
            </w:r>
            <w:r>
              <w:rPr>
                <w:spacing w:val="-29"/>
              </w:rPr>
              <w:t xml:space="preserve"> </w:t>
            </w:r>
            <w:r>
              <w:rPr>
                <w:spacing w:val="4"/>
              </w:rPr>
              <w:t>元的。</w:t>
            </w:r>
          </w:p>
        </w:tc>
        <w:tc>
          <w:tcPr>
            <w:tcW w:w="3474"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32" w:right="16" w:hanging="7"/>
              <w:spacing w:before="65" w:line="259" w:lineRule="auto"/>
              <w:rPr/>
            </w:pPr>
            <w:r>
              <w:rPr>
                <w:spacing w:val="14"/>
              </w:rPr>
              <w:t>警告，没收违法经营的音像制品和违</w:t>
            </w:r>
            <w:r>
              <w:rPr>
                <w:spacing w:val="1"/>
              </w:rPr>
              <w:t xml:space="preserve"> </w:t>
            </w:r>
            <w:r>
              <w:rPr>
                <w:spacing w:val="5"/>
              </w:rPr>
              <w:t>法所得，可以处</w:t>
            </w:r>
            <w:r>
              <w:rPr>
                <w:spacing w:val="-20"/>
              </w:rPr>
              <w:t xml:space="preserve"> </w:t>
            </w:r>
            <w:r>
              <w:rPr>
                <w:spacing w:val="5"/>
              </w:rPr>
              <w:t>1</w:t>
            </w:r>
            <w:r>
              <w:rPr>
                <w:spacing w:val="-33"/>
              </w:rPr>
              <w:t xml:space="preserve"> </w:t>
            </w:r>
            <w:r>
              <w:rPr>
                <w:spacing w:val="5"/>
              </w:rPr>
              <w:t>万元以下的罚款。</w:t>
            </w:r>
          </w:p>
        </w:tc>
      </w:tr>
      <w:tr>
        <w:trPr>
          <w:trHeight w:val="955"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restart"/>
            <w:tcBorders>
              <w:bottom w:val="nil"/>
            </w:tcBorders>
          </w:tcPr>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pStyle w:val="TableText"/>
              <w:ind w:left="114"/>
              <w:spacing w:before="65" w:line="232" w:lineRule="auto"/>
              <w:rPr/>
            </w:pPr>
            <w:r>
              <w:rPr>
                <w:spacing w:val="5"/>
              </w:rPr>
              <w:t>一般处罚</w:t>
            </w:r>
          </w:p>
        </w:tc>
        <w:tc>
          <w:tcPr>
            <w:tcW w:w="3149" w:type="dxa"/>
            <w:vAlign w:val="top"/>
          </w:tcPr>
          <w:p>
            <w:pPr>
              <w:pStyle w:val="TableText"/>
              <w:ind w:left="29" w:right="87" w:hanging="1"/>
              <w:spacing w:before="223" w:line="262" w:lineRule="auto"/>
              <w:rPr/>
            </w:pPr>
            <w:r>
              <w:rPr>
                <w:spacing w:val="2"/>
              </w:rPr>
              <w:t>违法经营额</w:t>
            </w:r>
            <w:r>
              <w:rPr>
                <w:spacing w:val="-21"/>
              </w:rPr>
              <w:t xml:space="preserve"> </w:t>
            </w:r>
            <w:r>
              <w:rPr>
                <w:spacing w:val="2"/>
              </w:rPr>
              <w:t>5000</w:t>
            </w:r>
            <w:r>
              <w:rPr>
                <w:spacing w:val="-29"/>
              </w:rPr>
              <w:t xml:space="preserve"> </w:t>
            </w:r>
            <w:r>
              <w:rPr>
                <w:spacing w:val="2"/>
              </w:rPr>
              <w:t>元以上不足</w:t>
            </w:r>
            <w:r>
              <w:rPr>
                <w:spacing w:val="-25"/>
              </w:rPr>
              <w:t xml:space="preserve"> </w:t>
            </w:r>
            <w:r>
              <w:rPr>
                <w:spacing w:val="2"/>
              </w:rPr>
              <w:t>1</w:t>
            </w:r>
            <w:r>
              <w:rPr>
                <w:spacing w:val="-31"/>
              </w:rPr>
              <w:t xml:space="preserve"> </w:t>
            </w:r>
            <w:r>
              <w:rPr>
                <w:spacing w:val="2"/>
              </w:rPr>
              <w:t>万</w:t>
            </w:r>
            <w:r>
              <w:rPr/>
              <w:t xml:space="preserve"> </w:t>
            </w:r>
            <w:r>
              <w:rPr/>
              <w:t>元的。</w:t>
            </w:r>
          </w:p>
        </w:tc>
        <w:tc>
          <w:tcPr>
            <w:tcW w:w="3474" w:type="dxa"/>
            <w:vAlign w:val="top"/>
          </w:tcPr>
          <w:p>
            <w:pPr>
              <w:pStyle w:val="TableText"/>
              <w:ind w:left="29" w:right="96" w:hanging="4"/>
              <w:spacing w:before="68" w:line="269" w:lineRule="auto"/>
              <w:jc w:val="both"/>
              <w:rPr/>
            </w:pPr>
            <w:r>
              <w:rPr>
                <w:spacing w:val="9"/>
              </w:rPr>
              <w:t>警告，没收违法经营的音像制品和违</w:t>
            </w:r>
            <w:r>
              <w:rPr/>
              <w:t xml:space="preserve"> </w:t>
            </w:r>
            <w:r>
              <w:rPr>
                <w:spacing w:val="3"/>
              </w:rPr>
              <w:t>法所得，可以处</w:t>
            </w:r>
            <w:r>
              <w:rPr>
                <w:spacing w:val="-10"/>
              </w:rPr>
              <w:t xml:space="preserve"> </w:t>
            </w:r>
            <w:r>
              <w:rPr>
                <w:spacing w:val="3"/>
              </w:rPr>
              <w:t>1</w:t>
            </w:r>
            <w:r>
              <w:rPr>
                <w:spacing w:val="-33"/>
              </w:rPr>
              <w:t xml:space="preserve"> </w:t>
            </w:r>
            <w:r>
              <w:rPr>
                <w:spacing w:val="3"/>
              </w:rPr>
              <w:t>万元以上</w:t>
            </w:r>
            <w:r>
              <w:rPr>
                <w:spacing w:val="-34"/>
              </w:rPr>
              <w:t xml:space="preserve"> </w:t>
            </w:r>
            <w:r>
              <w:rPr>
                <w:spacing w:val="3"/>
              </w:rPr>
              <w:t>5</w:t>
            </w:r>
            <w:r>
              <w:rPr>
                <w:spacing w:val="-30"/>
              </w:rPr>
              <w:t xml:space="preserve"> </w:t>
            </w:r>
            <w:r>
              <w:rPr>
                <w:spacing w:val="3"/>
              </w:rPr>
              <w:t>万元以</w:t>
            </w:r>
            <w:r>
              <w:rPr/>
              <w:t xml:space="preserve"> </w:t>
            </w:r>
            <w:r>
              <w:rPr>
                <w:spacing w:val="3"/>
              </w:rPr>
              <w:t>下的罚款。</w:t>
            </w:r>
          </w:p>
        </w:tc>
      </w:tr>
      <w:tr>
        <w:trPr>
          <w:trHeight w:val="1082"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continue"/>
            <w:tcBorders>
              <w:top w:val="nil"/>
            </w:tcBorders>
          </w:tcPr>
          <w:p>
            <w:pPr>
              <w:rPr>
                <w:rFonts w:ascii="Arial"/>
                <w:sz w:val="21"/>
              </w:rPr>
            </w:pPr>
            <w:r/>
          </w:p>
        </w:tc>
        <w:tc>
          <w:tcPr>
            <w:tcW w:w="3149" w:type="dxa"/>
            <w:vAlign w:val="top"/>
          </w:tcPr>
          <w:p>
            <w:pPr>
              <w:pStyle w:val="TableText"/>
              <w:ind w:left="38" w:right="13" w:hanging="10"/>
              <w:spacing w:before="286" w:line="262" w:lineRule="auto"/>
              <w:rPr/>
            </w:pPr>
            <w:r>
              <w:rPr>
                <w:spacing w:val="3"/>
              </w:rPr>
              <w:t>违法经营额</w:t>
            </w:r>
            <w:r>
              <w:rPr>
                <w:spacing w:val="-25"/>
              </w:rPr>
              <w:t xml:space="preserve"> </w:t>
            </w:r>
            <w:r>
              <w:rPr>
                <w:spacing w:val="3"/>
              </w:rPr>
              <w:t>1</w:t>
            </w:r>
            <w:r>
              <w:rPr>
                <w:spacing w:val="-38"/>
              </w:rPr>
              <w:t xml:space="preserve"> </w:t>
            </w:r>
            <w:r>
              <w:rPr>
                <w:spacing w:val="3"/>
              </w:rPr>
              <w:t>万元以上不足</w:t>
            </w:r>
            <w:r>
              <w:rPr>
                <w:spacing w:val="-43"/>
              </w:rPr>
              <w:t xml:space="preserve"> </w:t>
            </w:r>
            <w:r>
              <w:rPr>
                <w:spacing w:val="3"/>
              </w:rPr>
              <w:t>3</w:t>
            </w:r>
            <w:r>
              <w:rPr>
                <w:spacing w:val="-38"/>
              </w:rPr>
              <w:t xml:space="preserve"> </w:t>
            </w:r>
            <w:r>
              <w:rPr>
                <w:spacing w:val="3"/>
              </w:rPr>
              <w:t>万元</w:t>
            </w:r>
            <w:r>
              <w:rPr/>
              <w:t xml:space="preserve"> </w:t>
            </w:r>
            <w:r>
              <w:rPr>
                <w:spacing w:val="-9"/>
              </w:rPr>
              <w:t>的。</w:t>
            </w:r>
          </w:p>
        </w:tc>
        <w:tc>
          <w:tcPr>
            <w:tcW w:w="3474" w:type="dxa"/>
            <w:vAlign w:val="top"/>
          </w:tcPr>
          <w:p>
            <w:pPr>
              <w:pStyle w:val="TableText"/>
              <w:ind w:left="27" w:right="98" w:hanging="2"/>
              <w:spacing w:before="131" w:line="269" w:lineRule="auto"/>
              <w:jc w:val="both"/>
              <w:rPr/>
            </w:pPr>
            <w:r>
              <w:rPr>
                <w:spacing w:val="9"/>
              </w:rPr>
              <w:t>警告，没收违法经营的音像制品和违</w:t>
            </w:r>
            <w:r>
              <w:rPr/>
              <w:t xml:space="preserve"> </w:t>
            </w:r>
            <w:r>
              <w:rPr>
                <w:spacing w:val="5"/>
              </w:rPr>
              <w:t>法所得，并处违法经营额</w:t>
            </w:r>
            <w:r>
              <w:rPr>
                <w:spacing w:val="-23"/>
              </w:rPr>
              <w:t xml:space="preserve"> </w:t>
            </w:r>
            <w:r>
              <w:rPr>
                <w:spacing w:val="5"/>
              </w:rPr>
              <w:t>5</w:t>
            </w:r>
            <w:r>
              <w:rPr>
                <w:spacing w:val="-33"/>
              </w:rPr>
              <w:t xml:space="preserve"> </w:t>
            </w:r>
            <w:r>
              <w:rPr>
                <w:spacing w:val="5"/>
              </w:rPr>
              <w:t>倍以上</w:t>
            </w:r>
            <w:r>
              <w:rPr>
                <w:spacing w:val="-32"/>
              </w:rPr>
              <w:t xml:space="preserve"> </w:t>
            </w:r>
            <w:r>
              <w:rPr>
                <w:spacing w:val="5"/>
              </w:rPr>
              <w:t>7</w:t>
            </w:r>
            <w:r>
              <w:rPr/>
              <w:t xml:space="preserve"> </w:t>
            </w:r>
            <w:r>
              <w:rPr>
                <w:spacing w:val="6"/>
              </w:rPr>
              <w:t>倍以下的罚款。</w:t>
            </w:r>
          </w:p>
        </w:tc>
      </w:tr>
      <w:tr>
        <w:trPr>
          <w:trHeight w:val="2051" w:hRule="atLeast"/>
        </w:trPr>
        <w:tc>
          <w:tcPr>
            <w:tcW w:w="542"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74" w:type="dxa"/>
            <w:vAlign w:val="top"/>
            <w:vMerge w:val="continue"/>
            <w:tcBorders>
              <w:top w:val="nil"/>
            </w:tcBorders>
          </w:tcPr>
          <w:p>
            <w:pPr>
              <w:rPr>
                <w:rFonts w:ascii="Arial"/>
                <w:sz w:val="21"/>
              </w:rPr>
            </w:pPr>
            <w:r/>
          </w:p>
        </w:tc>
        <w:tc>
          <w:tcPr>
            <w:tcW w:w="1040" w:type="dxa"/>
            <w:vAlign w:val="top"/>
          </w:tcPr>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pStyle w:val="TableText"/>
              <w:ind w:left="110"/>
              <w:spacing w:before="65" w:line="232" w:lineRule="auto"/>
              <w:rPr/>
            </w:pPr>
            <w:r>
              <w:rPr>
                <w:spacing w:val="6"/>
              </w:rPr>
              <w:t>从重处罚</w:t>
            </w:r>
          </w:p>
        </w:tc>
        <w:tc>
          <w:tcPr>
            <w:tcW w:w="3149" w:type="dxa"/>
            <w:vAlign w:val="top"/>
          </w:tcPr>
          <w:p>
            <w:pPr>
              <w:spacing w:line="275" w:lineRule="auto"/>
              <w:rPr>
                <w:rFonts w:ascii="Arial"/>
                <w:sz w:val="21"/>
              </w:rPr>
            </w:pPr>
            <w:r/>
          </w:p>
          <w:p>
            <w:pPr>
              <w:spacing w:line="275" w:lineRule="auto"/>
              <w:rPr>
                <w:rFonts w:ascii="Arial"/>
                <w:sz w:val="21"/>
              </w:rPr>
            </w:pPr>
            <w:r/>
          </w:p>
          <w:p>
            <w:pPr>
              <w:pStyle w:val="TableText"/>
              <w:ind w:left="33" w:right="13" w:hanging="5"/>
              <w:spacing w:before="65" w:line="269" w:lineRule="auto"/>
              <w:rPr/>
            </w:pPr>
            <w:r>
              <w:rPr>
                <w:spacing w:val="6"/>
              </w:rPr>
              <w:t>违法经营额在</w:t>
            </w:r>
            <w:r>
              <w:rPr>
                <w:spacing w:val="-44"/>
              </w:rPr>
              <w:t xml:space="preserve"> </w:t>
            </w:r>
            <w:r>
              <w:rPr>
                <w:spacing w:val="6"/>
              </w:rPr>
              <w:t>3</w:t>
            </w:r>
            <w:r>
              <w:rPr>
                <w:spacing w:val="-45"/>
              </w:rPr>
              <w:t xml:space="preserve"> </w:t>
            </w:r>
            <w:r>
              <w:rPr>
                <w:spacing w:val="6"/>
              </w:rPr>
              <w:t>万元以上的或者对</w:t>
            </w:r>
            <w:r>
              <w:rPr/>
              <w:t xml:space="preserve"> </w:t>
            </w:r>
            <w:r>
              <w:rPr>
                <w:spacing w:val="7"/>
              </w:rPr>
              <w:t>音像制品行业或社会造成严重影</w:t>
            </w:r>
            <w:r>
              <w:rPr>
                <w:spacing w:val="7"/>
              </w:rPr>
              <w:t xml:space="preserve">  </w:t>
            </w:r>
            <w:r>
              <w:rPr>
                <w:spacing w:val="-1"/>
              </w:rPr>
              <w:t>响的。</w:t>
            </w:r>
          </w:p>
        </w:tc>
        <w:tc>
          <w:tcPr>
            <w:tcW w:w="3474" w:type="dxa"/>
            <w:vAlign w:val="top"/>
          </w:tcPr>
          <w:p>
            <w:pPr>
              <w:spacing w:line="395" w:lineRule="auto"/>
              <w:rPr>
                <w:rFonts w:ascii="Arial"/>
                <w:sz w:val="21"/>
              </w:rPr>
            </w:pPr>
            <w:r/>
          </w:p>
          <w:p>
            <w:pPr>
              <w:pStyle w:val="TableText"/>
              <w:ind w:left="29"/>
              <w:spacing w:before="65" w:line="230" w:lineRule="auto"/>
              <w:rPr/>
            </w:pPr>
            <w:r>
              <w:rPr>
                <w:spacing w:val="8"/>
              </w:rPr>
              <w:t>没收违法经营的音像制品和违法所</w:t>
            </w:r>
          </w:p>
          <w:p>
            <w:pPr>
              <w:pStyle w:val="TableText"/>
              <w:ind w:left="30" w:right="16" w:hanging="3"/>
              <w:spacing w:before="62" w:line="269" w:lineRule="auto"/>
              <w:rPr/>
            </w:pPr>
            <w:r>
              <w:rPr>
                <w:spacing w:val="2"/>
              </w:rPr>
              <w:t>得，并处违法经营额</w:t>
            </w:r>
            <w:r>
              <w:rPr>
                <w:spacing w:val="-25"/>
              </w:rPr>
              <w:t xml:space="preserve"> </w:t>
            </w:r>
            <w:r>
              <w:rPr>
                <w:spacing w:val="2"/>
              </w:rPr>
              <w:t>7</w:t>
            </w:r>
            <w:r>
              <w:rPr>
                <w:spacing w:val="-33"/>
              </w:rPr>
              <w:t xml:space="preserve"> </w:t>
            </w:r>
            <w:r>
              <w:rPr>
                <w:spacing w:val="2"/>
              </w:rPr>
              <w:t>倍以上</w:t>
            </w:r>
            <w:r>
              <w:rPr>
                <w:spacing w:val="-22"/>
              </w:rPr>
              <w:t xml:space="preserve"> </w:t>
            </w:r>
            <w:r>
              <w:rPr>
                <w:spacing w:val="2"/>
              </w:rPr>
              <w:t>10</w:t>
            </w:r>
            <w:r>
              <w:rPr>
                <w:spacing w:val="-31"/>
              </w:rPr>
              <w:t xml:space="preserve"> </w:t>
            </w:r>
            <w:r>
              <w:rPr>
                <w:spacing w:val="2"/>
              </w:rPr>
              <w:t>倍以</w:t>
            </w:r>
            <w:r>
              <w:rPr/>
              <w:t xml:space="preserve"> </w:t>
            </w:r>
            <w:r>
              <w:rPr>
                <w:spacing w:val="8"/>
              </w:rPr>
              <w:t>下的罚款，并责令限期停业整顿或者</w:t>
            </w:r>
            <w:r>
              <w:rPr>
                <w:spacing w:val="8"/>
              </w:rPr>
              <w:t xml:space="preserve"> </w:t>
            </w:r>
            <w:r>
              <w:rPr>
                <w:spacing w:val="5"/>
              </w:rPr>
              <w:t>吊销许可证。</w:t>
            </w:r>
          </w:p>
        </w:tc>
      </w:tr>
      <w:tr>
        <w:trPr>
          <w:trHeight w:val="1942" w:hRule="atLeast"/>
        </w:trPr>
        <w:tc>
          <w:tcPr>
            <w:tcW w:w="542" w:type="dxa"/>
            <w:vAlign w:val="top"/>
          </w:tcPr>
          <w:p>
            <w:pPr>
              <w:spacing w:line="280" w:lineRule="auto"/>
              <w:rPr>
                <w:rFonts w:ascii="Arial"/>
                <w:sz w:val="21"/>
              </w:rPr>
            </w:pPr>
            <w:r/>
          </w:p>
          <w:p>
            <w:pPr>
              <w:spacing w:line="280" w:lineRule="auto"/>
              <w:rPr>
                <w:rFonts w:ascii="Arial"/>
                <w:sz w:val="21"/>
              </w:rPr>
            </w:pPr>
            <w:r/>
          </w:p>
          <w:p>
            <w:pPr>
              <w:spacing w:line="281" w:lineRule="auto"/>
              <w:rPr>
                <w:rFonts w:ascii="Arial"/>
                <w:sz w:val="21"/>
              </w:rPr>
            </w:pPr>
            <w:r/>
          </w:p>
          <w:p>
            <w:pPr>
              <w:pStyle w:val="TableText"/>
              <w:ind w:left="37"/>
              <w:spacing w:before="65" w:line="187" w:lineRule="auto"/>
              <w:rPr/>
            </w:pPr>
            <w:r>
              <w:rPr>
                <w:spacing w:val="-4"/>
              </w:rPr>
              <w:t>183</w:t>
            </w:r>
          </w:p>
        </w:tc>
        <w:tc>
          <w:tcPr>
            <w:tcW w:w="1478" w:type="dxa"/>
            <w:vAlign w:val="top"/>
          </w:tcPr>
          <w:p>
            <w:pPr>
              <w:pStyle w:val="TableText"/>
              <w:ind w:left="24" w:right="15"/>
              <w:spacing w:before="97" w:line="278" w:lineRule="auto"/>
              <w:jc w:val="both"/>
              <w:rPr/>
            </w:pPr>
            <w:r>
              <w:rPr>
                <w:spacing w:val="4"/>
              </w:rPr>
              <w:t>批发、零售、出</w:t>
            </w:r>
            <w:r>
              <w:rPr>
                <w:spacing w:val="4"/>
              </w:rPr>
              <w:t xml:space="preserve"> </w:t>
            </w:r>
            <w:r>
              <w:rPr>
                <w:spacing w:val="4"/>
              </w:rPr>
              <w:t>租、放映非音像</w:t>
            </w:r>
            <w:r>
              <w:rPr>
                <w:spacing w:val="3"/>
              </w:rPr>
              <w:t xml:space="preserve"> </w:t>
            </w:r>
            <w:r>
              <w:rPr>
                <w:spacing w:val="38"/>
              </w:rPr>
              <w:t>出版单位出版</w:t>
            </w:r>
            <w:r>
              <w:rPr>
                <w:spacing w:val="3"/>
              </w:rPr>
              <w:t xml:space="preserve"> </w:t>
            </w:r>
            <w:r>
              <w:rPr>
                <w:spacing w:val="38"/>
              </w:rPr>
              <w:t>的音像制品或</w:t>
            </w:r>
            <w:r>
              <w:rPr>
                <w:spacing w:val="3"/>
              </w:rPr>
              <w:t xml:space="preserve"> </w:t>
            </w:r>
            <w:r>
              <w:rPr>
                <w:spacing w:val="38"/>
              </w:rPr>
              <w:t>者非音像复制</w:t>
            </w:r>
            <w:r>
              <w:rPr>
                <w:spacing w:val="3"/>
              </w:rPr>
              <w:t xml:space="preserve"> </w:t>
            </w:r>
            <w:r>
              <w:rPr>
                <w:spacing w:val="38"/>
              </w:rPr>
              <w:t>单位复制的音</w:t>
            </w:r>
          </w:p>
        </w:tc>
        <w:tc>
          <w:tcPr>
            <w:tcW w:w="4574" w:type="dxa"/>
            <w:vAlign w:val="top"/>
          </w:tcPr>
          <w:p>
            <w:pPr>
              <w:pStyle w:val="TableText"/>
              <w:ind w:left="24"/>
              <w:spacing w:before="96" w:line="230" w:lineRule="auto"/>
              <w:rPr/>
            </w:pPr>
            <w:r>
              <w:rPr>
                <w:spacing w:val="7"/>
              </w:rPr>
              <w:t>《音像制品管理条例》</w:t>
            </w:r>
          </w:p>
          <w:p>
            <w:pPr>
              <w:pStyle w:val="TableText"/>
              <w:ind w:left="25" w:right="12" w:firstLine="8"/>
              <w:spacing w:before="60" w:line="277" w:lineRule="auto"/>
              <w:rPr/>
            </w:pPr>
            <w:r>
              <w:rPr>
                <w:spacing w:val="5"/>
              </w:rPr>
              <w:t>第四十五条：有下列行为之一的，由出版行政主管</w:t>
            </w:r>
            <w:r>
              <w:rPr>
                <w:spacing w:val="11"/>
              </w:rPr>
              <w:t xml:space="preserve"> </w:t>
            </w:r>
            <w:r>
              <w:rPr>
                <w:spacing w:val="5"/>
              </w:rPr>
              <w:t>部门责令停止违法行为，给予警告，没收违法经营</w:t>
            </w:r>
            <w:r>
              <w:rPr>
                <w:spacing w:val="17"/>
              </w:rPr>
              <w:t xml:space="preserve"> </w:t>
            </w:r>
            <w:r>
              <w:rPr>
                <w:spacing w:val="12"/>
              </w:rPr>
              <w:t>的音像制品和违法所得；违法经营额</w:t>
            </w:r>
            <w:r>
              <w:rPr>
                <w:spacing w:val="1"/>
              </w:rPr>
              <w:t xml:space="preserve"> </w:t>
            </w:r>
            <w:r>
              <w:rPr>
                <w:spacing w:val="12"/>
              </w:rPr>
              <w:t>1</w:t>
            </w:r>
            <w:r>
              <w:rPr>
                <w:spacing w:val="-23"/>
              </w:rPr>
              <w:t xml:space="preserve"> </w:t>
            </w:r>
            <w:r>
              <w:rPr>
                <w:spacing w:val="12"/>
              </w:rPr>
              <w:t>万元以上</w:t>
            </w:r>
            <w:r>
              <w:rPr/>
              <w:t xml:space="preserve"> </w:t>
            </w:r>
            <w:r>
              <w:rPr>
                <w:spacing w:val="6"/>
              </w:rPr>
              <w:t>的，并处违法经营额</w:t>
            </w:r>
            <w:r>
              <w:rPr>
                <w:spacing w:val="-24"/>
              </w:rPr>
              <w:t xml:space="preserve"> </w:t>
            </w:r>
            <w:r>
              <w:rPr>
                <w:spacing w:val="6"/>
              </w:rPr>
              <w:t>5</w:t>
            </w:r>
            <w:r>
              <w:rPr>
                <w:spacing w:val="-28"/>
              </w:rPr>
              <w:t xml:space="preserve"> </w:t>
            </w:r>
            <w:r>
              <w:rPr>
                <w:spacing w:val="6"/>
              </w:rPr>
              <w:t>倍以上</w:t>
            </w:r>
            <w:r>
              <w:rPr>
                <w:spacing w:val="-22"/>
              </w:rPr>
              <w:t xml:space="preserve"> </w:t>
            </w:r>
            <w:r>
              <w:rPr>
                <w:spacing w:val="6"/>
              </w:rPr>
              <w:t>10</w:t>
            </w:r>
            <w:r>
              <w:rPr>
                <w:spacing w:val="-28"/>
              </w:rPr>
              <w:t xml:space="preserve"> </w:t>
            </w:r>
            <w:r>
              <w:rPr>
                <w:spacing w:val="6"/>
              </w:rPr>
              <w:t>倍以下的罚款；</w:t>
            </w:r>
            <w:r>
              <w:rPr/>
              <w:t xml:space="preserve"> </w:t>
            </w:r>
            <w:r>
              <w:rPr>
                <w:spacing w:val="2"/>
              </w:rPr>
              <w:t>违法经营额不足</w:t>
            </w:r>
            <w:r>
              <w:rPr>
                <w:spacing w:val="-17"/>
              </w:rPr>
              <w:t xml:space="preserve"> </w:t>
            </w:r>
            <w:r>
              <w:rPr>
                <w:spacing w:val="2"/>
              </w:rPr>
              <w:t>1</w:t>
            </w:r>
            <w:r>
              <w:rPr>
                <w:spacing w:val="-31"/>
              </w:rPr>
              <w:t xml:space="preserve"> </w:t>
            </w:r>
            <w:r>
              <w:rPr>
                <w:spacing w:val="2"/>
              </w:rPr>
              <w:t>万元的，可以处</w:t>
            </w:r>
            <w:r>
              <w:rPr>
                <w:spacing w:val="-33"/>
              </w:rPr>
              <w:t xml:space="preserve"> </w:t>
            </w:r>
            <w:r>
              <w:rPr>
                <w:spacing w:val="2"/>
              </w:rPr>
              <w:t>5</w:t>
            </w:r>
            <w:r>
              <w:rPr>
                <w:spacing w:val="-33"/>
              </w:rPr>
              <w:t xml:space="preserve"> </w:t>
            </w:r>
            <w:r>
              <w:rPr>
                <w:spacing w:val="2"/>
              </w:rPr>
              <w:t>万元以下的罚</w:t>
            </w:r>
          </w:p>
        </w:tc>
        <w:tc>
          <w:tcPr>
            <w:tcW w:w="1040" w:type="dxa"/>
            <w:vAlign w:val="top"/>
          </w:tcPr>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110"/>
              <w:spacing w:before="65" w:line="231" w:lineRule="auto"/>
              <w:rPr/>
            </w:pPr>
            <w:r>
              <w:rPr>
                <w:spacing w:val="6"/>
              </w:rPr>
              <w:t>从轻处罚</w:t>
            </w:r>
          </w:p>
        </w:tc>
        <w:tc>
          <w:tcPr>
            <w:tcW w:w="3149" w:type="dxa"/>
            <w:vAlign w:val="top"/>
          </w:tcPr>
          <w:p>
            <w:pPr>
              <w:pStyle w:val="TableText"/>
              <w:ind w:left="27" w:right="87"/>
              <w:spacing w:before="71" w:line="285" w:lineRule="auto"/>
              <w:rPr/>
            </w:pPr>
            <w:r>
              <w:rPr>
                <w:spacing w:val="5"/>
              </w:rPr>
              <w:t>违法经营额不足</w:t>
            </w:r>
            <w:r>
              <w:rPr>
                <w:spacing w:val="-25"/>
              </w:rPr>
              <w:t xml:space="preserve"> </w:t>
            </w:r>
            <w:r>
              <w:rPr>
                <w:spacing w:val="5"/>
              </w:rPr>
              <w:t>5000</w:t>
            </w:r>
            <w:r>
              <w:rPr>
                <w:spacing w:val="-29"/>
              </w:rPr>
              <w:t xml:space="preserve"> </w:t>
            </w:r>
            <w:r>
              <w:rPr>
                <w:spacing w:val="5"/>
              </w:rPr>
              <w:t>元的，并有</w:t>
            </w:r>
            <w:r>
              <w:rPr/>
              <w:t xml:space="preserve"> </w:t>
            </w:r>
            <w:r>
              <w:rPr>
                <w:spacing w:val="10"/>
              </w:rPr>
              <w:t>以下从轻情形之一的</w:t>
            </w:r>
            <w:r>
              <w:rPr>
                <w:spacing w:val="-2"/>
              </w:rPr>
              <w:t>：（</w:t>
            </w:r>
            <w:r>
              <w:rPr>
                <w:spacing w:val="10"/>
              </w:rPr>
              <w:t>1）主动</w:t>
            </w:r>
            <w:r>
              <w:rPr>
                <w:spacing w:val="1"/>
              </w:rPr>
              <w:t xml:space="preserve"> </w:t>
            </w:r>
            <w:r>
              <w:rPr>
                <w:spacing w:val="8"/>
              </w:rPr>
              <w:t>上交执法部门未查获的违法音像</w:t>
            </w:r>
            <w:r>
              <w:rPr>
                <w:spacing w:val="5"/>
              </w:rPr>
              <w:t xml:space="preserve">  </w:t>
            </w:r>
            <w:r>
              <w:rPr>
                <w:spacing w:val="13"/>
              </w:rPr>
              <w:t>制品</w:t>
            </w:r>
            <w:r>
              <w:rPr>
                <w:spacing w:val="-21"/>
              </w:rPr>
              <w:t>；（</w:t>
            </w:r>
            <w:r>
              <w:rPr>
                <w:spacing w:val="13"/>
              </w:rPr>
              <w:t>2）配合执法部门调查，</w:t>
            </w:r>
            <w:r>
              <w:rPr/>
              <w:t xml:space="preserve"> </w:t>
            </w:r>
            <w:r>
              <w:rPr>
                <w:spacing w:val="8"/>
              </w:rPr>
              <w:t>主动供述执法部门尚未掌握的违</w:t>
            </w:r>
            <w:r>
              <w:rPr>
                <w:spacing w:val="5"/>
              </w:rPr>
              <w:t xml:space="preserve">  </w:t>
            </w:r>
            <w:r>
              <w:rPr>
                <w:spacing w:val="7"/>
              </w:rPr>
              <w:t>法行为和相关证据的。</w:t>
            </w:r>
          </w:p>
        </w:tc>
        <w:tc>
          <w:tcPr>
            <w:tcW w:w="3474" w:type="dxa"/>
            <w:vAlign w:val="top"/>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32" w:right="16" w:hanging="7"/>
              <w:spacing w:before="65" w:line="259" w:lineRule="auto"/>
              <w:rPr/>
            </w:pPr>
            <w:r>
              <w:rPr>
                <w:spacing w:val="14"/>
              </w:rPr>
              <w:t>警告，没收违法经营的音像制品和违</w:t>
            </w:r>
            <w:r>
              <w:rPr>
                <w:spacing w:val="1"/>
              </w:rPr>
              <w:t xml:space="preserve"> </w:t>
            </w:r>
            <w:r>
              <w:rPr>
                <w:spacing w:val="5"/>
              </w:rPr>
              <w:t>法所得，可以处</w:t>
            </w:r>
            <w:r>
              <w:rPr>
                <w:spacing w:val="-20"/>
              </w:rPr>
              <w:t xml:space="preserve"> </w:t>
            </w:r>
            <w:r>
              <w:rPr>
                <w:spacing w:val="5"/>
              </w:rPr>
              <w:t>1</w:t>
            </w:r>
            <w:r>
              <w:rPr>
                <w:spacing w:val="-33"/>
              </w:rPr>
              <w:t xml:space="preserve"> </w:t>
            </w:r>
            <w:r>
              <w:rPr>
                <w:spacing w:val="5"/>
              </w:rPr>
              <w:t>万元以下的罚款。</w:t>
            </w:r>
          </w:p>
        </w:tc>
      </w:tr>
    </w:tbl>
    <w:p>
      <w:pPr>
        <w:pStyle w:val="BodyText"/>
        <w:spacing w:line="311" w:lineRule="auto"/>
        <w:rPr>
          <w:sz w:val="21"/>
        </w:rPr>
      </w:pPr>
      <w:r/>
    </w:p>
    <w:p>
      <w:pPr>
        <w:pStyle w:val="BodyText"/>
        <w:spacing w:line="311" w:lineRule="auto"/>
        <w:rPr>
          <w:sz w:val="21"/>
        </w:rPr>
      </w:pPr>
      <w:r/>
    </w:p>
    <w:p>
      <w:pPr>
        <w:pStyle w:val="BodyText"/>
        <w:spacing w:line="312" w:lineRule="auto"/>
        <w:rPr>
          <w:sz w:val="21"/>
        </w:rPr>
      </w:pPr>
      <w:r/>
    </w:p>
    <w:p>
      <w:pPr>
        <w:pStyle w:val="BodyText"/>
        <w:ind w:left="6740"/>
        <w:spacing w:before="69" w:line="195" w:lineRule="auto"/>
        <w:rPr>
          <w:sz w:val="24"/>
          <w:szCs w:val="24"/>
        </w:rPr>
      </w:pPr>
      <w:r>
        <w:rPr>
          <w:sz w:val="24"/>
          <w:szCs w:val="24"/>
          <w:spacing w:val="5"/>
        </w:rPr>
        <w:t>-</w:t>
      </w:r>
      <w:r>
        <w:rPr>
          <w:sz w:val="24"/>
          <w:szCs w:val="24"/>
          <w:spacing w:val="12"/>
        </w:rPr>
        <w:t xml:space="preserve"> </w:t>
      </w:r>
      <w:r>
        <w:rPr>
          <w:sz w:val="24"/>
          <w:szCs w:val="24"/>
          <w:spacing w:val="5"/>
        </w:rPr>
        <w:t>132 -</w:t>
      </w:r>
    </w:p>
    <w:p>
      <w:pPr>
        <w:spacing w:line="195" w:lineRule="auto"/>
        <w:sectPr>
          <w:pgSz w:w="16839" w:h="11906"/>
          <w:pgMar w:top="400" w:right="1292" w:bottom="400" w:left="1283"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5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2"/>
        <w:gridCol w:w="1478"/>
        <w:gridCol w:w="4574"/>
        <w:gridCol w:w="1040"/>
        <w:gridCol w:w="3149"/>
        <w:gridCol w:w="3474"/>
      </w:tblGrid>
      <w:tr>
        <w:trPr>
          <w:trHeight w:val="1002" w:hRule="atLeast"/>
        </w:trPr>
        <w:tc>
          <w:tcPr>
            <w:tcW w:w="542" w:type="dxa"/>
            <w:vAlign w:val="top"/>
            <w:vMerge w:val="restart"/>
            <w:tcBorders>
              <w:bottom w:val="nil"/>
            </w:tcBorders>
          </w:tcPr>
          <w:p>
            <w:pPr>
              <w:rPr>
                <w:rFonts w:ascii="Arial"/>
                <w:sz w:val="21"/>
              </w:rPr>
            </w:pPr>
            <w:r/>
          </w:p>
        </w:tc>
        <w:tc>
          <w:tcPr>
            <w:tcW w:w="1478" w:type="dxa"/>
            <w:vAlign w:val="top"/>
            <w:vMerge w:val="restart"/>
            <w:tcBorders>
              <w:bottom w:val="nil"/>
            </w:tcBorders>
          </w:tcPr>
          <w:p>
            <w:pPr>
              <w:pStyle w:val="TableText"/>
              <w:ind w:left="25"/>
              <w:spacing w:before="70" w:line="230" w:lineRule="auto"/>
              <w:rPr/>
            </w:pPr>
            <w:r>
              <w:rPr>
                <w:spacing w:val="4"/>
              </w:rPr>
              <w:t>像制品</w:t>
            </w:r>
          </w:p>
        </w:tc>
        <w:tc>
          <w:tcPr>
            <w:tcW w:w="4574" w:type="dxa"/>
            <w:vAlign w:val="top"/>
            <w:vMerge w:val="restart"/>
            <w:tcBorders>
              <w:bottom w:val="nil"/>
            </w:tcBorders>
          </w:tcPr>
          <w:p>
            <w:pPr>
              <w:pStyle w:val="TableText"/>
              <w:ind w:left="25" w:right="12" w:hanging="1"/>
              <w:spacing w:before="74" w:line="281" w:lineRule="auto"/>
              <w:jc w:val="both"/>
              <w:rPr/>
            </w:pPr>
            <w:r>
              <w:rPr>
                <w:spacing w:val="6"/>
              </w:rPr>
              <w:t>款；情节严重的，并责令停业整顿或者由原</w:t>
            </w:r>
            <w:r>
              <w:rPr>
                <w:spacing w:val="5"/>
              </w:rPr>
              <w:t>发证机</w:t>
            </w:r>
            <w:r>
              <w:rPr/>
              <w:t xml:space="preserve"> </w:t>
            </w:r>
            <w:r>
              <w:rPr>
                <w:spacing w:val="7"/>
              </w:rPr>
              <w:t>关吊销许可证</w:t>
            </w:r>
            <w:r>
              <w:rPr>
                <w:spacing w:val="-27"/>
              </w:rPr>
              <w:t>：（</w:t>
            </w:r>
            <w:r>
              <w:rPr>
                <w:spacing w:val="7"/>
              </w:rPr>
              <w:t>一）批发、零售、</w:t>
            </w:r>
            <w:r>
              <w:rPr>
                <w:spacing w:val="-56"/>
              </w:rPr>
              <w:t xml:space="preserve"> </w:t>
            </w:r>
            <w:r>
              <w:rPr>
                <w:spacing w:val="7"/>
              </w:rPr>
              <w:t>出租、放映非</w:t>
            </w:r>
            <w:r>
              <w:rPr/>
              <w:t xml:space="preserve"> </w:t>
            </w:r>
            <w:r>
              <w:rPr>
                <w:spacing w:val="15"/>
              </w:rPr>
              <w:t>音像出版单位出版的音像制品或者非音像复制单</w:t>
            </w:r>
            <w:r>
              <w:rPr>
                <w:spacing w:val="15"/>
              </w:rPr>
              <w:t xml:space="preserve"> </w:t>
            </w:r>
            <w:r>
              <w:rPr>
                <w:spacing w:val="8"/>
              </w:rPr>
              <w:t>位复制的音像制品的</w:t>
            </w:r>
            <w:r>
              <w:rPr>
                <w:spacing w:val="-38"/>
              </w:rPr>
              <w:t>；（</w:t>
            </w:r>
            <w:r>
              <w:rPr>
                <w:spacing w:val="8"/>
              </w:rPr>
              <w:t>二）批发、零售、</w:t>
            </w:r>
            <w:r>
              <w:rPr>
                <w:spacing w:val="-57"/>
              </w:rPr>
              <w:t xml:space="preserve"> </w:t>
            </w:r>
            <w:r>
              <w:rPr>
                <w:spacing w:val="8"/>
              </w:rPr>
              <w:t>出租或</w:t>
            </w:r>
            <w:r>
              <w:rPr/>
              <w:t xml:space="preserve"> </w:t>
            </w:r>
            <w:r>
              <w:rPr>
                <w:spacing w:val="15"/>
              </w:rPr>
              <w:t>者放映未经国务院出版行政主管部门批准进口的</w:t>
            </w:r>
            <w:r>
              <w:rPr>
                <w:spacing w:val="15"/>
              </w:rPr>
              <w:t xml:space="preserve"> </w:t>
            </w:r>
            <w:r>
              <w:rPr>
                <w:spacing w:val="11"/>
              </w:rPr>
              <w:t>音像制品的</w:t>
            </w:r>
            <w:r>
              <w:rPr>
                <w:spacing w:val="-51"/>
                <w:w w:val="91"/>
              </w:rPr>
              <w:t>；（</w:t>
            </w:r>
            <w:r>
              <w:rPr>
                <w:spacing w:val="11"/>
              </w:rPr>
              <w:t>三）批发、零售、</w:t>
            </w:r>
            <w:r>
              <w:rPr>
                <w:spacing w:val="-55"/>
              </w:rPr>
              <w:t xml:space="preserve"> </w:t>
            </w:r>
            <w:r>
              <w:rPr>
                <w:spacing w:val="11"/>
              </w:rPr>
              <w:t>出租、放映供研</w:t>
            </w:r>
            <w:r>
              <w:rPr/>
              <w:t xml:space="preserve"> </w:t>
            </w:r>
            <w:r>
              <w:rPr>
                <w:spacing w:val="6"/>
              </w:rPr>
              <w:t>究、教学参考或者用于展览、展示的进口音像</w:t>
            </w:r>
            <w:r>
              <w:rPr>
                <w:spacing w:val="5"/>
              </w:rPr>
              <w:t>制品</w:t>
            </w:r>
            <w:r>
              <w:rPr/>
              <w:t xml:space="preserve"> </w:t>
            </w:r>
            <w:r>
              <w:rPr>
                <w:spacing w:val="-3"/>
              </w:rPr>
              <w:t>的。</w:t>
            </w:r>
          </w:p>
        </w:tc>
        <w:tc>
          <w:tcPr>
            <w:tcW w:w="1040" w:type="dxa"/>
            <w:vAlign w:val="top"/>
            <w:vMerge w:val="restart"/>
            <w:tcBorders>
              <w:bottom w:val="nil"/>
            </w:tcBorders>
          </w:tcPr>
          <w:p>
            <w:pPr>
              <w:spacing w:line="340" w:lineRule="auto"/>
              <w:rPr>
                <w:rFonts w:ascii="Arial"/>
                <w:sz w:val="21"/>
              </w:rPr>
            </w:pPr>
            <w:r/>
          </w:p>
          <w:p>
            <w:pPr>
              <w:spacing w:line="340" w:lineRule="auto"/>
              <w:rPr>
                <w:rFonts w:ascii="Arial"/>
                <w:sz w:val="21"/>
              </w:rPr>
            </w:pPr>
            <w:r/>
          </w:p>
          <w:p>
            <w:pPr>
              <w:pStyle w:val="TableText"/>
              <w:ind w:left="114"/>
              <w:spacing w:before="65" w:line="232" w:lineRule="auto"/>
              <w:rPr/>
            </w:pPr>
            <w:r>
              <w:rPr>
                <w:spacing w:val="5"/>
              </w:rPr>
              <w:t>一般处罚</w:t>
            </w:r>
          </w:p>
        </w:tc>
        <w:tc>
          <w:tcPr>
            <w:tcW w:w="3149" w:type="dxa"/>
            <w:vAlign w:val="top"/>
          </w:tcPr>
          <w:p>
            <w:pPr>
              <w:pStyle w:val="TableText"/>
              <w:ind w:left="29" w:right="87" w:hanging="1"/>
              <w:spacing w:before="247" w:line="262" w:lineRule="auto"/>
              <w:rPr/>
            </w:pPr>
            <w:r>
              <w:rPr>
                <w:spacing w:val="2"/>
              </w:rPr>
              <w:t>违法经营额</w:t>
            </w:r>
            <w:r>
              <w:rPr>
                <w:spacing w:val="-21"/>
              </w:rPr>
              <w:t xml:space="preserve"> </w:t>
            </w:r>
            <w:r>
              <w:rPr>
                <w:spacing w:val="2"/>
              </w:rPr>
              <w:t>5000</w:t>
            </w:r>
            <w:r>
              <w:rPr>
                <w:spacing w:val="-29"/>
              </w:rPr>
              <w:t xml:space="preserve"> </w:t>
            </w:r>
            <w:r>
              <w:rPr>
                <w:spacing w:val="2"/>
              </w:rPr>
              <w:t>元以上不足</w:t>
            </w:r>
            <w:r>
              <w:rPr>
                <w:spacing w:val="-25"/>
              </w:rPr>
              <w:t xml:space="preserve"> </w:t>
            </w:r>
            <w:r>
              <w:rPr>
                <w:spacing w:val="2"/>
              </w:rPr>
              <w:t>1</w:t>
            </w:r>
            <w:r>
              <w:rPr>
                <w:spacing w:val="-31"/>
              </w:rPr>
              <w:t xml:space="preserve"> </w:t>
            </w:r>
            <w:r>
              <w:rPr>
                <w:spacing w:val="2"/>
              </w:rPr>
              <w:t>万</w:t>
            </w:r>
            <w:r>
              <w:rPr/>
              <w:t xml:space="preserve"> </w:t>
            </w:r>
            <w:r>
              <w:rPr/>
              <w:t>元的。</w:t>
            </w:r>
          </w:p>
        </w:tc>
        <w:tc>
          <w:tcPr>
            <w:tcW w:w="3474" w:type="dxa"/>
            <w:vAlign w:val="top"/>
          </w:tcPr>
          <w:p>
            <w:pPr>
              <w:pStyle w:val="TableText"/>
              <w:ind w:left="29" w:right="96" w:hanging="4"/>
              <w:spacing w:before="92" w:line="269" w:lineRule="auto"/>
              <w:jc w:val="both"/>
              <w:rPr/>
            </w:pPr>
            <w:r>
              <w:rPr>
                <w:spacing w:val="9"/>
              </w:rPr>
              <w:t>警告，没收违法经营的音像制品和违</w:t>
            </w:r>
            <w:r>
              <w:rPr/>
              <w:t xml:space="preserve"> </w:t>
            </w:r>
            <w:r>
              <w:rPr>
                <w:spacing w:val="3"/>
              </w:rPr>
              <w:t>法所得，可以处</w:t>
            </w:r>
            <w:r>
              <w:rPr>
                <w:spacing w:val="-10"/>
              </w:rPr>
              <w:t xml:space="preserve"> </w:t>
            </w:r>
            <w:r>
              <w:rPr>
                <w:spacing w:val="3"/>
              </w:rPr>
              <w:t>1</w:t>
            </w:r>
            <w:r>
              <w:rPr>
                <w:spacing w:val="-33"/>
              </w:rPr>
              <w:t xml:space="preserve"> </w:t>
            </w:r>
            <w:r>
              <w:rPr>
                <w:spacing w:val="3"/>
              </w:rPr>
              <w:t>万元以上</w:t>
            </w:r>
            <w:r>
              <w:rPr>
                <w:spacing w:val="-34"/>
              </w:rPr>
              <w:t xml:space="preserve"> </w:t>
            </w:r>
            <w:r>
              <w:rPr>
                <w:spacing w:val="3"/>
              </w:rPr>
              <w:t>5</w:t>
            </w:r>
            <w:r>
              <w:rPr>
                <w:spacing w:val="-30"/>
              </w:rPr>
              <w:t xml:space="preserve"> </w:t>
            </w:r>
            <w:r>
              <w:rPr>
                <w:spacing w:val="3"/>
              </w:rPr>
              <w:t>万元以</w:t>
            </w:r>
            <w:r>
              <w:rPr/>
              <w:t xml:space="preserve"> </w:t>
            </w:r>
            <w:r>
              <w:rPr>
                <w:spacing w:val="3"/>
              </w:rPr>
              <w:t>下的罚款。</w:t>
            </w:r>
          </w:p>
        </w:tc>
      </w:tr>
      <w:tr>
        <w:trPr>
          <w:trHeight w:val="998"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continue"/>
            <w:tcBorders>
              <w:top w:val="nil"/>
            </w:tcBorders>
          </w:tcPr>
          <w:p>
            <w:pPr>
              <w:rPr>
                <w:rFonts w:ascii="Arial"/>
                <w:sz w:val="21"/>
              </w:rPr>
            </w:pPr>
            <w:r/>
          </w:p>
        </w:tc>
        <w:tc>
          <w:tcPr>
            <w:tcW w:w="3149" w:type="dxa"/>
            <w:vAlign w:val="top"/>
          </w:tcPr>
          <w:p>
            <w:pPr>
              <w:pStyle w:val="TableText"/>
              <w:ind w:left="38" w:right="13" w:hanging="10"/>
              <w:spacing w:before="243" w:line="262" w:lineRule="auto"/>
              <w:rPr/>
            </w:pPr>
            <w:r>
              <w:rPr>
                <w:spacing w:val="3"/>
              </w:rPr>
              <w:t>违法经营额</w:t>
            </w:r>
            <w:r>
              <w:rPr>
                <w:spacing w:val="-25"/>
              </w:rPr>
              <w:t xml:space="preserve"> </w:t>
            </w:r>
            <w:r>
              <w:rPr>
                <w:spacing w:val="3"/>
              </w:rPr>
              <w:t>1</w:t>
            </w:r>
            <w:r>
              <w:rPr>
                <w:spacing w:val="-38"/>
              </w:rPr>
              <w:t xml:space="preserve"> </w:t>
            </w:r>
            <w:r>
              <w:rPr>
                <w:spacing w:val="3"/>
              </w:rPr>
              <w:t>万元以上不足</w:t>
            </w:r>
            <w:r>
              <w:rPr>
                <w:spacing w:val="-43"/>
              </w:rPr>
              <w:t xml:space="preserve"> </w:t>
            </w:r>
            <w:r>
              <w:rPr>
                <w:spacing w:val="3"/>
              </w:rPr>
              <w:t>3</w:t>
            </w:r>
            <w:r>
              <w:rPr>
                <w:spacing w:val="-38"/>
              </w:rPr>
              <w:t xml:space="preserve"> </w:t>
            </w:r>
            <w:r>
              <w:rPr>
                <w:spacing w:val="3"/>
              </w:rPr>
              <w:t>万元</w:t>
            </w:r>
            <w:r>
              <w:rPr/>
              <w:t xml:space="preserve"> </w:t>
            </w:r>
            <w:r>
              <w:rPr>
                <w:spacing w:val="-9"/>
              </w:rPr>
              <w:t>的。</w:t>
            </w:r>
          </w:p>
        </w:tc>
        <w:tc>
          <w:tcPr>
            <w:tcW w:w="3474" w:type="dxa"/>
            <w:vAlign w:val="top"/>
          </w:tcPr>
          <w:p>
            <w:pPr>
              <w:pStyle w:val="TableText"/>
              <w:ind w:left="27" w:right="98" w:hanging="2"/>
              <w:spacing w:before="88" w:line="269" w:lineRule="auto"/>
              <w:jc w:val="both"/>
              <w:rPr/>
            </w:pPr>
            <w:r>
              <w:rPr>
                <w:spacing w:val="9"/>
              </w:rPr>
              <w:t>警告，没收违法经营的音像制品和违</w:t>
            </w:r>
            <w:r>
              <w:rPr/>
              <w:t xml:space="preserve"> </w:t>
            </w:r>
            <w:r>
              <w:rPr>
                <w:spacing w:val="5"/>
              </w:rPr>
              <w:t>法所得，并处违法经营额</w:t>
            </w:r>
            <w:r>
              <w:rPr>
                <w:spacing w:val="-23"/>
              </w:rPr>
              <w:t xml:space="preserve"> </w:t>
            </w:r>
            <w:r>
              <w:rPr>
                <w:spacing w:val="5"/>
              </w:rPr>
              <w:t>5</w:t>
            </w:r>
            <w:r>
              <w:rPr>
                <w:spacing w:val="-33"/>
              </w:rPr>
              <w:t xml:space="preserve"> </w:t>
            </w:r>
            <w:r>
              <w:rPr>
                <w:spacing w:val="5"/>
              </w:rPr>
              <w:t>倍以上</w:t>
            </w:r>
            <w:r>
              <w:rPr>
                <w:spacing w:val="-32"/>
              </w:rPr>
              <w:t xml:space="preserve"> </w:t>
            </w:r>
            <w:r>
              <w:rPr>
                <w:spacing w:val="5"/>
              </w:rPr>
              <w:t>7</w:t>
            </w:r>
            <w:r>
              <w:rPr/>
              <w:t xml:space="preserve"> </w:t>
            </w:r>
            <w:r>
              <w:rPr>
                <w:spacing w:val="6"/>
              </w:rPr>
              <w:t>倍以下的罚款。</w:t>
            </w:r>
          </w:p>
        </w:tc>
      </w:tr>
      <w:tr>
        <w:trPr>
          <w:trHeight w:val="1267" w:hRule="atLeast"/>
        </w:trPr>
        <w:tc>
          <w:tcPr>
            <w:tcW w:w="542"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74" w:type="dxa"/>
            <w:vAlign w:val="top"/>
            <w:vMerge w:val="continue"/>
            <w:tcBorders>
              <w:top w:val="nil"/>
            </w:tcBorders>
          </w:tcPr>
          <w:p>
            <w:pPr>
              <w:rPr>
                <w:rFonts w:ascii="Arial"/>
                <w:sz w:val="21"/>
              </w:rPr>
            </w:pPr>
            <w:r/>
          </w:p>
        </w:tc>
        <w:tc>
          <w:tcPr>
            <w:tcW w:w="1040" w:type="dxa"/>
            <w:vAlign w:val="top"/>
          </w:tcPr>
          <w:p>
            <w:pPr>
              <w:spacing w:line="466" w:lineRule="auto"/>
              <w:rPr>
                <w:rFonts w:ascii="Arial"/>
                <w:sz w:val="21"/>
              </w:rPr>
            </w:pPr>
            <w:r/>
          </w:p>
          <w:p>
            <w:pPr>
              <w:pStyle w:val="TableText"/>
              <w:ind w:left="110"/>
              <w:spacing w:before="65" w:line="232" w:lineRule="auto"/>
              <w:rPr/>
            </w:pPr>
            <w:r>
              <w:rPr>
                <w:spacing w:val="6"/>
              </w:rPr>
              <w:t>从重处罚</w:t>
            </w:r>
          </w:p>
        </w:tc>
        <w:tc>
          <w:tcPr>
            <w:tcW w:w="3149" w:type="dxa"/>
            <w:vAlign w:val="top"/>
          </w:tcPr>
          <w:p>
            <w:pPr>
              <w:pStyle w:val="TableText"/>
              <w:ind w:left="28" w:right="13"/>
              <w:spacing w:before="223" w:line="269" w:lineRule="auto"/>
              <w:rPr/>
            </w:pPr>
            <w:r>
              <w:rPr>
                <w:spacing w:val="4"/>
              </w:rPr>
              <w:t>违法经营额在</w:t>
            </w:r>
            <w:r>
              <w:rPr>
                <w:spacing w:val="-26"/>
              </w:rPr>
              <w:t xml:space="preserve"> </w:t>
            </w:r>
            <w:r>
              <w:rPr>
                <w:spacing w:val="4"/>
              </w:rPr>
              <w:t>3</w:t>
            </w:r>
            <w:r>
              <w:rPr>
                <w:spacing w:val="-33"/>
              </w:rPr>
              <w:t xml:space="preserve"> </w:t>
            </w:r>
            <w:r>
              <w:rPr>
                <w:spacing w:val="4"/>
              </w:rPr>
              <w:t>万元以上的，或者</w:t>
            </w:r>
            <w:r>
              <w:rPr/>
              <w:t xml:space="preserve"> </w:t>
            </w:r>
            <w:r>
              <w:rPr>
                <w:spacing w:val="7"/>
              </w:rPr>
              <w:t>对音像制品行业或社会造成严重</w:t>
            </w:r>
            <w:r>
              <w:rPr>
                <w:spacing w:val="7"/>
              </w:rPr>
              <w:t xml:space="preserve">  </w:t>
            </w:r>
            <w:r>
              <w:rPr>
                <w:spacing w:val="3"/>
              </w:rPr>
              <w:t>影响的。</w:t>
            </w:r>
          </w:p>
        </w:tc>
        <w:tc>
          <w:tcPr>
            <w:tcW w:w="3474" w:type="dxa"/>
            <w:vAlign w:val="top"/>
          </w:tcPr>
          <w:p>
            <w:pPr>
              <w:pStyle w:val="TableText"/>
              <w:ind w:left="29"/>
              <w:spacing w:before="67" w:line="230" w:lineRule="auto"/>
              <w:rPr/>
            </w:pPr>
            <w:r>
              <w:rPr>
                <w:spacing w:val="8"/>
              </w:rPr>
              <w:t>没收违法经营的音像制品和违法所</w:t>
            </w:r>
          </w:p>
          <w:p>
            <w:pPr>
              <w:pStyle w:val="TableText"/>
              <w:ind w:left="30" w:right="16" w:hanging="3"/>
              <w:spacing w:before="62" w:line="269" w:lineRule="auto"/>
              <w:rPr/>
            </w:pPr>
            <w:r>
              <w:rPr>
                <w:spacing w:val="2"/>
              </w:rPr>
              <w:t>得，并处违法经营额</w:t>
            </w:r>
            <w:r>
              <w:rPr>
                <w:spacing w:val="-25"/>
              </w:rPr>
              <w:t xml:space="preserve"> </w:t>
            </w:r>
            <w:r>
              <w:rPr>
                <w:spacing w:val="2"/>
              </w:rPr>
              <w:t>7</w:t>
            </w:r>
            <w:r>
              <w:rPr>
                <w:spacing w:val="-33"/>
              </w:rPr>
              <w:t xml:space="preserve"> </w:t>
            </w:r>
            <w:r>
              <w:rPr>
                <w:spacing w:val="2"/>
              </w:rPr>
              <w:t>倍以上</w:t>
            </w:r>
            <w:r>
              <w:rPr>
                <w:spacing w:val="-22"/>
              </w:rPr>
              <w:t xml:space="preserve"> </w:t>
            </w:r>
            <w:r>
              <w:rPr>
                <w:spacing w:val="2"/>
              </w:rPr>
              <w:t>10</w:t>
            </w:r>
            <w:r>
              <w:rPr>
                <w:spacing w:val="-31"/>
              </w:rPr>
              <w:t xml:space="preserve"> </w:t>
            </w:r>
            <w:r>
              <w:rPr>
                <w:spacing w:val="2"/>
              </w:rPr>
              <w:t>倍以</w:t>
            </w:r>
            <w:r>
              <w:rPr/>
              <w:t xml:space="preserve"> </w:t>
            </w:r>
            <w:r>
              <w:rPr>
                <w:spacing w:val="8"/>
              </w:rPr>
              <w:t>下的罚款，并责令限期停业整顿或者</w:t>
            </w:r>
            <w:r>
              <w:rPr>
                <w:spacing w:val="8"/>
              </w:rPr>
              <w:t xml:space="preserve"> </w:t>
            </w:r>
            <w:r>
              <w:rPr>
                <w:spacing w:val="5"/>
              </w:rPr>
              <w:t>吊销许可证。</w:t>
            </w:r>
          </w:p>
        </w:tc>
      </w:tr>
      <w:tr>
        <w:trPr>
          <w:trHeight w:val="1939" w:hRule="atLeast"/>
        </w:trPr>
        <w:tc>
          <w:tcPr>
            <w:tcW w:w="542"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37"/>
              <w:spacing w:before="65" w:line="187" w:lineRule="auto"/>
              <w:rPr/>
            </w:pPr>
            <w:r>
              <w:rPr>
                <w:spacing w:val="-4"/>
              </w:rPr>
              <w:t>184</w:t>
            </w:r>
          </w:p>
        </w:tc>
        <w:tc>
          <w:tcPr>
            <w:tcW w:w="1478" w:type="dxa"/>
            <w:vAlign w:val="top"/>
            <w:vMerge w:val="restart"/>
            <w:tcBorders>
              <w:bottom w:val="nil"/>
            </w:tcBorders>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pStyle w:val="TableText"/>
              <w:spacing w:before="65" w:line="229" w:lineRule="auto"/>
              <w:jc w:val="right"/>
              <w:rPr/>
            </w:pPr>
            <w:r>
              <w:rPr>
                <w:spacing w:val="4"/>
              </w:rPr>
              <w:t>批发、零售、出</w:t>
            </w:r>
          </w:p>
          <w:p>
            <w:pPr>
              <w:pStyle w:val="TableText"/>
              <w:ind w:left="24" w:right="15"/>
              <w:spacing w:before="65" w:line="276" w:lineRule="auto"/>
              <w:jc w:val="both"/>
              <w:rPr/>
            </w:pPr>
            <w:r>
              <w:rPr>
                <w:spacing w:val="38"/>
              </w:rPr>
              <w:t>租或者放映未</w:t>
            </w:r>
            <w:r>
              <w:rPr>
                <w:spacing w:val="3"/>
              </w:rPr>
              <w:t xml:space="preserve"> </w:t>
            </w:r>
            <w:r>
              <w:rPr>
                <w:spacing w:val="-15"/>
              </w:rPr>
              <w:t>经</w:t>
            </w:r>
            <w:r>
              <w:rPr>
                <w:spacing w:val="-25"/>
              </w:rPr>
              <w:t xml:space="preserve"> </w:t>
            </w:r>
            <w:r>
              <w:rPr>
                <w:spacing w:val="-15"/>
              </w:rPr>
              <w:t>国</w:t>
            </w:r>
            <w:r>
              <w:rPr>
                <w:spacing w:val="-42"/>
              </w:rPr>
              <w:t xml:space="preserve"> </w:t>
            </w:r>
            <w:r>
              <w:rPr>
                <w:spacing w:val="-15"/>
              </w:rPr>
              <w:t>务</w:t>
            </w:r>
            <w:r>
              <w:rPr>
                <w:spacing w:val="-33"/>
              </w:rPr>
              <w:t xml:space="preserve"> </w:t>
            </w:r>
            <w:r>
              <w:rPr>
                <w:spacing w:val="-15"/>
              </w:rPr>
              <w:t>院</w:t>
            </w:r>
            <w:r>
              <w:rPr>
                <w:spacing w:val="-27"/>
              </w:rPr>
              <w:t xml:space="preserve"> </w:t>
            </w:r>
            <w:r>
              <w:rPr>
                <w:spacing w:val="-15"/>
              </w:rPr>
              <w:t>出</w:t>
            </w:r>
            <w:r>
              <w:rPr>
                <w:spacing w:val="-51"/>
              </w:rPr>
              <w:t xml:space="preserve"> </w:t>
            </w:r>
            <w:r>
              <w:rPr>
                <w:spacing w:val="-15"/>
              </w:rPr>
              <w:t>版</w:t>
            </w:r>
            <w:r>
              <w:rPr/>
              <w:t xml:space="preserve"> </w:t>
            </w:r>
            <w:r>
              <w:rPr>
                <w:spacing w:val="38"/>
              </w:rPr>
              <w:t>行政主管部门</w:t>
            </w:r>
            <w:r>
              <w:rPr>
                <w:spacing w:val="4"/>
              </w:rPr>
              <w:t xml:space="preserve"> </w:t>
            </w:r>
            <w:r>
              <w:rPr>
                <w:spacing w:val="38"/>
              </w:rPr>
              <w:t>批准进口的音</w:t>
            </w:r>
            <w:r>
              <w:rPr>
                <w:spacing w:val="4"/>
              </w:rPr>
              <w:t xml:space="preserve"> </w:t>
            </w:r>
            <w:r>
              <w:rPr>
                <w:spacing w:val="5"/>
              </w:rPr>
              <w:t>像制品</w:t>
            </w:r>
          </w:p>
        </w:tc>
        <w:tc>
          <w:tcPr>
            <w:tcW w:w="4574" w:type="dxa"/>
            <w:vAlign w:val="top"/>
            <w:vMerge w:val="restart"/>
            <w:tcBorders>
              <w:bottom w:val="nil"/>
            </w:tcBorders>
          </w:tcPr>
          <w:p>
            <w:pPr>
              <w:spacing w:line="374" w:lineRule="auto"/>
              <w:rPr>
                <w:rFonts w:ascii="Arial"/>
                <w:sz w:val="21"/>
              </w:rPr>
            </w:pPr>
            <w:r/>
          </w:p>
          <w:p>
            <w:pPr>
              <w:pStyle w:val="TableText"/>
              <w:ind w:left="24"/>
              <w:spacing w:before="65" w:line="230" w:lineRule="auto"/>
              <w:rPr/>
            </w:pPr>
            <w:r>
              <w:rPr>
                <w:spacing w:val="7"/>
              </w:rPr>
              <w:t>《音像制品管理条例》</w:t>
            </w:r>
          </w:p>
          <w:p>
            <w:pPr>
              <w:pStyle w:val="TableText"/>
              <w:ind w:left="24" w:right="12" w:firstLine="9"/>
              <w:spacing w:before="61" w:line="284" w:lineRule="auto"/>
              <w:rPr/>
            </w:pPr>
            <w:r>
              <w:rPr>
                <w:spacing w:val="5"/>
              </w:rPr>
              <w:t>第四十五条：有下列行为之一的，由出版行政主管</w:t>
            </w:r>
            <w:r>
              <w:rPr>
                <w:spacing w:val="11"/>
              </w:rPr>
              <w:t xml:space="preserve"> </w:t>
            </w:r>
            <w:r>
              <w:rPr>
                <w:spacing w:val="6"/>
              </w:rPr>
              <w:t>部门责令停止违法行为，给予警告，没收违</w:t>
            </w:r>
            <w:r>
              <w:rPr>
                <w:spacing w:val="5"/>
              </w:rPr>
              <w:t>法经营</w:t>
            </w:r>
            <w:r>
              <w:rPr/>
              <w:t xml:space="preserve"> </w:t>
            </w:r>
            <w:r>
              <w:rPr>
                <w:spacing w:val="13"/>
              </w:rPr>
              <w:t>的音像制品和违法所得；违法经营额</w:t>
            </w:r>
            <w:r>
              <w:rPr>
                <w:spacing w:val="-18"/>
              </w:rPr>
              <w:t xml:space="preserve"> </w:t>
            </w:r>
            <w:r>
              <w:rPr>
                <w:spacing w:val="13"/>
              </w:rPr>
              <w:t>1</w:t>
            </w:r>
            <w:r>
              <w:rPr>
                <w:spacing w:val="-24"/>
              </w:rPr>
              <w:t xml:space="preserve"> </w:t>
            </w:r>
            <w:r>
              <w:rPr>
                <w:spacing w:val="13"/>
              </w:rPr>
              <w:t>万元以上</w:t>
            </w:r>
            <w:r>
              <w:rPr/>
              <w:t xml:space="preserve"> </w:t>
            </w:r>
            <w:r>
              <w:rPr>
                <w:spacing w:val="6"/>
              </w:rPr>
              <w:t>的，并处违法经营额</w:t>
            </w:r>
            <w:r>
              <w:rPr>
                <w:spacing w:val="-22"/>
              </w:rPr>
              <w:t xml:space="preserve"> </w:t>
            </w:r>
            <w:r>
              <w:rPr>
                <w:spacing w:val="6"/>
              </w:rPr>
              <w:t>5</w:t>
            </w:r>
            <w:r>
              <w:rPr>
                <w:spacing w:val="-28"/>
              </w:rPr>
              <w:t xml:space="preserve"> </w:t>
            </w:r>
            <w:r>
              <w:rPr>
                <w:spacing w:val="6"/>
              </w:rPr>
              <w:t>倍以上</w:t>
            </w:r>
            <w:r>
              <w:rPr>
                <w:spacing w:val="-23"/>
              </w:rPr>
              <w:t xml:space="preserve"> </w:t>
            </w:r>
            <w:r>
              <w:rPr>
                <w:spacing w:val="6"/>
              </w:rPr>
              <w:t>10</w:t>
            </w:r>
            <w:r>
              <w:rPr>
                <w:spacing w:val="-28"/>
              </w:rPr>
              <w:t xml:space="preserve"> </w:t>
            </w:r>
            <w:r>
              <w:rPr>
                <w:spacing w:val="6"/>
              </w:rPr>
              <w:t>倍以下的罚款；</w:t>
            </w:r>
            <w:r>
              <w:rPr/>
              <w:t xml:space="preserve"> </w:t>
            </w:r>
            <w:r>
              <w:rPr>
                <w:spacing w:val="2"/>
              </w:rPr>
              <w:t>违法经营额不足</w:t>
            </w:r>
            <w:r>
              <w:rPr>
                <w:spacing w:val="-16"/>
              </w:rPr>
              <w:t xml:space="preserve"> </w:t>
            </w:r>
            <w:r>
              <w:rPr>
                <w:spacing w:val="2"/>
              </w:rPr>
              <w:t>1</w:t>
            </w:r>
            <w:r>
              <w:rPr>
                <w:spacing w:val="-30"/>
              </w:rPr>
              <w:t xml:space="preserve"> </w:t>
            </w:r>
            <w:r>
              <w:rPr>
                <w:spacing w:val="2"/>
              </w:rPr>
              <w:t>万元的，可以处</w:t>
            </w:r>
            <w:r>
              <w:rPr>
                <w:spacing w:val="-34"/>
              </w:rPr>
              <w:t xml:space="preserve"> </w:t>
            </w:r>
            <w:r>
              <w:rPr>
                <w:spacing w:val="2"/>
              </w:rPr>
              <w:t>5</w:t>
            </w:r>
            <w:r>
              <w:rPr>
                <w:spacing w:val="-33"/>
              </w:rPr>
              <w:t xml:space="preserve"> </w:t>
            </w:r>
            <w:r>
              <w:rPr>
                <w:spacing w:val="2"/>
              </w:rPr>
              <w:t>万元以下的罚</w:t>
            </w:r>
            <w:r>
              <w:rPr/>
              <w:t xml:space="preserve"> </w:t>
            </w:r>
            <w:r>
              <w:rPr>
                <w:spacing w:val="6"/>
              </w:rPr>
              <w:t>款；情节严重的，并责令停业整顿或者由原</w:t>
            </w:r>
            <w:r>
              <w:rPr>
                <w:spacing w:val="5"/>
              </w:rPr>
              <w:t>发证机</w:t>
            </w:r>
            <w:r>
              <w:rPr/>
              <w:t xml:space="preserve"> </w:t>
            </w:r>
            <w:r>
              <w:rPr>
                <w:spacing w:val="7"/>
              </w:rPr>
              <w:t>关吊销许可证</w:t>
            </w:r>
            <w:r>
              <w:rPr>
                <w:spacing w:val="-26"/>
              </w:rPr>
              <w:t>：（</w:t>
            </w:r>
            <w:r>
              <w:rPr>
                <w:spacing w:val="7"/>
              </w:rPr>
              <w:t>一）批发、零售、</w:t>
            </w:r>
            <w:r>
              <w:rPr>
                <w:spacing w:val="-57"/>
              </w:rPr>
              <w:t xml:space="preserve"> </w:t>
            </w:r>
            <w:r>
              <w:rPr>
                <w:spacing w:val="7"/>
              </w:rPr>
              <w:t>出租、放映非</w:t>
            </w:r>
            <w:r>
              <w:rPr/>
              <w:t xml:space="preserve"> </w:t>
            </w:r>
            <w:r>
              <w:rPr>
                <w:spacing w:val="15"/>
              </w:rPr>
              <w:t>音像出版单位出版的音像制品或者非音像复制单</w:t>
            </w:r>
            <w:r>
              <w:rPr>
                <w:spacing w:val="16"/>
              </w:rPr>
              <w:t xml:space="preserve"> </w:t>
            </w:r>
            <w:r>
              <w:rPr>
                <w:spacing w:val="8"/>
              </w:rPr>
              <w:t>位复制的音像制品的</w:t>
            </w:r>
            <w:r>
              <w:rPr>
                <w:spacing w:val="-38"/>
              </w:rPr>
              <w:t>；（</w:t>
            </w:r>
            <w:r>
              <w:rPr>
                <w:spacing w:val="8"/>
              </w:rPr>
              <w:t>二）批发、零售、</w:t>
            </w:r>
            <w:r>
              <w:rPr>
                <w:spacing w:val="-55"/>
              </w:rPr>
              <w:t xml:space="preserve"> </w:t>
            </w:r>
            <w:r>
              <w:rPr>
                <w:spacing w:val="8"/>
              </w:rPr>
              <w:t>出租或</w:t>
            </w:r>
            <w:r>
              <w:rPr/>
              <w:t xml:space="preserve"> </w:t>
            </w:r>
            <w:r>
              <w:rPr>
                <w:spacing w:val="15"/>
              </w:rPr>
              <w:t>者放映未经国务院出版行政主管部门批准进口的</w:t>
            </w:r>
            <w:r>
              <w:rPr>
                <w:spacing w:val="16"/>
              </w:rPr>
              <w:t xml:space="preserve"> </w:t>
            </w:r>
            <w:r>
              <w:rPr>
                <w:spacing w:val="11"/>
              </w:rPr>
              <w:t>音像制品的</w:t>
            </w:r>
            <w:r>
              <w:rPr>
                <w:spacing w:val="-51"/>
                <w:w w:val="91"/>
              </w:rPr>
              <w:t>；（</w:t>
            </w:r>
            <w:r>
              <w:rPr>
                <w:spacing w:val="11"/>
              </w:rPr>
              <w:t>三）批发、零售、</w:t>
            </w:r>
            <w:r>
              <w:rPr>
                <w:spacing w:val="-53"/>
              </w:rPr>
              <w:t xml:space="preserve"> </w:t>
            </w:r>
            <w:r>
              <w:rPr>
                <w:spacing w:val="11"/>
              </w:rPr>
              <w:t>出租、放映供研</w:t>
            </w:r>
            <w:r>
              <w:rPr/>
              <w:t xml:space="preserve"> </w:t>
            </w:r>
            <w:r>
              <w:rPr>
                <w:spacing w:val="6"/>
              </w:rPr>
              <w:t>究、教学参考或者用于展览、展示的进口音像制品</w:t>
            </w:r>
            <w:r>
              <w:rPr/>
              <w:t xml:space="preserve"> </w:t>
            </w:r>
            <w:r>
              <w:rPr>
                <w:spacing w:val="-3"/>
              </w:rPr>
              <w:t>的。</w:t>
            </w:r>
          </w:p>
        </w:tc>
        <w:tc>
          <w:tcPr>
            <w:tcW w:w="1040" w:type="dxa"/>
            <w:vAlign w:val="top"/>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110"/>
              <w:spacing w:before="65" w:line="231" w:lineRule="auto"/>
              <w:rPr/>
            </w:pPr>
            <w:r>
              <w:rPr>
                <w:spacing w:val="6"/>
              </w:rPr>
              <w:t>从轻处罚</w:t>
            </w:r>
          </w:p>
        </w:tc>
        <w:tc>
          <w:tcPr>
            <w:tcW w:w="3149" w:type="dxa"/>
            <w:vAlign w:val="top"/>
          </w:tcPr>
          <w:p>
            <w:pPr>
              <w:pStyle w:val="TableText"/>
              <w:ind w:left="27" w:right="87"/>
              <w:spacing w:before="75" w:line="284" w:lineRule="auto"/>
              <w:rPr/>
            </w:pPr>
            <w:r>
              <w:rPr>
                <w:spacing w:val="5"/>
              </w:rPr>
              <w:t>违法经营额不足</w:t>
            </w:r>
            <w:r>
              <w:rPr>
                <w:spacing w:val="-25"/>
              </w:rPr>
              <w:t xml:space="preserve"> </w:t>
            </w:r>
            <w:r>
              <w:rPr>
                <w:spacing w:val="5"/>
              </w:rPr>
              <w:t>5000</w:t>
            </w:r>
            <w:r>
              <w:rPr>
                <w:spacing w:val="-29"/>
              </w:rPr>
              <w:t xml:space="preserve"> </w:t>
            </w:r>
            <w:r>
              <w:rPr>
                <w:spacing w:val="5"/>
              </w:rPr>
              <w:t>元的，并有</w:t>
            </w:r>
            <w:r>
              <w:rPr/>
              <w:t xml:space="preserve"> </w:t>
            </w:r>
            <w:r>
              <w:rPr>
                <w:spacing w:val="10"/>
              </w:rPr>
              <w:t>以下从轻情形之一的</w:t>
            </w:r>
            <w:r>
              <w:rPr>
                <w:spacing w:val="-2"/>
              </w:rPr>
              <w:t>：（</w:t>
            </w:r>
            <w:r>
              <w:rPr>
                <w:spacing w:val="10"/>
              </w:rPr>
              <w:t>1）主动</w:t>
            </w:r>
            <w:r>
              <w:rPr>
                <w:spacing w:val="1"/>
              </w:rPr>
              <w:t xml:space="preserve"> </w:t>
            </w:r>
            <w:r>
              <w:rPr>
                <w:spacing w:val="8"/>
              </w:rPr>
              <w:t>上交执法部门未查获的违法音像</w:t>
            </w:r>
            <w:r>
              <w:rPr>
                <w:spacing w:val="5"/>
              </w:rPr>
              <w:t xml:space="preserve">  </w:t>
            </w:r>
            <w:r>
              <w:rPr>
                <w:spacing w:val="13"/>
              </w:rPr>
              <w:t>制品</w:t>
            </w:r>
            <w:r>
              <w:rPr>
                <w:spacing w:val="-21"/>
              </w:rPr>
              <w:t>；（</w:t>
            </w:r>
            <w:r>
              <w:rPr>
                <w:spacing w:val="13"/>
              </w:rPr>
              <w:t>2）配合执法部门调查，</w:t>
            </w:r>
            <w:r>
              <w:rPr/>
              <w:t xml:space="preserve"> </w:t>
            </w:r>
            <w:r>
              <w:rPr>
                <w:spacing w:val="8"/>
              </w:rPr>
              <w:t>主动供述执法部门尚未掌握的违</w:t>
            </w:r>
            <w:r>
              <w:rPr>
                <w:spacing w:val="5"/>
              </w:rPr>
              <w:t xml:space="preserve">  </w:t>
            </w:r>
            <w:r>
              <w:rPr>
                <w:spacing w:val="7"/>
              </w:rPr>
              <w:t>法行为和相关证据的。</w:t>
            </w:r>
          </w:p>
        </w:tc>
        <w:tc>
          <w:tcPr>
            <w:tcW w:w="3474" w:type="dxa"/>
            <w:vAlign w:val="top"/>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32" w:right="16" w:hanging="7"/>
              <w:spacing w:before="65" w:line="259" w:lineRule="auto"/>
              <w:rPr/>
            </w:pPr>
            <w:r>
              <w:rPr>
                <w:spacing w:val="14"/>
              </w:rPr>
              <w:t>警告，没收违法经营的音像制品和违</w:t>
            </w:r>
            <w:r>
              <w:rPr>
                <w:spacing w:val="1"/>
              </w:rPr>
              <w:t xml:space="preserve"> </w:t>
            </w:r>
            <w:r>
              <w:rPr>
                <w:spacing w:val="5"/>
              </w:rPr>
              <w:t>法所得，可以处</w:t>
            </w:r>
            <w:r>
              <w:rPr>
                <w:spacing w:val="-20"/>
              </w:rPr>
              <w:t xml:space="preserve"> </w:t>
            </w:r>
            <w:r>
              <w:rPr>
                <w:spacing w:val="5"/>
              </w:rPr>
              <w:t>1</w:t>
            </w:r>
            <w:r>
              <w:rPr>
                <w:spacing w:val="-33"/>
              </w:rPr>
              <w:t xml:space="preserve"> </w:t>
            </w:r>
            <w:r>
              <w:rPr>
                <w:spacing w:val="5"/>
              </w:rPr>
              <w:t>万元以下的罚款。</w:t>
            </w:r>
          </w:p>
        </w:tc>
      </w:tr>
      <w:tr>
        <w:trPr>
          <w:trHeight w:val="956"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restart"/>
            <w:tcBorders>
              <w:bottom w:val="nil"/>
            </w:tcBorders>
          </w:tcPr>
          <w:p>
            <w:pPr>
              <w:spacing w:line="318" w:lineRule="auto"/>
              <w:rPr>
                <w:rFonts w:ascii="Arial"/>
                <w:sz w:val="21"/>
              </w:rPr>
            </w:pPr>
            <w:r/>
          </w:p>
          <w:p>
            <w:pPr>
              <w:spacing w:line="318" w:lineRule="auto"/>
              <w:rPr>
                <w:rFonts w:ascii="Arial"/>
                <w:sz w:val="21"/>
              </w:rPr>
            </w:pPr>
            <w:r/>
          </w:p>
          <w:p>
            <w:pPr>
              <w:pStyle w:val="TableText"/>
              <w:ind w:left="114"/>
              <w:spacing w:before="65" w:line="232" w:lineRule="auto"/>
              <w:rPr/>
            </w:pPr>
            <w:r>
              <w:rPr>
                <w:spacing w:val="5"/>
              </w:rPr>
              <w:t>一般处罚</w:t>
            </w:r>
          </w:p>
        </w:tc>
        <w:tc>
          <w:tcPr>
            <w:tcW w:w="3149" w:type="dxa"/>
            <w:vAlign w:val="top"/>
          </w:tcPr>
          <w:p>
            <w:pPr>
              <w:pStyle w:val="TableText"/>
              <w:ind w:left="29" w:right="87" w:hanging="1"/>
              <w:spacing w:before="224" w:line="262" w:lineRule="auto"/>
              <w:rPr/>
            </w:pPr>
            <w:r>
              <w:rPr>
                <w:spacing w:val="2"/>
              </w:rPr>
              <w:t>违法经营额</w:t>
            </w:r>
            <w:r>
              <w:rPr>
                <w:spacing w:val="-21"/>
              </w:rPr>
              <w:t xml:space="preserve"> </w:t>
            </w:r>
            <w:r>
              <w:rPr>
                <w:spacing w:val="2"/>
              </w:rPr>
              <w:t>5000</w:t>
            </w:r>
            <w:r>
              <w:rPr>
                <w:spacing w:val="-29"/>
              </w:rPr>
              <w:t xml:space="preserve"> </w:t>
            </w:r>
            <w:r>
              <w:rPr>
                <w:spacing w:val="2"/>
              </w:rPr>
              <w:t>元以上不足</w:t>
            </w:r>
            <w:r>
              <w:rPr>
                <w:spacing w:val="-25"/>
              </w:rPr>
              <w:t xml:space="preserve"> </w:t>
            </w:r>
            <w:r>
              <w:rPr>
                <w:spacing w:val="2"/>
              </w:rPr>
              <w:t>1</w:t>
            </w:r>
            <w:r>
              <w:rPr>
                <w:spacing w:val="-31"/>
              </w:rPr>
              <w:t xml:space="preserve"> </w:t>
            </w:r>
            <w:r>
              <w:rPr>
                <w:spacing w:val="2"/>
              </w:rPr>
              <w:t>万</w:t>
            </w:r>
            <w:r>
              <w:rPr/>
              <w:t xml:space="preserve"> </w:t>
            </w:r>
            <w:r>
              <w:rPr/>
              <w:t>元的。</w:t>
            </w:r>
          </w:p>
        </w:tc>
        <w:tc>
          <w:tcPr>
            <w:tcW w:w="3474" w:type="dxa"/>
            <w:vAlign w:val="top"/>
          </w:tcPr>
          <w:p>
            <w:pPr>
              <w:pStyle w:val="TableText"/>
              <w:ind w:left="29" w:right="96" w:hanging="4"/>
              <w:spacing w:before="69" w:line="269" w:lineRule="auto"/>
              <w:jc w:val="both"/>
              <w:rPr/>
            </w:pPr>
            <w:r>
              <w:rPr>
                <w:spacing w:val="9"/>
              </w:rPr>
              <w:t>警告，没收违法经营的音像制品和违</w:t>
            </w:r>
            <w:r>
              <w:rPr/>
              <w:t xml:space="preserve"> </w:t>
            </w:r>
            <w:r>
              <w:rPr>
                <w:spacing w:val="3"/>
              </w:rPr>
              <w:t>法所得，可以处</w:t>
            </w:r>
            <w:r>
              <w:rPr>
                <w:spacing w:val="-10"/>
              </w:rPr>
              <w:t xml:space="preserve"> </w:t>
            </w:r>
            <w:r>
              <w:rPr>
                <w:spacing w:val="3"/>
              </w:rPr>
              <w:t>1</w:t>
            </w:r>
            <w:r>
              <w:rPr>
                <w:spacing w:val="-33"/>
              </w:rPr>
              <w:t xml:space="preserve"> </w:t>
            </w:r>
            <w:r>
              <w:rPr>
                <w:spacing w:val="3"/>
              </w:rPr>
              <w:t>万元以上</w:t>
            </w:r>
            <w:r>
              <w:rPr>
                <w:spacing w:val="-34"/>
              </w:rPr>
              <w:t xml:space="preserve"> </w:t>
            </w:r>
            <w:r>
              <w:rPr>
                <w:spacing w:val="3"/>
              </w:rPr>
              <w:t>5</w:t>
            </w:r>
            <w:r>
              <w:rPr>
                <w:spacing w:val="-30"/>
              </w:rPr>
              <w:t xml:space="preserve"> </w:t>
            </w:r>
            <w:r>
              <w:rPr>
                <w:spacing w:val="3"/>
              </w:rPr>
              <w:t>万元以</w:t>
            </w:r>
            <w:r>
              <w:rPr/>
              <w:t xml:space="preserve"> </w:t>
            </w:r>
            <w:r>
              <w:rPr>
                <w:spacing w:val="3"/>
              </w:rPr>
              <w:t>下的罚款。</w:t>
            </w:r>
          </w:p>
        </w:tc>
      </w:tr>
      <w:tr>
        <w:trPr>
          <w:trHeight w:val="955"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continue"/>
            <w:tcBorders>
              <w:top w:val="nil"/>
            </w:tcBorders>
          </w:tcPr>
          <w:p>
            <w:pPr>
              <w:rPr>
                <w:rFonts w:ascii="Arial"/>
                <w:sz w:val="21"/>
              </w:rPr>
            </w:pPr>
            <w:r/>
          </w:p>
        </w:tc>
        <w:tc>
          <w:tcPr>
            <w:tcW w:w="3149" w:type="dxa"/>
            <w:vAlign w:val="top"/>
          </w:tcPr>
          <w:p>
            <w:pPr>
              <w:pStyle w:val="TableText"/>
              <w:ind w:left="38" w:right="13" w:hanging="10"/>
              <w:spacing w:before="226" w:line="262" w:lineRule="auto"/>
              <w:rPr/>
            </w:pPr>
            <w:r>
              <w:rPr>
                <w:spacing w:val="3"/>
              </w:rPr>
              <w:t>违法经营额</w:t>
            </w:r>
            <w:r>
              <w:rPr>
                <w:spacing w:val="-25"/>
              </w:rPr>
              <w:t xml:space="preserve"> </w:t>
            </w:r>
            <w:r>
              <w:rPr>
                <w:spacing w:val="3"/>
              </w:rPr>
              <w:t>1</w:t>
            </w:r>
            <w:r>
              <w:rPr>
                <w:spacing w:val="-38"/>
              </w:rPr>
              <w:t xml:space="preserve"> </w:t>
            </w:r>
            <w:r>
              <w:rPr>
                <w:spacing w:val="3"/>
              </w:rPr>
              <w:t>万元以上不足</w:t>
            </w:r>
            <w:r>
              <w:rPr>
                <w:spacing w:val="-43"/>
              </w:rPr>
              <w:t xml:space="preserve"> </w:t>
            </w:r>
            <w:r>
              <w:rPr>
                <w:spacing w:val="3"/>
              </w:rPr>
              <w:t>3</w:t>
            </w:r>
            <w:r>
              <w:rPr>
                <w:spacing w:val="-38"/>
              </w:rPr>
              <w:t xml:space="preserve"> </w:t>
            </w:r>
            <w:r>
              <w:rPr>
                <w:spacing w:val="3"/>
              </w:rPr>
              <w:t>万元</w:t>
            </w:r>
            <w:r>
              <w:rPr/>
              <w:t xml:space="preserve"> </w:t>
            </w:r>
            <w:r>
              <w:rPr>
                <w:spacing w:val="-9"/>
              </w:rPr>
              <w:t>的。</w:t>
            </w:r>
          </w:p>
        </w:tc>
        <w:tc>
          <w:tcPr>
            <w:tcW w:w="3474" w:type="dxa"/>
            <w:vAlign w:val="top"/>
          </w:tcPr>
          <w:p>
            <w:pPr>
              <w:pStyle w:val="TableText"/>
              <w:ind w:left="27" w:right="98" w:hanging="2"/>
              <w:spacing w:before="70" w:line="269" w:lineRule="auto"/>
              <w:jc w:val="both"/>
              <w:rPr/>
            </w:pPr>
            <w:r>
              <w:rPr>
                <w:spacing w:val="9"/>
              </w:rPr>
              <w:t>警告，没收违法经营的音像制品和违</w:t>
            </w:r>
            <w:r>
              <w:rPr/>
              <w:t xml:space="preserve"> </w:t>
            </w:r>
            <w:r>
              <w:rPr>
                <w:spacing w:val="5"/>
              </w:rPr>
              <w:t>法所得，并处违法经营额</w:t>
            </w:r>
            <w:r>
              <w:rPr>
                <w:spacing w:val="-23"/>
              </w:rPr>
              <w:t xml:space="preserve"> </w:t>
            </w:r>
            <w:r>
              <w:rPr>
                <w:spacing w:val="5"/>
              </w:rPr>
              <w:t>5</w:t>
            </w:r>
            <w:r>
              <w:rPr>
                <w:spacing w:val="-33"/>
              </w:rPr>
              <w:t xml:space="preserve"> </w:t>
            </w:r>
            <w:r>
              <w:rPr>
                <w:spacing w:val="5"/>
              </w:rPr>
              <w:t>倍以上</w:t>
            </w:r>
            <w:r>
              <w:rPr>
                <w:spacing w:val="-32"/>
              </w:rPr>
              <w:t xml:space="preserve"> </w:t>
            </w:r>
            <w:r>
              <w:rPr>
                <w:spacing w:val="5"/>
              </w:rPr>
              <w:t>7</w:t>
            </w:r>
            <w:r>
              <w:rPr/>
              <w:t xml:space="preserve"> </w:t>
            </w:r>
            <w:r>
              <w:rPr>
                <w:spacing w:val="6"/>
              </w:rPr>
              <w:t>倍以下的罚款。</w:t>
            </w:r>
          </w:p>
        </w:tc>
      </w:tr>
      <w:tr>
        <w:trPr>
          <w:trHeight w:val="1270" w:hRule="atLeast"/>
        </w:trPr>
        <w:tc>
          <w:tcPr>
            <w:tcW w:w="542"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74" w:type="dxa"/>
            <w:vAlign w:val="top"/>
            <w:vMerge w:val="continue"/>
            <w:tcBorders>
              <w:top w:val="nil"/>
            </w:tcBorders>
          </w:tcPr>
          <w:p>
            <w:pPr>
              <w:rPr>
                <w:rFonts w:ascii="Arial"/>
                <w:sz w:val="21"/>
              </w:rPr>
            </w:pPr>
            <w:r/>
          </w:p>
        </w:tc>
        <w:tc>
          <w:tcPr>
            <w:tcW w:w="1040" w:type="dxa"/>
            <w:vAlign w:val="top"/>
          </w:tcPr>
          <w:p>
            <w:pPr>
              <w:spacing w:line="470" w:lineRule="auto"/>
              <w:rPr>
                <w:rFonts w:ascii="Arial"/>
                <w:sz w:val="21"/>
              </w:rPr>
            </w:pPr>
            <w:r/>
          </w:p>
          <w:p>
            <w:pPr>
              <w:pStyle w:val="TableText"/>
              <w:ind w:left="110"/>
              <w:spacing w:before="65" w:line="232" w:lineRule="auto"/>
              <w:rPr/>
            </w:pPr>
            <w:r>
              <w:rPr>
                <w:spacing w:val="6"/>
              </w:rPr>
              <w:t>从重处罚</w:t>
            </w:r>
          </w:p>
        </w:tc>
        <w:tc>
          <w:tcPr>
            <w:tcW w:w="3149" w:type="dxa"/>
            <w:vAlign w:val="top"/>
          </w:tcPr>
          <w:p>
            <w:pPr>
              <w:pStyle w:val="TableText"/>
              <w:ind w:left="28" w:right="13"/>
              <w:spacing w:before="227" w:line="269" w:lineRule="auto"/>
              <w:rPr/>
            </w:pPr>
            <w:r>
              <w:rPr>
                <w:spacing w:val="4"/>
              </w:rPr>
              <w:t>违法经营额在</w:t>
            </w:r>
            <w:r>
              <w:rPr>
                <w:spacing w:val="-26"/>
              </w:rPr>
              <w:t xml:space="preserve"> </w:t>
            </w:r>
            <w:r>
              <w:rPr>
                <w:spacing w:val="4"/>
              </w:rPr>
              <w:t>3</w:t>
            </w:r>
            <w:r>
              <w:rPr>
                <w:spacing w:val="-33"/>
              </w:rPr>
              <w:t xml:space="preserve"> </w:t>
            </w:r>
            <w:r>
              <w:rPr>
                <w:spacing w:val="4"/>
              </w:rPr>
              <w:t>万元以上的，或者</w:t>
            </w:r>
            <w:r>
              <w:rPr/>
              <w:t xml:space="preserve"> </w:t>
            </w:r>
            <w:r>
              <w:rPr>
                <w:spacing w:val="7"/>
              </w:rPr>
              <w:t>对音像制品行业或社会造成严重</w:t>
            </w:r>
            <w:r>
              <w:rPr>
                <w:spacing w:val="7"/>
              </w:rPr>
              <w:t xml:space="preserve">  </w:t>
            </w:r>
            <w:r>
              <w:rPr>
                <w:spacing w:val="3"/>
              </w:rPr>
              <w:t>影响的。</w:t>
            </w:r>
          </w:p>
        </w:tc>
        <w:tc>
          <w:tcPr>
            <w:tcW w:w="3474" w:type="dxa"/>
            <w:vAlign w:val="top"/>
          </w:tcPr>
          <w:p>
            <w:pPr>
              <w:pStyle w:val="TableText"/>
              <w:ind w:left="29"/>
              <w:spacing w:before="71" w:line="230" w:lineRule="auto"/>
              <w:rPr/>
            </w:pPr>
            <w:r>
              <w:rPr>
                <w:spacing w:val="8"/>
              </w:rPr>
              <w:t>没收违法经营的音像制品和违法所</w:t>
            </w:r>
          </w:p>
          <w:p>
            <w:pPr>
              <w:pStyle w:val="TableText"/>
              <w:ind w:left="30" w:right="16" w:hanging="3"/>
              <w:spacing w:before="62" w:line="269" w:lineRule="auto"/>
              <w:rPr/>
            </w:pPr>
            <w:r>
              <w:rPr>
                <w:spacing w:val="2"/>
              </w:rPr>
              <w:t>得，并处违法经营额</w:t>
            </w:r>
            <w:r>
              <w:rPr>
                <w:spacing w:val="-25"/>
              </w:rPr>
              <w:t xml:space="preserve"> </w:t>
            </w:r>
            <w:r>
              <w:rPr>
                <w:spacing w:val="2"/>
              </w:rPr>
              <w:t>7</w:t>
            </w:r>
            <w:r>
              <w:rPr>
                <w:spacing w:val="-33"/>
              </w:rPr>
              <w:t xml:space="preserve"> </w:t>
            </w:r>
            <w:r>
              <w:rPr>
                <w:spacing w:val="2"/>
              </w:rPr>
              <w:t>倍以上</w:t>
            </w:r>
            <w:r>
              <w:rPr>
                <w:spacing w:val="-22"/>
              </w:rPr>
              <w:t xml:space="preserve"> </w:t>
            </w:r>
            <w:r>
              <w:rPr>
                <w:spacing w:val="2"/>
              </w:rPr>
              <w:t>10</w:t>
            </w:r>
            <w:r>
              <w:rPr>
                <w:spacing w:val="-31"/>
              </w:rPr>
              <w:t xml:space="preserve"> </w:t>
            </w:r>
            <w:r>
              <w:rPr>
                <w:spacing w:val="2"/>
              </w:rPr>
              <w:t>倍以</w:t>
            </w:r>
            <w:r>
              <w:rPr/>
              <w:t xml:space="preserve"> </w:t>
            </w:r>
            <w:r>
              <w:rPr>
                <w:spacing w:val="8"/>
              </w:rPr>
              <w:t>下的罚款，并责令限期停业整顿或者</w:t>
            </w:r>
            <w:r>
              <w:rPr>
                <w:spacing w:val="8"/>
              </w:rPr>
              <w:t xml:space="preserve"> </w:t>
            </w:r>
            <w:r>
              <w:rPr>
                <w:spacing w:val="5"/>
              </w:rPr>
              <w:t>吊销许可证。</w:t>
            </w:r>
          </w:p>
        </w:tc>
      </w:tr>
    </w:tbl>
    <w:p>
      <w:pPr>
        <w:pStyle w:val="BodyText"/>
        <w:spacing w:line="277" w:lineRule="auto"/>
        <w:rPr>
          <w:sz w:val="21"/>
        </w:rPr>
      </w:pPr>
      <w:r/>
    </w:p>
    <w:p>
      <w:pPr>
        <w:pStyle w:val="BodyText"/>
        <w:spacing w:line="278" w:lineRule="auto"/>
        <w:rPr>
          <w:sz w:val="21"/>
        </w:rPr>
      </w:pPr>
      <w:r/>
    </w:p>
    <w:p>
      <w:pPr>
        <w:pStyle w:val="BodyText"/>
        <w:spacing w:line="278" w:lineRule="auto"/>
        <w:rPr>
          <w:sz w:val="21"/>
        </w:rPr>
      </w:pPr>
      <w:r/>
    </w:p>
    <w:p>
      <w:pPr>
        <w:pStyle w:val="BodyText"/>
        <w:ind w:left="6740"/>
        <w:spacing w:before="69" w:line="195" w:lineRule="auto"/>
        <w:rPr>
          <w:sz w:val="24"/>
          <w:szCs w:val="24"/>
        </w:rPr>
      </w:pPr>
      <w:r>
        <w:rPr>
          <w:sz w:val="24"/>
          <w:szCs w:val="24"/>
          <w:spacing w:val="5"/>
        </w:rPr>
        <w:t>-</w:t>
      </w:r>
      <w:r>
        <w:rPr>
          <w:sz w:val="24"/>
          <w:szCs w:val="24"/>
          <w:spacing w:val="12"/>
        </w:rPr>
        <w:t xml:space="preserve"> </w:t>
      </w:r>
      <w:r>
        <w:rPr>
          <w:sz w:val="24"/>
          <w:szCs w:val="24"/>
          <w:spacing w:val="5"/>
        </w:rPr>
        <w:t>133 -</w:t>
      </w:r>
    </w:p>
    <w:p>
      <w:pPr>
        <w:spacing w:line="195" w:lineRule="auto"/>
        <w:sectPr>
          <w:pgSz w:w="16839" w:h="11906"/>
          <w:pgMar w:top="400" w:right="1292" w:bottom="400" w:left="1283"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5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2"/>
        <w:gridCol w:w="1478"/>
        <w:gridCol w:w="4574"/>
        <w:gridCol w:w="1040"/>
        <w:gridCol w:w="3149"/>
        <w:gridCol w:w="3474"/>
      </w:tblGrid>
      <w:tr>
        <w:trPr>
          <w:trHeight w:val="1944" w:hRule="atLeast"/>
        </w:trPr>
        <w:tc>
          <w:tcPr>
            <w:tcW w:w="542" w:type="dxa"/>
            <w:vAlign w:val="top"/>
            <w:vMerge w:val="restart"/>
            <w:tcBorders>
              <w:bottom w:val="nil"/>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37"/>
              <w:spacing w:before="65" w:line="187" w:lineRule="auto"/>
              <w:rPr/>
            </w:pPr>
            <w:r>
              <w:rPr>
                <w:spacing w:val="-4"/>
              </w:rPr>
              <w:t>185</w:t>
            </w:r>
          </w:p>
        </w:tc>
        <w:tc>
          <w:tcPr>
            <w:tcW w:w="1478"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pStyle w:val="TableText"/>
              <w:ind w:left="24" w:right="15"/>
              <w:spacing w:before="65" w:line="278" w:lineRule="auto"/>
              <w:jc w:val="both"/>
              <w:rPr/>
            </w:pPr>
            <w:r>
              <w:rPr>
                <w:spacing w:val="4"/>
              </w:rPr>
              <w:t>批发、零售、出</w:t>
            </w:r>
            <w:r>
              <w:rPr>
                <w:spacing w:val="4"/>
              </w:rPr>
              <w:t xml:space="preserve"> </w:t>
            </w:r>
            <w:r>
              <w:rPr>
                <w:spacing w:val="17"/>
              </w:rPr>
              <w:t>租</w:t>
            </w:r>
            <w:r>
              <w:rPr>
                <w:spacing w:val="-30"/>
              </w:rPr>
              <w:t xml:space="preserve"> </w:t>
            </w:r>
            <w:r>
              <w:rPr>
                <w:spacing w:val="17"/>
              </w:rPr>
              <w:t>、</w:t>
            </w:r>
            <w:r>
              <w:rPr>
                <w:spacing w:val="-41"/>
              </w:rPr>
              <w:t xml:space="preserve"> </w:t>
            </w:r>
            <w:r>
              <w:rPr>
                <w:spacing w:val="17"/>
              </w:rPr>
              <w:t>放映供研</w:t>
            </w:r>
            <w:r>
              <w:rPr/>
              <w:t xml:space="preserve"> </w:t>
            </w:r>
            <w:r>
              <w:rPr>
                <w:spacing w:val="4"/>
              </w:rPr>
              <w:t>究、教学参考或</w:t>
            </w:r>
            <w:r>
              <w:rPr>
                <w:spacing w:val="3"/>
              </w:rPr>
              <w:t xml:space="preserve"> </w:t>
            </w:r>
            <w:r>
              <w:rPr>
                <w:spacing w:val="4"/>
              </w:rPr>
              <w:t>者用于展览、展</w:t>
            </w:r>
            <w:r>
              <w:rPr>
                <w:spacing w:val="3"/>
              </w:rPr>
              <w:t xml:space="preserve"> </w:t>
            </w:r>
            <w:r>
              <w:rPr>
                <w:spacing w:val="38"/>
              </w:rPr>
              <w:t>示的进口音像</w:t>
            </w:r>
            <w:r>
              <w:rPr>
                <w:spacing w:val="3"/>
              </w:rPr>
              <w:t xml:space="preserve"> </w:t>
            </w:r>
            <w:r>
              <w:rPr>
                <w:spacing w:val="1"/>
              </w:rPr>
              <w:t>制品</w:t>
            </w:r>
          </w:p>
        </w:tc>
        <w:tc>
          <w:tcPr>
            <w:tcW w:w="4574" w:type="dxa"/>
            <w:vAlign w:val="top"/>
            <w:vMerge w:val="restart"/>
            <w:tcBorders>
              <w:bottom w:val="nil"/>
            </w:tcBorders>
          </w:tcPr>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pStyle w:val="TableText"/>
              <w:ind w:left="24"/>
              <w:spacing w:before="65" w:line="230" w:lineRule="auto"/>
              <w:rPr/>
            </w:pPr>
            <w:r>
              <w:rPr>
                <w:spacing w:val="7"/>
              </w:rPr>
              <w:t>《音像制品管理条例》</w:t>
            </w:r>
          </w:p>
          <w:p>
            <w:pPr>
              <w:pStyle w:val="TableText"/>
              <w:ind w:left="24" w:right="12" w:firstLine="9"/>
              <w:spacing w:before="61" w:line="284" w:lineRule="auto"/>
              <w:rPr/>
            </w:pPr>
            <w:r>
              <w:rPr>
                <w:spacing w:val="5"/>
              </w:rPr>
              <w:t>第四十五条：有下列行为之一的，由出版行政主管</w:t>
            </w:r>
            <w:r>
              <w:rPr>
                <w:spacing w:val="11"/>
              </w:rPr>
              <w:t xml:space="preserve"> </w:t>
            </w:r>
            <w:r>
              <w:rPr>
                <w:spacing w:val="6"/>
              </w:rPr>
              <w:t>部门责令停止违法行为，给予警告，没收违</w:t>
            </w:r>
            <w:r>
              <w:rPr>
                <w:spacing w:val="5"/>
              </w:rPr>
              <w:t>法经营</w:t>
            </w:r>
            <w:r>
              <w:rPr/>
              <w:t xml:space="preserve"> </w:t>
            </w:r>
            <w:r>
              <w:rPr>
                <w:spacing w:val="13"/>
              </w:rPr>
              <w:t>的音像制品和违法所得；违法经营额</w:t>
            </w:r>
            <w:r>
              <w:rPr>
                <w:spacing w:val="-18"/>
              </w:rPr>
              <w:t xml:space="preserve"> </w:t>
            </w:r>
            <w:r>
              <w:rPr>
                <w:spacing w:val="13"/>
              </w:rPr>
              <w:t>1</w:t>
            </w:r>
            <w:r>
              <w:rPr>
                <w:spacing w:val="-24"/>
              </w:rPr>
              <w:t xml:space="preserve"> </w:t>
            </w:r>
            <w:r>
              <w:rPr>
                <w:spacing w:val="13"/>
              </w:rPr>
              <w:t>万元以上</w:t>
            </w:r>
            <w:r>
              <w:rPr/>
              <w:t xml:space="preserve"> </w:t>
            </w:r>
            <w:r>
              <w:rPr>
                <w:spacing w:val="6"/>
              </w:rPr>
              <w:t>的，并处违法经营额</w:t>
            </w:r>
            <w:r>
              <w:rPr>
                <w:spacing w:val="-22"/>
              </w:rPr>
              <w:t xml:space="preserve"> </w:t>
            </w:r>
            <w:r>
              <w:rPr>
                <w:spacing w:val="6"/>
              </w:rPr>
              <w:t>5</w:t>
            </w:r>
            <w:r>
              <w:rPr>
                <w:spacing w:val="-28"/>
              </w:rPr>
              <w:t xml:space="preserve"> </w:t>
            </w:r>
            <w:r>
              <w:rPr>
                <w:spacing w:val="6"/>
              </w:rPr>
              <w:t>倍以上</w:t>
            </w:r>
            <w:r>
              <w:rPr>
                <w:spacing w:val="-23"/>
              </w:rPr>
              <w:t xml:space="preserve"> </w:t>
            </w:r>
            <w:r>
              <w:rPr>
                <w:spacing w:val="6"/>
              </w:rPr>
              <w:t>10</w:t>
            </w:r>
            <w:r>
              <w:rPr>
                <w:spacing w:val="-28"/>
              </w:rPr>
              <w:t xml:space="preserve"> </w:t>
            </w:r>
            <w:r>
              <w:rPr>
                <w:spacing w:val="6"/>
              </w:rPr>
              <w:t>倍以下的罚款；</w:t>
            </w:r>
            <w:r>
              <w:rPr/>
              <w:t xml:space="preserve"> </w:t>
            </w:r>
            <w:r>
              <w:rPr>
                <w:spacing w:val="2"/>
              </w:rPr>
              <w:t>违法经营额不足</w:t>
            </w:r>
            <w:r>
              <w:rPr>
                <w:spacing w:val="-16"/>
              </w:rPr>
              <w:t xml:space="preserve"> </w:t>
            </w:r>
            <w:r>
              <w:rPr>
                <w:spacing w:val="2"/>
              </w:rPr>
              <w:t>1</w:t>
            </w:r>
            <w:r>
              <w:rPr>
                <w:spacing w:val="-30"/>
              </w:rPr>
              <w:t xml:space="preserve"> </w:t>
            </w:r>
            <w:r>
              <w:rPr>
                <w:spacing w:val="2"/>
              </w:rPr>
              <w:t>万元的，可以处</w:t>
            </w:r>
            <w:r>
              <w:rPr>
                <w:spacing w:val="-34"/>
              </w:rPr>
              <w:t xml:space="preserve"> </w:t>
            </w:r>
            <w:r>
              <w:rPr>
                <w:spacing w:val="2"/>
              </w:rPr>
              <w:t>5</w:t>
            </w:r>
            <w:r>
              <w:rPr>
                <w:spacing w:val="-33"/>
              </w:rPr>
              <w:t xml:space="preserve"> </w:t>
            </w:r>
            <w:r>
              <w:rPr>
                <w:spacing w:val="2"/>
              </w:rPr>
              <w:t>万元以下的罚</w:t>
            </w:r>
            <w:r>
              <w:rPr/>
              <w:t xml:space="preserve"> </w:t>
            </w:r>
            <w:r>
              <w:rPr>
                <w:spacing w:val="6"/>
              </w:rPr>
              <w:t>款；情节严重的，并责令停业整顿或者由原</w:t>
            </w:r>
            <w:r>
              <w:rPr>
                <w:spacing w:val="5"/>
              </w:rPr>
              <w:t>发证机</w:t>
            </w:r>
            <w:r>
              <w:rPr/>
              <w:t xml:space="preserve"> </w:t>
            </w:r>
            <w:r>
              <w:rPr>
                <w:spacing w:val="7"/>
              </w:rPr>
              <w:t>关吊销许可证</w:t>
            </w:r>
            <w:r>
              <w:rPr>
                <w:spacing w:val="-26"/>
              </w:rPr>
              <w:t>：（</w:t>
            </w:r>
            <w:r>
              <w:rPr>
                <w:spacing w:val="7"/>
              </w:rPr>
              <w:t>一）批发、零售、</w:t>
            </w:r>
            <w:r>
              <w:rPr>
                <w:spacing w:val="-57"/>
              </w:rPr>
              <w:t xml:space="preserve"> </w:t>
            </w:r>
            <w:r>
              <w:rPr>
                <w:spacing w:val="7"/>
              </w:rPr>
              <w:t>出租、放映非</w:t>
            </w:r>
            <w:r>
              <w:rPr/>
              <w:t xml:space="preserve"> </w:t>
            </w:r>
            <w:r>
              <w:rPr>
                <w:spacing w:val="15"/>
              </w:rPr>
              <w:t>音像出版单位出版的音像制品或者非音像复制单</w:t>
            </w:r>
            <w:r>
              <w:rPr>
                <w:spacing w:val="16"/>
              </w:rPr>
              <w:t xml:space="preserve"> </w:t>
            </w:r>
            <w:r>
              <w:rPr>
                <w:spacing w:val="8"/>
              </w:rPr>
              <w:t>位复制的音像制品的</w:t>
            </w:r>
            <w:r>
              <w:rPr>
                <w:spacing w:val="-38"/>
              </w:rPr>
              <w:t>；（</w:t>
            </w:r>
            <w:r>
              <w:rPr>
                <w:spacing w:val="8"/>
              </w:rPr>
              <w:t>二）批发、零售、</w:t>
            </w:r>
            <w:r>
              <w:rPr>
                <w:spacing w:val="-55"/>
              </w:rPr>
              <w:t xml:space="preserve"> </w:t>
            </w:r>
            <w:r>
              <w:rPr>
                <w:spacing w:val="8"/>
              </w:rPr>
              <w:t>出租或</w:t>
            </w:r>
            <w:r>
              <w:rPr/>
              <w:t xml:space="preserve"> </w:t>
            </w:r>
            <w:r>
              <w:rPr>
                <w:spacing w:val="15"/>
              </w:rPr>
              <w:t>者放映未经国务院出版行政主管部门批准进口的</w:t>
            </w:r>
            <w:r>
              <w:rPr>
                <w:spacing w:val="16"/>
              </w:rPr>
              <w:t xml:space="preserve"> </w:t>
            </w:r>
            <w:r>
              <w:rPr>
                <w:spacing w:val="11"/>
              </w:rPr>
              <w:t>音像制品的</w:t>
            </w:r>
            <w:r>
              <w:rPr>
                <w:spacing w:val="-51"/>
                <w:w w:val="91"/>
              </w:rPr>
              <w:t>；（</w:t>
            </w:r>
            <w:r>
              <w:rPr>
                <w:spacing w:val="11"/>
              </w:rPr>
              <w:t>三）批发、零售、</w:t>
            </w:r>
            <w:r>
              <w:rPr>
                <w:spacing w:val="-53"/>
              </w:rPr>
              <w:t xml:space="preserve"> </w:t>
            </w:r>
            <w:r>
              <w:rPr>
                <w:spacing w:val="11"/>
              </w:rPr>
              <w:t>出租、放映供研</w:t>
            </w:r>
            <w:r>
              <w:rPr/>
              <w:t xml:space="preserve"> </w:t>
            </w:r>
            <w:r>
              <w:rPr>
                <w:spacing w:val="6"/>
              </w:rPr>
              <w:t>究、教学参考或者用于展览、展示的进口音像制品</w:t>
            </w:r>
            <w:r>
              <w:rPr/>
              <w:t xml:space="preserve"> </w:t>
            </w:r>
            <w:r>
              <w:rPr>
                <w:spacing w:val="-3"/>
              </w:rPr>
              <w:t>的。</w:t>
            </w:r>
          </w:p>
        </w:tc>
        <w:tc>
          <w:tcPr>
            <w:tcW w:w="1040" w:type="dxa"/>
            <w:vAlign w:val="top"/>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110"/>
              <w:spacing w:before="65" w:line="231" w:lineRule="auto"/>
              <w:rPr/>
            </w:pPr>
            <w:r>
              <w:rPr>
                <w:spacing w:val="6"/>
              </w:rPr>
              <w:t>从轻处罚</w:t>
            </w:r>
          </w:p>
        </w:tc>
        <w:tc>
          <w:tcPr>
            <w:tcW w:w="3149" w:type="dxa"/>
            <w:vAlign w:val="top"/>
          </w:tcPr>
          <w:p>
            <w:pPr>
              <w:pStyle w:val="TableText"/>
              <w:ind w:left="27" w:right="87"/>
              <w:spacing w:before="72" w:line="285" w:lineRule="auto"/>
              <w:rPr/>
            </w:pPr>
            <w:r>
              <w:rPr>
                <w:spacing w:val="5"/>
              </w:rPr>
              <w:t>违法经营额不足</w:t>
            </w:r>
            <w:r>
              <w:rPr>
                <w:spacing w:val="-25"/>
              </w:rPr>
              <w:t xml:space="preserve"> </w:t>
            </w:r>
            <w:r>
              <w:rPr>
                <w:spacing w:val="5"/>
              </w:rPr>
              <w:t>5000</w:t>
            </w:r>
            <w:r>
              <w:rPr>
                <w:spacing w:val="-29"/>
              </w:rPr>
              <w:t xml:space="preserve"> </w:t>
            </w:r>
            <w:r>
              <w:rPr>
                <w:spacing w:val="5"/>
              </w:rPr>
              <w:t>元的，并有</w:t>
            </w:r>
            <w:r>
              <w:rPr/>
              <w:t xml:space="preserve"> </w:t>
            </w:r>
            <w:r>
              <w:rPr>
                <w:spacing w:val="10"/>
              </w:rPr>
              <w:t>以下从轻情形之一的</w:t>
            </w:r>
            <w:r>
              <w:rPr>
                <w:spacing w:val="-2"/>
              </w:rPr>
              <w:t>：（</w:t>
            </w:r>
            <w:r>
              <w:rPr>
                <w:spacing w:val="10"/>
              </w:rPr>
              <w:t>1）主动</w:t>
            </w:r>
            <w:r>
              <w:rPr>
                <w:spacing w:val="1"/>
              </w:rPr>
              <w:t xml:space="preserve"> </w:t>
            </w:r>
            <w:r>
              <w:rPr>
                <w:spacing w:val="8"/>
              </w:rPr>
              <w:t>上交执法部门未查获的违法音像</w:t>
            </w:r>
            <w:r>
              <w:rPr>
                <w:spacing w:val="5"/>
              </w:rPr>
              <w:t xml:space="preserve">  </w:t>
            </w:r>
            <w:r>
              <w:rPr>
                <w:spacing w:val="13"/>
              </w:rPr>
              <w:t>制品</w:t>
            </w:r>
            <w:r>
              <w:rPr>
                <w:spacing w:val="-21"/>
              </w:rPr>
              <w:t>；（</w:t>
            </w:r>
            <w:r>
              <w:rPr>
                <w:spacing w:val="13"/>
              </w:rPr>
              <w:t>2）配合执法部门调查，</w:t>
            </w:r>
            <w:r>
              <w:rPr/>
              <w:t xml:space="preserve"> </w:t>
            </w:r>
            <w:r>
              <w:rPr>
                <w:spacing w:val="8"/>
              </w:rPr>
              <w:t>主动供述执法部门尚未掌握的违</w:t>
            </w:r>
            <w:r>
              <w:rPr>
                <w:spacing w:val="5"/>
              </w:rPr>
              <w:t xml:space="preserve">  </w:t>
            </w:r>
            <w:r>
              <w:rPr>
                <w:spacing w:val="7"/>
              </w:rPr>
              <w:t>法行为和相关证据的。</w:t>
            </w:r>
          </w:p>
        </w:tc>
        <w:tc>
          <w:tcPr>
            <w:tcW w:w="3474" w:type="dxa"/>
            <w:vAlign w:val="top"/>
          </w:tcPr>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pStyle w:val="TableText"/>
              <w:ind w:left="32" w:right="16" w:hanging="7"/>
              <w:spacing w:before="65" w:line="259" w:lineRule="auto"/>
              <w:rPr/>
            </w:pPr>
            <w:r>
              <w:rPr>
                <w:spacing w:val="14"/>
              </w:rPr>
              <w:t>警告，没收违法经营的音像制品和违</w:t>
            </w:r>
            <w:r>
              <w:rPr>
                <w:spacing w:val="1"/>
              </w:rPr>
              <w:t xml:space="preserve"> </w:t>
            </w:r>
            <w:r>
              <w:rPr>
                <w:spacing w:val="5"/>
              </w:rPr>
              <w:t>法所得，可以处</w:t>
            </w:r>
            <w:r>
              <w:rPr>
                <w:spacing w:val="-20"/>
              </w:rPr>
              <w:t xml:space="preserve"> </w:t>
            </w:r>
            <w:r>
              <w:rPr>
                <w:spacing w:val="5"/>
              </w:rPr>
              <w:t>1</w:t>
            </w:r>
            <w:r>
              <w:rPr>
                <w:spacing w:val="-33"/>
              </w:rPr>
              <w:t xml:space="preserve"> </w:t>
            </w:r>
            <w:r>
              <w:rPr>
                <w:spacing w:val="5"/>
              </w:rPr>
              <w:t>万元以下的罚款。</w:t>
            </w:r>
          </w:p>
        </w:tc>
      </w:tr>
      <w:tr>
        <w:trPr>
          <w:trHeight w:val="1067"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restart"/>
            <w:tcBorders>
              <w:bottom w:val="nil"/>
            </w:tcBorders>
          </w:tcPr>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14"/>
              <w:spacing w:before="65" w:line="232" w:lineRule="auto"/>
              <w:rPr/>
            </w:pPr>
            <w:r>
              <w:rPr>
                <w:spacing w:val="5"/>
              </w:rPr>
              <w:t>一般处罚</w:t>
            </w:r>
          </w:p>
        </w:tc>
        <w:tc>
          <w:tcPr>
            <w:tcW w:w="3149" w:type="dxa"/>
            <w:vAlign w:val="top"/>
          </w:tcPr>
          <w:p>
            <w:pPr>
              <w:pStyle w:val="TableText"/>
              <w:ind w:left="29" w:right="87" w:hanging="1"/>
              <w:spacing w:before="278" w:line="262" w:lineRule="auto"/>
              <w:rPr/>
            </w:pPr>
            <w:r>
              <w:rPr>
                <w:spacing w:val="2"/>
              </w:rPr>
              <w:t>违法经营额</w:t>
            </w:r>
            <w:r>
              <w:rPr>
                <w:spacing w:val="-21"/>
              </w:rPr>
              <w:t xml:space="preserve"> </w:t>
            </w:r>
            <w:r>
              <w:rPr>
                <w:spacing w:val="2"/>
              </w:rPr>
              <w:t>5000</w:t>
            </w:r>
            <w:r>
              <w:rPr>
                <w:spacing w:val="-29"/>
              </w:rPr>
              <w:t xml:space="preserve"> </w:t>
            </w:r>
            <w:r>
              <w:rPr>
                <w:spacing w:val="2"/>
              </w:rPr>
              <w:t>元以上不足</w:t>
            </w:r>
            <w:r>
              <w:rPr>
                <w:spacing w:val="-25"/>
              </w:rPr>
              <w:t xml:space="preserve"> </w:t>
            </w:r>
            <w:r>
              <w:rPr>
                <w:spacing w:val="2"/>
              </w:rPr>
              <w:t>1</w:t>
            </w:r>
            <w:r>
              <w:rPr>
                <w:spacing w:val="-31"/>
              </w:rPr>
              <w:t xml:space="preserve"> </w:t>
            </w:r>
            <w:r>
              <w:rPr>
                <w:spacing w:val="2"/>
              </w:rPr>
              <w:t>万</w:t>
            </w:r>
            <w:r>
              <w:rPr/>
              <w:t xml:space="preserve"> </w:t>
            </w:r>
            <w:r>
              <w:rPr/>
              <w:t>元的。</w:t>
            </w:r>
          </w:p>
        </w:tc>
        <w:tc>
          <w:tcPr>
            <w:tcW w:w="3474" w:type="dxa"/>
            <w:vAlign w:val="top"/>
          </w:tcPr>
          <w:p>
            <w:pPr>
              <w:pStyle w:val="TableText"/>
              <w:ind w:left="29" w:right="96" w:hanging="4"/>
              <w:spacing w:before="123" w:line="269" w:lineRule="auto"/>
              <w:jc w:val="both"/>
              <w:rPr/>
            </w:pPr>
            <w:r>
              <w:rPr>
                <w:spacing w:val="9"/>
              </w:rPr>
              <w:t>警告，没收违法经营的音像制品和违</w:t>
            </w:r>
            <w:r>
              <w:rPr/>
              <w:t xml:space="preserve"> </w:t>
            </w:r>
            <w:r>
              <w:rPr>
                <w:spacing w:val="3"/>
              </w:rPr>
              <w:t>法所得，可以处</w:t>
            </w:r>
            <w:r>
              <w:rPr>
                <w:spacing w:val="-10"/>
              </w:rPr>
              <w:t xml:space="preserve"> </w:t>
            </w:r>
            <w:r>
              <w:rPr>
                <w:spacing w:val="3"/>
              </w:rPr>
              <w:t>1</w:t>
            </w:r>
            <w:r>
              <w:rPr>
                <w:spacing w:val="-33"/>
              </w:rPr>
              <w:t xml:space="preserve"> </w:t>
            </w:r>
            <w:r>
              <w:rPr>
                <w:spacing w:val="3"/>
              </w:rPr>
              <w:t>万元以上</w:t>
            </w:r>
            <w:r>
              <w:rPr>
                <w:spacing w:val="-34"/>
              </w:rPr>
              <w:t xml:space="preserve"> </w:t>
            </w:r>
            <w:r>
              <w:rPr>
                <w:spacing w:val="3"/>
              </w:rPr>
              <w:t>5</w:t>
            </w:r>
            <w:r>
              <w:rPr>
                <w:spacing w:val="-30"/>
              </w:rPr>
              <w:t xml:space="preserve"> </w:t>
            </w:r>
            <w:r>
              <w:rPr>
                <w:spacing w:val="3"/>
              </w:rPr>
              <w:t>万元以</w:t>
            </w:r>
            <w:r>
              <w:rPr/>
              <w:t xml:space="preserve"> </w:t>
            </w:r>
            <w:r>
              <w:rPr>
                <w:spacing w:val="3"/>
              </w:rPr>
              <w:t>下的罚款。</w:t>
            </w:r>
          </w:p>
        </w:tc>
      </w:tr>
      <w:tr>
        <w:trPr>
          <w:trHeight w:val="1118"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continue"/>
            <w:tcBorders>
              <w:top w:val="nil"/>
            </w:tcBorders>
          </w:tcPr>
          <w:p>
            <w:pPr>
              <w:rPr>
                <w:rFonts w:ascii="Arial"/>
                <w:sz w:val="21"/>
              </w:rPr>
            </w:pPr>
            <w:r/>
          </w:p>
        </w:tc>
        <w:tc>
          <w:tcPr>
            <w:tcW w:w="3149" w:type="dxa"/>
            <w:vAlign w:val="top"/>
          </w:tcPr>
          <w:p>
            <w:pPr>
              <w:pStyle w:val="TableText"/>
              <w:ind w:left="38" w:right="13" w:hanging="10"/>
              <w:spacing w:before="303" w:line="262" w:lineRule="auto"/>
              <w:rPr/>
            </w:pPr>
            <w:r>
              <w:rPr>
                <w:spacing w:val="3"/>
              </w:rPr>
              <w:t>违法经营额</w:t>
            </w:r>
            <w:r>
              <w:rPr>
                <w:spacing w:val="-25"/>
              </w:rPr>
              <w:t xml:space="preserve"> </w:t>
            </w:r>
            <w:r>
              <w:rPr>
                <w:spacing w:val="3"/>
              </w:rPr>
              <w:t>1</w:t>
            </w:r>
            <w:r>
              <w:rPr>
                <w:spacing w:val="-38"/>
              </w:rPr>
              <w:t xml:space="preserve"> </w:t>
            </w:r>
            <w:r>
              <w:rPr>
                <w:spacing w:val="3"/>
              </w:rPr>
              <w:t>万元以上不足</w:t>
            </w:r>
            <w:r>
              <w:rPr>
                <w:spacing w:val="-43"/>
              </w:rPr>
              <w:t xml:space="preserve"> </w:t>
            </w:r>
            <w:r>
              <w:rPr>
                <w:spacing w:val="3"/>
              </w:rPr>
              <w:t>3</w:t>
            </w:r>
            <w:r>
              <w:rPr>
                <w:spacing w:val="-38"/>
              </w:rPr>
              <w:t xml:space="preserve"> </w:t>
            </w:r>
            <w:r>
              <w:rPr>
                <w:spacing w:val="3"/>
              </w:rPr>
              <w:t>万元</w:t>
            </w:r>
            <w:r>
              <w:rPr/>
              <w:t xml:space="preserve"> </w:t>
            </w:r>
            <w:r>
              <w:rPr>
                <w:spacing w:val="-9"/>
              </w:rPr>
              <w:t>的。</w:t>
            </w:r>
          </w:p>
        </w:tc>
        <w:tc>
          <w:tcPr>
            <w:tcW w:w="3474" w:type="dxa"/>
            <w:vAlign w:val="top"/>
          </w:tcPr>
          <w:p>
            <w:pPr>
              <w:pStyle w:val="TableText"/>
              <w:ind w:left="27" w:right="98" w:hanging="2"/>
              <w:spacing w:before="148" w:line="269" w:lineRule="auto"/>
              <w:jc w:val="both"/>
              <w:rPr/>
            </w:pPr>
            <w:r>
              <w:rPr>
                <w:spacing w:val="9"/>
              </w:rPr>
              <w:t>警告，没收违法经营的音像制品和违</w:t>
            </w:r>
            <w:r>
              <w:rPr/>
              <w:t xml:space="preserve"> </w:t>
            </w:r>
            <w:r>
              <w:rPr>
                <w:spacing w:val="5"/>
              </w:rPr>
              <w:t>法所得，并处违法经营额</w:t>
            </w:r>
            <w:r>
              <w:rPr>
                <w:spacing w:val="-23"/>
              </w:rPr>
              <w:t xml:space="preserve"> </w:t>
            </w:r>
            <w:r>
              <w:rPr>
                <w:spacing w:val="5"/>
              </w:rPr>
              <w:t>5</w:t>
            </w:r>
            <w:r>
              <w:rPr>
                <w:spacing w:val="-33"/>
              </w:rPr>
              <w:t xml:space="preserve"> </w:t>
            </w:r>
            <w:r>
              <w:rPr>
                <w:spacing w:val="5"/>
              </w:rPr>
              <w:t>倍以上</w:t>
            </w:r>
            <w:r>
              <w:rPr>
                <w:spacing w:val="-32"/>
              </w:rPr>
              <w:t xml:space="preserve"> </w:t>
            </w:r>
            <w:r>
              <w:rPr>
                <w:spacing w:val="5"/>
              </w:rPr>
              <w:t>7</w:t>
            </w:r>
            <w:r>
              <w:rPr/>
              <w:t xml:space="preserve"> </w:t>
            </w:r>
            <w:r>
              <w:rPr>
                <w:spacing w:val="6"/>
              </w:rPr>
              <w:t>倍以下的罚款。</w:t>
            </w:r>
          </w:p>
        </w:tc>
      </w:tr>
      <w:tr>
        <w:trPr>
          <w:trHeight w:val="1872" w:hRule="atLeast"/>
        </w:trPr>
        <w:tc>
          <w:tcPr>
            <w:tcW w:w="542"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74" w:type="dxa"/>
            <w:vAlign w:val="top"/>
            <w:vMerge w:val="continue"/>
            <w:tcBorders>
              <w:top w:val="nil"/>
            </w:tcBorders>
          </w:tcPr>
          <w:p>
            <w:pPr>
              <w:rPr>
                <w:rFonts w:ascii="Arial"/>
                <w:sz w:val="21"/>
              </w:rPr>
            </w:pPr>
            <w:r/>
          </w:p>
        </w:tc>
        <w:tc>
          <w:tcPr>
            <w:tcW w:w="1040" w:type="dxa"/>
            <w:vAlign w:val="top"/>
          </w:tcPr>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pStyle w:val="TableText"/>
              <w:ind w:left="110"/>
              <w:spacing w:before="65" w:line="232" w:lineRule="auto"/>
              <w:rPr/>
            </w:pPr>
            <w:r>
              <w:rPr>
                <w:spacing w:val="6"/>
              </w:rPr>
              <w:t>从重处罚</w:t>
            </w:r>
          </w:p>
        </w:tc>
        <w:tc>
          <w:tcPr>
            <w:tcW w:w="3149" w:type="dxa"/>
            <w:vAlign w:val="top"/>
          </w:tcPr>
          <w:p>
            <w:pPr>
              <w:spacing w:line="460" w:lineRule="auto"/>
              <w:rPr>
                <w:rFonts w:ascii="Arial"/>
                <w:sz w:val="21"/>
              </w:rPr>
            </w:pPr>
            <w:r/>
          </w:p>
          <w:p>
            <w:pPr>
              <w:pStyle w:val="TableText"/>
              <w:ind w:left="28" w:right="13"/>
              <w:spacing w:before="65" w:line="269" w:lineRule="auto"/>
              <w:rPr/>
            </w:pPr>
            <w:r>
              <w:rPr>
                <w:spacing w:val="4"/>
              </w:rPr>
              <w:t>违法经营额在</w:t>
            </w:r>
            <w:r>
              <w:rPr>
                <w:spacing w:val="-26"/>
              </w:rPr>
              <w:t xml:space="preserve"> </w:t>
            </w:r>
            <w:r>
              <w:rPr>
                <w:spacing w:val="4"/>
              </w:rPr>
              <w:t>3</w:t>
            </w:r>
            <w:r>
              <w:rPr>
                <w:spacing w:val="-33"/>
              </w:rPr>
              <w:t xml:space="preserve"> </w:t>
            </w:r>
            <w:r>
              <w:rPr>
                <w:spacing w:val="4"/>
              </w:rPr>
              <w:t>万元以上的，或者</w:t>
            </w:r>
            <w:r>
              <w:rPr/>
              <w:t xml:space="preserve"> </w:t>
            </w:r>
            <w:r>
              <w:rPr>
                <w:spacing w:val="7"/>
              </w:rPr>
              <w:t>对音像制品行业或社会造成严重</w:t>
            </w:r>
            <w:r>
              <w:rPr>
                <w:spacing w:val="7"/>
              </w:rPr>
              <w:t xml:space="preserve">  </w:t>
            </w:r>
            <w:r>
              <w:rPr>
                <w:spacing w:val="3"/>
              </w:rPr>
              <w:t>影响的。</w:t>
            </w:r>
          </w:p>
        </w:tc>
        <w:tc>
          <w:tcPr>
            <w:tcW w:w="3474" w:type="dxa"/>
            <w:vAlign w:val="top"/>
          </w:tcPr>
          <w:p>
            <w:pPr>
              <w:spacing w:line="304" w:lineRule="auto"/>
              <w:rPr>
                <w:rFonts w:ascii="Arial"/>
                <w:sz w:val="21"/>
              </w:rPr>
            </w:pPr>
            <w:r/>
          </w:p>
          <w:p>
            <w:pPr>
              <w:pStyle w:val="TableText"/>
              <w:ind w:left="29"/>
              <w:spacing w:before="65" w:line="230" w:lineRule="auto"/>
              <w:rPr/>
            </w:pPr>
            <w:r>
              <w:rPr>
                <w:spacing w:val="8"/>
              </w:rPr>
              <w:t>没收违法经营的音像制品和违法所</w:t>
            </w:r>
          </w:p>
          <w:p>
            <w:pPr>
              <w:pStyle w:val="TableText"/>
              <w:ind w:left="30" w:right="16" w:hanging="3"/>
              <w:spacing w:before="62" w:line="269" w:lineRule="auto"/>
              <w:rPr/>
            </w:pPr>
            <w:r>
              <w:rPr>
                <w:spacing w:val="2"/>
              </w:rPr>
              <w:t>得，并处违法经营额</w:t>
            </w:r>
            <w:r>
              <w:rPr>
                <w:spacing w:val="-25"/>
              </w:rPr>
              <w:t xml:space="preserve"> </w:t>
            </w:r>
            <w:r>
              <w:rPr>
                <w:spacing w:val="2"/>
              </w:rPr>
              <w:t>7</w:t>
            </w:r>
            <w:r>
              <w:rPr>
                <w:spacing w:val="-33"/>
              </w:rPr>
              <w:t xml:space="preserve"> </w:t>
            </w:r>
            <w:r>
              <w:rPr>
                <w:spacing w:val="2"/>
              </w:rPr>
              <w:t>倍以上</w:t>
            </w:r>
            <w:r>
              <w:rPr>
                <w:spacing w:val="-22"/>
              </w:rPr>
              <w:t xml:space="preserve"> </w:t>
            </w:r>
            <w:r>
              <w:rPr>
                <w:spacing w:val="2"/>
              </w:rPr>
              <w:t>10</w:t>
            </w:r>
            <w:r>
              <w:rPr>
                <w:spacing w:val="-31"/>
              </w:rPr>
              <w:t xml:space="preserve"> </w:t>
            </w:r>
            <w:r>
              <w:rPr>
                <w:spacing w:val="2"/>
              </w:rPr>
              <w:t>倍以</w:t>
            </w:r>
            <w:r>
              <w:rPr/>
              <w:t xml:space="preserve"> </w:t>
            </w:r>
            <w:r>
              <w:rPr>
                <w:spacing w:val="8"/>
              </w:rPr>
              <w:t>下的罚款，并责令限期停业整顿或者</w:t>
            </w:r>
            <w:r>
              <w:rPr>
                <w:spacing w:val="8"/>
              </w:rPr>
              <w:t xml:space="preserve"> </w:t>
            </w:r>
            <w:r>
              <w:rPr>
                <w:spacing w:val="5"/>
              </w:rPr>
              <w:t>吊销许可证。</w:t>
            </w:r>
          </w:p>
        </w:tc>
      </w:tr>
      <w:tr>
        <w:trPr>
          <w:trHeight w:val="946" w:hRule="atLeast"/>
        </w:trPr>
        <w:tc>
          <w:tcPr>
            <w:tcW w:w="542" w:type="dxa"/>
            <w:vAlign w:val="top"/>
            <w:vMerge w:val="restart"/>
            <w:tcBorders>
              <w:bottom w:val="nil"/>
            </w:tcBorders>
          </w:tcPr>
          <w:p>
            <w:pPr>
              <w:spacing w:line="292" w:lineRule="auto"/>
              <w:rPr>
                <w:rFonts w:ascii="Arial"/>
                <w:sz w:val="21"/>
              </w:rPr>
            </w:pPr>
            <w:r/>
          </w:p>
          <w:p>
            <w:pPr>
              <w:spacing w:line="292" w:lineRule="auto"/>
              <w:rPr>
                <w:rFonts w:ascii="Arial"/>
                <w:sz w:val="21"/>
              </w:rPr>
            </w:pPr>
            <w:r/>
          </w:p>
          <w:p>
            <w:pPr>
              <w:spacing w:line="292" w:lineRule="auto"/>
              <w:rPr>
                <w:rFonts w:ascii="Arial"/>
                <w:sz w:val="21"/>
              </w:rPr>
            </w:pPr>
            <w:r/>
          </w:p>
          <w:p>
            <w:pPr>
              <w:pStyle w:val="TableText"/>
              <w:ind w:left="37"/>
              <w:spacing w:before="65" w:line="187" w:lineRule="auto"/>
              <w:rPr/>
            </w:pPr>
            <w:r>
              <w:rPr>
                <w:spacing w:val="-4"/>
              </w:rPr>
              <w:t>186</w:t>
            </w:r>
          </w:p>
        </w:tc>
        <w:tc>
          <w:tcPr>
            <w:tcW w:w="1478" w:type="dxa"/>
            <w:vAlign w:val="top"/>
            <w:vMerge w:val="restart"/>
            <w:tcBorders>
              <w:bottom w:val="nil"/>
            </w:tcBorders>
          </w:tcPr>
          <w:p>
            <w:pPr>
              <w:spacing w:line="375" w:lineRule="auto"/>
              <w:rPr>
                <w:rFonts w:ascii="Arial"/>
                <w:sz w:val="21"/>
              </w:rPr>
            </w:pPr>
            <w:r/>
          </w:p>
          <w:p>
            <w:pPr>
              <w:pStyle w:val="TableText"/>
              <w:ind w:left="23" w:right="15" w:firstLine="2"/>
              <w:spacing w:before="65" w:line="274" w:lineRule="auto"/>
              <w:jc w:val="both"/>
              <w:rPr/>
            </w:pPr>
            <w:r>
              <w:rPr>
                <w:spacing w:val="4"/>
              </w:rPr>
              <w:t>未经批准，擅自</w:t>
            </w:r>
            <w:r>
              <w:rPr/>
              <w:t xml:space="preserve"> </w:t>
            </w:r>
            <w:r>
              <w:rPr>
                <w:spacing w:val="39"/>
              </w:rPr>
              <w:t>从事进口出版</w:t>
            </w:r>
            <w:r>
              <w:rPr/>
              <w:t xml:space="preserve"> </w:t>
            </w:r>
            <w:r>
              <w:rPr>
                <w:spacing w:val="39"/>
              </w:rPr>
              <w:t>物的订户订购</w:t>
            </w:r>
            <w:r>
              <w:rPr/>
              <w:t xml:space="preserve"> </w:t>
            </w:r>
            <w:r>
              <w:rPr>
                <w:spacing w:val="2"/>
              </w:rPr>
              <w:t>业务</w:t>
            </w:r>
          </w:p>
        </w:tc>
        <w:tc>
          <w:tcPr>
            <w:tcW w:w="4574" w:type="dxa"/>
            <w:vAlign w:val="top"/>
            <w:vMerge w:val="restart"/>
            <w:tcBorders>
              <w:bottom w:val="nil"/>
            </w:tcBorders>
          </w:tcPr>
          <w:p>
            <w:pPr>
              <w:spacing w:line="376" w:lineRule="auto"/>
              <w:rPr>
                <w:rFonts w:ascii="Arial"/>
                <w:sz w:val="21"/>
              </w:rPr>
            </w:pPr>
            <w:r/>
          </w:p>
          <w:p>
            <w:pPr>
              <w:pStyle w:val="TableText"/>
              <w:ind w:left="24"/>
              <w:spacing w:before="65" w:line="229" w:lineRule="auto"/>
              <w:rPr/>
            </w:pPr>
            <w:r>
              <w:rPr>
                <w:spacing w:val="8"/>
              </w:rPr>
              <w:t>《订户订购进口出版物管理办法》</w:t>
            </w:r>
          </w:p>
          <w:p>
            <w:pPr>
              <w:pStyle w:val="TableText"/>
              <w:ind w:left="25" w:right="12" w:firstLine="8"/>
              <w:spacing w:before="64" w:line="269" w:lineRule="auto"/>
              <w:jc w:val="both"/>
              <w:rPr/>
            </w:pPr>
            <w:r>
              <w:rPr>
                <w:spacing w:val="5"/>
              </w:rPr>
              <w:t>第十条第一款：未经批准，擅自从事进口出版物的</w:t>
            </w:r>
            <w:r>
              <w:rPr>
                <w:spacing w:val="9"/>
              </w:rPr>
              <w:t xml:space="preserve"> </w:t>
            </w:r>
            <w:r>
              <w:rPr>
                <w:spacing w:val="6"/>
              </w:rPr>
              <w:t>订户订购业务，按照《出版管理条例》第六十</w:t>
            </w:r>
            <w:r>
              <w:rPr>
                <w:spacing w:val="5"/>
              </w:rPr>
              <w:t>一条</w:t>
            </w:r>
            <w:r>
              <w:rPr/>
              <w:t xml:space="preserve"> </w:t>
            </w:r>
            <w:r>
              <w:rPr>
                <w:spacing w:val="1"/>
              </w:rPr>
              <w:t>处罚。</w:t>
            </w:r>
          </w:p>
        </w:tc>
        <w:tc>
          <w:tcPr>
            <w:tcW w:w="7663" w:type="dxa"/>
            <w:vAlign w:val="top"/>
            <w:gridSpan w:val="3"/>
          </w:tcPr>
          <w:p>
            <w:pPr>
              <w:spacing w:line="309" w:lineRule="auto"/>
              <w:rPr>
                <w:rFonts w:ascii="Arial"/>
                <w:sz w:val="21"/>
              </w:rPr>
            </w:pPr>
            <w:r/>
          </w:p>
          <w:p>
            <w:pPr>
              <w:pStyle w:val="TableText"/>
              <w:ind w:left="27"/>
              <w:spacing w:before="65" w:line="229" w:lineRule="auto"/>
              <w:rPr/>
            </w:pPr>
            <w:r>
              <w:rPr>
                <w:spacing w:val="7"/>
              </w:rPr>
              <w:t>按照《出版管理条例》第六十一条处罚，参照本基准</w:t>
            </w:r>
            <w:r>
              <w:rPr>
                <w:spacing w:val="-10"/>
              </w:rPr>
              <w:t xml:space="preserve"> </w:t>
            </w:r>
            <w:r>
              <w:rPr>
                <w:spacing w:val="7"/>
              </w:rPr>
              <w:t>145</w:t>
            </w:r>
            <w:r>
              <w:rPr>
                <w:spacing w:val="-32"/>
              </w:rPr>
              <w:t xml:space="preserve"> </w:t>
            </w:r>
            <w:r>
              <w:rPr>
                <w:spacing w:val="7"/>
              </w:rPr>
              <w:t>项进行裁量。</w:t>
            </w:r>
          </w:p>
        </w:tc>
      </w:tr>
      <w:tr>
        <w:trPr>
          <w:trHeight w:val="1062" w:hRule="atLeast"/>
        </w:trPr>
        <w:tc>
          <w:tcPr>
            <w:tcW w:w="542"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74" w:type="dxa"/>
            <w:vAlign w:val="top"/>
            <w:vMerge w:val="continue"/>
            <w:tcBorders>
              <w:top w:val="nil"/>
            </w:tcBorders>
          </w:tcPr>
          <w:p>
            <w:pPr>
              <w:rPr>
                <w:rFonts w:ascii="Arial"/>
                <w:sz w:val="21"/>
              </w:rPr>
            </w:pPr>
            <w:r/>
          </w:p>
        </w:tc>
        <w:tc>
          <w:tcPr>
            <w:tcW w:w="1040" w:type="dxa"/>
            <w:vAlign w:val="top"/>
          </w:tcPr>
          <w:p>
            <w:pPr>
              <w:spacing w:line="368" w:lineRule="auto"/>
              <w:rPr>
                <w:rFonts w:ascii="Arial"/>
                <w:sz w:val="21"/>
              </w:rPr>
            </w:pPr>
            <w:r/>
          </w:p>
          <w:p>
            <w:pPr>
              <w:pStyle w:val="TableText"/>
              <w:ind w:left="110"/>
              <w:spacing w:before="65" w:line="231" w:lineRule="auto"/>
              <w:rPr/>
            </w:pPr>
            <w:r>
              <w:rPr>
                <w:spacing w:val="6"/>
              </w:rPr>
              <w:t>从轻处罚</w:t>
            </w:r>
          </w:p>
        </w:tc>
        <w:tc>
          <w:tcPr>
            <w:tcW w:w="3149" w:type="dxa"/>
            <w:vAlign w:val="top"/>
          </w:tcPr>
          <w:p>
            <w:pPr>
              <w:pStyle w:val="TableText"/>
              <w:ind w:left="37" w:right="87" w:hanging="9"/>
              <w:spacing w:before="279" w:line="260" w:lineRule="auto"/>
              <w:rPr/>
            </w:pPr>
            <w:r>
              <w:rPr>
                <w:spacing w:val="5"/>
              </w:rPr>
              <w:t>违法经营额不足</w:t>
            </w:r>
            <w:r>
              <w:rPr>
                <w:spacing w:val="-25"/>
              </w:rPr>
              <w:t xml:space="preserve"> </w:t>
            </w:r>
            <w:r>
              <w:rPr>
                <w:spacing w:val="5"/>
              </w:rPr>
              <w:t>5000</w:t>
            </w:r>
            <w:r>
              <w:rPr>
                <w:spacing w:val="-29"/>
              </w:rPr>
              <w:t xml:space="preserve"> </w:t>
            </w:r>
            <w:r>
              <w:rPr>
                <w:spacing w:val="5"/>
              </w:rPr>
              <w:t>元的并及时</w:t>
            </w:r>
            <w:r>
              <w:rPr/>
              <w:t xml:space="preserve"> </w:t>
            </w:r>
            <w:r>
              <w:rPr/>
              <w:t>改正的。</w:t>
            </w:r>
          </w:p>
        </w:tc>
        <w:tc>
          <w:tcPr>
            <w:tcW w:w="3474" w:type="dxa"/>
            <w:vAlign w:val="top"/>
          </w:tcPr>
          <w:p>
            <w:pPr>
              <w:pStyle w:val="TableText"/>
              <w:ind w:left="29" w:right="98"/>
              <w:spacing w:before="123" w:line="269" w:lineRule="auto"/>
              <w:jc w:val="both"/>
              <w:rPr/>
            </w:pPr>
            <w:r>
              <w:rPr>
                <w:spacing w:val="8"/>
              </w:rPr>
              <w:t>没收出版物、违法所得和从事违法活</w:t>
            </w:r>
            <w:r>
              <w:rPr>
                <w:spacing w:val="12"/>
              </w:rPr>
              <w:t xml:space="preserve"> </w:t>
            </w:r>
            <w:r>
              <w:rPr>
                <w:spacing w:val="6"/>
              </w:rPr>
              <w:t>动的专用工具、设备，可以处</w:t>
            </w:r>
            <w:r>
              <w:rPr>
                <w:spacing w:val="-23"/>
              </w:rPr>
              <w:t xml:space="preserve"> </w:t>
            </w:r>
            <w:r>
              <w:rPr>
                <w:spacing w:val="6"/>
              </w:rPr>
              <w:t>1</w:t>
            </w:r>
            <w:r>
              <w:rPr>
                <w:spacing w:val="-33"/>
              </w:rPr>
              <w:t xml:space="preserve"> </w:t>
            </w:r>
            <w:r>
              <w:rPr>
                <w:spacing w:val="6"/>
              </w:rPr>
              <w:t>万元</w:t>
            </w:r>
            <w:r>
              <w:rPr/>
              <w:t xml:space="preserve"> </w:t>
            </w:r>
            <w:r>
              <w:rPr>
                <w:spacing w:val="5"/>
              </w:rPr>
              <w:t>以下的罚款。</w:t>
            </w:r>
          </w:p>
        </w:tc>
      </w:tr>
    </w:tbl>
    <w:p>
      <w:pPr>
        <w:pStyle w:val="BodyText"/>
        <w:spacing w:line="242" w:lineRule="auto"/>
        <w:rPr>
          <w:sz w:val="21"/>
        </w:rPr>
      </w:pPr>
      <w:r/>
    </w:p>
    <w:p>
      <w:pPr>
        <w:pStyle w:val="BodyText"/>
        <w:spacing w:line="242"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ind w:left="6740"/>
        <w:spacing w:before="69" w:line="195" w:lineRule="auto"/>
        <w:rPr>
          <w:sz w:val="24"/>
          <w:szCs w:val="24"/>
        </w:rPr>
      </w:pPr>
      <w:r>
        <w:rPr>
          <w:sz w:val="24"/>
          <w:szCs w:val="24"/>
          <w:spacing w:val="5"/>
        </w:rPr>
        <w:t>-</w:t>
      </w:r>
      <w:r>
        <w:rPr>
          <w:sz w:val="24"/>
          <w:szCs w:val="24"/>
          <w:spacing w:val="12"/>
        </w:rPr>
        <w:t xml:space="preserve"> </w:t>
      </w:r>
      <w:r>
        <w:rPr>
          <w:sz w:val="24"/>
          <w:szCs w:val="24"/>
          <w:spacing w:val="5"/>
        </w:rPr>
        <w:t>134 -</w:t>
      </w:r>
    </w:p>
    <w:p>
      <w:pPr>
        <w:spacing w:line="195" w:lineRule="auto"/>
        <w:sectPr>
          <w:pgSz w:w="16839" w:h="11906"/>
          <w:pgMar w:top="400" w:right="1292" w:bottom="400" w:left="1283"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5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2"/>
        <w:gridCol w:w="1478"/>
        <w:gridCol w:w="4574"/>
        <w:gridCol w:w="1040"/>
        <w:gridCol w:w="3149"/>
        <w:gridCol w:w="3474"/>
      </w:tblGrid>
      <w:tr>
        <w:trPr>
          <w:trHeight w:val="1064" w:hRule="atLeast"/>
        </w:trPr>
        <w:tc>
          <w:tcPr>
            <w:tcW w:w="542" w:type="dxa"/>
            <w:vAlign w:val="top"/>
            <w:vMerge w:val="restart"/>
            <w:tcBorders>
              <w:bottom w:val="nil"/>
            </w:tcBorders>
          </w:tcPr>
          <w:p>
            <w:pPr>
              <w:rPr>
                <w:rFonts w:ascii="Arial"/>
                <w:sz w:val="21"/>
              </w:rPr>
            </w:pPr>
            <w:r/>
          </w:p>
        </w:tc>
        <w:tc>
          <w:tcPr>
            <w:tcW w:w="1478" w:type="dxa"/>
            <w:vAlign w:val="top"/>
            <w:vMerge w:val="restart"/>
            <w:tcBorders>
              <w:bottom w:val="nil"/>
            </w:tcBorders>
          </w:tcPr>
          <w:p>
            <w:pPr>
              <w:rPr>
                <w:rFonts w:ascii="Arial"/>
                <w:sz w:val="21"/>
              </w:rPr>
            </w:pPr>
            <w:r/>
          </w:p>
        </w:tc>
        <w:tc>
          <w:tcPr>
            <w:tcW w:w="4574" w:type="dxa"/>
            <w:vAlign w:val="top"/>
            <w:vMerge w:val="restart"/>
            <w:tcBorders>
              <w:bottom w:val="nil"/>
            </w:tcBorders>
          </w:tcPr>
          <w:p>
            <w:pPr>
              <w:rPr>
                <w:rFonts w:ascii="Arial"/>
                <w:sz w:val="21"/>
              </w:rPr>
            </w:pPr>
            <w:r/>
          </w:p>
        </w:tc>
        <w:tc>
          <w:tcPr>
            <w:tcW w:w="1040" w:type="dxa"/>
            <w:vAlign w:val="top"/>
            <w:vMerge w:val="restart"/>
            <w:tcBorders>
              <w:bottom w:val="nil"/>
            </w:tcBorders>
          </w:tcPr>
          <w:p>
            <w:pPr>
              <w:spacing w:line="299" w:lineRule="auto"/>
              <w:rPr>
                <w:rFonts w:ascii="Arial"/>
                <w:sz w:val="21"/>
              </w:rPr>
            </w:pPr>
            <w:r/>
          </w:p>
          <w:p>
            <w:pPr>
              <w:spacing w:line="299" w:lineRule="auto"/>
              <w:rPr>
                <w:rFonts w:ascii="Arial"/>
                <w:sz w:val="21"/>
              </w:rPr>
            </w:pPr>
            <w:r/>
          </w:p>
          <w:p>
            <w:pPr>
              <w:spacing w:line="299" w:lineRule="auto"/>
              <w:rPr>
                <w:rFonts w:ascii="Arial"/>
                <w:sz w:val="21"/>
              </w:rPr>
            </w:pPr>
            <w:r/>
          </w:p>
          <w:p>
            <w:pPr>
              <w:pStyle w:val="TableText"/>
              <w:ind w:left="114"/>
              <w:spacing w:before="65" w:line="232" w:lineRule="auto"/>
              <w:rPr/>
            </w:pPr>
            <w:r>
              <w:rPr>
                <w:spacing w:val="5"/>
              </w:rPr>
              <w:t>一般处罚</w:t>
            </w:r>
          </w:p>
        </w:tc>
        <w:tc>
          <w:tcPr>
            <w:tcW w:w="3149" w:type="dxa"/>
            <w:vAlign w:val="top"/>
          </w:tcPr>
          <w:p>
            <w:pPr>
              <w:pStyle w:val="TableText"/>
              <w:ind w:left="29" w:right="87" w:hanging="1"/>
              <w:spacing w:before="278" w:line="262" w:lineRule="auto"/>
              <w:rPr/>
            </w:pPr>
            <w:r>
              <w:rPr>
                <w:spacing w:val="2"/>
              </w:rPr>
              <w:t>违法经营额</w:t>
            </w:r>
            <w:r>
              <w:rPr>
                <w:spacing w:val="-21"/>
              </w:rPr>
              <w:t xml:space="preserve"> </w:t>
            </w:r>
            <w:r>
              <w:rPr>
                <w:spacing w:val="2"/>
              </w:rPr>
              <w:t>5000</w:t>
            </w:r>
            <w:r>
              <w:rPr>
                <w:spacing w:val="-29"/>
              </w:rPr>
              <w:t xml:space="preserve"> </w:t>
            </w:r>
            <w:r>
              <w:rPr>
                <w:spacing w:val="2"/>
              </w:rPr>
              <w:t>元以上不足</w:t>
            </w:r>
            <w:r>
              <w:rPr>
                <w:spacing w:val="-25"/>
              </w:rPr>
              <w:t xml:space="preserve"> </w:t>
            </w:r>
            <w:r>
              <w:rPr>
                <w:spacing w:val="2"/>
              </w:rPr>
              <w:t>1</w:t>
            </w:r>
            <w:r>
              <w:rPr>
                <w:spacing w:val="-31"/>
              </w:rPr>
              <w:t xml:space="preserve"> </w:t>
            </w:r>
            <w:r>
              <w:rPr>
                <w:spacing w:val="2"/>
              </w:rPr>
              <w:t>万</w:t>
            </w:r>
            <w:r>
              <w:rPr/>
              <w:t xml:space="preserve"> </w:t>
            </w:r>
            <w:r>
              <w:rPr/>
              <w:t>元的。</w:t>
            </w:r>
          </w:p>
        </w:tc>
        <w:tc>
          <w:tcPr>
            <w:tcW w:w="3474" w:type="dxa"/>
            <w:vAlign w:val="top"/>
          </w:tcPr>
          <w:p>
            <w:pPr>
              <w:pStyle w:val="TableText"/>
              <w:ind w:left="29" w:right="98"/>
              <w:spacing w:before="123" w:line="269" w:lineRule="auto"/>
              <w:jc w:val="both"/>
              <w:rPr/>
            </w:pPr>
            <w:r>
              <w:rPr>
                <w:spacing w:val="8"/>
              </w:rPr>
              <w:t>没收出版物、违法所得和从事违法活</w:t>
            </w:r>
            <w:r>
              <w:rPr>
                <w:spacing w:val="12"/>
              </w:rPr>
              <w:t xml:space="preserve"> </w:t>
            </w:r>
            <w:r>
              <w:rPr>
                <w:spacing w:val="6"/>
              </w:rPr>
              <w:t>动的专用工具、设备，可以处</w:t>
            </w:r>
            <w:r>
              <w:rPr>
                <w:spacing w:val="-23"/>
              </w:rPr>
              <w:t xml:space="preserve"> </w:t>
            </w:r>
            <w:r>
              <w:rPr>
                <w:spacing w:val="6"/>
              </w:rPr>
              <w:t>1</w:t>
            </w:r>
            <w:r>
              <w:rPr>
                <w:spacing w:val="-33"/>
              </w:rPr>
              <w:t xml:space="preserve"> </w:t>
            </w:r>
            <w:r>
              <w:rPr>
                <w:spacing w:val="6"/>
              </w:rPr>
              <w:t>万元</w:t>
            </w:r>
            <w:r>
              <w:rPr/>
              <w:t xml:space="preserve"> </w:t>
            </w:r>
            <w:r>
              <w:rPr>
                <w:spacing w:val="4"/>
              </w:rPr>
              <w:t>以上</w:t>
            </w:r>
            <w:r>
              <w:rPr>
                <w:spacing w:val="-31"/>
              </w:rPr>
              <w:t xml:space="preserve"> </w:t>
            </w:r>
            <w:r>
              <w:rPr>
                <w:spacing w:val="4"/>
              </w:rPr>
              <w:t>5</w:t>
            </w:r>
            <w:r>
              <w:rPr>
                <w:spacing w:val="-31"/>
              </w:rPr>
              <w:t xml:space="preserve"> </w:t>
            </w:r>
            <w:r>
              <w:rPr>
                <w:spacing w:val="4"/>
              </w:rPr>
              <w:t>万元以下的罚款。</w:t>
            </w:r>
          </w:p>
        </w:tc>
      </w:tr>
      <w:tr>
        <w:trPr>
          <w:trHeight w:val="1059"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continue"/>
            <w:tcBorders>
              <w:top w:val="nil"/>
            </w:tcBorders>
          </w:tcPr>
          <w:p>
            <w:pPr>
              <w:rPr>
                <w:rFonts w:ascii="Arial"/>
                <w:sz w:val="21"/>
              </w:rPr>
            </w:pPr>
            <w:r/>
          </w:p>
        </w:tc>
        <w:tc>
          <w:tcPr>
            <w:tcW w:w="3149" w:type="dxa"/>
            <w:vAlign w:val="top"/>
          </w:tcPr>
          <w:p>
            <w:pPr>
              <w:pStyle w:val="TableText"/>
              <w:ind w:left="38" w:right="13" w:hanging="10"/>
              <w:spacing w:before="275" w:line="262" w:lineRule="auto"/>
              <w:rPr/>
            </w:pPr>
            <w:r>
              <w:rPr>
                <w:spacing w:val="3"/>
              </w:rPr>
              <w:t>违法经营额</w:t>
            </w:r>
            <w:r>
              <w:rPr>
                <w:spacing w:val="-25"/>
              </w:rPr>
              <w:t xml:space="preserve"> </w:t>
            </w:r>
            <w:r>
              <w:rPr>
                <w:spacing w:val="3"/>
              </w:rPr>
              <w:t>1</w:t>
            </w:r>
            <w:r>
              <w:rPr>
                <w:spacing w:val="-38"/>
              </w:rPr>
              <w:t xml:space="preserve"> </w:t>
            </w:r>
            <w:r>
              <w:rPr>
                <w:spacing w:val="3"/>
              </w:rPr>
              <w:t>万元以上不足</w:t>
            </w:r>
            <w:r>
              <w:rPr>
                <w:spacing w:val="-43"/>
              </w:rPr>
              <w:t xml:space="preserve"> </w:t>
            </w:r>
            <w:r>
              <w:rPr>
                <w:spacing w:val="3"/>
              </w:rPr>
              <w:t>3</w:t>
            </w:r>
            <w:r>
              <w:rPr>
                <w:spacing w:val="-38"/>
              </w:rPr>
              <w:t xml:space="preserve"> </w:t>
            </w:r>
            <w:r>
              <w:rPr>
                <w:spacing w:val="3"/>
              </w:rPr>
              <w:t>万元</w:t>
            </w:r>
            <w:r>
              <w:rPr/>
              <w:t xml:space="preserve"> </w:t>
            </w:r>
            <w:r>
              <w:rPr>
                <w:spacing w:val="-9"/>
              </w:rPr>
              <w:t>的。</w:t>
            </w:r>
          </w:p>
        </w:tc>
        <w:tc>
          <w:tcPr>
            <w:tcW w:w="3474" w:type="dxa"/>
            <w:vAlign w:val="top"/>
          </w:tcPr>
          <w:p>
            <w:pPr>
              <w:pStyle w:val="TableText"/>
              <w:ind w:left="25" w:right="98" w:firstLine="3"/>
              <w:spacing w:before="120" w:line="269" w:lineRule="auto"/>
              <w:jc w:val="both"/>
              <w:rPr/>
            </w:pPr>
            <w:r>
              <w:rPr>
                <w:spacing w:val="8"/>
              </w:rPr>
              <w:t>没收出版物、违法所得和从事违法活</w:t>
            </w:r>
            <w:r>
              <w:rPr>
                <w:spacing w:val="12"/>
              </w:rPr>
              <w:t xml:space="preserve"> </w:t>
            </w:r>
            <w:r>
              <w:rPr>
                <w:spacing w:val="9"/>
              </w:rPr>
              <w:t>动的专用工具、设备，并处违法经营</w:t>
            </w:r>
            <w:r>
              <w:rPr/>
              <w:t xml:space="preserve"> </w:t>
            </w:r>
            <w:r>
              <w:rPr>
                <w:spacing w:val="2"/>
              </w:rPr>
              <w:t>额</w:t>
            </w:r>
            <w:r>
              <w:rPr>
                <w:spacing w:val="-24"/>
              </w:rPr>
              <w:t xml:space="preserve"> </w:t>
            </w:r>
            <w:r>
              <w:rPr>
                <w:spacing w:val="2"/>
              </w:rPr>
              <w:t>5</w:t>
            </w:r>
            <w:r>
              <w:rPr>
                <w:spacing w:val="-33"/>
              </w:rPr>
              <w:t xml:space="preserve"> </w:t>
            </w:r>
            <w:r>
              <w:rPr>
                <w:spacing w:val="2"/>
              </w:rPr>
              <w:t>倍以上</w:t>
            </w:r>
            <w:r>
              <w:rPr>
                <w:spacing w:val="-33"/>
              </w:rPr>
              <w:t xml:space="preserve"> </w:t>
            </w:r>
            <w:r>
              <w:rPr>
                <w:spacing w:val="2"/>
              </w:rPr>
              <w:t>7</w:t>
            </w:r>
            <w:r>
              <w:rPr>
                <w:spacing w:val="-33"/>
              </w:rPr>
              <w:t xml:space="preserve"> </w:t>
            </w:r>
            <w:r>
              <w:rPr>
                <w:spacing w:val="2"/>
              </w:rPr>
              <w:t>倍以下的罚款。</w:t>
            </w:r>
          </w:p>
        </w:tc>
      </w:tr>
      <w:tr>
        <w:trPr>
          <w:trHeight w:val="1059" w:hRule="atLeast"/>
        </w:trPr>
        <w:tc>
          <w:tcPr>
            <w:tcW w:w="542"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74" w:type="dxa"/>
            <w:vAlign w:val="top"/>
            <w:vMerge w:val="continue"/>
            <w:tcBorders>
              <w:top w:val="nil"/>
            </w:tcBorders>
          </w:tcPr>
          <w:p>
            <w:pPr>
              <w:rPr>
                <w:rFonts w:ascii="Arial"/>
                <w:sz w:val="21"/>
              </w:rPr>
            </w:pPr>
            <w:r/>
          </w:p>
        </w:tc>
        <w:tc>
          <w:tcPr>
            <w:tcW w:w="1040" w:type="dxa"/>
            <w:vAlign w:val="top"/>
          </w:tcPr>
          <w:p>
            <w:pPr>
              <w:spacing w:line="363" w:lineRule="auto"/>
              <w:rPr>
                <w:rFonts w:ascii="Arial"/>
                <w:sz w:val="21"/>
              </w:rPr>
            </w:pPr>
            <w:r/>
          </w:p>
          <w:p>
            <w:pPr>
              <w:pStyle w:val="TableText"/>
              <w:ind w:left="110"/>
              <w:spacing w:before="65" w:line="232" w:lineRule="auto"/>
              <w:rPr/>
            </w:pPr>
            <w:r>
              <w:rPr>
                <w:spacing w:val="6"/>
              </w:rPr>
              <w:t>从重处罚</w:t>
            </w:r>
          </w:p>
        </w:tc>
        <w:tc>
          <w:tcPr>
            <w:tcW w:w="3149" w:type="dxa"/>
            <w:vAlign w:val="top"/>
          </w:tcPr>
          <w:p>
            <w:pPr>
              <w:pStyle w:val="TableText"/>
              <w:ind w:left="26" w:right="13" w:firstLine="2"/>
              <w:spacing w:before="120" w:line="269" w:lineRule="auto"/>
              <w:rPr/>
            </w:pPr>
            <w:r>
              <w:rPr>
                <w:spacing w:val="4"/>
              </w:rPr>
              <w:t>违法经营额在</w:t>
            </w:r>
            <w:r>
              <w:rPr>
                <w:spacing w:val="-26"/>
              </w:rPr>
              <w:t xml:space="preserve"> </w:t>
            </w:r>
            <w:r>
              <w:rPr>
                <w:spacing w:val="4"/>
              </w:rPr>
              <w:t>3</w:t>
            </w:r>
            <w:r>
              <w:rPr>
                <w:spacing w:val="-33"/>
              </w:rPr>
              <w:t xml:space="preserve"> </w:t>
            </w:r>
            <w:r>
              <w:rPr>
                <w:spacing w:val="4"/>
              </w:rPr>
              <w:t>万元以上的，尚未</w:t>
            </w:r>
            <w:r>
              <w:rPr/>
              <w:t xml:space="preserve"> </w:t>
            </w:r>
            <w:r>
              <w:rPr>
                <w:spacing w:val="7"/>
              </w:rPr>
              <w:t>构成犯罪的或者对出版行业或社</w:t>
            </w:r>
            <w:r>
              <w:rPr>
                <w:spacing w:val="7"/>
              </w:rPr>
              <w:t xml:space="preserve">  </w:t>
            </w:r>
            <w:r>
              <w:rPr>
                <w:spacing w:val="7"/>
              </w:rPr>
              <w:t>会造成严重影响的。</w:t>
            </w:r>
          </w:p>
        </w:tc>
        <w:tc>
          <w:tcPr>
            <w:tcW w:w="3474" w:type="dxa"/>
            <w:vAlign w:val="top"/>
          </w:tcPr>
          <w:p>
            <w:pPr>
              <w:pStyle w:val="TableText"/>
              <w:ind w:left="25" w:right="98" w:firstLine="3"/>
              <w:spacing w:before="119" w:line="269" w:lineRule="auto"/>
              <w:jc w:val="both"/>
              <w:rPr/>
            </w:pPr>
            <w:r>
              <w:rPr>
                <w:spacing w:val="8"/>
              </w:rPr>
              <w:t>没收出版物、违法所得和从事违法活</w:t>
            </w:r>
            <w:r>
              <w:rPr>
                <w:spacing w:val="12"/>
              </w:rPr>
              <w:t xml:space="preserve"> </w:t>
            </w:r>
            <w:r>
              <w:rPr>
                <w:spacing w:val="9"/>
              </w:rPr>
              <w:t>动的专用工具、设备，并处违法经营</w:t>
            </w:r>
            <w:r>
              <w:rPr/>
              <w:t xml:space="preserve"> </w:t>
            </w:r>
            <w:r>
              <w:rPr>
                <w:spacing w:val="2"/>
              </w:rPr>
              <w:t>额</w:t>
            </w:r>
            <w:r>
              <w:rPr>
                <w:spacing w:val="-27"/>
              </w:rPr>
              <w:t xml:space="preserve"> </w:t>
            </w:r>
            <w:r>
              <w:rPr>
                <w:spacing w:val="2"/>
              </w:rPr>
              <w:t>7</w:t>
            </w:r>
            <w:r>
              <w:rPr>
                <w:spacing w:val="-33"/>
              </w:rPr>
              <w:t xml:space="preserve"> </w:t>
            </w:r>
            <w:r>
              <w:rPr>
                <w:spacing w:val="2"/>
              </w:rPr>
              <w:t>倍以上至</w:t>
            </w:r>
            <w:r>
              <w:rPr>
                <w:spacing w:val="-22"/>
              </w:rPr>
              <w:t xml:space="preserve"> </w:t>
            </w:r>
            <w:r>
              <w:rPr>
                <w:spacing w:val="2"/>
              </w:rPr>
              <w:t>10</w:t>
            </w:r>
            <w:r>
              <w:rPr>
                <w:spacing w:val="-28"/>
              </w:rPr>
              <w:t xml:space="preserve"> </w:t>
            </w:r>
            <w:r>
              <w:rPr>
                <w:spacing w:val="2"/>
              </w:rPr>
              <w:t>倍以下的罚款。</w:t>
            </w:r>
          </w:p>
        </w:tc>
      </w:tr>
      <w:tr>
        <w:trPr>
          <w:trHeight w:val="720" w:hRule="atLeast"/>
        </w:trPr>
        <w:tc>
          <w:tcPr>
            <w:tcW w:w="542"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37"/>
              <w:spacing w:before="65" w:line="187" w:lineRule="auto"/>
              <w:rPr/>
            </w:pPr>
            <w:r>
              <w:rPr>
                <w:spacing w:val="-4"/>
              </w:rPr>
              <w:t>187</w:t>
            </w:r>
          </w:p>
        </w:tc>
        <w:tc>
          <w:tcPr>
            <w:tcW w:w="1478"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23" w:right="15" w:firstLine="2"/>
              <w:spacing w:before="65" w:line="278" w:lineRule="auto"/>
              <w:rPr/>
            </w:pPr>
            <w:r>
              <w:rPr>
                <w:spacing w:val="4"/>
              </w:rPr>
              <w:t>未经批准，擅自</w:t>
            </w:r>
            <w:r>
              <w:rPr/>
              <w:t xml:space="preserve"> </w:t>
            </w:r>
            <w:r>
              <w:rPr>
                <w:spacing w:val="-14"/>
              </w:rPr>
              <w:t>设</w:t>
            </w:r>
            <w:r>
              <w:rPr>
                <w:spacing w:val="-44"/>
              </w:rPr>
              <w:t xml:space="preserve"> </w:t>
            </w:r>
            <w:r>
              <w:rPr>
                <w:spacing w:val="-14"/>
              </w:rPr>
              <w:t>立</w:t>
            </w:r>
            <w:r>
              <w:rPr>
                <w:spacing w:val="-25"/>
              </w:rPr>
              <w:t xml:space="preserve"> </w:t>
            </w:r>
            <w:r>
              <w:rPr>
                <w:spacing w:val="-14"/>
              </w:rPr>
              <w:t>电</w:t>
            </w:r>
            <w:r>
              <w:rPr>
                <w:spacing w:val="-36"/>
              </w:rPr>
              <w:t xml:space="preserve"> </w:t>
            </w:r>
            <w:r>
              <w:rPr>
                <w:spacing w:val="-14"/>
              </w:rPr>
              <w:t>子</w:t>
            </w:r>
            <w:r>
              <w:rPr>
                <w:spacing w:val="-27"/>
              </w:rPr>
              <w:t xml:space="preserve"> </w:t>
            </w:r>
            <w:r>
              <w:rPr>
                <w:spacing w:val="-14"/>
              </w:rPr>
              <w:t>出</w:t>
            </w:r>
            <w:r>
              <w:rPr>
                <w:spacing w:val="-51"/>
              </w:rPr>
              <w:t xml:space="preserve"> </w:t>
            </w:r>
            <w:r>
              <w:rPr>
                <w:spacing w:val="-14"/>
              </w:rPr>
              <w:t>版</w:t>
            </w:r>
            <w:r>
              <w:rPr/>
              <w:t xml:space="preserve"> </w:t>
            </w:r>
            <w:r>
              <w:rPr>
                <w:spacing w:val="4"/>
              </w:rPr>
              <w:t>物的出版单位，</w:t>
            </w:r>
            <w:r>
              <w:rPr>
                <w:spacing w:val="5"/>
              </w:rPr>
              <w:t xml:space="preserve"> </w:t>
            </w:r>
            <w:r>
              <w:rPr>
                <w:spacing w:val="39"/>
              </w:rPr>
              <w:t>擅自从事电子</w:t>
            </w:r>
            <w:r>
              <w:rPr/>
              <w:t xml:space="preserve"> </w:t>
            </w:r>
            <w:r>
              <w:rPr>
                <w:spacing w:val="39"/>
              </w:rPr>
              <w:t>出版物出版业</w:t>
            </w:r>
            <w:r>
              <w:rPr/>
              <w:t xml:space="preserve"> </w:t>
            </w:r>
            <w:r>
              <w:rPr>
                <w:spacing w:val="7"/>
              </w:rPr>
              <w:t>务等违法行为</w:t>
            </w:r>
          </w:p>
        </w:tc>
        <w:tc>
          <w:tcPr>
            <w:tcW w:w="4574"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24"/>
              <w:spacing w:before="65" w:line="229" w:lineRule="auto"/>
              <w:rPr/>
            </w:pPr>
            <w:r>
              <w:rPr>
                <w:spacing w:val="8"/>
              </w:rPr>
              <w:t>《电子出版物出版管理规定》</w:t>
            </w:r>
          </w:p>
          <w:p>
            <w:pPr>
              <w:pStyle w:val="TableText"/>
              <w:ind w:left="25" w:right="12" w:firstLine="8"/>
              <w:spacing w:before="66" w:line="278" w:lineRule="auto"/>
              <w:rPr/>
            </w:pPr>
            <w:r>
              <w:rPr>
                <w:spacing w:val="5"/>
              </w:rPr>
              <w:t>第五十七条第一款：未经批准，擅自设立电子出版</w:t>
            </w:r>
            <w:r>
              <w:rPr>
                <w:spacing w:val="9"/>
              </w:rPr>
              <w:t xml:space="preserve"> </w:t>
            </w:r>
            <w:r>
              <w:rPr>
                <w:spacing w:val="5"/>
              </w:rPr>
              <w:t>物出版单位，擅自从事电子出版物出版业务，伪造</w:t>
            </w:r>
            <w:r>
              <w:rPr>
                <w:spacing w:val="17"/>
              </w:rPr>
              <w:t xml:space="preserve"> </w:t>
            </w:r>
            <w:r>
              <w:rPr>
                <w:spacing w:val="15"/>
              </w:rPr>
              <w:t>假冒电子出版物出版单位或者连续型电子出版物</w:t>
            </w:r>
            <w:r>
              <w:rPr>
                <w:spacing w:val="15"/>
              </w:rPr>
              <w:t xml:space="preserve"> </w:t>
            </w:r>
            <w:r>
              <w:rPr>
                <w:spacing w:val="6"/>
              </w:rPr>
              <w:t>名称，电子出版物专用中国标准书号出版电子</w:t>
            </w:r>
            <w:r>
              <w:rPr>
                <w:spacing w:val="5"/>
              </w:rPr>
              <w:t>出版</w:t>
            </w:r>
            <w:r>
              <w:rPr/>
              <w:t xml:space="preserve"> </w:t>
            </w:r>
            <w:r>
              <w:rPr>
                <w:spacing w:val="12"/>
              </w:rPr>
              <w:t>物的，按照《出版管理条例》</w:t>
            </w:r>
            <w:r>
              <w:rPr>
                <w:spacing w:val="-48"/>
              </w:rPr>
              <w:t xml:space="preserve"> </w:t>
            </w:r>
            <w:r>
              <w:rPr>
                <w:spacing w:val="12"/>
              </w:rPr>
              <w:t>第五十五条（2020</w:t>
            </w:r>
            <w:r>
              <w:rPr/>
              <w:t xml:space="preserve"> </w:t>
            </w:r>
            <w:r>
              <w:rPr>
                <w:spacing w:val="7"/>
              </w:rPr>
              <w:t>年修订版第六十一条）处罚。</w:t>
            </w:r>
          </w:p>
        </w:tc>
        <w:tc>
          <w:tcPr>
            <w:tcW w:w="7663" w:type="dxa"/>
            <w:vAlign w:val="top"/>
            <w:gridSpan w:val="3"/>
          </w:tcPr>
          <w:p>
            <w:pPr>
              <w:pStyle w:val="TableText"/>
              <w:ind w:left="27"/>
              <w:spacing w:before="263" w:line="229" w:lineRule="auto"/>
              <w:rPr/>
            </w:pPr>
            <w:r>
              <w:rPr>
                <w:spacing w:val="7"/>
              </w:rPr>
              <w:t>按照《出版管理条例》第六十一条处罚，参照本基准</w:t>
            </w:r>
            <w:r>
              <w:rPr>
                <w:spacing w:val="-10"/>
              </w:rPr>
              <w:t xml:space="preserve"> </w:t>
            </w:r>
            <w:r>
              <w:rPr>
                <w:spacing w:val="7"/>
              </w:rPr>
              <w:t>145</w:t>
            </w:r>
            <w:r>
              <w:rPr>
                <w:spacing w:val="-32"/>
              </w:rPr>
              <w:t xml:space="preserve"> </w:t>
            </w:r>
            <w:r>
              <w:rPr>
                <w:spacing w:val="7"/>
              </w:rPr>
              <w:t>项进行裁量。</w:t>
            </w:r>
          </w:p>
        </w:tc>
      </w:tr>
      <w:tr>
        <w:trPr>
          <w:trHeight w:val="1059"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tcPr>
          <w:p>
            <w:pPr>
              <w:spacing w:line="365" w:lineRule="auto"/>
              <w:rPr>
                <w:rFonts w:ascii="Arial"/>
                <w:sz w:val="21"/>
              </w:rPr>
            </w:pPr>
            <w:r/>
          </w:p>
          <w:p>
            <w:pPr>
              <w:pStyle w:val="TableText"/>
              <w:ind w:left="110"/>
              <w:spacing w:before="65" w:line="231" w:lineRule="auto"/>
              <w:rPr/>
            </w:pPr>
            <w:r>
              <w:rPr>
                <w:spacing w:val="6"/>
              </w:rPr>
              <w:t>从轻处罚</w:t>
            </w:r>
          </w:p>
        </w:tc>
        <w:tc>
          <w:tcPr>
            <w:tcW w:w="3149" w:type="dxa"/>
            <w:vAlign w:val="top"/>
          </w:tcPr>
          <w:p>
            <w:pPr>
              <w:pStyle w:val="TableText"/>
              <w:ind w:left="37" w:right="87" w:hanging="9"/>
              <w:spacing w:before="276" w:line="260" w:lineRule="auto"/>
              <w:rPr/>
            </w:pPr>
            <w:r>
              <w:rPr>
                <w:spacing w:val="5"/>
              </w:rPr>
              <w:t>违法经营额不足</w:t>
            </w:r>
            <w:r>
              <w:rPr>
                <w:spacing w:val="-25"/>
              </w:rPr>
              <w:t xml:space="preserve"> </w:t>
            </w:r>
            <w:r>
              <w:rPr>
                <w:spacing w:val="5"/>
              </w:rPr>
              <w:t>5000</w:t>
            </w:r>
            <w:r>
              <w:rPr>
                <w:spacing w:val="-29"/>
              </w:rPr>
              <w:t xml:space="preserve"> </w:t>
            </w:r>
            <w:r>
              <w:rPr>
                <w:spacing w:val="5"/>
              </w:rPr>
              <w:t>元的并及时</w:t>
            </w:r>
            <w:r>
              <w:rPr/>
              <w:t xml:space="preserve"> </w:t>
            </w:r>
            <w:r>
              <w:rPr/>
              <w:t>改正的。</w:t>
            </w:r>
          </w:p>
        </w:tc>
        <w:tc>
          <w:tcPr>
            <w:tcW w:w="3474" w:type="dxa"/>
            <w:vAlign w:val="top"/>
          </w:tcPr>
          <w:p>
            <w:pPr>
              <w:pStyle w:val="TableText"/>
              <w:ind w:left="29" w:right="98"/>
              <w:spacing w:before="120" w:line="269" w:lineRule="auto"/>
              <w:jc w:val="both"/>
              <w:rPr/>
            </w:pPr>
            <w:r>
              <w:rPr>
                <w:spacing w:val="8"/>
              </w:rPr>
              <w:t>没收出版物、违法所得和从事违法活</w:t>
            </w:r>
            <w:r>
              <w:rPr>
                <w:spacing w:val="12"/>
              </w:rPr>
              <w:t xml:space="preserve"> </w:t>
            </w:r>
            <w:r>
              <w:rPr>
                <w:spacing w:val="6"/>
              </w:rPr>
              <w:t>动的专用工具、设备，可以处</w:t>
            </w:r>
            <w:r>
              <w:rPr>
                <w:spacing w:val="-23"/>
              </w:rPr>
              <w:t xml:space="preserve"> </w:t>
            </w:r>
            <w:r>
              <w:rPr>
                <w:spacing w:val="6"/>
              </w:rPr>
              <w:t>1</w:t>
            </w:r>
            <w:r>
              <w:rPr>
                <w:spacing w:val="-33"/>
              </w:rPr>
              <w:t xml:space="preserve"> </w:t>
            </w:r>
            <w:r>
              <w:rPr>
                <w:spacing w:val="6"/>
              </w:rPr>
              <w:t>万元</w:t>
            </w:r>
            <w:r>
              <w:rPr/>
              <w:t xml:space="preserve"> </w:t>
            </w:r>
            <w:r>
              <w:rPr>
                <w:spacing w:val="5"/>
              </w:rPr>
              <w:t>以下的罚款。</w:t>
            </w:r>
          </w:p>
        </w:tc>
      </w:tr>
      <w:tr>
        <w:trPr>
          <w:trHeight w:val="1060"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restart"/>
            <w:tcBorders>
              <w:bottom w:val="nil"/>
            </w:tcBorders>
          </w:tcPr>
          <w:p>
            <w:pPr>
              <w:spacing w:line="298" w:lineRule="auto"/>
              <w:rPr>
                <w:rFonts w:ascii="Arial"/>
                <w:sz w:val="21"/>
              </w:rPr>
            </w:pPr>
            <w:r/>
          </w:p>
          <w:p>
            <w:pPr>
              <w:spacing w:line="299" w:lineRule="auto"/>
              <w:rPr>
                <w:rFonts w:ascii="Arial"/>
                <w:sz w:val="21"/>
              </w:rPr>
            </w:pPr>
            <w:r/>
          </w:p>
          <w:p>
            <w:pPr>
              <w:spacing w:line="299" w:lineRule="auto"/>
              <w:rPr>
                <w:rFonts w:ascii="Arial"/>
                <w:sz w:val="21"/>
              </w:rPr>
            </w:pPr>
            <w:r/>
          </w:p>
          <w:p>
            <w:pPr>
              <w:pStyle w:val="TableText"/>
              <w:ind w:left="114"/>
              <w:spacing w:before="65" w:line="232" w:lineRule="auto"/>
              <w:rPr/>
            </w:pPr>
            <w:r>
              <w:rPr>
                <w:spacing w:val="5"/>
              </w:rPr>
              <w:t>一般处罚</w:t>
            </w:r>
          </w:p>
        </w:tc>
        <w:tc>
          <w:tcPr>
            <w:tcW w:w="3149" w:type="dxa"/>
            <w:vAlign w:val="top"/>
          </w:tcPr>
          <w:p>
            <w:pPr>
              <w:pStyle w:val="TableText"/>
              <w:ind w:left="29" w:right="87" w:hanging="1"/>
              <w:spacing w:before="277" w:line="262" w:lineRule="auto"/>
              <w:rPr/>
            </w:pPr>
            <w:r>
              <w:rPr>
                <w:spacing w:val="2"/>
              </w:rPr>
              <w:t>违法经营额</w:t>
            </w:r>
            <w:r>
              <w:rPr>
                <w:spacing w:val="-21"/>
              </w:rPr>
              <w:t xml:space="preserve"> </w:t>
            </w:r>
            <w:r>
              <w:rPr>
                <w:spacing w:val="2"/>
              </w:rPr>
              <w:t>5000</w:t>
            </w:r>
            <w:r>
              <w:rPr>
                <w:spacing w:val="-29"/>
              </w:rPr>
              <w:t xml:space="preserve"> </w:t>
            </w:r>
            <w:r>
              <w:rPr>
                <w:spacing w:val="2"/>
              </w:rPr>
              <w:t>元以上不足</w:t>
            </w:r>
            <w:r>
              <w:rPr>
                <w:spacing w:val="-25"/>
              </w:rPr>
              <w:t xml:space="preserve"> </w:t>
            </w:r>
            <w:r>
              <w:rPr>
                <w:spacing w:val="2"/>
              </w:rPr>
              <w:t>1</w:t>
            </w:r>
            <w:r>
              <w:rPr>
                <w:spacing w:val="-31"/>
              </w:rPr>
              <w:t xml:space="preserve"> </w:t>
            </w:r>
            <w:r>
              <w:rPr>
                <w:spacing w:val="2"/>
              </w:rPr>
              <w:t>万</w:t>
            </w:r>
            <w:r>
              <w:rPr/>
              <w:t xml:space="preserve"> </w:t>
            </w:r>
            <w:r>
              <w:rPr/>
              <w:t>元的。</w:t>
            </w:r>
          </w:p>
        </w:tc>
        <w:tc>
          <w:tcPr>
            <w:tcW w:w="3474" w:type="dxa"/>
            <w:vAlign w:val="top"/>
          </w:tcPr>
          <w:p>
            <w:pPr>
              <w:pStyle w:val="TableText"/>
              <w:ind w:left="29" w:right="98"/>
              <w:spacing w:before="122" w:line="269" w:lineRule="auto"/>
              <w:jc w:val="both"/>
              <w:rPr/>
            </w:pPr>
            <w:r>
              <w:rPr>
                <w:spacing w:val="8"/>
              </w:rPr>
              <w:t>没收出版物、违法所得和从事违法活</w:t>
            </w:r>
            <w:r>
              <w:rPr>
                <w:spacing w:val="12"/>
              </w:rPr>
              <w:t xml:space="preserve"> </w:t>
            </w:r>
            <w:r>
              <w:rPr>
                <w:spacing w:val="6"/>
              </w:rPr>
              <w:t>动的专用工具、设备，可以处</w:t>
            </w:r>
            <w:r>
              <w:rPr>
                <w:spacing w:val="-23"/>
              </w:rPr>
              <w:t xml:space="preserve"> </w:t>
            </w:r>
            <w:r>
              <w:rPr>
                <w:spacing w:val="6"/>
              </w:rPr>
              <w:t>1</w:t>
            </w:r>
            <w:r>
              <w:rPr>
                <w:spacing w:val="-33"/>
              </w:rPr>
              <w:t xml:space="preserve"> </w:t>
            </w:r>
            <w:r>
              <w:rPr>
                <w:spacing w:val="6"/>
              </w:rPr>
              <w:t>万元</w:t>
            </w:r>
            <w:r>
              <w:rPr/>
              <w:t xml:space="preserve"> </w:t>
            </w:r>
            <w:r>
              <w:rPr>
                <w:spacing w:val="4"/>
              </w:rPr>
              <w:t>以上</w:t>
            </w:r>
            <w:r>
              <w:rPr>
                <w:spacing w:val="-31"/>
              </w:rPr>
              <w:t xml:space="preserve"> </w:t>
            </w:r>
            <w:r>
              <w:rPr>
                <w:spacing w:val="4"/>
              </w:rPr>
              <w:t>5</w:t>
            </w:r>
            <w:r>
              <w:rPr>
                <w:spacing w:val="-31"/>
              </w:rPr>
              <w:t xml:space="preserve"> </w:t>
            </w:r>
            <w:r>
              <w:rPr>
                <w:spacing w:val="4"/>
              </w:rPr>
              <w:t>万元以下的罚款。</w:t>
            </w:r>
          </w:p>
        </w:tc>
      </w:tr>
      <w:tr>
        <w:trPr>
          <w:trHeight w:val="1059"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continue"/>
            <w:tcBorders>
              <w:top w:val="nil"/>
            </w:tcBorders>
          </w:tcPr>
          <w:p>
            <w:pPr>
              <w:rPr>
                <w:rFonts w:ascii="Arial"/>
                <w:sz w:val="21"/>
              </w:rPr>
            </w:pPr>
            <w:r/>
          </w:p>
        </w:tc>
        <w:tc>
          <w:tcPr>
            <w:tcW w:w="3149" w:type="dxa"/>
            <w:vAlign w:val="top"/>
          </w:tcPr>
          <w:p>
            <w:pPr>
              <w:pStyle w:val="TableText"/>
              <w:ind w:left="38" w:right="13" w:hanging="10"/>
              <w:spacing w:before="278" w:line="262" w:lineRule="auto"/>
              <w:rPr/>
            </w:pPr>
            <w:r>
              <w:rPr>
                <w:spacing w:val="3"/>
              </w:rPr>
              <w:t>违法经营额</w:t>
            </w:r>
            <w:r>
              <w:rPr>
                <w:spacing w:val="-25"/>
              </w:rPr>
              <w:t xml:space="preserve"> </w:t>
            </w:r>
            <w:r>
              <w:rPr>
                <w:spacing w:val="3"/>
              </w:rPr>
              <w:t>1</w:t>
            </w:r>
            <w:r>
              <w:rPr>
                <w:spacing w:val="-38"/>
              </w:rPr>
              <w:t xml:space="preserve"> </w:t>
            </w:r>
            <w:r>
              <w:rPr>
                <w:spacing w:val="3"/>
              </w:rPr>
              <w:t>万元以上不足</w:t>
            </w:r>
            <w:r>
              <w:rPr>
                <w:spacing w:val="-43"/>
              </w:rPr>
              <w:t xml:space="preserve"> </w:t>
            </w:r>
            <w:r>
              <w:rPr>
                <w:spacing w:val="3"/>
              </w:rPr>
              <w:t>3</w:t>
            </w:r>
            <w:r>
              <w:rPr>
                <w:spacing w:val="-38"/>
              </w:rPr>
              <w:t xml:space="preserve"> </w:t>
            </w:r>
            <w:r>
              <w:rPr>
                <w:spacing w:val="3"/>
              </w:rPr>
              <w:t>万元</w:t>
            </w:r>
            <w:r>
              <w:rPr/>
              <w:t xml:space="preserve"> </w:t>
            </w:r>
            <w:r>
              <w:rPr>
                <w:spacing w:val="-9"/>
              </w:rPr>
              <w:t>的。</w:t>
            </w:r>
          </w:p>
        </w:tc>
        <w:tc>
          <w:tcPr>
            <w:tcW w:w="3474" w:type="dxa"/>
            <w:vAlign w:val="top"/>
          </w:tcPr>
          <w:p>
            <w:pPr>
              <w:pStyle w:val="TableText"/>
              <w:ind w:left="25" w:right="98" w:firstLine="3"/>
              <w:spacing w:before="122" w:line="269" w:lineRule="auto"/>
              <w:jc w:val="both"/>
              <w:rPr/>
            </w:pPr>
            <w:r>
              <w:rPr>
                <w:spacing w:val="8"/>
              </w:rPr>
              <w:t>没收出版物、违法所得和从事违法活</w:t>
            </w:r>
            <w:r>
              <w:rPr>
                <w:spacing w:val="12"/>
              </w:rPr>
              <w:t xml:space="preserve"> </w:t>
            </w:r>
            <w:r>
              <w:rPr>
                <w:spacing w:val="9"/>
              </w:rPr>
              <w:t>动的专用工具、设备，并处违法经营</w:t>
            </w:r>
            <w:r>
              <w:rPr/>
              <w:t xml:space="preserve"> </w:t>
            </w:r>
            <w:r>
              <w:rPr>
                <w:spacing w:val="2"/>
              </w:rPr>
              <w:t>额</w:t>
            </w:r>
            <w:r>
              <w:rPr>
                <w:spacing w:val="-24"/>
              </w:rPr>
              <w:t xml:space="preserve"> </w:t>
            </w:r>
            <w:r>
              <w:rPr>
                <w:spacing w:val="2"/>
              </w:rPr>
              <w:t>5</w:t>
            </w:r>
            <w:r>
              <w:rPr>
                <w:spacing w:val="-33"/>
              </w:rPr>
              <w:t xml:space="preserve"> </w:t>
            </w:r>
            <w:r>
              <w:rPr>
                <w:spacing w:val="2"/>
              </w:rPr>
              <w:t>倍以上</w:t>
            </w:r>
            <w:r>
              <w:rPr>
                <w:spacing w:val="-33"/>
              </w:rPr>
              <w:t xml:space="preserve"> </w:t>
            </w:r>
            <w:r>
              <w:rPr>
                <w:spacing w:val="2"/>
              </w:rPr>
              <w:t>7</w:t>
            </w:r>
            <w:r>
              <w:rPr>
                <w:spacing w:val="-33"/>
              </w:rPr>
              <w:t xml:space="preserve"> </w:t>
            </w:r>
            <w:r>
              <w:rPr>
                <w:spacing w:val="2"/>
              </w:rPr>
              <w:t>倍以下的罚款。</w:t>
            </w:r>
          </w:p>
        </w:tc>
      </w:tr>
      <w:tr>
        <w:trPr>
          <w:trHeight w:val="1662" w:hRule="atLeast"/>
        </w:trPr>
        <w:tc>
          <w:tcPr>
            <w:tcW w:w="542"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74" w:type="dxa"/>
            <w:vAlign w:val="top"/>
            <w:vMerge w:val="continue"/>
            <w:tcBorders>
              <w:top w:val="nil"/>
            </w:tcBorders>
          </w:tcPr>
          <w:p>
            <w:pPr>
              <w:rPr>
                <w:rFonts w:ascii="Arial"/>
                <w:sz w:val="21"/>
              </w:rPr>
            </w:pPr>
            <w:r/>
          </w:p>
        </w:tc>
        <w:tc>
          <w:tcPr>
            <w:tcW w:w="1040" w:type="dxa"/>
            <w:vAlign w:val="top"/>
          </w:tcPr>
          <w:p>
            <w:pPr>
              <w:spacing w:line="332" w:lineRule="auto"/>
              <w:rPr>
                <w:rFonts w:ascii="Arial"/>
                <w:sz w:val="21"/>
              </w:rPr>
            </w:pPr>
            <w:r/>
          </w:p>
          <w:p>
            <w:pPr>
              <w:spacing w:line="332" w:lineRule="auto"/>
              <w:rPr>
                <w:rFonts w:ascii="Arial"/>
                <w:sz w:val="21"/>
              </w:rPr>
            </w:pPr>
            <w:r/>
          </w:p>
          <w:p>
            <w:pPr>
              <w:pStyle w:val="TableText"/>
              <w:ind w:left="110"/>
              <w:spacing w:before="65" w:line="232" w:lineRule="auto"/>
              <w:rPr/>
            </w:pPr>
            <w:r>
              <w:rPr>
                <w:spacing w:val="6"/>
              </w:rPr>
              <w:t>从重处罚</w:t>
            </w:r>
          </w:p>
        </w:tc>
        <w:tc>
          <w:tcPr>
            <w:tcW w:w="3149" w:type="dxa"/>
            <w:vAlign w:val="top"/>
          </w:tcPr>
          <w:p>
            <w:pPr>
              <w:spacing w:line="355" w:lineRule="auto"/>
              <w:rPr>
                <w:rFonts w:ascii="Arial"/>
                <w:sz w:val="21"/>
              </w:rPr>
            </w:pPr>
            <w:r/>
          </w:p>
          <w:p>
            <w:pPr>
              <w:pStyle w:val="TableText"/>
              <w:ind w:left="26" w:right="13" w:firstLine="2"/>
              <w:spacing w:before="65" w:line="269" w:lineRule="auto"/>
              <w:rPr/>
            </w:pPr>
            <w:r>
              <w:rPr>
                <w:spacing w:val="4"/>
              </w:rPr>
              <w:t>违法经营额在</w:t>
            </w:r>
            <w:r>
              <w:rPr>
                <w:spacing w:val="-26"/>
              </w:rPr>
              <w:t xml:space="preserve"> </w:t>
            </w:r>
            <w:r>
              <w:rPr>
                <w:spacing w:val="4"/>
              </w:rPr>
              <w:t>3</w:t>
            </w:r>
            <w:r>
              <w:rPr>
                <w:spacing w:val="-33"/>
              </w:rPr>
              <w:t xml:space="preserve"> </w:t>
            </w:r>
            <w:r>
              <w:rPr>
                <w:spacing w:val="4"/>
              </w:rPr>
              <w:t>万元以上的，尚未</w:t>
            </w:r>
            <w:r>
              <w:rPr/>
              <w:t xml:space="preserve"> </w:t>
            </w:r>
            <w:r>
              <w:rPr>
                <w:spacing w:val="7"/>
              </w:rPr>
              <w:t>构成犯罪的或者对出版行业或社</w:t>
            </w:r>
            <w:r>
              <w:rPr>
                <w:spacing w:val="7"/>
              </w:rPr>
              <w:t xml:space="preserve">  </w:t>
            </w:r>
            <w:r>
              <w:rPr>
                <w:spacing w:val="7"/>
              </w:rPr>
              <w:t>会造成严重影响的。</w:t>
            </w:r>
          </w:p>
        </w:tc>
        <w:tc>
          <w:tcPr>
            <w:tcW w:w="3474" w:type="dxa"/>
            <w:vAlign w:val="top"/>
          </w:tcPr>
          <w:p>
            <w:pPr>
              <w:spacing w:line="354" w:lineRule="auto"/>
              <w:rPr>
                <w:rFonts w:ascii="Arial"/>
                <w:sz w:val="21"/>
              </w:rPr>
            </w:pPr>
            <w:r/>
          </w:p>
          <w:p>
            <w:pPr>
              <w:pStyle w:val="TableText"/>
              <w:ind w:left="25" w:right="98" w:firstLine="3"/>
              <w:spacing w:before="65" w:line="269" w:lineRule="auto"/>
              <w:jc w:val="both"/>
              <w:rPr/>
            </w:pPr>
            <w:r>
              <w:rPr>
                <w:spacing w:val="8"/>
              </w:rPr>
              <w:t>没收出版物、违法所得和从事违法活</w:t>
            </w:r>
            <w:r>
              <w:rPr>
                <w:spacing w:val="12"/>
              </w:rPr>
              <w:t xml:space="preserve"> </w:t>
            </w:r>
            <w:r>
              <w:rPr>
                <w:spacing w:val="9"/>
              </w:rPr>
              <w:t>动的专用工具、设备，并处违法经营</w:t>
            </w:r>
            <w:r>
              <w:rPr/>
              <w:t xml:space="preserve"> </w:t>
            </w:r>
            <w:r>
              <w:rPr>
                <w:spacing w:val="2"/>
              </w:rPr>
              <w:t>额</w:t>
            </w:r>
            <w:r>
              <w:rPr>
                <w:spacing w:val="-27"/>
              </w:rPr>
              <w:t xml:space="preserve"> </w:t>
            </w:r>
            <w:r>
              <w:rPr>
                <w:spacing w:val="2"/>
              </w:rPr>
              <w:t>7</w:t>
            </w:r>
            <w:r>
              <w:rPr>
                <w:spacing w:val="-33"/>
              </w:rPr>
              <w:t xml:space="preserve"> </w:t>
            </w:r>
            <w:r>
              <w:rPr>
                <w:spacing w:val="2"/>
              </w:rPr>
              <w:t>倍以上至</w:t>
            </w:r>
            <w:r>
              <w:rPr>
                <w:spacing w:val="-22"/>
              </w:rPr>
              <w:t xml:space="preserve"> </w:t>
            </w:r>
            <w:r>
              <w:rPr>
                <w:spacing w:val="2"/>
              </w:rPr>
              <w:t>10</w:t>
            </w:r>
            <w:r>
              <w:rPr>
                <w:spacing w:val="-28"/>
              </w:rPr>
              <w:t xml:space="preserve"> </w:t>
            </w:r>
            <w:r>
              <w:rPr>
                <w:spacing w:val="2"/>
              </w:rPr>
              <w:t>倍以下的罚款。</w:t>
            </w:r>
          </w:p>
        </w:tc>
      </w:tr>
    </w:tbl>
    <w:p>
      <w:pPr>
        <w:pStyle w:val="BodyText"/>
        <w:spacing w:line="475" w:lineRule="auto"/>
        <w:rPr>
          <w:sz w:val="21"/>
        </w:rPr>
      </w:pPr>
      <w:r/>
    </w:p>
    <w:p>
      <w:pPr>
        <w:pStyle w:val="BodyText"/>
        <w:ind w:left="6740"/>
        <w:spacing w:before="69" w:line="195" w:lineRule="auto"/>
        <w:rPr>
          <w:sz w:val="24"/>
          <w:szCs w:val="24"/>
        </w:rPr>
      </w:pPr>
      <w:r>
        <w:rPr>
          <w:sz w:val="24"/>
          <w:szCs w:val="24"/>
          <w:spacing w:val="5"/>
        </w:rPr>
        <w:t>-</w:t>
      </w:r>
      <w:r>
        <w:rPr>
          <w:sz w:val="24"/>
          <w:szCs w:val="24"/>
          <w:spacing w:val="12"/>
        </w:rPr>
        <w:t xml:space="preserve"> </w:t>
      </w:r>
      <w:r>
        <w:rPr>
          <w:sz w:val="24"/>
          <w:szCs w:val="24"/>
          <w:spacing w:val="5"/>
        </w:rPr>
        <w:t>135 -</w:t>
      </w:r>
    </w:p>
    <w:p>
      <w:pPr>
        <w:spacing w:line="195" w:lineRule="auto"/>
        <w:sectPr>
          <w:pgSz w:w="16839" w:h="11906"/>
          <w:pgMar w:top="400" w:right="1292" w:bottom="400" w:left="1283"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5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2"/>
        <w:gridCol w:w="1478"/>
        <w:gridCol w:w="4574"/>
        <w:gridCol w:w="1040"/>
        <w:gridCol w:w="3149"/>
        <w:gridCol w:w="3474"/>
      </w:tblGrid>
      <w:tr>
        <w:trPr>
          <w:trHeight w:val="694" w:hRule="atLeast"/>
        </w:trPr>
        <w:tc>
          <w:tcPr>
            <w:tcW w:w="542"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37"/>
              <w:spacing w:before="65" w:line="187" w:lineRule="auto"/>
              <w:rPr/>
            </w:pPr>
            <w:r>
              <w:rPr>
                <w:spacing w:val="-4"/>
              </w:rPr>
              <w:t>188</w:t>
            </w:r>
          </w:p>
        </w:tc>
        <w:tc>
          <w:tcPr>
            <w:tcW w:w="1478"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30" w:right="15" w:hanging="5"/>
              <w:spacing w:before="65" w:line="268" w:lineRule="auto"/>
              <w:jc w:val="both"/>
              <w:rPr/>
            </w:pPr>
            <w:r>
              <w:rPr>
                <w:spacing w:val="4"/>
              </w:rPr>
              <w:t>制作、出版含有</w:t>
            </w:r>
            <w:r>
              <w:rPr>
                <w:spacing w:val="1"/>
              </w:rPr>
              <w:t xml:space="preserve"> </w:t>
            </w:r>
            <w:r>
              <w:rPr>
                <w:spacing w:val="-17"/>
              </w:rPr>
              <w:t>禁</w:t>
            </w:r>
            <w:r>
              <w:rPr>
                <w:spacing w:val="-45"/>
              </w:rPr>
              <w:t xml:space="preserve"> </w:t>
            </w:r>
            <w:r>
              <w:rPr>
                <w:spacing w:val="-17"/>
              </w:rPr>
              <w:t>止</w:t>
            </w:r>
            <w:r>
              <w:rPr>
                <w:spacing w:val="-23"/>
              </w:rPr>
              <w:t xml:space="preserve"> </w:t>
            </w:r>
            <w:r>
              <w:rPr>
                <w:spacing w:val="-17"/>
              </w:rPr>
              <w:t>内</w:t>
            </w:r>
            <w:r>
              <w:rPr>
                <w:spacing w:val="-43"/>
              </w:rPr>
              <w:t xml:space="preserve"> </w:t>
            </w:r>
            <w:r>
              <w:rPr>
                <w:spacing w:val="-17"/>
              </w:rPr>
              <w:t>容</w:t>
            </w:r>
            <w:r>
              <w:rPr>
                <w:spacing w:val="-36"/>
              </w:rPr>
              <w:t xml:space="preserve"> </w:t>
            </w:r>
            <w:r>
              <w:rPr>
                <w:spacing w:val="-17"/>
              </w:rPr>
              <w:t>的</w:t>
            </w:r>
            <w:r>
              <w:rPr>
                <w:spacing w:val="-25"/>
              </w:rPr>
              <w:t xml:space="preserve"> </w:t>
            </w:r>
            <w:r>
              <w:rPr>
                <w:spacing w:val="-17"/>
              </w:rPr>
              <w:t>电</w:t>
            </w:r>
            <w:r>
              <w:rPr/>
              <w:t xml:space="preserve"> </w:t>
            </w:r>
            <w:r>
              <w:rPr>
                <w:spacing w:val="4"/>
              </w:rPr>
              <w:t>子出版物</w:t>
            </w:r>
          </w:p>
        </w:tc>
        <w:tc>
          <w:tcPr>
            <w:tcW w:w="4574" w:type="dxa"/>
            <w:vAlign w:val="top"/>
            <w:vMerge w:val="restart"/>
            <w:tcBorders>
              <w:bottom w:val="nil"/>
            </w:tcBorders>
          </w:tcPr>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24"/>
              <w:spacing w:before="65" w:line="229" w:lineRule="auto"/>
              <w:rPr/>
            </w:pPr>
            <w:r>
              <w:rPr>
                <w:spacing w:val="8"/>
              </w:rPr>
              <w:t>《电子出版物出版管理规定》</w:t>
            </w:r>
          </w:p>
          <w:p>
            <w:pPr>
              <w:pStyle w:val="TableText"/>
              <w:ind w:left="27" w:firstLine="6"/>
              <w:spacing w:before="65" w:line="276" w:lineRule="auto"/>
              <w:rPr/>
            </w:pPr>
            <w:r>
              <w:rPr>
                <w:spacing w:val="2"/>
              </w:rPr>
              <w:t>第五十八条：从事电子出版物制作、出版业务，有</w:t>
            </w:r>
            <w:r>
              <w:rPr>
                <w:spacing w:val="2"/>
              </w:rPr>
              <w:t xml:space="preserve"> </w:t>
            </w:r>
            <w:r>
              <w:rPr>
                <w:spacing w:val="2"/>
              </w:rPr>
              <w:t>下列行为之一的，按照《出版管理条例》第五十六</w:t>
            </w:r>
            <w:r>
              <w:rPr>
                <w:spacing w:val="2"/>
              </w:rPr>
              <w:t xml:space="preserve"> </w:t>
            </w:r>
            <w:r>
              <w:rPr>
                <w:spacing w:val="-2"/>
              </w:rPr>
              <w:t>条（2020</w:t>
            </w:r>
            <w:r>
              <w:rPr>
                <w:spacing w:val="-26"/>
              </w:rPr>
              <w:t xml:space="preserve"> </w:t>
            </w:r>
            <w:r>
              <w:rPr>
                <w:spacing w:val="-2"/>
              </w:rPr>
              <w:t>年修订版第六十二条）处罚</w:t>
            </w:r>
            <w:r>
              <w:rPr>
                <w:spacing w:val="-44"/>
              </w:rPr>
              <w:t>：（</w:t>
            </w:r>
            <w:r>
              <w:rPr>
                <w:spacing w:val="-2"/>
              </w:rPr>
              <w:t>一）制作、</w:t>
            </w:r>
            <w:r>
              <w:rPr/>
              <w:t xml:space="preserve"> </w:t>
            </w:r>
            <w:r>
              <w:rPr>
                <w:spacing w:val="2"/>
              </w:rPr>
              <w:t>出版含有《出版管理条例》第二十五条、第二十六</w:t>
            </w:r>
            <w:r>
              <w:rPr>
                <w:spacing w:val="2"/>
              </w:rPr>
              <w:t xml:space="preserve"> </w:t>
            </w:r>
            <w:r>
              <w:rPr>
                <w:spacing w:val="5"/>
              </w:rPr>
              <w:t>条禁止内容的电子出版物的；</w:t>
            </w:r>
          </w:p>
          <w:p>
            <w:pPr>
              <w:pStyle w:val="TableText"/>
              <w:ind w:left="24" w:firstLine="4"/>
              <w:spacing w:before="64" w:line="276" w:lineRule="auto"/>
              <w:jc w:val="both"/>
              <w:rPr/>
            </w:pPr>
            <w:r>
              <w:rPr>
                <w:spacing w:val="-3"/>
              </w:rPr>
              <w:t>（二）明知或者应知他人出版含有《出版管理条例》</w:t>
            </w:r>
            <w:r>
              <w:rPr>
                <w:spacing w:val="7"/>
              </w:rPr>
              <w:t xml:space="preserve"> </w:t>
            </w:r>
            <w:r>
              <w:rPr>
                <w:spacing w:val="2"/>
              </w:rPr>
              <w:t>第二十五条、第二十六条禁止内容的电子出版物而</w:t>
            </w:r>
            <w:r>
              <w:rPr>
                <w:spacing w:val="3"/>
              </w:rPr>
              <w:t xml:space="preserve">  </w:t>
            </w:r>
            <w:r>
              <w:rPr>
                <w:spacing w:val="2"/>
              </w:rPr>
              <w:t>向其出售、出租或者以其他形式转让本出版单位的</w:t>
            </w:r>
            <w:r>
              <w:rPr>
                <w:spacing w:val="5"/>
              </w:rPr>
              <w:t xml:space="preserve">  </w:t>
            </w:r>
            <w:r>
              <w:rPr>
                <w:spacing w:val="2"/>
              </w:rPr>
              <w:t>名称、电子出版物专用中国标准书号、国内统一连</w:t>
            </w:r>
            <w:r>
              <w:rPr>
                <w:spacing w:val="5"/>
              </w:rPr>
              <w:t xml:space="preserve">  </w:t>
            </w:r>
            <w:r>
              <w:rPr>
                <w:spacing w:val="5"/>
              </w:rPr>
              <w:t>续出版物号、条码及电子出版物复制委托书的。</w:t>
            </w:r>
          </w:p>
        </w:tc>
        <w:tc>
          <w:tcPr>
            <w:tcW w:w="7663" w:type="dxa"/>
            <w:vAlign w:val="top"/>
            <w:gridSpan w:val="3"/>
          </w:tcPr>
          <w:p>
            <w:pPr>
              <w:pStyle w:val="TableText"/>
              <w:ind w:left="27"/>
              <w:spacing w:before="251" w:line="229" w:lineRule="auto"/>
              <w:rPr/>
            </w:pPr>
            <w:r>
              <w:rPr>
                <w:spacing w:val="7"/>
              </w:rPr>
              <w:t>按照《出版管理条例》第六十二条处罚，参照本基准</w:t>
            </w:r>
            <w:r>
              <w:rPr>
                <w:spacing w:val="-10"/>
              </w:rPr>
              <w:t xml:space="preserve"> </w:t>
            </w:r>
            <w:r>
              <w:rPr>
                <w:spacing w:val="7"/>
              </w:rPr>
              <w:t>146</w:t>
            </w:r>
            <w:r>
              <w:rPr>
                <w:spacing w:val="-32"/>
              </w:rPr>
              <w:t xml:space="preserve"> </w:t>
            </w:r>
            <w:r>
              <w:rPr>
                <w:spacing w:val="7"/>
              </w:rPr>
              <w:t>项进行裁量。</w:t>
            </w:r>
          </w:p>
        </w:tc>
      </w:tr>
      <w:tr>
        <w:trPr>
          <w:trHeight w:val="1819"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tcPr>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110"/>
              <w:spacing w:before="65" w:line="231" w:lineRule="auto"/>
              <w:rPr/>
            </w:pPr>
            <w:r>
              <w:rPr>
                <w:spacing w:val="6"/>
              </w:rPr>
              <w:t>从轻处罚</w:t>
            </w:r>
          </w:p>
        </w:tc>
        <w:tc>
          <w:tcPr>
            <w:tcW w:w="3149" w:type="dxa"/>
            <w:vAlign w:val="top"/>
          </w:tcPr>
          <w:p>
            <w:pPr>
              <w:pStyle w:val="TableText"/>
              <w:ind w:left="27" w:right="14"/>
              <w:spacing w:before="192" w:line="282" w:lineRule="auto"/>
              <w:jc w:val="both"/>
              <w:rPr/>
            </w:pPr>
            <w:r>
              <w:rPr>
                <w:spacing w:val="5"/>
              </w:rPr>
              <w:t>违法经营额不足</w:t>
            </w:r>
            <w:r>
              <w:rPr>
                <w:spacing w:val="-36"/>
              </w:rPr>
              <w:t xml:space="preserve"> </w:t>
            </w:r>
            <w:r>
              <w:rPr>
                <w:spacing w:val="5"/>
              </w:rPr>
              <w:t>5000</w:t>
            </w:r>
            <w:r>
              <w:rPr>
                <w:spacing w:val="-29"/>
              </w:rPr>
              <w:t xml:space="preserve"> </w:t>
            </w:r>
            <w:r>
              <w:rPr>
                <w:spacing w:val="5"/>
              </w:rPr>
              <w:t>元的，并有</w:t>
            </w:r>
            <w:r>
              <w:rPr>
                <w:spacing w:val="5"/>
              </w:rPr>
              <w:t xml:space="preserve"> </w:t>
            </w:r>
            <w:r>
              <w:rPr>
                <w:spacing w:val="9"/>
              </w:rPr>
              <w:t>以下从轻情形之一的</w:t>
            </w:r>
            <w:r>
              <w:rPr>
                <w:spacing w:val="-3"/>
              </w:rPr>
              <w:t>：（</w:t>
            </w:r>
            <w:r>
              <w:rPr>
                <w:spacing w:val="9"/>
              </w:rPr>
              <w:t>1）主动</w:t>
            </w:r>
            <w:r>
              <w:rPr>
                <w:spacing w:val="9"/>
              </w:rPr>
              <w:t xml:space="preserve"> </w:t>
            </w:r>
            <w:r>
              <w:rPr>
                <w:spacing w:val="7"/>
              </w:rPr>
              <w:t>上交执法部门未查获的违禁出版</w:t>
            </w:r>
            <w:r>
              <w:rPr>
                <w:spacing w:val="7"/>
              </w:rPr>
              <w:t xml:space="preserve">  </w:t>
            </w:r>
            <w:r>
              <w:rPr>
                <w:spacing w:val="11"/>
              </w:rPr>
              <w:t>物</w:t>
            </w:r>
            <w:r>
              <w:rPr>
                <w:spacing w:val="-17"/>
              </w:rPr>
              <w:t>；（</w:t>
            </w:r>
            <w:r>
              <w:rPr>
                <w:spacing w:val="11"/>
              </w:rPr>
              <w:t>2）配合执法部门调查，主</w:t>
            </w:r>
            <w:r>
              <w:rPr>
                <w:spacing w:val="11"/>
              </w:rPr>
              <w:t xml:space="preserve"> </w:t>
            </w:r>
            <w:r>
              <w:rPr>
                <w:spacing w:val="6"/>
              </w:rPr>
              <w:t>动提供违禁出版物来源等证据的。</w:t>
            </w:r>
          </w:p>
        </w:tc>
        <w:tc>
          <w:tcPr>
            <w:tcW w:w="3474" w:type="dxa"/>
            <w:vAlign w:val="top"/>
          </w:tcPr>
          <w:p>
            <w:pPr>
              <w:spacing w:line="294" w:lineRule="auto"/>
              <w:rPr>
                <w:rFonts w:ascii="Arial"/>
                <w:sz w:val="21"/>
              </w:rPr>
            </w:pPr>
            <w:r/>
          </w:p>
          <w:p>
            <w:pPr>
              <w:spacing w:line="294" w:lineRule="auto"/>
              <w:rPr>
                <w:rFonts w:ascii="Arial"/>
                <w:sz w:val="21"/>
              </w:rPr>
            </w:pPr>
            <w:r/>
          </w:p>
          <w:p>
            <w:pPr>
              <w:pStyle w:val="TableText"/>
              <w:ind w:left="33" w:right="98" w:hanging="5"/>
              <w:spacing w:before="65" w:line="259" w:lineRule="auto"/>
              <w:rPr/>
            </w:pPr>
            <w:r>
              <w:rPr>
                <w:spacing w:val="8"/>
              </w:rPr>
              <w:t>责令限期停业整顿，没收出版物、违</w:t>
            </w:r>
            <w:r>
              <w:rPr>
                <w:spacing w:val="13"/>
              </w:rPr>
              <w:t xml:space="preserve"> </w:t>
            </w:r>
            <w:r>
              <w:rPr>
                <w:spacing w:val="5"/>
              </w:rPr>
              <w:t>法所得，可以处</w:t>
            </w:r>
            <w:r>
              <w:rPr>
                <w:spacing w:val="-20"/>
              </w:rPr>
              <w:t xml:space="preserve"> </w:t>
            </w:r>
            <w:r>
              <w:rPr>
                <w:spacing w:val="5"/>
              </w:rPr>
              <w:t>1</w:t>
            </w:r>
            <w:r>
              <w:rPr>
                <w:spacing w:val="-33"/>
              </w:rPr>
              <w:t xml:space="preserve"> </w:t>
            </w:r>
            <w:r>
              <w:rPr>
                <w:spacing w:val="5"/>
              </w:rPr>
              <w:t>万元以下的罚款。</w:t>
            </w:r>
          </w:p>
        </w:tc>
      </w:tr>
      <w:tr>
        <w:trPr>
          <w:trHeight w:val="1059"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restart"/>
            <w:tcBorders>
              <w:bottom w:val="nil"/>
            </w:tcBorders>
          </w:tcPr>
          <w:p>
            <w:pPr>
              <w:spacing w:line="283" w:lineRule="auto"/>
              <w:rPr>
                <w:rFonts w:ascii="Arial"/>
                <w:sz w:val="21"/>
              </w:rPr>
            </w:pPr>
            <w:r/>
          </w:p>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pStyle w:val="TableText"/>
              <w:ind w:left="114"/>
              <w:spacing w:before="65" w:line="232" w:lineRule="auto"/>
              <w:rPr/>
            </w:pPr>
            <w:r>
              <w:rPr>
                <w:spacing w:val="5"/>
              </w:rPr>
              <w:t>一般处罚</w:t>
            </w:r>
          </w:p>
        </w:tc>
        <w:tc>
          <w:tcPr>
            <w:tcW w:w="3149" w:type="dxa"/>
            <w:vAlign w:val="top"/>
          </w:tcPr>
          <w:p>
            <w:pPr>
              <w:pStyle w:val="TableText"/>
              <w:ind w:left="29" w:right="87" w:hanging="1"/>
              <w:spacing w:before="275" w:line="262" w:lineRule="auto"/>
              <w:rPr/>
            </w:pPr>
            <w:r>
              <w:rPr>
                <w:spacing w:val="2"/>
              </w:rPr>
              <w:t>违法经营额</w:t>
            </w:r>
            <w:r>
              <w:rPr>
                <w:spacing w:val="-21"/>
              </w:rPr>
              <w:t xml:space="preserve"> </w:t>
            </w:r>
            <w:r>
              <w:rPr>
                <w:spacing w:val="2"/>
              </w:rPr>
              <w:t>5000</w:t>
            </w:r>
            <w:r>
              <w:rPr>
                <w:spacing w:val="-29"/>
              </w:rPr>
              <w:t xml:space="preserve"> </w:t>
            </w:r>
            <w:r>
              <w:rPr>
                <w:spacing w:val="2"/>
              </w:rPr>
              <w:t>元以上不足</w:t>
            </w:r>
            <w:r>
              <w:rPr>
                <w:spacing w:val="-25"/>
              </w:rPr>
              <w:t xml:space="preserve"> </w:t>
            </w:r>
            <w:r>
              <w:rPr>
                <w:spacing w:val="2"/>
              </w:rPr>
              <w:t>1</w:t>
            </w:r>
            <w:r>
              <w:rPr>
                <w:spacing w:val="-31"/>
              </w:rPr>
              <w:t xml:space="preserve"> </w:t>
            </w:r>
            <w:r>
              <w:rPr>
                <w:spacing w:val="2"/>
              </w:rPr>
              <w:t>万</w:t>
            </w:r>
            <w:r>
              <w:rPr/>
              <w:t xml:space="preserve"> </w:t>
            </w:r>
            <w:r>
              <w:rPr/>
              <w:t>元的。</w:t>
            </w:r>
          </w:p>
        </w:tc>
        <w:tc>
          <w:tcPr>
            <w:tcW w:w="3474" w:type="dxa"/>
            <w:vAlign w:val="top"/>
          </w:tcPr>
          <w:p>
            <w:pPr>
              <w:pStyle w:val="TableText"/>
              <w:ind w:left="30" w:right="96" w:hanging="2"/>
              <w:spacing w:before="120" w:line="269" w:lineRule="auto"/>
              <w:jc w:val="both"/>
              <w:rPr/>
            </w:pPr>
            <w:r>
              <w:rPr>
                <w:spacing w:val="8"/>
              </w:rPr>
              <w:t>责令限期停业整顿，没收出版物、违</w:t>
            </w:r>
            <w:r>
              <w:rPr>
                <w:spacing w:val="13"/>
              </w:rPr>
              <w:t xml:space="preserve"> </w:t>
            </w:r>
            <w:r>
              <w:rPr>
                <w:spacing w:val="3"/>
              </w:rPr>
              <w:t>法所得，可以处</w:t>
            </w:r>
            <w:r>
              <w:rPr>
                <w:spacing w:val="-10"/>
              </w:rPr>
              <w:t xml:space="preserve"> </w:t>
            </w:r>
            <w:r>
              <w:rPr>
                <w:spacing w:val="3"/>
              </w:rPr>
              <w:t>1</w:t>
            </w:r>
            <w:r>
              <w:rPr>
                <w:spacing w:val="-33"/>
              </w:rPr>
              <w:t xml:space="preserve"> </w:t>
            </w:r>
            <w:r>
              <w:rPr>
                <w:spacing w:val="3"/>
              </w:rPr>
              <w:t>万元以上</w:t>
            </w:r>
            <w:r>
              <w:rPr>
                <w:spacing w:val="-34"/>
              </w:rPr>
              <w:t xml:space="preserve"> </w:t>
            </w:r>
            <w:r>
              <w:rPr>
                <w:spacing w:val="3"/>
              </w:rPr>
              <w:t>5</w:t>
            </w:r>
            <w:r>
              <w:rPr>
                <w:spacing w:val="-30"/>
              </w:rPr>
              <w:t xml:space="preserve"> </w:t>
            </w:r>
            <w:r>
              <w:rPr>
                <w:spacing w:val="3"/>
              </w:rPr>
              <w:t>万元以</w:t>
            </w:r>
            <w:r>
              <w:rPr/>
              <w:t xml:space="preserve"> </w:t>
            </w:r>
            <w:r>
              <w:rPr>
                <w:spacing w:val="3"/>
              </w:rPr>
              <w:t>下的罚款。</w:t>
            </w:r>
          </w:p>
        </w:tc>
      </w:tr>
      <w:tr>
        <w:trPr>
          <w:trHeight w:val="1059"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continue"/>
            <w:tcBorders>
              <w:top w:val="nil"/>
              <w:bottom w:val="nil"/>
            </w:tcBorders>
          </w:tcPr>
          <w:p>
            <w:pPr>
              <w:rPr>
                <w:rFonts w:ascii="Arial"/>
                <w:sz w:val="21"/>
              </w:rPr>
            </w:pPr>
            <w:r/>
          </w:p>
        </w:tc>
        <w:tc>
          <w:tcPr>
            <w:tcW w:w="3149" w:type="dxa"/>
            <w:vAlign w:val="top"/>
          </w:tcPr>
          <w:p>
            <w:pPr>
              <w:pStyle w:val="TableText"/>
              <w:ind w:left="38" w:right="13" w:hanging="10"/>
              <w:spacing w:before="121" w:line="262" w:lineRule="auto"/>
              <w:rPr/>
            </w:pPr>
            <w:r>
              <w:rPr>
                <w:spacing w:val="3"/>
              </w:rPr>
              <w:t>违法经营额</w:t>
            </w:r>
            <w:r>
              <w:rPr>
                <w:spacing w:val="-25"/>
              </w:rPr>
              <w:t xml:space="preserve"> </w:t>
            </w:r>
            <w:r>
              <w:rPr>
                <w:spacing w:val="3"/>
              </w:rPr>
              <w:t>1</w:t>
            </w:r>
            <w:r>
              <w:rPr>
                <w:spacing w:val="-38"/>
              </w:rPr>
              <w:t xml:space="preserve"> </w:t>
            </w:r>
            <w:r>
              <w:rPr>
                <w:spacing w:val="3"/>
              </w:rPr>
              <w:t>万元以上不足</w:t>
            </w:r>
            <w:r>
              <w:rPr>
                <w:spacing w:val="-43"/>
              </w:rPr>
              <w:t xml:space="preserve"> </w:t>
            </w:r>
            <w:r>
              <w:rPr>
                <w:spacing w:val="3"/>
              </w:rPr>
              <w:t>3</w:t>
            </w:r>
            <w:r>
              <w:rPr>
                <w:spacing w:val="-38"/>
              </w:rPr>
              <w:t xml:space="preserve"> </w:t>
            </w:r>
            <w:r>
              <w:rPr>
                <w:spacing w:val="3"/>
              </w:rPr>
              <w:t>万元</w:t>
            </w:r>
            <w:r>
              <w:rPr/>
              <w:t xml:space="preserve"> </w:t>
            </w:r>
            <w:r>
              <w:rPr>
                <w:spacing w:val="-9"/>
              </w:rPr>
              <w:t>的。</w:t>
            </w:r>
          </w:p>
        </w:tc>
        <w:tc>
          <w:tcPr>
            <w:tcW w:w="3474" w:type="dxa"/>
            <w:vAlign w:val="top"/>
          </w:tcPr>
          <w:p>
            <w:pPr>
              <w:pStyle w:val="TableText"/>
              <w:ind w:left="28" w:right="98"/>
              <w:spacing w:before="122" w:line="269" w:lineRule="auto"/>
              <w:jc w:val="both"/>
              <w:rPr/>
            </w:pPr>
            <w:r>
              <w:rPr>
                <w:spacing w:val="8"/>
              </w:rPr>
              <w:t>责令限期停业整顿，没收出版物、违</w:t>
            </w:r>
            <w:r>
              <w:rPr>
                <w:spacing w:val="13"/>
              </w:rPr>
              <w:t xml:space="preserve"> </w:t>
            </w:r>
            <w:r>
              <w:rPr>
                <w:spacing w:val="5"/>
              </w:rPr>
              <w:t>法所得，并处违法经营额</w:t>
            </w:r>
            <w:r>
              <w:rPr>
                <w:spacing w:val="-23"/>
              </w:rPr>
              <w:t xml:space="preserve"> </w:t>
            </w:r>
            <w:r>
              <w:rPr>
                <w:spacing w:val="5"/>
              </w:rPr>
              <w:t>5</w:t>
            </w:r>
            <w:r>
              <w:rPr>
                <w:spacing w:val="-33"/>
              </w:rPr>
              <w:t xml:space="preserve"> </w:t>
            </w:r>
            <w:r>
              <w:rPr>
                <w:spacing w:val="5"/>
              </w:rPr>
              <w:t>倍以上</w:t>
            </w:r>
            <w:r>
              <w:rPr>
                <w:spacing w:val="-32"/>
              </w:rPr>
              <w:t xml:space="preserve"> </w:t>
            </w:r>
            <w:r>
              <w:rPr>
                <w:spacing w:val="5"/>
              </w:rPr>
              <w:t>7</w:t>
            </w:r>
            <w:r>
              <w:rPr/>
              <w:t xml:space="preserve"> </w:t>
            </w:r>
            <w:r>
              <w:rPr>
                <w:spacing w:val="6"/>
              </w:rPr>
              <w:t>倍以下的罚款。</w:t>
            </w:r>
          </w:p>
        </w:tc>
      </w:tr>
      <w:tr>
        <w:trPr>
          <w:trHeight w:val="1049"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continue"/>
            <w:tcBorders>
              <w:top w:val="nil"/>
            </w:tcBorders>
          </w:tcPr>
          <w:p>
            <w:pPr>
              <w:rPr>
                <w:rFonts w:ascii="Arial"/>
                <w:sz w:val="21"/>
              </w:rPr>
            </w:pPr>
            <w:r/>
          </w:p>
        </w:tc>
        <w:tc>
          <w:tcPr>
            <w:tcW w:w="3149" w:type="dxa"/>
            <w:vAlign w:val="top"/>
          </w:tcPr>
          <w:p>
            <w:pPr>
              <w:spacing w:line="361" w:lineRule="auto"/>
              <w:rPr>
                <w:rFonts w:ascii="Arial"/>
                <w:sz w:val="21"/>
              </w:rPr>
            </w:pPr>
            <w:r/>
          </w:p>
          <w:p>
            <w:pPr>
              <w:pStyle w:val="TableText"/>
              <w:ind w:left="28"/>
              <w:spacing w:before="65" w:line="228" w:lineRule="auto"/>
              <w:rPr/>
            </w:pPr>
            <w:r>
              <w:rPr>
                <w:spacing w:val="5"/>
              </w:rPr>
              <w:t>违法经营额在</w:t>
            </w:r>
            <w:r>
              <w:rPr>
                <w:spacing w:val="-31"/>
              </w:rPr>
              <w:t xml:space="preserve"> </w:t>
            </w:r>
            <w:r>
              <w:rPr>
                <w:spacing w:val="5"/>
              </w:rPr>
              <w:t>3</w:t>
            </w:r>
            <w:r>
              <w:rPr>
                <w:spacing w:val="-33"/>
              </w:rPr>
              <w:t xml:space="preserve"> </w:t>
            </w:r>
            <w:r>
              <w:rPr>
                <w:spacing w:val="5"/>
              </w:rPr>
              <w:t>万元以上的。</w:t>
            </w:r>
          </w:p>
        </w:tc>
        <w:tc>
          <w:tcPr>
            <w:tcW w:w="3474" w:type="dxa"/>
            <w:vAlign w:val="top"/>
          </w:tcPr>
          <w:p>
            <w:pPr>
              <w:pStyle w:val="TableText"/>
              <w:ind w:left="28" w:right="44"/>
              <w:spacing w:before="116" w:line="269" w:lineRule="auto"/>
              <w:jc w:val="both"/>
              <w:rPr/>
            </w:pPr>
            <w:r>
              <w:rPr>
                <w:spacing w:val="8"/>
              </w:rPr>
              <w:t>责令限期停业整顿，没收出版物、违</w:t>
            </w:r>
            <w:r>
              <w:rPr>
                <w:spacing w:val="13"/>
              </w:rPr>
              <w:t xml:space="preserve"> </w:t>
            </w:r>
            <w:r>
              <w:rPr>
                <w:spacing w:val="4"/>
              </w:rPr>
              <w:t>法所得，并处违法经营额</w:t>
            </w:r>
            <w:r>
              <w:rPr>
                <w:spacing w:val="-18"/>
              </w:rPr>
              <w:t xml:space="preserve"> </w:t>
            </w:r>
            <w:r>
              <w:rPr>
                <w:spacing w:val="4"/>
              </w:rPr>
              <w:t>7</w:t>
            </w:r>
            <w:r>
              <w:rPr>
                <w:spacing w:val="-33"/>
              </w:rPr>
              <w:t xml:space="preserve"> </w:t>
            </w:r>
            <w:r>
              <w:rPr>
                <w:spacing w:val="4"/>
              </w:rPr>
              <w:t>倍以上</w:t>
            </w:r>
            <w:r>
              <w:rPr>
                <w:spacing w:val="-22"/>
              </w:rPr>
              <w:t xml:space="preserve"> </w:t>
            </w:r>
            <w:r>
              <w:rPr>
                <w:spacing w:val="4"/>
              </w:rPr>
              <w:t>10</w:t>
            </w:r>
            <w:r>
              <w:rPr/>
              <w:t xml:space="preserve"> </w:t>
            </w:r>
            <w:r>
              <w:rPr>
                <w:spacing w:val="6"/>
              </w:rPr>
              <w:t>倍以下的罚款。</w:t>
            </w:r>
          </w:p>
        </w:tc>
      </w:tr>
      <w:tr>
        <w:trPr>
          <w:trHeight w:val="915" w:hRule="atLeast"/>
        </w:trPr>
        <w:tc>
          <w:tcPr>
            <w:tcW w:w="542"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74" w:type="dxa"/>
            <w:vAlign w:val="top"/>
            <w:vMerge w:val="continue"/>
            <w:tcBorders>
              <w:top w:val="nil"/>
            </w:tcBorders>
          </w:tcPr>
          <w:p>
            <w:pPr>
              <w:rPr>
                <w:rFonts w:ascii="Arial"/>
                <w:sz w:val="21"/>
              </w:rPr>
            </w:pPr>
            <w:r/>
          </w:p>
        </w:tc>
        <w:tc>
          <w:tcPr>
            <w:tcW w:w="1040" w:type="dxa"/>
            <w:vAlign w:val="top"/>
          </w:tcPr>
          <w:p>
            <w:pPr>
              <w:spacing w:line="296" w:lineRule="auto"/>
              <w:rPr>
                <w:rFonts w:ascii="Arial"/>
                <w:sz w:val="21"/>
              </w:rPr>
            </w:pPr>
            <w:r/>
          </w:p>
          <w:p>
            <w:pPr>
              <w:pStyle w:val="TableText"/>
              <w:ind w:left="110"/>
              <w:spacing w:before="65" w:line="232" w:lineRule="auto"/>
              <w:rPr/>
            </w:pPr>
            <w:r>
              <w:rPr>
                <w:spacing w:val="6"/>
              </w:rPr>
              <w:t>从重处罚</w:t>
            </w:r>
          </w:p>
        </w:tc>
        <w:tc>
          <w:tcPr>
            <w:tcW w:w="3149" w:type="dxa"/>
            <w:vAlign w:val="top"/>
          </w:tcPr>
          <w:p>
            <w:pPr>
              <w:pStyle w:val="TableText"/>
              <w:ind w:left="38" w:right="193" w:hanging="10"/>
              <w:spacing w:before="206" w:line="262" w:lineRule="auto"/>
              <w:rPr/>
            </w:pPr>
            <w:r>
              <w:rPr>
                <w:spacing w:val="8"/>
              </w:rPr>
              <w:t>对出版行业或社会造成严重影响</w:t>
            </w:r>
            <w:r>
              <w:rPr>
                <w:spacing w:val="9"/>
              </w:rPr>
              <w:t xml:space="preserve"> </w:t>
            </w:r>
            <w:r>
              <w:rPr>
                <w:spacing w:val="-9"/>
              </w:rPr>
              <w:t>的。</w:t>
            </w:r>
          </w:p>
        </w:tc>
        <w:tc>
          <w:tcPr>
            <w:tcW w:w="3474" w:type="dxa"/>
            <w:vAlign w:val="top"/>
          </w:tcPr>
          <w:p>
            <w:pPr>
              <w:spacing w:line="297" w:lineRule="auto"/>
              <w:rPr>
                <w:rFonts w:ascii="Arial"/>
                <w:sz w:val="21"/>
              </w:rPr>
            </w:pPr>
            <w:r/>
          </w:p>
          <w:p>
            <w:pPr>
              <w:pStyle w:val="TableText"/>
              <w:spacing w:before="65" w:line="229" w:lineRule="auto"/>
              <w:jc w:val="right"/>
              <w:rPr/>
            </w:pPr>
            <w:r>
              <w:rPr>
                <w:spacing w:val="2"/>
              </w:rPr>
              <w:t>没收出版物、违法所得，吊销许可证。</w:t>
            </w:r>
          </w:p>
        </w:tc>
      </w:tr>
      <w:tr>
        <w:trPr>
          <w:trHeight w:val="490" w:hRule="atLeast"/>
        </w:trPr>
        <w:tc>
          <w:tcPr>
            <w:tcW w:w="542" w:type="dxa"/>
            <w:vAlign w:val="top"/>
            <w:vMerge w:val="restart"/>
            <w:tcBorders>
              <w:bottom w:val="nil"/>
            </w:tcBorders>
          </w:tcPr>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37"/>
              <w:spacing w:before="65" w:line="187" w:lineRule="auto"/>
              <w:rPr/>
            </w:pPr>
            <w:r>
              <w:rPr>
                <w:spacing w:val="-4"/>
              </w:rPr>
              <w:t>189</w:t>
            </w:r>
          </w:p>
        </w:tc>
        <w:tc>
          <w:tcPr>
            <w:tcW w:w="1478" w:type="dxa"/>
            <w:vAlign w:val="top"/>
            <w:vMerge w:val="restart"/>
            <w:tcBorders>
              <w:bottom w:val="nil"/>
            </w:tcBorders>
          </w:tcPr>
          <w:p>
            <w:pPr>
              <w:pStyle w:val="TableText"/>
              <w:ind w:left="25" w:right="15" w:firstLine="12"/>
              <w:spacing w:before="129" w:line="279" w:lineRule="auto"/>
              <w:jc w:val="both"/>
              <w:rPr/>
            </w:pPr>
            <w:r>
              <w:rPr>
                <w:spacing w:val="36"/>
              </w:rPr>
              <w:t>明知或者应知</w:t>
            </w:r>
            <w:r>
              <w:rPr>
                <w:spacing w:val="3"/>
              </w:rPr>
              <w:t xml:space="preserve"> </w:t>
            </w:r>
            <w:r>
              <w:rPr>
                <w:spacing w:val="38"/>
              </w:rPr>
              <w:t>他人出版含有</w:t>
            </w:r>
            <w:r>
              <w:rPr>
                <w:spacing w:val="3"/>
              </w:rPr>
              <w:t xml:space="preserve"> </w:t>
            </w:r>
            <w:r>
              <w:rPr>
                <w:spacing w:val="-16"/>
              </w:rPr>
              <w:t>禁</w:t>
            </w:r>
            <w:r>
              <w:rPr>
                <w:spacing w:val="-46"/>
              </w:rPr>
              <w:t xml:space="preserve"> </w:t>
            </w:r>
            <w:r>
              <w:rPr>
                <w:spacing w:val="-16"/>
              </w:rPr>
              <w:t>止</w:t>
            </w:r>
            <w:r>
              <w:rPr>
                <w:spacing w:val="-23"/>
              </w:rPr>
              <w:t xml:space="preserve"> </w:t>
            </w:r>
            <w:r>
              <w:rPr>
                <w:spacing w:val="-16"/>
              </w:rPr>
              <w:t>内</w:t>
            </w:r>
            <w:r>
              <w:rPr>
                <w:spacing w:val="-43"/>
              </w:rPr>
              <w:t xml:space="preserve"> </w:t>
            </w:r>
            <w:r>
              <w:rPr>
                <w:spacing w:val="-16"/>
              </w:rPr>
              <w:t>容</w:t>
            </w:r>
            <w:r>
              <w:rPr>
                <w:spacing w:val="-36"/>
              </w:rPr>
              <w:t xml:space="preserve"> </w:t>
            </w:r>
            <w:r>
              <w:rPr>
                <w:spacing w:val="-16"/>
              </w:rPr>
              <w:t>的</w:t>
            </w:r>
            <w:r>
              <w:rPr>
                <w:spacing w:val="-25"/>
              </w:rPr>
              <w:t xml:space="preserve"> </w:t>
            </w:r>
            <w:r>
              <w:rPr>
                <w:spacing w:val="-16"/>
              </w:rPr>
              <w:t>电</w:t>
            </w:r>
            <w:r>
              <w:rPr/>
              <w:t xml:space="preserve"> </w:t>
            </w:r>
            <w:r>
              <w:rPr>
                <w:spacing w:val="38"/>
              </w:rPr>
              <w:t>子出版物而向</w:t>
            </w:r>
            <w:r>
              <w:rPr>
                <w:spacing w:val="3"/>
              </w:rPr>
              <w:t xml:space="preserve"> </w:t>
            </w:r>
            <w:r>
              <w:rPr>
                <w:spacing w:val="4"/>
              </w:rPr>
              <w:t>其出售、出租或</w:t>
            </w:r>
            <w:r>
              <w:rPr>
                <w:spacing w:val="3"/>
              </w:rPr>
              <w:t xml:space="preserve"> </w:t>
            </w:r>
            <w:r>
              <w:rPr>
                <w:spacing w:val="38"/>
              </w:rPr>
              <w:t>者以其他形式</w:t>
            </w:r>
            <w:r>
              <w:rPr>
                <w:spacing w:val="3"/>
              </w:rPr>
              <w:t xml:space="preserve"> </w:t>
            </w:r>
            <w:r>
              <w:rPr>
                <w:spacing w:val="38"/>
              </w:rPr>
              <w:t>转让本出版单</w:t>
            </w:r>
          </w:p>
        </w:tc>
        <w:tc>
          <w:tcPr>
            <w:tcW w:w="4574" w:type="dxa"/>
            <w:vAlign w:val="top"/>
            <w:vMerge w:val="restart"/>
            <w:tcBorders>
              <w:bottom w:val="nil"/>
            </w:tcBorders>
          </w:tcPr>
          <w:p>
            <w:pPr>
              <w:pStyle w:val="TableText"/>
              <w:ind w:left="24"/>
              <w:spacing w:before="127" w:line="229" w:lineRule="auto"/>
              <w:rPr/>
            </w:pPr>
            <w:r>
              <w:rPr>
                <w:spacing w:val="8"/>
              </w:rPr>
              <w:t>《电子出版物出版管理规定》</w:t>
            </w:r>
          </w:p>
          <w:p>
            <w:pPr>
              <w:pStyle w:val="TableText"/>
              <w:ind w:left="27" w:firstLine="6"/>
              <w:spacing w:before="64" w:line="276" w:lineRule="auto"/>
              <w:rPr/>
            </w:pPr>
            <w:r>
              <w:rPr>
                <w:spacing w:val="2"/>
              </w:rPr>
              <w:t>第五十八条：从事电子出版物制作、出版业务，有</w:t>
            </w:r>
            <w:r>
              <w:rPr>
                <w:spacing w:val="2"/>
              </w:rPr>
              <w:t xml:space="preserve"> </w:t>
            </w:r>
            <w:r>
              <w:rPr>
                <w:spacing w:val="2"/>
              </w:rPr>
              <w:t>下列行为之一的，按照《出版管理条例》第五十六</w:t>
            </w:r>
            <w:r>
              <w:rPr>
                <w:spacing w:val="2"/>
              </w:rPr>
              <w:t xml:space="preserve"> </w:t>
            </w:r>
            <w:r>
              <w:rPr>
                <w:spacing w:val="-2"/>
              </w:rPr>
              <w:t>条（2020</w:t>
            </w:r>
            <w:r>
              <w:rPr>
                <w:spacing w:val="-26"/>
              </w:rPr>
              <w:t xml:space="preserve"> </w:t>
            </w:r>
            <w:r>
              <w:rPr>
                <w:spacing w:val="-2"/>
              </w:rPr>
              <w:t>年修订版第六十二条）处罚</w:t>
            </w:r>
            <w:r>
              <w:rPr>
                <w:spacing w:val="-44"/>
              </w:rPr>
              <w:t>：（</w:t>
            </w:r>
            <w:r>
              <w:rPr>
                <w:spacing w:val="-2"/>
              </w:rPr>
              <w:t>一）制作、</w:t>
            </w:r>
            <w:r>
              <w:rPr/>
              <w:t xml:space="preserve"> </w:t>
            </w:r>
            <w:r>
              <w:rPr>
                <w:spacing w:val="2"/>
              </w:rPr>
              <w:t>出版含有《出版管理条例》第二十五条、第二十六</w:t>
            </w:r>
            <w:r>
              <w:rPr>
                <w:spacing w:val="2"/>
              </w:rPr>
              <w:t xml:space="preserve"> </w:t>
            </w:r>
            <w:r>
              <w:rPr>
                <w:spacing w:val="5"/>
              </w:rPr>
              <w:t>条禁止内容的电子出版物的；</w:t>
            </w:r>
          </w:p>
          <w:p>
            <w:pPr>
              <w:pStyle w:val="TableText"/>
              <w:spacing w:before="63" w:line="230" w:lineRule="auto"/>
              <w:jc w:val="right"/>
              <w:rPr/>
            </w:pPr>
            <w:r>
              <w:rPr>
                <w:spacing w:val="-3"/>
              </w:rPr>
              <w:t>（二）明知或者应知他人出版含有《出版管理条例》</w:t>
            </w:r>
          </w:p>
        </w:tc>
        <w:tc>
          <w:tcPr>
            <w:tcW w:w="7663" w:type="dxa"/>
            <w:vAlign w:val="top"/>
            <w:gridSpan w:val="3"/>
          </w:tcPr>
          <w:p>
            <w:pPr>
              <w:pStyle w:val="TableText"/>
              <w:ind w:left="27"/>
              <w:spacing w:before="151" w:line="229" w:lineRule="auto"/>
              <w:rPr/>
            </w:pPr>
            <w:r>
              <w:rPr>
                <w:spacing w:val="7"/>
              </w:rPr>
              <w:t>按照《出版管理条例》第六十二条处罚，参照本基准</w:t>
            </w:r>
            <w:r>
              <w:rPr>
                <w:spacing w:val="-10"/>
              </w:rPr>
              <w:t xml:space="preserve"> </w:t>
            </w:r>
            <w:r>
              <w:rPr>
                <w:spacing w:val="7"/>
              </w:rPr>
              <w:t>146</w:t>
            </w:r>
            <w:r>
              <w:rPr>
                <w:spacing w:val="-32"/>
              </w:rPr>
              <w:t xml:space="preserve"> </w:t>
            </w:r>
            <w:r>
              <w:rPr>
                <w:spacing w:val="7"/>
              </w:rPr>
              <w:t>项进行裁量。</w:t>
            </w:r>
          </w:p>
        </w:tc>
      </w:tr>
      <w:tr>
        <w:trPr>
          <w:trHeight w:val="1822" w:hRule="atLeast"/>
        </w:trPr>
        <w:tc>
          <w:tcPr>
            <w:tcW w:w="542"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74" w:type="dxa"/>
            <w:vAlign w:val="top"/>
            <w:vMerge w:val="continue"/>
            <w:tcBorders>
              <w:top w:val="nil"/>
            </w:tcBorders>
          </w:tcPr>
          <w:p>
            <w:pPr>
              <w:rPr>
                <w:rFonts w:ascii="Arial"/>
                <w:sz w:val="21"/>
              </w:rPr>
            </w:pPr>
            <w:r/>
          </w:p>
        </w:tc>
        <w:tc>
          <w:tcPr>
            <w:tcW w:w="1040" w:type="dxa"/>
            <w:vAlign w:val="top"/>
          </w:tcPr>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pStyle w:val="TableText"/>
              <w:ind w:left="110"/>
              <w:spacing w:before="65" w:line="231" w:lineRule="auto"/>
              <w:rPr/>
            </w:pPr>
            <w:r>
              <w:rPr>
                <w:spacing w:val="6"/>
              </w:rPr>
              <w:t>从轻处罚</w:t>
            </w:r>
          </w:p>
        </w:tc>
        <w:tc>
          <w:tcPr>
            <w:tcW w:w="3149" w:type="dxa"/>
            <w:vAlign w:val="top"/>
          </w:tcPr>
          <w:p>
            <w:pPr>
              <w:pStyle w:val="TableText"/>
              <w:ind w:left="27" w:right="14"/>
              <w:spacing w:before="196" w:line="282" w:lineRule="auto"/>
              <w:jc w:val="both"/>
              <w:rPr/>
            </w:pPr>
            <w:r>
              <w:rPr>
                <w:spacing w:val="5"/>
              </w:rPr>
              <w:t>违法经营额不足</w:t>
            </w:r>
            <w:r>
              <w:rPr>
                <w:spacing w:val="-36"/>
              </w:rPr>
              <w:t xml:space="preserve"> </w:t>
            </w:r>
            <w:r>
              <w:rPr>
                <w:spacing w:val="5"/>
              </w:rPr>
              <w:t>5000</w:t>
            </w:r>
            <w:r>
              <w:rPr>
                <w:spacing w:val="-29"/>
              </w:rPr>
              <w:t xml:space="preserve"> </w:t>
            </w:r>
            <w:r>
              <w:rPr>
                <w:spacing w:val="5"/>
              </w:rPr>
              <w:t>元的，并有</w:t>
            </w:r>
            <w:r>
              <w:rPr>
                <w:spacing w:val="5"/>
              </w:rPr>
              <w:t xml:space="preserve"> </w:t>
            </w:r>
            <w:r>
              <w:rPr>
                <w:spacing w:val="9"/>
              </w:rPr>
              <w:t>以下从轻情形之一的</w:t>
            </w:r>
            <w:r>
              <w:rPr>
                <w:spacing w:val="-3"/>
              </w:rPr>
              <w:t>：（</w:t>
            </w:r>
            <w:r>
              <w:rPr>
                <w:spacing w:val="9"/>
              </w:rPr>
              <w:t>1）主动</w:t>
            </w:r>
            <w:r>
              <w:rPr>
                <w:spacing w:val="9"/>
              </w:rPr>
              <w:t xml:space="preserve"> </w:t>
            </w:r>
            <w:r>
              <w:rPr>
                <w:spacing w:val="7"/>
              </w:rPr>
              <w:t>上交执法部门未查获的违禁出版</w:t>
            </w:r>
            <w:r>
              <w:rPr>
                <w:spacing w:val="7"/>
              </w:rPr>
              <w:t xml:space="preserve">  </w:t>
            </w:r>
            <w:r>
              <w:rPr>
                <w:spacing w:val="11"/>
              </w:rPr>
              <w:t>物</w:t>
            </w:r>
            <w:r>
              <w:rPr>
                <w:spacing w:val="-17"/>
              </w:rPr>
              <w:t>；（</w:t>
            </w:r>
            <w:r>
              <w:rPr>
                <w:spacing w:val="11"/>
              </w:rPr>
              <w:t>2）配合执法部门调查，主</w:t>
            </w:r>
            <w:r>
              <w:rPr>
                <w:spacing w:val="11"/>
              </w:rPr>
              <w:t xml:space="preserve"> </w:t>
            </w:r>
            <w:r>
              <w:rPr>
                <w:spacing w:val="6"/>
              </w:rPr>
              <w:t>动提供违禁出版物来源等证据的。</w:t>
            </w:r>
          </w:p>
        </w:tc>
        <w:tc>
          <w:tcPr>
            <w:tcW w:w="3474" w:type="dxa"/>
            <w:vAlign w:val="top"/>
          </w:tcPr>
          <w:p>
            <w:pPr>
              <w:spacing w:line="295" w:lineRule="auto"/>
              <w:rPr>
                <w:rFonts w:ascii="Arial"/>
                <w:sz w:val="21"/>
              </w:rPr>
            </w:pPr>
            <w:r/>
          </w:p>
          <w:p>
            <w:pPr>
              <w:spacing w:line="296" w:lineRule="auto"/>
              <w:rPr>
                <w:rFonts w:ascii="Arial"/>
                <w:sz w:val="21"/>
              </w:rPr>
            </w:pPr>
            <w:r/>
          </w:p>
          <w:p>
            <w:pPr>
              <w:pStyle w:val="TableText"/>
              <w:ind w:left="33" w:right="98" w:hanging="5"/>
              <w:spacing w:before="65" w:line="259" w:lineRule="auto"/>
              <w:rPr/>
            </w:pPr>
            <w:r>
              <w:rPr>
                <w:spacing w:val="8"/>
              </w:rPr>
              <w:t>责令限期停业整顿，没收出版物、违</w:t>
            </w:r>
            <w:r>
              <w:rPr>
                <w:spacing w:val="13"/>
              </w:rPr>
              <w:t xml:space="preserve"> </w:t>
            </w:r>
            <w:r>
              <w:rPr>
                <w:spacing w:val="5"/>
              </w:rPr>
              <w:t>法所得，可以处</w:t>
            </w:r>
            <w:r>
              <w:rPr>
                <w:spacing w:val="-20"/>
              </w:rPr>
              <w:t xml:space="preserve"> </w:t>
            </w:r>
            <w:r>
              <w:rPr>
                <w:spacing w:val="5"/>
              </w:rPr>
              <w:t>1</w:t>
            </w:r>
            <w:r>
              <w:rPr>
                <w:spacing w:val="-33"/>
              </w:rPr>
              <w:t xml:space="preserve"> </w:t>
            </w:r>
            <w:r>
              <w:rPr>
                <w:spacing w:val="5"/>
              </w:rPr>
              <w:t>万元以下的罚款。</w:t>
            </w:r>
          </w:p>
        </w:tc>
      </w:tr>
    </w:tbl>
    <w:p>
      <w:pPr>
        <w:pStyle w:val="BodyText"/>
        <w:spacing w:line="311" w:lineRule="auto"/>
        <w:rPr>
          <w:sz w:val="21"/>
        </w:rPr>
      </w:pPr>
      <w:r/>
    </w:p>
    <w:p>
      <w:pPr>
        <w:pStyle w:val="BodyText"/>
        <w:ind w:left="6740"/>
        <w:spacing w:before="69" w:line="195" w:lineRule="auto"/>
        <w:rPr>
          <w:sz w:val="24"/>
          <w:szCs w:val="24"/>
        </w:rPr>
      </w:pPr>
      <w:r>
        <w:rPr>
          <w:sz w:val="24"/>
          <w:szCs w:val="24"/>
          <w:spacing w:val="5"/>
        </w:rPr>
        <w:t>-</w:t>
      </w:r>
      <w:r>
        <w:rPr>
          <w:sz w:val="24"/>
          <w:szCs w:val="24"/>
          <w:spacing w:val="12"/>
        </w:rPr>
        <w:t xml:space="preserve"> </w:t>
      </w:r>
      <w:r>
        <w:rPr>
          <w:sz w:val="24"/>
          <w:szCs w:val="24"/>
          <w:spacing w:val="5"/>
        </w:rPr>
        <w:t>136 -</w:t>
      </w:r>
    </w:p>
    <w:p>
      <w:pPr>
        <w:spacing w:line="195" w:lineRule="auto"/>
        <w:sectPr>
          <w:pgSz w:w="16839" w:h="11906"/>
          <w:pgMar w:top="400" w:right="1292" w:bottom="400" w:left="1283"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5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2"/>
        <w:gridCol w:w="1478"/>
        <w:gridCol w:w="4574"/>
        <w:gridCol w:w="1040"/>
        <w:gridCol w:w="3149"/>
        <w:gridCol w:w="3474"/>
      </w:tblGrid>
      <w:tr>
        <w:trPr>
          <w:trHeight w:val="1064" w:hRule="atLeast"/>
        </w:trPr>
        <w:tc>
          <w:tcPr>
            <w:tcW w:w="542" w:type="dxa"/>
            <w:vAlign w:val="top"/>
            <w:vMerge w:val="restart"/>
            <w:tcBorders>
              <w:bottom w:val="nil"/>
            </w:tcBorders>
          </w:tcPr>
          <w:p>
            <w:pPr>
              <w:rPr>
                <w:rFonts w:ascii="Arial"/>
                <w:sz w:val="21"/>
              </w:rPr>
            </w:pPr>
            <w:r/>
          </w:p>
        </w:tc>
        <w:tc>
          <w:tcPr>
            <w:tcW w:w="1478" w:type="dxa"/>
            <w:vAlign w:val="top"/>
            <w:vMerge w:val="restart"/>
            <w:tcBorders>
              <w:bottom w:val="nil"/>
            </w:tcBorders>
          </w:tcPr>
          <w:p>
            <w:pPr>
              <w:pStyle w:val="TableText"/>
              <w:ind w:left="21" w:right="15" w:firstLine="3"/>
              <w:spacing w:before="68" w:line="280" w:lineRule="auto"/>
              <w:jc w:val="both"/>
              <w:rPr/>
            </w:pPr>
            <w:r>
              <w:rPr>
                <w:spacing w:val="4"/>
              </w:rPr>
              <w:t>位的名称、电子</w:t>
            </w:r>
            <w:r>
              <w:rPr>
                <w:spacing w:val="1"/>
              </w:rPr>
              <w:t xml:space="preserve"> </w:t>
            </w:r>
            <w:r>
              <w:rPr>
                <w:spacing w:val="39"/>
              </w:rPr>
              <w:t>出版物专用中</w:t>
            </w:r>
            <w:r>
              <w:rPr>
                <w:spacing w:val="1"/>
              </w:rPr>
              <w:t xml:space="preserve"> </w:t>
            </w:r>
            <w:r>
              <w:rPr>
                <w:spacing w:val="5"/>
              </w:rPr>
              <w:t>国标准书号、国</w:t>
            </w:r>
            <w:r>
              <w:rPr/>
              <w:t xml:space="preserve"> </w:t>
            </w:r>
            <w:r>
              <w:rPr>
                <w:spacing w:val="39"/>
              </w:rPr>
              <w:t>内统一连续出</w:t>
            </w:r>
            <w:r>
              <w:rPr>
                <w:spacing w:val="1"/>
              </w:rPr>
              <w:t xml:space="preserve"> </w:t>
            </w:r>
            <w:r>
              <w:rPr>
                <w:spacing w:val="5"/>
              </w:rPr>
              <w:t>版物号、条码及</w:t>
            </w:r>
            <w:r>
              <w:rPr/>
              <w:t xml:space="preserve"> </w:t>
            </w:r>
            <w:r>
              <w:rPr>
                <w:spacing w:val="39"/>
              </w:rPr>
              <w:t>电子出版物复</w:t>
            </w:r>
            <w:r>
              <w:rPr>
                <w:spacing w:val="1"/>
              </w:rPr>
              <w:t xml:space="preserve"> </w:t>
            </w:r>
            <w:r>
              <w:rPr>
                <w:spacing w:val="6"/>
              </w:rPr>
              <w:t>制委托</w:t>
            </w:r>
          </w:p>
        </w:tc>
        <w:tc>
          <w:tcPr>
            <w:tcW w:w="4574" w:type="dxa"/>
            <w:vAlign w:val="top"/>
            <w:vMerge w:val="restart"/>
            <w:tcBorders>
              <w:bottom w:val="nil"/>
            </w:tcBorders>
          </w:tcPr>
          <w:p>
            <w:pPr>
              <w:pStyle w:val="TableText"/>
              <w:ind w:left="24" w:right="12" w:firstLine="8"/>
              <w:spacing w:before="72" w:line="273" w:lineRule="auto"/>
              <w:jc w:val="both"/>
              <w:rPr/>
            </w:pPr>
            <w:r>
              <w:rPr>
                <w:spacing w:val="5"/>
              </w:rPr>
              <w:t>第二十五条、第二十六条禁止内容的电子出版物而</w:t>
            </w:r>
            <w:r>
              <w:rPr>
                <w:spacing w:val="9"/>
              </w:rPr>
              <w:t xml:space="preserve"> </w:t>
            </w:r>
            <w:r>
              <w:rPr>
                <w:spacing w:val="6"/>
              </w:rPr>
              <w:t>向其出售、出租或者以其他形式转让本出版单</w:t>
            </w:r>
            <w:r>
              <w:rPr>
                <w:spacing w:val="5"/>
              </w:rPr>
              <w:t>位的</w:t>
            </w:r>
            <w:r>
              <w:rPr/>
              <w:t xml:space="preserve"> </w:t>
            </w:r>
            <w:r>
              <w:rPr>
                <w:spacing w:val="6"/>
              </w:rPr>
              <w:t>名称、电子出版物专用中国标准书号、国内统</w:t>
            </w:r>
            <w:r>
              <w:rPr>
                <w:spacing w:val="5"/>
              </w:rPr>
              <w:t>一连</w:t>
            </w:r>
            <w:r>
              <w:rPr/>
              <w:t xml:space="preserve"> </w:t>
            </w:r>
            <w:r>
              <w:rPr>
                <w:spacing w:val="8"/>
              </w:rPr>
              <w:t>续出版物号、条码及电子出版物复制委托书的。</w:t>
            </w:r>
          </w:p>
        </w:tc>
        <w:tc>
          <w:tcPr>
            <w:tcW w:w="1040" w:type="dxa"/>
            <w:vAlign w:val="top"/>
            <w:vMerge w:val="restart"/>
            <w:tcBorders>
              <w:bottom w:val="nil"/>
            </w:tcBorders>
          </w:tcPr>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spacing w:line="286" w:lineRule="auto"/>
              <w:rPr>
                <w:rFonts w:ascii="Arial"/>
                <w:sz w:val="21"/>
              </w:rPr>
            </w:pPr>
            <w:r/>
          </w:p>
          <w:p>
            <w:pPr>
              <w:pStyle w:val="TableText"/>
              <w:ind w:left="114"/>
              <w:spacing w:before="65" w:line="232" w:lineRule="auto"/>
              <w:rPr/>
            </w:pPr>
            <w:r>
              <w:rPr>
                <w:spacing w:val="5"/>
              </w:rPr>
              <w:t>一般处罚</w:t>
            </w:r>
          </w:p>
        </w:tc>
        <w:tc>
          <w:tcPr>
            <w:tcW w:w="3149" w:type="dxa"/>
            <w:vAlign w:val="top"/>
          </w:tcPr>
          <w:p>
            <w:pPr>
              <w:pStyle w:val="TableText"/>
              <w:ind w:left="29" w:right="87" w:hanging="1"/>
              <w:spacing w:before="278" w:line="262" w:lineRule="auto"/>
              <w:rPr/>
            </w:pPr>
            <w:r>
              <w:rPr>
                <w:spacing w:val="2"/>
              </w:rPr>
              <w:t>违法经营额</w:t>
            </w:r>
            <w:r>
              <w:rPr>
                <w:spacing w:val="-21"/>
              </w:rPr>
              <w:t xml:space="preserve"> </w:t>
            </w:r>
            <w:r>
              <w:rPr>
                <w:spacing w:val="2"/>
              </w:rPr>
              <w:t>5000</w:t>
            </w:r>
            <w:r>
              <w:rPr>
                <w:spacing w:val="-29"/>
              </w:rPr>
              <w:t xml:space="preserve"> </w:t>
            </w:r>
            <w:r>
              <w:rPr>
                <w:spacing w:val="2"/>
              </w:rPr>
              <w:t>元以上不足</w:t>
            </w:r>
            <w:r>
              <w:rPr>
                <w:spacing w:val="-25"/>
              </w:rPr>
              <w:t xml:space="preserve"> </w:t>
            </w:r>
            <w:r>
              <w:rPr>
                <w:spacing w:val="2"/>
              </w:rPr>
              <w:t>1</w:t>
            </w:r>
            <w:r>
              <w:rPr>
                <w:spacing w:val="-31"/>
              </w:rPr>
              <w:t xml:space="preserve"> </w:t>
            </w:r>
            <w:r>
              <w:rPr>
                <w:spacing w:val="2"/>
              </w:rPr>
              <w:t>万</w:t>
            </w:r>
            <w:r>
              <w:rPr/>
              <w:t xml:space="preserve"> </w:t>
            </w:r>
            <w:r>
              <w:rPr/>
              <w:t>元的。</w:t>
            </w:r>
          </w:p>
        </w:tc>
        <w:tc>
          <w:tcPr>
            <w:tcW w:w="3474" w:type="dxa"/>
            <w:vAlign w:val="top"/>
          </w:tcPr>
          <w:p>
            <w:pPr>
              <w:pStyle w:val="TableText"/>
              <w:ind w:left="30" w:right="96" w:hanging="2"/>
              <w:spacing w:before="123" w:line="269" w:lineRule="auto"/>
              <w:jc w:val="both"/>
              <w:rPr/>
            </w:pPr>
            <w:r>
              <w:rPr>
                <w:spacing w:val="8"/>
              </w:rPr>
              <w:t>责令限期停业整顿，没收出版物、违</w:t>
            </w:r>
            <w:r>
              <w:rPr>
                <w:spacing w:val="13"/>
              </w:rPr>
              <w:t xml:space="preserve"> </w:t>
            </w:r>
            <w:r>
              <w:rPr>
                <w:spacing w:val="3"/>
              </w:rPr>
              <w:t>法所得，可以处</w:t>
            </w:r>
            <w:r>
              <w:rPr>
                <w:spacing w:val="-10"/>
              </w:rPr>
              <w:t xml:space="preserve"> </w:t>
            </w:r>
            <w:r>
              <w:rPr>
                <w:spacing w:val="3"/>
              </w:rPr>
              <w:t>1</w:t>
            </w:r>
            <w:r>
              <w:rPr>
                <w:spacing w:val="-33"/>
              </w:rPr>
              <w:t xml:space="preserve"> </w:t>
            </w:r>
            <w:r>
              <w:rPr>
                <w:spacing w:val="3"/>
              </w:rPr>
              <w:t>万元以上</w:t>
            </w:r>
            <w:r>
              <w:rPr>
                <w:spacing w:val="-34"/>
              </w:rPr>
              <w:t xml:space="preserve"> </w:t>
            </w:r>
            <w:r>
              <w:rPr>
                <w:spacing w:val="3"/>
              </w:rPr>
              <w:t>5</w:t>
            </w:r>
            <w:r>
              <w:rPr>
                <w:spacing w:val="-30"/>
              </w:rPr>
              <w:t xml:space="preserve"> </w:t>
            </w:r>
            <w:r>
              <w:rPr>
                <w:spacing w:val="3"/>
              </w:rPr>
              <w:t>万元以</w:t>
            </w:r>
            <w:r>
              <w:rPr/>
              <w:t xml:space="preserve"> </w:t>
            </w:r>
            <w:r>
              <w:rPr>
                <w:spacing w:val="3"/>
              </w:rPr>
              <w:t>下的罚款。</w:t>
            </w:r>
          </w:p>
        </w:tc>
      </w:tr>
      <w:tr>
        <w:trPr>
          <w:trHeight w:val="1059"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continue"/>
            <w:tcBorders>
              <w:top w:val="nil"/>
              <w:bottom w:val="nil"/>
            </w:tcBorders>
          </w:tcPr>
          <w:p>
            <w:pPr>
              <w:rPr>
                <w:rFonts w:ascii="Arial"/>
                <w:sz w:val="21"/>
              </w:rPr>
            </w:pPr>
            <w:r/>
          </w:p>
        </w:tc>
        <w:tc>
          <w:tcPr>
            <w:tcW w:w="3149" w:type="dxa"/>
            <w:vAlign w:val="top"/>
          </w:tcPr>
          <w:p>
            <w:pPr>
              <w:pStyle w:val="TableText"/>
              <w:ind w:left="38" w:right="13" w:hanging="10"/>
              <w:spacing w:before="119" w:line="262" w:lineRule="auto"/>
              <w:rPr/>
            </w:pPr>
            <w:r>
              <w:rPr>
                <w:spacing w:val="3"/>
              </w:rPr>
              <w:t>违法经营额</w:t>
            </w:r>
            <w:r>
              <w:rPr>
                <w:spacing w:val="-25"/>
              </w:rPr>
              <w:t xml:space="preserve"> </w:t>
            </w:r>
            <w:r>
              <w:rPr>
                <w:spacing w:val="3"/>
              </w:rPr>
              <w:t>1</w:t>
            </w:r>
            <w:r>
              <w:rPr>
                <w:spacing w:val="-38"/>
              </w:rPr>
              <w:t xml:space="preserve"> </w:t>
            </w:r>
            <w:r>
              <w:rPr>
                <w:spacing w:val="3"/>
              </w:rPr>
              <w:t>万元以上不足</w:t>
            </w:r>
            <w:r>
              <w:rPr>
                <w:spacing w:val="-43"/>
              </w:rPr>
              <w:t xml:space="preserve"> </w:t>
            </w:r>
            <w:r>
              <w:rPr>
                <w:spacing w:val="3"/>
              </w:rPr>
              <w:t>3</w:t>
            </w:r>
            <w:r>
              <w:rPr>
                <w:spacing w:val="-38"/>
              </w:rPr>
              <w:t xml:space="preserve"> </w:t>
            </w:r>
            <w:r>
              <w:rPr>
                <w:spacing w:val="3"/>
              </w:rPr>
              <w:t>万元</w:t>
            </w:r>
            <w:r>
              <w:rPr/>
              <w:t xml:space="preserve"> </w:t>
            </w:r>
            <w:r>
              <w:rPr>
                <w:spacing w:val="-9"/>
              </w:rPr>
              <w:t>的。</w:t>
            </w:r>
          </w:p>
        </w:tc>
        <w:tc>
          <w:tcPr>
            <w:tcW w:w="3474" w:type="dxa"/>
            <w:vAlign w:val="top"/>
          </w:tcPr>
          <w:p>
            <w:pPr>
              <w:pStyle w:val="TableText"/>
              <w:ind w:left="28" w:right="98"/>
              <w:spacing w:before="120" w:line="269" w:lineRule="auto"/>
              <w:jc w:val="both"/>
              <w:rPr/>
            </w:pPr>
            <w:r>
              <w:rPr>
                <w:spacing w:val="8"/>
              </w:rPr>
              <w:t>责令限期停业整顿，没收出版物、违</w:t>
            </w:r>
            <w:r>
              <w:rPr>
                <w:spacing w:val="13"/>
              </w:rPr>
              <w:t xml:space="preserve"> </w:t>
            </w:r>
            <w:r>
              <w:rPr>
                <w:spacing w:val="5"/>
              </w:rPr>
              <w:t>法所得，并处违法经营额</w:t>
            </w:r>
            <w:r>
              <w:rPr>
                <w:spacing w:val="-23"/>
              </w:rPr>
              <w:t xml:space="preserve"> </w:t>
            </w:r>
            <w:r>
              <w:rPr>
                <w:spacing w:val="5"/>
              </w:rPr>
              <w:t>5</w:t>
            </w:r>
            <w:r>
              <w:rPr>
                <w:spacing w:val="-33"/>
              </w:rPr>
              <w:t xml:space="preserve"> </w:t>
            </w:r>
            <w:r>
              <w:rPr>
                <w:spacing w:val="5"/>
              </w:rPr>
              <w:t>倍以上</w:t>
            </w:r>
            <w:r>
              <w:rPr>
                <w:spacing w:val="-32"/>
              </w:rPr>
              <w:t xml:space="preserve"> </w:t>
            </w:r>
            <w:r>
              <w:rPr>
                <w:spacing w:val="5"/>
              </w:rPr>
              <w:t>7</w:t>
            </w:r>
            <w:r>
              <w:rPr/>
              <w:t xml:space="preserve"> </w:t>
            </w:r>
            <w:r>
              <w:rPr>
                <w:spacing w:val="6"/>
              </w:rPr>
              <w:t>倍以下的罚款。</w:t>
            </w:r>
          </w:p>
        </w:tc>
      </w:tr>
      <w:tr>
        <w:trPr>
          <w:trHeight w:val="1059"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continue"/>
            <w:tcBorders>
              <w:top w:val="nil"/>
            </w:tcBorders>
          </w:tcPr>
          <w:p>
            <w:pPr>
              <w:rPr>
                <w:rFonts w:ascii="Arial"/>
                <w:sz w:val="21"/>
              </w:rPr>
            </w:pPr>
            <w:r/>
          </w:p>
        </w:tc>
        <w:tc>
          <w:tcPr>
            <w:tcW w:w="3149" w:type="dxa"/>
            <w:vAlign w:val="top"/>
          </w:tcPr>
          <w:p>
            <w:pPr>
              <w:spacing w:line="364" w:lineRule="auto"/>
              <w:rPr>
                <w:rFonts w:ascii="Arial"/>
                <w:sz w:val="21"/>
              </w:rPr>
            </w:pPr>
            <w:r/>
          </w:p>
          <w:p>
            <w:pPr>
              <w:pStyle w:val="TableText"/>
              <w:ind w:left="28"/>
              <w:spacing w:before="65" w:line="228" w:lineRule="auto"/>
              <w:rPr/>
            </w:pPr>
            <w:r>
              <w:rPr>
                <w:spacing w:val="5"/>
              </w:rPr>
              <w:t>违法经营额在</w:t>
            </w:r>
            <w:r>
              <w:rPr>
                <w:spacing w:val="-31"/>
              </w:rPr>
              <w:t xml:space="preserve"> </w:t>
            </w:r>
            <w:r>
              <w:rPr>
                <w:spacing w:val="5"/>
              </w:rPr>
              <w:t>3</w:t>
            </w:r>
            <w:r>
              <w:rPr>
                <w:spacing w:val="-33"/>
              </w:rPr>
              <w:t xml:space="preserve"> </w:t>
            </w:r>
            <w:r>
              <w:rPr>
                <w:spacing w:val="5"/>
              </w:rPr>
              <w:t>万元以上的。</w:t>
            </w:r>
          </w:p>
        </w:tc>
        <w:tc>
          <w:tcPr>
            <w:tcW w:w="3474" w:type="dxa"/>
            <w:vAlign w:val="top"/>
          </w:tcPr>
          <w:p>
            <w:pPr>
              <w:pStyle w:val="TableText"/>
              <w:ind w:left="28" w:right="44"/>
              <w:spacing w:before="119" w:line="269" w:lineRule="auto"/>
              <w:jc w:val="both"/>
              <w:rPr/>
            </w:pPr>
            <w:r>
              <w:rPr>
                <w:spacing w:val="8"/>
              </w:rPr>
              <w:t>责令限期停业整顿，没收出版物、违</w:t>
            </w:r>
            <w:r>
              <w:rPr>
                <w:spacing w:val="13"/>
              </w:rPr>
              <w:t xml:space="preserve"> </w:t>
            </w:r>
            <w:r>
              <w:rPr>
                <w:spacing w:val="4"/>
              </w:rPr>
              <w:t>法所得，并处违法经营额</w:t>
            </w:r>
            <w:r>
              <w:rPr>
                <w:spacing w:val="-18"/>
              </w:rPr>
              <w:t xml:space="preserve"> </w:t>
            </w:r>
            <w:r>
              <w:rPr>
                <w:spacing w:val="4"/>
              </w:rPr>
              <w:t>7</w:t>
            </w:r>
            <w:r>
              <w:rPr>
                <w:spacing w:val="-33"/>
              </w:rPr>
              <w:t xml:space="preserve"> </w:t>
            </w:r>
            <w:r>
              <w:rPr>
                <w:spacing w:val="4"/>
              </w:rPr>
              <w:t>倍以上</w:t>
            </w:r>
            <w:r>
              <w:rPr>
                <w:spacing w:val="-22"/>
              </w:rPr>
              <w:t xml:space="preserve"> </w:t>
            </w:r>
            <w:r>
              <w:rPr>
                <w:spacing w:val="4"/>
              </w:rPr>
              <w:t>10</w:t>
            </w:r>
            <w:r>
              <w:rPr/>
              <w:t xml:space="preserve"> </w:t>
            </w:r>
            <w:r>
              <w:rPr>
                <w:spacing w:val="6"/>
              </w:rPr>
              <w:t>倍以下的罚款。</w:t>
            </w:r>
          </w:p>
        </w:tc>
      </w:tr>
      <w:tr>
        <w:trPr>
          <w:trHeight w:val="1060" w:hRule="atLeast"/>
        </w:trPr>
        <w:tc>
          <w:tcPr>
            <w:tcW w:w="542"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74" w:type="dxa"/>
            <w:vAlign w:val="top"/>
            <w:vMerge w:val="continue"/>
            <w:tcBorders>
              <w:top w:val="nil"/>
            </w:tcBorders>
          </w:tcPr>
          <w:p>
            <w:pPr>
              <w:rPr>
                <w:rFonts w:ascii="Arial"/>
                <w:sz w:val="21"/>
              </w:rPr>
            </w:pPr>
            <w:r/>
          </w:p>
        </w:tc>
        <w:tc>
          <w:tcPr>
            <w:tcW w:w="1040" w:type="dxa"/>
            <w:vAlign w:val="top"/>
          </w:tcPr>
          <w:p>
            <w:pPr>
              <w:spacing w:line="365" w:lineRule="auto"/>
              <w:rPr>
                <w:rFonts w:ascii="Arial"/>
                <w:sz w:val="21"/>
              </w:rPr>
            </w:pPr>
            <w:r/>
          </w:p>
          <w:p>
            <w:pPr>
              <w:pStyle w:val="TableText"/>
              <w:ind w:left="110"/>
              <w:spacing w:before="65" w:line="232" w:lineRule="auto"/>
              <w:rPr/>
            </w:pPr>
            <w:r>
              <w:rPr>
                <w:spacing w:val="6"/>
              </w:rPr>
              <w:t>从重处罚</w:t>
            </w:r>
          </w:p>
        </w:tc>
        <w:tc>
          <w:tcPr>
            <w:tcW w:w="3149" w:type="dxa"/>
            <w:vAlign w:val="top"/>
          </w:tcPr>
          <w:p>
            <w:pPr>
              <w:pStyle w:val="TableText"/>
              <w:ind w:left="38" w:right="193" w:hanging="10"/>
              <w:spacing w:before="276" w:line="262" w:lineRule="auto"/>
              <w:rPr/>
            </w:pPr>
            <w:r>
              <w:rPr>
                <w:spacing w:val="8"/>
              </w:rPr>
              <w:t>对出版行业或社会造成严重影响</w:t>
            </w:r>
            <w:r>
              <w:rPr>
                <w:spacing w:val="9"/>
              </w:rPr>
              <w:t xml:space="preserve"> </w:t>
            </w:r>
            <w:r>
              <w:rPr>
                <w:spacing w:val="-9"/>
              </w:rPr>
              <w:t>的。</w:t>
            </w:r>
          </w:p>
        </w:tc>
        <w:tc>
          <w:tcPr>
            <w:tcW w:w="3474" w:type="dxa"/>
            <w:vAlign w:val="top"/>
          </w:tcPr>
          <w:p>
            <w:pPr>
              <w:spacing w:line="366" w:lineRule="auto"/>
              <w:rPr>
                <w:rFonts w:ascii="Arial"/>
                <w:sz w:val="21"/>
              </w:rPr>
            </w:pPr>
            <w:r/>
          </w:p>
          <w:p>
            <w:pPr>
              <w:pStyle w:val="TableText"/>
              <w:spacing w:before="65" w:line="229" w:lineRule="auto"/>
              <w:jc w:val="right"/>
              <w:rPr/>
            </w:pPr>
            <w:r>
              <w:rPr>
                <w:spacing w:val="2"/>
              </w:rPr>
              <w:t>没收出版物、违法所得，吊销许可证。</w:t>
            </w:r>
          </w:p>
        </w:tc>
      </w:tr>
      <w:tr>
        <w:trPr>
          <w:trHeight w:val="870" w:hRule="atLeast"/>
        </w:trPr>
        <w:tc>
          <w:tcPr>
            <w:tcW w:w="542"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37"/>
              <w:spacing w:before="65" w:line="187" w:lineRule="auto"/>
              <w:rPr/>
            </w:pPr>
            <w:r>
              <w:rPr>
                <w:spacing w:val="-4"/>
              </w:rPr>
              <w:t>190</w:t>
            </w:r>
          </w:p>
        </w:tc>
        <w:tc>
          <w:tcPr>
            <w:tcW w:w="1478"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pStyle w:val="TableText"/>
              <w:ind w:left="21" w:right="15" w:firstLine="26"/>
              <w:spacing w:before="65" w:line="282" w:lineRule="auto"/>
              <w:jc w:val="both"/>
              <w:rPr/>
            </w:pPr>
            <w:r>
              <w:rPr>
                <w:spacing w:val="35"/>
              </w:rPr>
              <w:t>电子出版物出</w:t>
            </w:r>
            <w:r>
              <w:rPr/>
              <w:t xml:space="preserve"> </w:t>
            </w:r>
            <w:r>
              <w:rPr>
                <w:spacing w:val="5"/>
              </w:rPr>
              <w:t>版单位出租、出</w:t>
            </w:r>
            <w:r>
              <w:rPr/>
              <w:t xml:space="preserve"> </w:t>
            </w:r>
            <w:r>
              <w:rPr>
                <w:spacing w:val="5"/>
              </w:rPr>
              <w:t>借、出售或者以</w:t>
            </w:r>
            <w:r>
              <w:rPr/>
              <w:t xml:space="preserve"> </w:t>
            </w:r>
            <w:r>
              <w:rPr>
                <w:spacing w:val="39"/>
              </w:rPr>
              <w:t>其他任何形式</w:t>
            </w:r>
            <w:r>
              <w:rPr>
                <w:spacing w:val="1"/>
              </w:rPr>
              <w:t xml:space="preserve"> </w:t>
            </w:r>
            <w:r>
              <w:rPr>
                <w:spacing w:val="39"/>
              </w:rPr>
              <w:t>转让本单位的</w:t>
            </w:r>
            <w:r>
              <w:rPr>
                <w:spacing w:val="1"/>
              </w:rPr>
              <w:t xml:space="preserve"> </w:t>
            </w:r>
            <w:r>
              <w:rPr>
                <w:spacing w:val="4"/>
              </w:rPr>
              <w:t>名称、电子出版</w:t>
            </w:r>
            <w:r>
              <w:rPr>
                <w:spacing w:val="5"/>
              </w:rPr>
              <w:t xml:space="preserve"> </w:t>
            </w:r>
            <w:r>
              <w:rPr>
                <w:spacing w:val="39"/>
              </w:rPr>
              <w:t>物专用中国标</w:t>
            </w:r>
            <w:r>
              <w:rPr>
                <w:spacing w:val="1"/>
              </w:rPr>
              <w:t xml:space="preserve"> </w:t>
            </w:r>
            <w:r>
              <w:rPr>
                <w:spacing w:val="5"/>
              </w:rPr>
              <w:t>准书号、国内统</w:t>
            </w:r>
            <w:r>
              <w:rPr/>
              <w:t xml:space="preserve"> </w:t>
            </w:r>
            <w:r>
              <w:rPr>
                <w:spacing w:val="39"/>
              </w:rPr>
              <w:t>一连续出版物</w:t>
            </w:r>
            <w:r>
              <w:rPr>
                <w:spacing w:val="1"/>
              </w:rPr>
              <w:t xml:space="preserve"> </w:t>
            </w:r>
            <w:r>
              <w:rPr/>
              <w:t>号</w:t>
            </w:r>
          </w:p>
        </w:tc>
        <w:tc>
          <w:tcPr>
            <w:tcW w:w="4574"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4"/>
              <w:spacing w:before="65" w:line="229" w:lineRule="auto"/>
              <w:rPr/>
            </w:pPr>
            <w:r>
              <w:rPr>
                <w:spacing w:val="8"/>
              </w:rPr>
              <w:t>《电子出版物出版管理规定》</w:t>
            </w:r>
          </w:p>
          <w:p>
            <w:pPr>
              <w:pStyle w:val="TableText"/>
              <w:ind w:left="21" w:right="12" w:firstLine="12"/>
              <w:spacing w:before="61" w:line="277" w:lineRule="auto"/>
              <w:rPr/>
            </w:pPr>
            <w:r>
              <w:rPr>
                <w:spacing w:val="5"/>
              </w:rPr>
              <w:t>第五十九条：电子出版物出版单位出租、出借、出</w:t>
            </w:r>
            <w:r>
              <w:rPr>
                <w:spacing w:val="12"/>
              </w:rPr>
              <w:t xml:space="preserve"> </w:t>
            </w:r>
            <w:r>
              <w:rPr>
                <w:spacing w:val="6"/>
              </w:rPr>
              <w:t>售或者以其他任何形式转让本单位的名称、电子出</w:t>
            </w:r>
            <w:r>
              <w:rPr>
                <w:spacing w:val="2"/>
              </w:rPr>
              <w:t xml:space="preserve"> </w:t>
            </w:r>
            <w:r>
              <w:rPr>
                <w:spacing w:val="13"/>
              </w:rPr>
              <w:t>版物专用中国标准书号、</w:t>
            </w:r>
            <w:r>
              <w:rPr>
                <w:spacing w:val="-39"/>
              </w:rPr>
              <w:t xml:space="preserve"> </w:t>
            </w:r>
            <w:r>
              <w:rPr>
                <w:spacing w:val="13"/>
              </w:rPr>
              <w:t>国内统一连续出版物号</w:t>
            </w:r>
            <w:r>
              <w:rPr/>
              <w:t xml:space="preserve"> </w:t>
            </w:r>
            <w:r>
              <w:rPr>
                <w:spacing w:val="9"/>
              </w:rPr>
              <w:t>的，按照《出版管理条例》</w:t>
            </w:r>
            <w:r>
              <w:rPr>
                <w:spacing w:val="-52"/>
              </w:rPr>
              <w:t xml:space="preserve"> </w:t>
            </w:r>
            <w:r>
              <w:rPr>
                <w:spacing w:val="9"/>
              </w:rPr>
              <w:t>第六十条（2020</w:t>
            </w:r>
            <w:r>
              <w:rPr>
                <w:spacing w:val="-24"/>
              </w:rPr>
              <w:t xml:space="preserve"> </w:t>
            </w:r>
            <w:r>
              <w:rPr>
                <w:spacing w:val="9"/>
              </w:rPr>
              <w:t>年修</w:t>
            </w:r>
            <w:r>
              <w:rPr/>
              <w:t xml:space="preserve"> </w:t>
            </w:r>
            <w:r>
              <w:rPr>
                <w:spacing w:val="7"/>
              </w:rPr>
              <w:t>订版第六十六条）处罚。</w:t>
            </w:r>
          </w:p>
        </w:tc>
        <w:tc>
          <w:tcPr>
            <w:tcW w:w="7663" w:type="dxa"/>
            <w:vAlign w:val="top"/>
            <w:gridSpan w:val="3"/>
          </w:tcPr>
          <w:p>
            <w:pPr>
              <w:spacing w:line="271" w:lineRule="auto"/>
              <w:rPr>
                <w:rFonts w:ascii="Arial"/>
                <w:sz w:val="21"/>
              </w:rPr>
            </w:pPr>
            <w:r/>
          </w:p>
          <w:p>
            <w:pPr>
              <w:pStyle w:val="TableText"/>
              <w:ind w:left="27"/>
              <w:spacing w:before="65" w:line="229" w:lineRule="auto"/>
              <w:rPr/>
            </w:pPr>
            <w:r>
              <w:rPr>
                <w:spacing w:val="7"/>
              </w:rPr>
              <w:t>按照《出版管理条例》第六十六条处罚，参照本基准</w:t>
            </w:r>
            <w:r>
              <w:rPr>
                <w:spacing w:val="-10"/>
              </w:rPr>
              <w:t xml:space="preserve"> </w:t>
            </w:r>
            <w:r>
              <w:rPr>
                <w:spacing w:val="7"/>
              </w:rPr>
              <w:t>149</w:t>
            </w:r>
            <w:r>
              <w:rPr>
                <w:spacing w:val="-32"/>
              </w:rPr>
              <w:t xml:space="preserve"> </w:t>
            </w:r>
            <w:r>
              <w:rPr>
                <w:spacing w:val="7"/>
              </w:rPr>
              <w:t>项进行裁量。</w:t>
            </w:r>
          </w:p>
        </w:tc>
      </w:tr>
      <w:tr>
        <w:trPr>
          <w:trHeight w:val="1659"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tcPr>
          <w:p>
            <w:pPr>
              <w:spacing w:line="331" w:lineRule="auto"/>
              <w:rPr>
                <w:rFonts w:ascii="Arial"/>
                <w:sz w:val="21"/>
              </w:rPr>
            </w:pPr>
            <w:r/>
          </w:p>
          <w:p>
            <w:pPr>
              <w:spacing w:line="331" w:lineRule="auto"/>
              <w:rPr>
                <w:rFonts w:ascii="Arial"/>
                <w:sz w:val="21"/>
              </w:rPr>
            </w:pPr>
            <w:r/>
          </w:p>
          <w:p>
            <w:pPr>
              <w:pStyle w:val="TableText"/>
              <w:ind w:left="110"/>
              <w:spacing w:before="65" w:line="231" w:lineRule="auto"/>
              <w:rPr/>
            </w:pPr>
            <w:r>
              <w:rPr>
                <w:spacing w:val="6"/>
              </w:rPr>
              <w:t>从轻处罚</w:t>
            </w:r>
          </w:p>
        </w:tc>
        <w:tc>
          <w:tcPr>
            <w:tcW w:w="3149" w:type="dxa"/>
            <w:vAlign w:val="top"/>
          </w:tcPr>
          <w:p>
            <w:pPr>
              <w:pStyle w:val="TableText"/>
              <w:ind w:left="26" w:right="10" w:firstLine="1"/>
              <w:spacing w:before="224" w:line="307" w:lineRule="auto"/>
              <w:jc w:val="both"/>
              <w:rPr/>
            </w:pPr>
            <w:r>
              <w:rPr>
                <w:spacing w:val="9"/>
              </w:rPr>
              <w:t>违法经营额不足</w:t>
            </w:r>
            <w:r>
              <w:rPr>
                <w:spacing w:val="-19"/>
              </w:rPr>
              <w:t xml:space="preserve"> </w:t>
            </w:r>
            <w:r>
              <w:rPr>
                <w:spacing w:val="9"/>
              </w:rPr>
              <w:t>5000</w:t>
            </w:r>
            <w:r>
              <w:rPr>
                <w:spacing w:val="-22"/>
              </w:rPr>
              <w:t xml:space="preserve"> </w:t>
            </w:r>
            <w:r>
              <w:rPr>
                <w:spacing w:val="9"/>
              </w:rPr>
              <w:t>元的，能够</w:t>
            </w:r>
            <w:r>
              <w:rPr/>
              <w:t xml:space="preserve"> </w:t>
            </w:r>
            <w:r>
              <w:rPr>
                <w:spacing w:val="21"/>
              </w:rPr>
              <w:t>及时改正或者积极配合执法部门</w:t>
            </w:r>
            <w:r>
              <w:rPr>
                <w:spacing w:val="8"/>
              </w:rPr>
              <w:t xml:space="preserve"> </w:t>
            </w:r>
            <w:r>
              <w:rPr>
                <w:spacing w:val="6"/>
              </w:rPr>
              <w:t>调查，主动供述执法部门尚未掌握</w:t>
            </w:r>
            <w:r>
              <w:rPr>
                <w:spacing w:val="12"/>
              </w:rPr>
              <w:t xml:space="preserve"> </w:t>
            </w:r>
            <w:r>
              <w:rPr>
                <w:spacing w:val="8"/>
              </w:rPr>
              <w:t>的其他违法行为和相关证据的。</w:t>
            </w:r>
          </w:p>
        </w:tc>
        <w:tc>
          <w:tcPr>
            <w:tcW w:w="3474" w:type="dxa"/>
            <w:vAlign w:val="top"/>
          </w:tcPr>
          <w:p>
            <w:pPr>
              <w:spacing w:line="332" w:lineRule="auto"/>
              <w:rPr>
                <w:rFonts w:ascii="Arial"/>
                <w:sz w:val="21"/>
              </w:rPr>
            </w:pPr>
            <w:r/>
          </w:p>
          <w:p>
            <w:pPr>
              <w:spacing w:line="332" w:lineRule="auto"/>
              <w:rPr>
                <w:rFonts w:ascii="Arial"/>
                <w:sz w:val="21"/>
              </w:rPr>
            </w:pPr>
            <w:r/>
          </w:p>
          <w:p>
            <w:pPr>
              <w:pStyle w:val="TableText"/>
              <w:ind w:left="26" w:right="16" w:hanging="1"/>
              <w:spacing w:before="65" w:line="259" w:lineRule="auto"/>
              <w:rPr/>
            </w:pPr>
            <w:r>
              <w:rPr>
                <w:spacing w:val="14"/>
              </w:rPr>
              <w:t>警告，没收违法经营的出版物、违法</w:t>
            </w:r>
            <w:r>
              <w:rPr>
                <w:spacing w:val="1"/>
              </w:rPr>
              <w:t xml:space="preserve"> </w:t>
            </w:r>
            <w:r>
              <w:rPr>
                <w:spacing w:val="5"/>
              </w:rPr>
              <w:t>所得，可以处</w:t>
            </w:r>
            <w:r>
              <w:rPr>
                <w:spacing w:val="-20"/>
              </w:rPr>
              <w:t xml:space="preserve"> </w:t>
            </w:r>
            <w:r>
              <w:rPr>
                <w:spacing w:val="5"/>
              </w:rPr>
              <w:t>1</w:t>
            </w:r>
            <w:r>
              <w:rPr>
                <w:spacing w:val="-31"/>
              </w:rPr>
              <w:t xml:space="preserve"> </w:t>
            </w:r>
            <w:r>
              <w:rPr>
                <w:spacing w:val="5"/>
              </w:rPr>
              <w:t>万元以下的罚款。</w:t>
            </w:r>
          </w:p>
        </w:tc>
      </w:tr>
      <w:tr>
        <w:trPr>
          <w:trHeight w:val="1059"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restart"/>
            <w:tcBorders>
              <w:bottom w:val="nil"/>
            </w:tcBorders>
          </w:tcPr>
          <w:p>
            <w:pPr>
              <w:spacing w:line="298" w:lineRule="auto"/>
              <w:rPr>
                <w:rFonts w:ascii="Arial"/>
                <w:sz w:val="21"/>
              </w:rPr>
            </w:pPr>
            <w:r/>
          </w:p>
          <w:p>
            <w:pPr>
              <w:spacing w:line="298" w:lineRule="auto"/>
              <w:rPr>
                <w:rFonts w:ascii="Arial"/>
                <w:sz w:val="21"/>
              </w:rPr>
            </w:pPr>
            <w:r/>
          </w:p>
          <w:p>
            <w:pPr>
              <w:spacing w:line="299" w:lineRule="auto"/>
              <w:rPr>
                <w:rFonts w:ascii="Arial"/>
                <w:sz w:val="21"/>
              </w:rPr>
            </w:pPr>
            <w:r/>
          </w:p>
          <w:p>
            <w:pPr>
              <w:pStyle w:val="TableText"/>
              <w:ind w:left="114"/>
              <w:spacing w:before="65" w:line="232" w:lineRule="auto"/>
              <w:rPr/>
            </w:pPr>
            <w:r>
              <w:rPr>
                <w:spacing w:val="5"/>
              </w:rPr>
              <w:t>一般处罚</w:t>
            </w:r>
          </w:p>
        </w:tc>
        <w:tc>
          <w:tcPr>
            <w:tcW w:w="3149" w:type="dxa"/>
            <w:vAlign w:val="top"/>
          </w:tcPr>
          <w:p>
            <w:pPr>
              <w:pStyle w:val="TableText"/>
              <w:ind w:left="29" w:right="87" w:hanging="1"/>
              <w:spacing w:before="276" w:line="262" w:lineRule="auto"/>
              <w:rPr/>
            </w:pPr>
            <w:r>
              <w:rPr>
                <w:spacing w:val="2"/>
              </w:rPr>
              <w:t>违法经营额</w:t>
            </w:r>
            <w:r>
              <w:rPr>
                <w:spacing w:val="-21"/>
              </w:rPr>
              <w:t xml:space="preserve"> </w:t>
            </w:r>
            <w:r>
              <w:rPr>
                <w:spacing w:val="2"/>
              </w:rPr>
              <w:t>5000</w:t>
            </w:r>
            <w:r>
              <w:rPr>
                <w:spacing w:val="-29"/>
              </w:rPr>
              <w:t xml:space="preserve"> </w:t>
            </w:r>
            <w:r>
              <w:rPr>
                <w:spacing w:val="2"/>
              </w:rPr>
              <w:t>元以上不足</w:t>
            </w:r>
            <w:r>
              <w:rPr>
                <w:spacing w:val="-25"/>
              </w:rPr>
              <w:t xml:space="preserve"> </w:t>
            </w:r>
            <w:r>
              <w:rPr>
                <w:spacing w:val="2"/>
              </w:rPr>
              <w:t>1</w:t>
            </w:r>
            <w:r>
              <w:rPr>
                <w:spacing w:val="-31"/>
              </w:rPr>
              <w:t xml:space="preserve"> </w:t>
            </w:r>
            <w:r>
              <w:rPr>
                <w:spacing w:val="2"/>
              </w:rPr>
              <w:t>万</w:t>
            </w:r>
            <w:r>
              <w:rPr/>
              <w:t xml:space="preserve"> </w:t>
            </w:r>
            <w:r>
              <w:rPr/>
              <w:t>元的。</w:t>
            </w:r>
          </w:p>
        </w:tc>
        <w:tc>
          <w:tcPr>
            <w:tcW w:w="3474" w:type="dxa"/>
            <w:vAlign w:val="top"/>
          </w:tcPr>
          <w:p>
            <w:pPr>
              <w:pStyle w:val="TableText"/>
              <w:ind w:left="26" w:right="98" w:hanging="1"/>
              <w:spacing w:before="122" w:line="269" w:lineRule="auto"/>
              <w:jc w:val="both"/>
              <w:rPr/>
            </w:pPr>
            <w:r>
              <w:rPr>
                <w:spacing w:val="9"/>
              </w:rPr>
              <w:t>警告，没收违法经营的出版物、违法</w:t>
            </w:r>
            <w:r>
              <w:rPr/>
              <w:t xml:space="preserve"> </w:t>
            </w:r>
            <w:r>
              <w:rPr>
                <w:spacing w:val="3"/>
              </w:rPr>
              <w:t>所得，可以处</w:t>
            </w:r>
            <w:r>
              <w:rPr>
                <w:spacing w:val="-9"/>
              </w:rPr>
              <w:t xml:space="preserve"> </w:t>
            </w:r>
            <w:r>
              <w:rPr>
                <w:spacing w:val="3"/>
              </w:rPr>
              <w:t>1</w:t>
            </w:r>
            <w:r>
              <w:rPr>
                <w:spacing w:val="-31"/>
              </w:rPr>
              <w:t xml:space="preserve"> </w:t>
            </w:r>
            <w:r>
              <w:rPr>
                <w:spacing w:val="3"/>
              </w:rPr>
              <w:t>万元以上</w:t>
            </w:r>
            <w:r>
              <w:rPr>
                <w:spacing w:val="-33"/>
              </w:rPr>
              <w:t xml:space="preserve"> </w:t>
            </w:r>
            <w:r>
              <w:rPr>
                <w:spacing w:val="3"/>
              </w:rPr>
              <w:t>5</w:t>
            </w:r>
            <w:r>
              <w:rPr>
                <w:spacing w:val="-33"/>
              </w:rPr>
              <w:t xml:space="preserve"> </w:t>
            </w:r>
            <w:r>
              <w:rPr>
                <w:spacing w:val="3"/>
              </w:rPr>
              <w:t>万元以下</w:t>
            </w:r>
            <w:r>
              <w:rPr/>
              <w:t xml:space="preserve"> </w:t>
            </w:r>
            <w:r>
              <w:rPr>
                <w:spacing w:val="3"/>
              </w:rPr>
              <w:t>的罚款。</w:t>
            </w:r>
          </w:p>
        </w:tc>
      </w:tr>
      <w:tr>
        <w:trPr>
          <w:trHeight w:val="1062" w:hRule="atLeast"/>
        </w:trPr>
        <w:tc>
          <w:tcPr>
            <w:tcW w:w="542"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74" w:type="dxa"/>
            <w:vAlign w:val="top"/>
            <w:vMerge w:val="continue"/>
            <w:tcBorders>
              <w:top w:val="nil"/>
            </w:tcBorders>
          </w:tcPr>
          <w:p>
            <w:pPr>
              <w:rPr>
                <w:rFonts w:ascii="Arial"/>
                <w:sz w:val="21"/>
              </w:rPr>
            </w:pPr>
            <w:r/>
          </w:p>
        </w:tc>
        <w:tc>
          <w:tcPr>
            <w:tcW w:w="1040" w:type="dxa"/>
            <w:vAlign w:val="top"/>
            <w:vMerge w:val="continue"/>
            <w:tcBorders>
              <w:top w:val="nil"/>
            </w:tcBorders>
          </w:tcPr>
          <w:p>
            <w:pPr>
              <w:rPr>
                <w:rFonts w:ascii="Arial"/>
                <w:sz w:val="21"/>
              </w:rPr>
            </w:pPr>
            <w:r/>
          </w:p>
        </w:tc>
        <w:tc>
          <w:tcPr>
            <w:tcW w:w="3149" w:type="dxa"/>
            <w:vAlign w:val="top"/>
          </w:tcPr>
          <w:p>
            <w:pPr>
              <w:pStyle w:val="TableText"/>
              <w:ind w:left="38" w:right="13" w:hanging="10"/>
              <w:spacing w:before="278" w:line="262" w:lineRule="auto"/>
              <w:rPr/>
            </w:pPr>
            <w:r>
              <w:rPr>
                <w:spacing w:val="3"/>
              </w:rPr>
              <w:t>违法经营额</w:t>
            </w:r>
            <w:r>
              <w:rPr>
                <w:spacing w:val="-25"/>
              </w:rPr>
              <w:t xml:space="preserve"> </w:t>
            </w:r>
            <w:r>
              <w:rPr>
                <w:spacing w:val="3"/>
              </w:rPr>
              <w:t>1</w:t>
            </w:r>
            <w:r>
              <w:rPr>
                <w:spacing w:val="-38"/>
              </w:rPr>
              <w:t xml:space="preserve"> </w:t>
            </w:r>
            <w:r>
              <w:rPr>
                <w:spacing w:val="3"/>
              </w:rPr>
              <w:t>万元以上不足</w:t>
            </w:r>
            <w:r>
              <w:rPr>
                <w:spacing w:val="-43"/>
              </w:rPr>
              <w:t xml:space="preserve"> </w:t>
            </w:r>
            <w:r>
              <w:rPr>
                <w:spacing w:val="3"/>
              </w:rPr>
              <w:t>3</w:t>
            </w:r>
            <w:r>
              <w:rPr>
                <w:spacing w:val="-38"/>
              </w:rPr>
              <w:t xml:space="preserve"> </w:t>
            </w:r>
            <w:r>
              <w:rPr>
                <w:spacing w:val="3"/>
              </w:rPr>
              <w:t>万元</w:t>
            </w:r>
            <w:r>
              <w:rPr/>
              <w:t xml:space="preserve"> </w:t>
            </w:r>
            <w:r>
              <w:rPr>
                <w:spacing w:val="-9"/>
              </w:rPr>
              <w:t>的。</w:t>
            </w:r>
          </w:p>
        </w:tc>
        <w:tc>
          <w:tcPr>
            <w:tcW w:w="3474" w:type="dxa"/>
            <w:vAlign w:val="top"/>
          </w:tcPr>
          <w:p>
            <w:pPr>
              <w:pStyle w:val="TableText"/>
              <w:ind w:left="26" w:right="96" w:hanging="1"/>
              <w:spacing w:before="123" w:line="269" w:lineRule="auto"/>
              <w:jc w:val="both"/>
              <w:rPr/>
            </w:pPr>
            <w:r>
              <w:rPr>
                <w:spacing w:val="9"/>
              </w:rPr>
              <w:t>警告，没收违法经营的出版物、违法</w:t>
            </w:r>
            <w:r>
              <w:rPr/>
              <w:t xml:space="preserve"> </w:t>
            </w:r>
            <w:r>
              <w:rPr>
                <w:spacing w:val="4"/>
              </w:rPr>
              <w:t>所得，并处违法经营额</w:t>
            </w:r>
            <w:r>
              <w:rPr>
                <w:spacing w:val="-24"/>
              </w:rPr>
              <w:t xml:space="preserve"> </w:t>
            </w:r>
            <w:r>
              <w:rPr>
                <w:spacing w:val="4"/>
              </w:rPr>
              <w:t>5</w:t>
            </w:r>
            <w:r>
              <w:rPr>
                <w:spacing w:val="-30"/>
              </w:rPr>
              <w:t xml:space="preserve"> </w:t>
            </w:r>
            <w:r>
              <w:rPr>
                <w:spacing w:val="4"/>
              </w:rPr>
              <w:t>倍以上</w:t>
            </w:r>
            <w:r>
              <w:rPr>
                <w:spacing w:val="-35"/>
              </w:rPr>
              <w:t xml:space="preserve"> </w:t>
            </w:r>
            <w:r>
              <w:rPr>
                <w:spacing w:val="4"/>
              </w:rPr>
              <w:t>7</w:t>
            </w:r>
            <w:r>
              <w:rPr>
                <w:spacing w:val="-31"/>
              </w:rPr>
              <w:t xml:space="preserve"> </w:t>
            </w:r>
            <w:r>
              <w:rPr>
                <w:spacing w:val="4"/>
              </w:rPr>
              <w:t>倍</w:t>
            </w:r>
            <w:r>
              <w:rPr/>
              <w:t xml:space="preserve"> </w:t>
            </w:r>
            <w:r>
              <w:rPr>
                <w:spacing w:val="5"/>
              </w:rPr>
              <w:t>以下的罚款。</w:t>
            </w:r>
          </w:p>
        </w:tc>
      </w:tr>
    </w:tbl>
    <w:p>
      <w:pPr>
        <w:pStyle w:val="BodyText"/>
        <w:spacing w:line="326" w:lineRule="auto"/>
        <w:rPr>
          <w:sz w:val="21"/>
        </w:rPr>
      </w:pPr>
      <w:r/>
    </w:p>
    <w:p>
      <w:pPr>
        <w:pStyle w:val="BodyText"/>
        <w:ind w:left="6740"/>
        <w:spacing w:before="69" w:line="196" w:lineRule="auto"/>
        <w:rPr>
          <w:sz w:val="24"/>
          <w:szCs w:val="24"/>
        </w:rPr>
      </w:pPr>
      <w:r>
        <w:rPr>
          <w:sz w:val="24"/>
          <w:szCs w:val="24"/>
          <w:spacing w:val="5"/>
        </w:rPr>
        <w:t>-</w:t>
      </w:r>
      <w:r>
        <w:rPr>
          <w:sz w:val="24"/>
          <w:szCs w:val="24"/>
          <w:spacing w:val="12"/>
        </w:rPr>
        <w:t xml:space="preserve"> </w:t>
      </w:r>
      <w:r>
        <w:rPr>
          <w:sz w:val="24"/>
          <w:szCs w:val="24"/>
          <w:spacing w:val="5"/>
        </w:rPr>
        <w:t>137 -</w:t>
      </w:r>
    </w:p>
    <w:p>
      <w:pPr>
        <w:spacing w:line="196" w:lineRule="auto"/>
        <w:sectPr>
          <w:pgSz w:w="16839" w:h="11906"/>
          <w:pgMar w:top="400" w:right="1292" w:bottom="400" w:left="1283"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5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2"/>
        <w:gridCol w:w="1478"/>
        <w:gridCol w:w="4574"/>
        <w:gridCol w:w="1040"/>
        <w:gridCol w:w="3149"/>
        <w:gridCol w:w="3474"/>
      </w:tblGrid>
      <w:tr>
        <w:trPr>
          <w:trHeight w:val="960" w:hRule="atLeast"/>
        </w:trPr>
        <w:tc>
          <w:tcPr>
            <w:tcW w:w="542" w:type="dxa"/>
            <w:vAlign w:val="top"/>
            <w:vMerge w:val="restart"/>
            <w:tcBorders>
              <w:bottom w:val="nil"/>
            </w:tcBorders>
          </w:tcPr>
          <w:p>
            <w:pPr>
              <w:rPr>
                <w:rFonts w:ascii="Arial"/>
                <w:sz w:val="21"/>
              </w:rPr>
            </w:pPr>
            <w:r/>
          </w:p>
        </w:tc>
        <w:tc>
          <w:tcPr>
            <w:tcW w:w="1478" w:type="dxa"/>
            <w:vAlign w:val="top"/>
            <w:vMerge w:val="restart"/>
            <w:tcBorders>
              <w:bottom w:val="nil"/>
            </w:tcBorders>
          </w:tcPr>
          <w:p>
            <w:pPr>
              <w:rPr>
                <w:rFonts w:ascii="Arial"/>
                <w:sz w:val="21"/>
              </w:rPr>
            </w:pPr>
            <w:r/>
          </w:p>
        </w:tc>
        <w:tc>
          <w:tcPr>
            <w:tcW w:w="4574" w:type="dxa"/>
            <w:vAlign w:val="top"/>
            <w:vMerge w:val="restart"/>
            <w:tcBorders>
              <w:bottom w:val="nil"/>
            </w:tcBorders>
          </w:tcPr>
          <w:p>
            <w:pPr>
              <w:rPr>
                <w:rFonts w:ascii="Arial"/>
                <w:sz w:val="21"/>
              </w:rPr>
            </w:pPr>
            <w:r/>
          </w:p>
        </w:tc>
        <w:tc>
          <w:tcPr>
            <w:tcW w:w="1040" w:type="dxa"/>
            <w:vAlign w:val="top"/>
          </w:tcPr>
          <w:p>
            <w:pPr>
              <w:rPr>
                <w:rFonts w:ascii="Arial"/>
                <w:sz w:val="21"/>
              </w:rPr>
            </w:pPr>
            <w:r/>
          </w:p>
        </w:tc>
        <w:tc>
          <w:tcPr>
            <w:tcW w:w="3149" w:type="dxa"/>
            <w:vAlign w:val="top"/>
          </w:tcPr>
          <w:p>
            <w:pPr>
              <w:spacing w:line="315" w:lineRule="auto"/>
              <w:rPr>
                <w:rFonts w:ascii="Arial"/>
                <w:sz w:val="21"/>
              </w:rPr>
            </w:pPr>
            <w:r/>
          </w:p>
          <w:p>
            <w:pPr>
              <w:pStyle w:val="TableText"/>
              <w:ind w:left="28"/>
              <w:spacing w:before="65" w:line="228" w:lineRule="auto"/>
              <w:rPr/>
            </w:pPr>
            <w:r>
              <w:rPr>
                <w:spacing w:val="5"/>
              </w:rPr>
              <w:t>违法经营额在</w:t>
            </w:r>
            <w:r>
              <w:rPr>
                <w:spacing w:val="-31"/>
              </w:rPr>
              <w:t xml:space="preserve"> </w:t>
            </w:r>
            <w:r>
              <w:rPr>
                <w:spacing w:val="5"/>
              </w:rPr>
              <w:t>3</w:t>
            </w:r>
            <w:r>
              <w:rPr>
                <w:spacing w:val="-33"/>
              </w:rPr>
              <w:t xml:space="preserve"> </w:t>
            </w:r>
            <w:r>
              <w:rPr>
                <w:spacing w:val="5"/>
              </w:rPr>
              <w:t>万元以上的。</w:t>
            </w:r>
          </w:p>
        </w:tc>
        <w:tc>
          <w:tcPr>
            <w:tcW w:w="3474" w:type="dxa"/>
            <w:vAlign w:val="top"/>
          </w:tcPr>
          <w:p>
            <w:pPr>
              <w:pStyle w:val="TableText"/>
              <w:ind w:left="26" w:right="96" w:hanging="1"/>
              <w:spacing w:before="70" w:line="269" w:lineRule="auto"/>
              <w:jc w:val="both"/>
              <w:rPr/>
            </w:pPr>
            <w:r>
              <w:rPr>
                <w:spacing w:val="9"/>
              </w:rPr>
              <w:t>警告，没收违法经营的出版物、违法</w:t>
            </w:r>
            <w:r>
              <w:rPr/>
              <w:t xml:space="preserve"> </w:t>
            </w:r>
            <w:r>
              <w:rPr>
                <w:spacing w:val="3"/>
              </w:rPr>
              <w:t>所得,并处违法经营额</w:t>
            </w:r>
            <w:r>
              <w:rPr>
                <w:spacing w:val="-23"/>
              </w:rPr>
              <w:t xml:space="preserve"> </w:t>
            </w:r>
            <w:r>
              <w:rPr>
                <w:spacing w:val="3"/>
              </w:rPr>
              <w:t>7</w:t>
            </w:r>
            <w:r>
              <w:rPr>
                <w:spacing w:val="-31"/>
              </w:rPr>
              <w:t xml:space="preserve"> </w:t>
            </w:r>
            <w:r>
              <w:rPr>
                <w:spacing w:val="3"/>
              </w:rPr>
              <w:t>倍以上</w:t>
            </w:r>
            <w:r>
              <w:rPr>
                <w:spacing w:val="-25"/>
              </w:rPr>
              <w:t xml:space="preserve"> </w:t>
            </w:r>
            <w:r>
              <w:rPr>
                <w:spacing w:val="3"/>
              </w:rPr>
              <w:t>10</w:t>
            </w:r>
            <w:r>
              <w:rPr>
                <w:spacing w:val="-28"/>
              </w:rPr>
              <w:t xml:space="preserve"> </w:t>
            </w:r>
            <w:r>
              <w:rPr>
                <w:spacing w:val="3"/>
              </w:rPr>
              <w:t>倍</w:t>
            </w:r>
            <w:r>
              <w:rPr/>
              <w:t xml:space="preserve"> </w:t>
            </w:r>
            <w:r>
              <w:rPr>
                <w:spacing w:val="5"/>
              </w:rPr>
              <w:t>以下的罚款。</w:t>
            </w:r>
          </w:p>
        </w:tc>
      </w:tr>
      <w:tr>
        <w:trPr>
          <w:trHeight w:val="760" w:hRule="atLeast"/>
        </w:trPr>
        <w:tc>
          <w:tcPr>
            <w:tcW w:w="542"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74" w:type="dxa"/>
            <w:vAlign w:val="top"/>
            <w:vMerge w:val="continue"/>
            <w:tcBorders>
              <w:top w:val="nil"/>
            </w:tcBorders>
          </w:tcPr>
          <w:p>
            <w:pPr>
              <w:rPr>
                <w:rFonts w:ascii="Arial"/>
                <w:sz w:val="21"/>
              </w:rPr>
            </w:pPr>
            <w:r/>
          </w:p>
        </w:tc>
        <w:tc>
          <w:tcPr>
            <w:tcW w:w="1040" w:type="dxa"/>
            <w:vAlign w:val="top"/>
          </w:tcPr>
          <w:p>
            <w:pPr>
              <w:pStyle w:val="TableText"/>
              <w:ind w:left="110"/>
              <w:spacing w:before="281" w:line="232" w:lineRule="auto"/>
              <w:rPr/>
            </w:pPr>
            <w:r>
              <w:rPr>
                <w:spacing w:val="6"/>
              </w:rPr>
              <w:t>从重处罚</w:t>
            </w:r>
          </w:p>
        </w:tc>
        <w:tc>
          <w:tcPr>
            <w:tcW w:w="3149" w:type="dxa"/>
            <w:vAlign w:val="top"/>
          </w:tcPr>
          <w:p>
            <w:pPr>
              <w:pStyle w:val="TableText"/>
              <w:ind w:left="38" w:right="193" w:hanging="10"/>
              <w:spacing w:before="124" w:line="262" w:lineRule="auto"/>
              <w:rPr/>
            </w:pPr>
            <w:r>
              <w:rPr>
                <w:spacing w:val="8"/>
              </w:rPr>
              <w:t>对出版行业或社会造成严重影响</w:t>
            </w:r>
            <w:r>
              <w:rPr>
                <w:spacing w:val="9"/>
              </w:rPr>
              <w:t xml:space="preserve"> </w:t>
            </w:r>
            <w:r>
              <w:rPr>
                <w:spacing w:val="-9"/>
              </w:rPr>
              <w:t>的。</w:t>
            </w:r>
          </w:p>
        </w:tc>
        <w:tc>
          <w:tcPr>
            <w:tcW w:w="3474" w:type="dxa"/>
            <w:vAlign w:val="top"/>
          </w:tcPr>
          <w:p>
            <w:pPr>
              <w:pStyle w:val="TableText"/>
              <w:ind w:left="26" w:right="96" w:firstLine="2"/>
              <w:spacing w:before="126" w:line="259" w:lineRule="auto"/>
              <w:rPr/>
            </w:pPr>
            <w:r>
              <w:rPr>
                <w:spacing w:val="8"/>
              </w:rPr>
              <w:t>没收出版物、违法所得，责令限期停</w:t>
            </w:r>
            <w:r>
              <w:rPr>
                <w:spacing w:val="14"/>
              </w:rPr>
              <w:t xml:space="preserve"> </w:t>
            </w:r>
            <w:r>
              <w:rPr>
                <w:spacing w:val="10"/>
              </w:rPr>
              <w:t>业整顿或者吊销许可证,</w:t>
            </w:r>
          </w:p>
        </w:tc>
      </w:tr>
      <w:tr>
        <w:trPr>
          <w:trHeight w:val="2100" w:hRule="atLeast"/>
        </w:trPr>
        <w:tc>
          <w:tcPr>
            <w:tcW w:w="542"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37"/>
              <w:spacing w:before="65" w:line="187" w:lineRule="auto"/>
              <w:rPr/>
            </w:pPr>
            <w:r>
              <w:rPr>
                <w:spacing w:val="-4"/>
              </w:rPr>
              <w:t>191</w:t>
            </w:r>
          </w:p>
        </w:tc>
        <w:tc>
          <w:tcPr>
            <w:tcW w:w="1478"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3" w:right="15" w:firstLine="23"/>
              <w:spacing w:before="65" w:line="282" w:lineRule="auto"/>
              <w:rPr/>
            </w:pPr>
            <w:r>
              <w:rPr>
                <w:spacing w:val="35"/>
              </w:rPr>
              <w:t>电子出版物制</w:t>
            </w:r>
            <w:r>
              <w:rPr/>
              <w:t xml:space="preserve"> </w:t>
            </w:r>
            <w:r>
              <w:rPr>
                <w:spacing w:val="39"/>
              </w:rPr>
              <w:t>作单位违反本</w:t>
            </w:r>
            <w:r>
              <w:rPr/>
              <w:t xml:space="preserve"> </w:t>
            </w:r>
            <w:r>
              <w:rPr>
                <w:spacing w:val="4"/>
              </w:rPr>
              <w:t>规定第十七条，</w:t>
            </w:r>
            <w:r>
              <w:rPr>
                <w:spacing w:val="5"/>
              </w:rPr>
              <w:t xml:space="preserve"> </w:t>
            </w:r>
            <w:r>
              <w:rPr>
                <w:spacing w:val="39"/>
              </w:rPr>
              <w:t>未办理备案手</w:t>
            </w:r>
            <w:r>
              <w:rPr/>
              <w:t xml:space="preserve"> </w:t>
            </w:r>
            <w:r>
              <w:rPr>
                <w:spacing w:val="39"/>
              </w:rPr>
              <w:t>续的或者未按</w:t>
            </w:r>
            <w:r>
              <w:rPr/>
              <w:t xml:space="preserve"> </w:t>
            </w:r>
            <w:r>
              <w:rPr>
                <w:spacing w:val="39"/>
              </w:rPr>
              <w:t>规定使用中国</w:t>
            </w:r>
            <w:r>
              <w:rPr/>
              <w:t xml:space="preserve"> </w:t>
            </w:r>
            <w:r>
              <w:rPr>
                <w:spacing w:val="39"/>
              </w:rPr>
              <w:t>标准书号或者</w:t>
            </w:r>
            <w:r>
              <w:rPr/>
              <w:t xml:space="preserve"> </w:t>
            </w:r>
            <w:r>
              <w:rPr>
                <w:spacing w:val="39"/>
              </w:rPr>
              <w:t>国内统一连续</w:t>
            </w:r>
            <w:r>
              <w:rPr/>
              <w:t xml:space="preserve"> </w:t>
            </w:r>
            <w:r>
              <w:rPr>
                <w:spacing w:val="39"/>
              </w:rPr>
              <w:t>出版物号等违</w:t>
            </w:r>
            <w:r>
              <w:rPr/>
              <w:t xml:space="preserve"> </w:t>
            </w:r>
            <w:r>
              <w:rPr>
                <w:spacing w:val="5"/>
              </w:rPr>
              <w:t>法行为</w:t>
            </w:r>
          </w:p>
        </w:tc>
        <w:tc>
          <w:tcPr>
            <w:tcW w:w="4574" w:type="dxa"/>
            <w:vAlign w:val="top"/>
            <w:vMerge w:val="restart"/>
            <w:tcBorders>
              <w:bottom w:val="nil"/>
            </w:tcBorders>
          </w:tcPr>
          <w:p>
            <w:pPr>
              <w:pStyle w:val="TableText"/>
              <w:ind w:left="24"/>
              <w:spacing w:before="66" w:line="229" w:lineRule="auto"/>
              <w:rPr/>
            </w:pPr>
            <w:r>
              <w:rPr>
                <w:spacing w:val="8"/>
              </w:rPr>
              <w:t>《电子出版物出版管理规定》</w:t>
            </w:r>
          </w:p>
          <w:p>
            <w:pPr>
              <w:pStyle w:val="TableText"/>
              <w:ind w:left="24" w:firstLine="9"/>
              <w:spacing w:before="72" w:line="285" w:lineRule="auto"/>
              <w:rPr/>
            </w:pPr>
            <w:r>
              <w:rPr>
                <w:spacing w:val="4"/>
              </w:rPr>
              <w:t>第六十二条:有下列行为之一的，</w:t>
            </w:r>
            <w:r>
              <w:rPr>
                <w:spacing w:val="-40"/>
              </w:rPr>
              <w:t xml:space="preserve"> </w:t>
            </w:r>
            <w:r>
              <w:rPr>
                <w:spacing w:val="4"/>
              </w:rPr>
              <w:t>由新闻出版行政</w:t>
            </w:r>
            <w:r>
              <w:rPr/>
              <w:t xml:space="preserve">  </w:t>
            </w:r>
            <w:r>
              <w:rPr>
                <w:spacing w:val="-3"/>
              </w:rPr>
              <w:t>部门责令改正，给予警告，可并处三万元以下罚款：</w:t>
            </w:r>
            <w:r>
              <w:rPr>
                <w:spacing w:val="12"/>
              </w:rPr>
              <w:t xml:space="preserve"> </w:t>
            </w:r>
            <w:r>
              <w:rPr>
                <w:spacing w:val="6"/>
              </w:rPr>
              <w:t>（一）电子出版物制作单位违反本规定第十七条，</w:t>
            </w:r>
            <w:r>
              <w:rPr>
                <w:spacing w:val="11"/>
              </w:rPr>
              <w:t xml:space="preserve"> </w:t>
            </w:r>
            <w:r>
              <w:rPr>
                <w:spacing w:val="4"/>
              </w:rPr>
              <w:t>未办理备案手续的</w:t>
            </w:r>
            <w:r>
              <w:rPr>
                <w:spacing w:val="-32"/>
              </w:rPr>
              <w:t>；（</w:t>
            </w:r>
            <w:r>
              <w:rPr>
                <w:spacing w:val="4"/>
              </w:rPr>
              <w:t>二）</w:t>
            </w:r>
            <w:r>
              <w:rPr>
                <w:spacing w:val="-59"/>
              </w:rPr>
              <w:t xml:space="preserve"> </w:t>
            </w:r>
            <w:r>
              <w:rPr>
                <w:spacing w:val="4"/>
              </w:rPr>
              <w:t>电子出版物出版单位违</w:t>
            </w:r>
            <w:r>
              <w:rPr/>
              <w:t xml:space="preserve">  </w:t>
            </w:r>
            <w:r>
              <w:rPr>
                <w:spacing w:val="2"/>
              </w:rPr>
              <w:t>反本规定第二十一条，未按规定使用中国标准书号</w:t>
            </w:r>
            <w:r>
              <w:rPr>
                <w:spacing w:val="6"/>
              </w:rPr>
              <w:t xml:space="preserve">  </w:t>
            </w:r>
            <w:r>
              <w:rPr>
                <w:spacing w:val="8"/>
              </w:rPr>
              <w:t>或者国内统一连续出版物号的</w:t>
            </w:r>
            <w:r>
              <w:rPr>
                <w:spacing w:val="-48"/>
                <w:w w:val="86"/>
              </w:rPr>
              <w:t>；（</w:t>
            </w:r>
            <w:r>
              <w:rPr>
                <w:spacing w:val="8"/>
              </w:rPr>
              <w:t>三）</w:t>
            </w:r>
            <w:r>
              <w:rPr>
                <w:spacing w:val="-51"/>
              </w:rPr>
              <w:t xml:space="preserve"> </w:t>
            </w:r>
            <w:r>
              <w:rPr>
                <w:spacing w:val="8"/>
              </w:rPr>
              <w:t>电子出版物</w:t>
            </w:r>
            <w:r>
              <w:rPr/>
              <w:t xml:space="preserve">  </w:t>
            </w:r>
            <w:r>
              <w:rPr>
                <w:spacing w:val="2"/>
              </w:rPr>
              <w:t>出版单位出版的电子出版物不符合国家的技术、质</w:t>
            </w:r>
            <w:r>
              <w:rPr>
                <w:spacing w:val="8"/>
              </w:rPr>
              <w:t xml:space="preserve">  </w:t>
            </w:r>
            <w:r>
              <w:rPr>
                <w:spacing w:val="2"/>
              </w:rPr>
              <w:t>量标准和规范要求的，或者未按本规定第二十三条</w:t>
            </w:r>
            <w:r>
              <w:rPr>
                <w:spacing w:val="6"/>
              </w:rPr>
              <w:t xml:space="preserve">  </w:t>
            </w:r>
            <w:r>
              <w:rPr>
                <w:spacing w:val="8"/>
              </w:rPr>
              <w:t>载明有关事项的</w:t>
            </w:r>
            <w:r>
              <w:rPr>
                <w:spacing w:val="-48"/>
                <w:w w:val="86"/>
              </w:rPr>
              <w:t>；（</w:t>
            </w:r>
            <w:r>
              <w:rPr>
                <w:spacing w:val="8"/>
              </w:rPr>
              <w:t>四）</w:t>
            </w:r>
            <w:r>
              <w:rPr>
                <w:spacing w:val="-51"/>
              </w:rPr>
              <w:t xml:space="preserve"> </w:t>
            </w:r>
            <w:r>
              <w:rPr>
                <w:spacing w:val="8"/>
              </w:rPr>
              <w:t>电子出版物出版单位出版</w:t>
            </w:r>
            <w:r>
              <w:rPr/>
              <w:t xml:space="preserve">  </w:t>
            </w:r>
            <w:r>
              <w:rPr>
                <w:spacing w:val="2"/>
              </w:rPr>
              <w:t>境外著作权人授权的电子出版物，违反本规定第二</w:t>
            </w:r>
            <w:r>
              <w:rPr>
                <w:spacing w:val="8"/>
              </w:rPr>
              <w:t xml:space="preserve">  </w:t>
            </w:r>
            <w:r>
              <w:rPr>
                <w:spacing w:val="2"/>
              </w:rPr>
              <w:t>十四条、第二十七条、第二十八条、第二十九条有</w:t>
            </w:r>
            <w:r>
              <w:rPr>
                <w:spacing w:val="8"/>
              </w:rPr>
              <w:t xml:space="preserve">  </w:t>
            </w:r>
            <w:r>
              <w:rPr>
                <w:spacing w:val="7"/>
              </w:rPr>
              <w:t>关规定的</w:t>
            </w:r>
            <w:r>
              <w:rPr>
                <w:spacing w:val="-52"/>
                <w:w w:val="93"/>
              </w:rPr>
              <w:t>；（</w:t>
            </w:r>
            <w:r>
              <w:rPr>
                <w:spacing w:val="7"/>
              </w:rPr>
              <w:t>五）</w:t>
            </w:r>
            <w:r>
              <w:rPr>
                <w:spacing w:val="-52"/>
              </w:rPr>
              <w:t xml:space="preserve"> </w:t>
            </w:r>
            <w:r>
              <w:rPr>
                <w:spacing w:val="7"/>
              </w:rPr>
              <w:t>电子出版物出版单位与境外机构</w:t>
            </w:r>
            <w:r>
              <w:rPr>
                <w:spacing w:val="7"/>
              </w:rPr>
              <w:t xml:space="preserve"> </w:t>
            </w:r>
            <w:r>
              <w:rPr>
                <w:spacing w:val="2"/>
              </w:rPr>
              <w:t>合作出版电子出版物，未按本规定第三十条办理选</w:t>
            </w:r>
            <w:r>
              <w:rPr>
                <w:spacing w:val="6"/>
              </w:rPr>
              <w:t xml:space="preserve">  </w:t>
            </w:r>
            <w:r>
              <w:rPr>
                <w:spacing w:val="2"/>
              </w:rPr>
              <w:t>题审批手续的，未按本规定第三十二条将样盘报送</w:t>
            </w:r>
            <w:r>
              <w:rPr>
                <w:spacing w:val="8"/>
              </w:rPr>
              <w:t xml:space="preserve">  </w:t>
            </w:r>
            <w:r>
              <w:rPr>
                <w:spacing w:val="8"/>
              </w:rPr>
              <w:t>备案的</w:t>
            </w:r>
            <w:r>
              <w:rPr>
                <w:spacing w:val="-48"/>
                <w:w w:val="86"/>
              </w:rPr>
              <w:t>；（</w:t>
            </w:r>
            <w:r>
              <w:rPr>
                <w:spacing w:val="8"/>
              </w:rPr>
              <w:t>六）</w:t>
            </w:r>
            <w:r>
              <w:rPr>
                <w:spacing w:val="-51"/>
              </w:rPr>
              <w:t xml:space="preserve"> </w:t>
            </w:r>
            <w:r>
              <w:rPr>
                <w:spacing w:val="8"/>
              </w:rPr>
              <w:t>电子出版物进口经营单位违反本规</w:t>
            </w:r>
            <w:r>
              <w:rPr/>
              <w:t xml:space="preserve">  </w:t>
            </w:r>
            <w:r>
              <w:rPr>
                <w:spacing w:val="10"/>
              </w:rPr>
              <w:t>定第四十一条的</w:t>
            </w:r>
            <w:r>
              <w:rPr>
                <w:spacing w:val="-50"/>
                <w:w w:val="89"/>
              </w:rPr>
              <w:t>；（</w:t>
            </w:r>
            <w:r>
              <w:rPr>
                <w:spacing w:val="10"/>
              </w:rPr>
              <w:t>七）委托复制电子出版物非卖</w:t>
            </w:r>
            <w:r>
              <w:rPr/>
              <w:t xml:space="preserve">  </w:t>
            </w:r>
            <w:r>
              <w:rPr>
                <w:spacing w:val="2"/>
              </w:rPr>
              <w:t>品违反本规定第四十二条的有关规定，或者未按第</w:t>
            </w:r>
            <w:r>
              <w:rPr>
                <w:spacing w:val="8"/>
              </w:rPr>
              <w:t xml:space="preserve">  </w:t>
            </w:r>
            <w:r>
              <w:rPr>
                <w:spacing w:val="6"/>
              </w:rPr>
              <w:t>四十四条标明电子出版物非卖品统一编号的</w:t>
            </w:r>
            <w:r>
              <w:rPr>
                <w:spacing w:val="-42"/>
                <w:w w:val="75"/>
              </w:rPr>
              <w:t>；（</w:t>
            </w:r>
            <w:r>
              <w:rPr>
                <w:spacing w:val="6"/>
              </w:rPr>
              <w:t>八）</w:t>
            </w:r>
            <w:r>
              <w:rPr>
                <w:spacing w:val="1"/>
              </w:rPr>
              <w:t xml:space="preserve"> </w:t>
            </w:r>
            <w:r>
              <w:rPr>
                <w:spacing w:val="12"/>
              </w:rPr>
              <w:t>电子出版物出版单位及其他委托复制单位违反本</w:t>
            </w:r>
            <w:r>
              <w:rPr>
                <w:spacing w:val="12"/>
              </w:rPr>
              <w:t xml:space="preserve"> </w:t>
            </w:r>
            <w:r>
              <w:rPr>
                <w:spacing w:val="2"/>
              </w:rPr>
              <w:t>规定第四十五条至第四十九条的规定，委托未经批</w:t>
            </w:r>
            <w:r>
              <w:rPr>
                <w:spacing w:val="8"/>
              </w:rPr>
              <w:t xml:space="preserve">  </w:t>
            </w:r>
            <w:r>
              <w:rPr>
                <w:spacing w:val="2"/>
              </w:rPr>
              <w:t>准设立的复制单位复制，或者未遵守有关复制委托</w:t>
            </w:r>
            <w:r>
              <w:rPr>
                <w:spacing w:val="8"/>
              </w:rPr>
              <w:t xml:space="preserve">  </w:t>
            </w:r>
            <w:r>
              <w:rPr>
                <w:spacing w:val="4"/>
              </w:rPr>
              <w:t>书的管理制度的。</w:t>
            </w:r>
          </w:p>
        </w:tc>
        <w:tc>
          <w:tcPr>
            <w:tcW w:w="1040" w:type="dxa"/>
            <w:vAlign w:val="top"/>
          </w:tcPr>
          <w:p>
            <w:pPr>
              <w:spacing w:line="293" w:lineRule="auto"/>
              <w:rPr>
                <w:rFonts w:ascii="Arial"/>
                <w:sz w:val="21"/>
              </w:rPr>
            </w:pPr>
            <w:r/>
          </w:p>
          <w:p>
            <w:pPr>
              <w:spacing w:line="294" w:lineRule="auto"/>
              <w:rPr>
                <w:rFonts w:ascii="Arial"/>
                <w:sz w:val="21"/>
              </w:rPr>
            </w:pPr>
            <w:r/>
          </w:p>
          <w:p>
            <w:pPr>
              <w:spacing w:line="294" w:lineRule="auto"/>
              <w:rPr>
                <w:rFonts w:ascii="Arial"/>
                <w:sz w:val="21"/>
              </w:rPr>
            </w:pPr>
            <w:r/>
          </w:p>
          <w:p>
            <w:pPr>
              <w:pStyle w:val="TableText"/>
              <w:ind w:left="110"/>
              <w:spacing w:before="65" w:line="231" w:lineRule="auto"/>
              <w:rPr/>
            </w:pPr>
            <w:r>
              <w:rPr>
                <w:spacing w:val="6"/>
              </w:rPr>
              <w:t>从轻处罚</w:t>
            </w:r>
          </w:p>
        </w:tc>
        <w:tc>
          <w:tcPr>
            <w:tcW w:w="3149" w:type="dxa"/>
            <w:vAlign w:val="top"/>
          </w:tcPr>
          <w:p>
            <w:pPr>
              <w:spacing w:line="294" w:lineRule="auto"/>
              <w:rPr>
                <w:rFonts w:ascii="Arial"/>
                <w:sz w:val="21"/>
              </w:rPr>
            </w:pPr>
            <w:r/>
          </w:p>
          <w:p>
            <w:pPr>
              <w:spacing w:line="294" w:lineRule="auto"/>
              <w:rPr>
                <w:rFonts w:ascii="Arial"/>
                <w:sz w:val="21"/>
              </w:rPr>
            </w:pPr>
            <w:r/>
          </w:p>
          <w:p>
            <w:pPr>
              <w:spacing w:line="294" w:lineRule="auto"/>
              <w:rPr>
                <w:rFonts w:ascii="Arial"/>
                <w:sz w:val="21"/>
              </w:rPr>
            </w:pPr>
            <w:r/>
          </w:p>
          <w:p>
            <w:pPr>
              <w:pStyle w:val="TableText"/>
              <w:ind w:left="33"/>
              <w:spacing w:before="65" w:line="229" w:lineRule="auto"/>
              <w:rPr/>
            </w:pPr>
            <w:r>
              <w:rPr>
                <w:spacing w:val="7"/>
              </w:rPr>
              <w:t>首次实施该条所列行为之一的。</w:t>
            </w:r>
          </w:p>
        </w:tc>
        <w:tc>
          <w:tcPr>
            <w:tcW w:w="3474" w:type="dxa"/>
            <w:vAlign w:val="top"/>
          </w:tcPr>
          <w:p>
            <w:pPr>
              <w:spacing w:line="293" w:lineRule="auto"/>
              <w:rPr>
                <w:rFonts w:ascii="Arial"/>
                <w:sz w:val="21"/>
              </w:rPr>
            </w:pPr>
            <w:r/>
          </w:p>
          <w:p>
            <w:pPr>
              <w:spacing w:line="294" w:lineRule="auto"/>
              <w:rPr>
                <w:rFonts w:ascii="Arial"/>
                <w:sz w:val="21"/>
              </w:rPr>
            </w:pPr>
            <w:r/>
          </w:p>
          <w:p>
            <w:pPr>
              <w:spacing w:line="294" w:lineRule="auto"/>
              <w:rPr>
                <w:rFonts w:ascii="Arial"/>
                <w:sz w:val="21"/>
              </w:rPr>
            </w:pPr>
            <w:r/>
          </w:p>
          <w:p>
            <w:pPr>
              <w:pStyle w:val="TableText"/>
              <w:ind w:left="25"/>
              <w:spacing w:before="65" w:line="229" w:lineRule="auto"/>
              <w:rPr/>
            </w:pPr>
            <w:r>
              <w:rPr>
                <w:spacing w:val="5"/>
              </w:rPr>
              <w:t>警告，可并处</w:t>
            </w:r>
            <w:r>
              <w:rPr>
                <w:spacing w:val="-31"/>
              </w:rPr>
              <w:t xml:space="preserve"> </w:t>
            </w:r>
            <w:r>
              <w:rPr>
                <w:spacing w:val="5"/>
              </w:rPr>
              <w:t>5000</w:t>
            </w:r>
            <w:r>
              <w:rPr>
                <w:spacing w:val="-29"/>
              </w:rPr>
              <w:t xml:space="preserve"> </w:t>
            </w:r>
            <w:r>
              <w:rPr>
                <w:spacing w:val="5"/>
              </w:rPr>
              <w:t>元以下罚款。</w:t>
            </w:r>
          </w:p>
        </w:tc>
      </w:tr>
      <w:tr>
        <w:trPr>
          <w:trHeight w:val="2635"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pStyle w:val="TableText"/>
              <w:ind w:left="114"/>
              <w:spacing w:before="65" w:line="232" w:lineRule="auto"/>
              <w:rPr/>
            </w:pPr>
            <w:r>
              <w:rPr>
                <w:spacing w:val="5"/>
              </w:rPr>
              <w:t>一般处罚</w:t>
            </w:r>
          </w:p>
        </w:tc>
        <w:tc>
          <w:tcPr>
            <w:tcW w:w="3149"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38" w:right="34" w:hanging="16"/>
              <w:spacing w:before="65" w:line="262" w:lineRule="auto"/>
              <w:rPr/>
            </w:pPr>
            <w:r>
              <w:rPr>
                <w:spacing w:val="5"/>
              </w:rPr>
              <w:t>2</w:t>
            </w:r>
            <w:r>
              <w:rPr>
                <w:spacing w:val="-23"/>
              </w:rPr>
              <w:t xml:space="preserve"> </w:t>
            </w:r>
            <w:r>
              <w:rPr>
                <w:spacing w:val="5"/>
              </w:rPr>
              <w:t>年内</w:t>
            </w:r>
            <w:r>
              <w:rPr>
                <w:spacing w:val="-35"/>
              </w:rPr>
              <w:t xml:space="preserve"> </w:t>
            </w:r>
            <w:r>
              <w:rPr>
                <w:spacing w:val="5"/>
              </w:rPr>
              <w:t>2</w:t>
            </w:r>
            <w:r>
              <w:rPr>
                <w:spacing w:val="-32"/>
              </w:rPr>
              <w:t xml:space="preserve"> </w:t>
            </w:r>
            <w:r>
              <w:rPr>
                <w:spacing w:val="5"/>
              </w:rPr>
              <w:t>次实施该条所列行为之一</w:t>
            </w:r>
            <w:r>
              <w:rPr/>
              <w:t xml:space="preserve"> </w:t>
            </w:r>
            <w:r>
              <w:rPr>
                <w:spacing w:val="-9"/>
              </w:rPr>
              <w:t>的。</w:t>
            </w:r>
          </w:p>
        </w:tc>
        <w:tc>
          <w:tcPr>
            <w:tcW w:w="3474"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pStyle w:val="TableText"/>
              <w:ind w:left="31" w:right="16" w:hanging="6"/>
              <w:spacing w:before="65" w:line="260" w:lineRule="auto"/>
              <w:rPr/>
            </w:pPr>
            <w:r>
              <w:rPr>
                <w:spacing w:val="2"/>
              </w:rPr>
              <w:t>警告，可并处</w:t>
            </w:r>
            <w:r>
              <w:rPr>
                <w:spacing w:val="-27"/>
              </w:rPr>
              <w:t xml:space="preserve"> </w:t>
            </w:r>
            <w:r>
              <w:rPr>
                <w:spacing w:val="2"/>
              </w:rPr>
              <w:t>5000</w:t>
            </w:r>
            <w:r>
              <w:rPr>
                <w:spacing w:val="-29"/>
              </w:rPr>
              <w:t xml:space="preserve"> </w:t>
            </w:r>
            <w:r>
              <w:rPr>
                <w:spacing w:val="2"/>
              </w:rPr>
              <w:t>元以上</w:t>
            </w:r>
            <w:r>
              <w:rPr>
                <w:spacing w:val="-25"/>
              </w:rPr>
              <w:t xml:space="preserve"> </w:t>
            </w:r>
            <w:r>
              <w:rPr>
                <w:spacing w:val="2"/>
              </w:rPr>
              <w:t>1</w:t>
            </w:r>
            <w:r>
              <w:rPr>
                <w:spacing w:val="-30"/>
              </w:rPr>
              <w:t xml:space="preserve"> </w:t>
            </w:r>
            <w:r>
              <w:rPr>
                <w:spacing w:val="2"/>
              </w:rPr>
              <w:t>万元以下</w:t>
            </w:r>
            <w:r>
              <w:rPr/>
              <w:t xml:space="preserve"> </w:t>
            </w:r>
            <w:r>
              <w:rPr>
                <w:spacing w:val="-1"/>
              </w:rPr>
              <w:t>罚款。</w:t>
            </w:r>
          </w:p>
        </w:tc>
      </w:tr>
      <w:tr>
        <w:trPr>
          <w:trHeight w:val="2449" w:hRule="atLeast"/>
        </w:trPr>
        <w:tc>
          <w:tcPr>
            <w:tcW w:w="542"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74" w:type="dxa"/>
            <w:vAlign w:val="top"/>
            <w:vMerge w:val="continue"/>
            <w:tcBorders>
              <w:top w:val="nil"/>
            </w:tcBorders>
          </w:tcPr>
          <w:p>
            <w:pPr>
              <w:rPr>
                <w:rFonts w:ascii="Arial"/>
                <w:sz w:val="21"/>
              </w:rPr>
            </w:pPr>
            <w:r/>
          </w:p>
        </w:tc>
        <w:tc>
          <w:tcPr>
            <w:tcW w:w="1040" w:type="dxa"/>
            <w:vAlign w:val="top"/>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pStyle w:val="TableText"/>
              <w:ind w:left="26"/>
              <w:spacing w:before="65" w:line="232" w:lineRule="auto"/>
              <w:rPr/>
            </w:pPr>
            <w:r>
              <w:rPr>
                <w:spacing w:val="6"/>
              </w:rPr>
              <w:t>从重处罚</w:t>
            </w:r>
          </w:p>
        </w:tc>
        <w:tc>
          <w:tcPr>
            <w:tcW w:w="3149" w:type="dxa"/>
            <w:vAlign w:val="top"/>
          </w:tcPr>
          <w:p>
            <w:pPr>
              <w:spacing w:line="300" w:lineRule="auto"/>
              <w:rPr>
                <w:rFonts w:ascii="Arial"/>
                <w:sz w:val="21"/>
              </w:rPr>
            </w:pPr>
            <w:r/>
          </w:p>
          <w:p>
            <w:pPr>
              <w:spacing w:line="300" w:lineRule="auto"/>
              <w:rPr>
                <w:rFonts w:ascii="Arial"/>
                <w:sz w:val="21"/>
              </w:rPr>
            </w:pPr>
            <w:r/>
          </w:p>
          <w:p>
            <w:pPr>
              <w:spacing w:line="301" w:lineRule="auto"/>
              <w:rPr>
                <w:rFonts w:ascii="Arial"/>
                <w:sz w:val="21"/>
              </w:rPr>
            </w:pPr>
            <w:r/>
          </w:p>
          <w:p>
            <w:pPr>
              <w:pStyle w:val="TableText"/>
              <w:ind w:left="28" w:right="34" w:hanging="6"/>
              <w:spacing w:before="65" w:line="262" w:lineRule="auto"/>
              <w:rPr/>
            </w:pPr>
            <w:r>
              <w:rPr>
                <w:spacing w:val="5"/>
              </w:rPr>
              <w:t>2</w:t>
            </w:r>
            <w:r>
              <w:rPr>
                <w:spacing w:val="-24"/>
              </w:rPr>
              <w:t xml:space="preserve"> </w:t>
            </w:r>
            <w:r>
              <w:rPr>
                <w:spacing w:val="5"/>
              </w:rPr>
              <w:t>年内</w:t>
            </w:r>
            <w:r>
              <w:rPr>
                <w:spacing w:val="-34"/>
              </w:rPr>
              <w:t xml:space="preserve"> </w:t>
            </w:r>
            <w:r>
              <w:rPr>
                <w:spacing w:val="5"/>
              </w:rPr>
              <w:t>3</w:t>
            </w:r>
            <w:r>
              <w:rPr>
                <w:spacing w:val="-32"/>
              </w:rPr>
              <w:t xml:space="preserve"> </w:t>
            </w:r>
            <w:r>
              <w:rPr>
                <w:spacing w:val="5"/>
              </w:rPr>
              <w:t>次以上实施该条所列行为</w:t>
            </w:r>
            <w:r>
              <w:rPr/>
              <w:t xml:space="preserve"> </w:t>
            </w:r>
            <w:r>
              <w:rPr>
                <w:spacing w:val="3"/>
              </w:rPr>
              <w:t>之一的。</w:t>
            </w:r>
          </w:p>
        </w:tc>
        <w:tc>
          <w:tcPr>
            <w:tcW w:w="3474" w:type="dxa"/>
            <w:vAlign w:val="top"/>
          </w:tcPr>
          <w:p>
            <w:pPr>
              <w:spacing w:line="300" w:lineRule="auto"/>
              <w:rPr>
                <w:rFonts w:ascii="Arial"/>
                <w:sz w:val="21"/>
              </w:rPr>
            </w:pPr>
            <w:r/>
          </w:p>
          <w:p>
            <w:pPr>
              <w:spacing w:line="301" w:lineRule="auto"/>
              <w:rPr>
                <w:rFonts w:ascii="Arial"/>
                <w:sz w:val="21"/>
              </w:rPr>
            </w:pPr>
            <w:r/>
          </w:p>
          <w:p>
            <w:pPr>
              <w:spacing w:line="301" w:lineRule="auto"/>
              <w:rPr>
                <w:rFonts w:ascii="Arial"/>
                <w:sz w:val="21"/>
              </w:rPr>
            </w:pPr>
            <w:r/>
          </w:p>
          <w:p>
            <w:pPr>
              <w:pStyle w:val="TableText"/>
              <w:ind w:left="31" w:right="98" w:hanging="6"/>
              <w:spacing w:before="65" w:line="260" w:lineRule="auto"/>
              <w:rPr/>
            </w:pPr>
            <w:r>
              <w:rPr>
                <w:spacing w:val="3"/>
              </w:rPr>
              <w:t>警告，可并处</w:t>
            </w:r>
            <w:r>
              <w:rPr>
                <w:spacing w:val="-8"/>
              </w:rPr>
              <w:t xml:space="preserve"> </w:t>
            </w:r>
            <w:r>
              <w:rPr>
                <w:spacing w:val="3"/>
              </w:rPr>
              <w:t>1</w:t>
            </w:r>
            <w:r>
              <w:rPr>
                <w:spacing w:val="-30"/>
              </w:rPr>
              <w:t xml:space="preserve"> </w:t>
            </w:r>
            <w:r>
              <w:rPr>
                <w:spacing w:val="3"/>
              </w:rPr>
              <w:t>万元以上</w:t>
            </w:r>
            <w:r>
              <w:rPr>
                <w:spacing w:val="-34"/>
              </w:rPr>
              <w:t xml:space="preserve"> </w:t>
            </w:r>
            <w:r>
              <w:rPr>
                <w:spacing w:val="3"/>
              </w:rPr>
              <w:t>3</w:t>
            </w:r>
            <w:r>
              <w:rPr>
                <w:spacing w:val="-33"/>
              </w:rPr>
              <w:t xml:space="preserve"> </w:t>
            </w:r>
            <w:r>
              <w:rPr>
                <w:spacing w:val="3"/>
              </w:rPr>
              <w:t>万元以下</w:t>
            </w:r>
            <w:r>
              <w:rPr/>
              <w:t xml:space="preserve"> </w:t>
            </w:r>
            <w:r>
              <w:rPr>
                <w:spacing w:val="-1"/>
              </w:rPr>
              <w:t>罚款。</w:t>
            </w:r>
          </w:p>
        </w:tc>
      </w:tr>
    </w:tbl>
    <w:p>
      <w:pPr>
        <w:pStyle w:val="BodyText"/>
        <w:spacing w:line="329" w:lineRule="auto"/>
        <w:rPr>
          <w:sz w:val="21"/>
        </w:rPr>
      </w:pPr>
      <w:r/>
    </w:p>
    <w:p>
      <w:pPr>
        <w:pStyle w:val="BodyText"/>
        <w:ind w:left="6740"/>
        <w:spacing w:before="69" w:line="195" w:lineRule="auto"/>
        <w:rPr>
          <w:sz w:val="24"/>
          <w:szCs w:val="24"/>
        </w:rPr>
      </w:pPr>
      <w:r>
        <w:rPr>
          <w:sz w:val="24"/>
          <w:szCs w:val="24"/>
          <w:spacing w:val="5"/>
        </w:rPr>
        <w:t>-</w:t>
      </w:r>
      <w:r>
        <w:rPr>
          <w:sz w:val="24"/>
          <w:szCs w:val="24"/>
          <w:spacing w:val="12"/>
        </w:rPr>
        <w:t xml:space="preserve"> </w:t>
      </w:r>
      <w:r>
        <w:rPr>
          <w:sz w:val="24"/>
          <w:szCs w:val="24"/>
          <w:spacing w:val="5"/>
        </w:rPr>
        <w:t>138 -</w:t>
      </w:r>
    </w:p>
    <w:p>
      <w:pPr>
        <w:spacing w:line="195" w:lineRule="auto"/>
        <w:sectPr>
          <w:pgSz w:w="16839" w:h="11906"/>
          <w:pgMar w:top="400" w:right="1292" w:bottom="400" w:left="1283"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5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2"/>
        <w:gridCol w:w="1480"/>
        <w:gridCol w:w="4565"/>
        <w:gridCol w:w="1040"/>
        <w:gridCol w:w="3152"/>
        <w:gridCol w:w="3478"/>
      </w:tblGrid>
      <w:tr>
        <w:trPr>
          <w:trHeight w:val="1703" w:hRule="atLeast"/>
        </w:trPr>
        <w:tc>
          <w:tcPr>
            <w:tcW w:w="542"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37"/>
              <w:spacing w:before="65" w:line="187" w:lineRule="auto"/>
              <w:rPr/>
            </w:pPr>
            <w:r>
              <w:rPr>
                <w:spacing w:val="-4"/>
              </w:rPr>
              <w:t>192</w:t>
            </w:r>
          </w:p>
        </w:tc>
        <w:tc>
          <w:tcPr>
            <w:tcW w:w="1480"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23" w:right="2" w:firstLine="2"/>
              <w:spacing w:before="65" w:line="274" w:lineRule="auto"/>
              <w:jc w:val="both"/>
              <w:rPr/>
            </w:pPr>
            <w:r>
              <w:rPr>
                <w:spacing w:val="6"/>
              </w:rPr>
              <w:t>未经批准，擅自</w:t>
            </w:r>
            <w:r>
              <w:rPr/>
              <w:t xml:space="preserve"> </w:t>
            </w:r>
            <w:r>
              <w:rPr>
                <w:spacing w:val="41"/>
              </w:rPr>
              <w:t>设立复制单位</w:t>
            </w:r>
            <w:r>
              <w:rPr>
                <w:spacing w:val="1"/>
              </w:rPr>
              <w:t xml:space="preserve"> </w:t>
            </w:r>
            <w:r>
              <w:rPr>
                <w:spacing w:val="41"/>
              </w:rPr>
              <w:t>或擅自从事复</w:t>
            </w:r>
            <w:r>
              <w:rPr>
                <w:spacing w:val="1"/>
              </w:rPr>
              <w:t xml:space="preserve"> </w:t>
            </w:r>
            <w:r>
              <w:rPr>
                <w:spacing w:val="5"/>
              </w:rPr>
              <w:t>制业务</w:t>
            </w:r>
          </w:p>
        </w:tc>
        <w:tc>
          <w:tcPr>
            <w:tcW w:w="4565" w:type="dxa"/>
            <w:vAlign w:val="top"/>
            <w:vMerge w:val="restart"/>
            <w:tcBorders>
              <w:bottom w:val="nil"/>
            </w:tcBorders>
          </w:tcPr>
          <w:p>
            <w:pPr>
              <w:spacing w:line="279" w:lineRule="auto"/>
              <w:rPr>
                <w:rFonts w:ascii="Arial"/>
                <w:sz w:val="21"/>
              </w:rPr>
            </w:pPr>
            <w:r/>
          </w:p>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pStyle w:val="TableText"/>
              <w:ind w:left="36"/>
              <w:spacing w:before="65" w:line="230" w:lineRule="auto"/>
              <w:rPr/>
            </w:pPr>
            <w:r>
              <w:rPr>
                <w:spacing w:val="6"/>
              </w:rPr>
              <w:t>《复制管理办法》</w:t>
            </w:r>
          </w:p>
          <w:p>
            <w:pPr>
              <w:pStyle w:val="TableText"/>
              <w:ind w:left="36" w:firstLine="9"/>
              <w:spacing w:before="59" w:line="281" w:lineRule="auto"/>
              <w:rPr/>
            </w:pPr>
            <w:r>
              <w:rPr>
                <w:spacing w:val="1"/>
              </w:rPr>
              <w:t>第三十八条：未经批准，擅自设立复制单位或擅自</w:t>
            </w:r>
            <w:r>
              <w:rPr>
                <w:spacing w:val="1"/>
              </w:rPr>
              <w:t xml:space="preserve"> </w:t>
            </w:r>
            <w:r>
              <w:rPr>
                <w:spacing w:val="2"/>
              </w:rPr>
              <w:t>从事复制业务的，由新闻出版行政部门、工</w:t>
            </w:r>
            <w:r>
              <w:rPr>
                <w:spacing w:val="1"/>
              </w:rPr>
              <w:t>商行政</w:t>
            </w:r>
            <w:r>
              <w:rPr>
                <w:spacing w:val="1"/>
              </w:rPr>
              <w:t xml:space="preserve"> </w:t>
            </w:r>
            <w:r>
              <w:rPr>
                <w:spacing w:val="2"/>
              </w:rPr>
              <w:t>部门依照法定职权予以取缔；触犯刑律的，</w:t>
            </w:r>
            <w:r>
              <w:rPr>
                <w:spacing w:val="1"/>
              </w:rPr>
              <w:t>依照刑</w:t>
            </w:r>
            <w:r>
              <w:rPr>
                <w:spacing w:val="1"/>
              </w:rPr>
              <w:t xml:space="preserve"> </w:t>
            </w:r>
            <w:r>
              <w:rPr>
                <w:spacing w:val="2"/>
              </w:rPr>
              <w:t>法有关规定，依法追究刑事责任；尚不够刑</w:t>
            </w:r>
            <w:r>
              <w:rPr>
                <w:spacing w:val="1"/>
              </w:rPr>
              <w:t>事处罚</w:t>
            </w:r>
            <w:r>
              <w:rPr>
                <w:spacing w:val="1"/>
              </w:rPr>
              <w:t xml:space="preserve"> </w:t>
            </w:r>
            <w:r>
              <w:rPr>
                <w:spacing w:val="2"/>
              </w:rPr>
              <w:t>的，没收违法经营的复制产品和违法所得以</w:t>
            </w:r>
            <w:r>
              <w:rPr>
                <w:spacing w:val="1"/>
              </w:rPr>
              <w:t>及进行</w:t>
            </w:r>
            <w:r>
              <w:rPr>
                <w:spacing w:val="1"/>
              </w:rPr>
              <w:t xml:space="preserve"> </w:t>
            </w:r>
            <w:r>
              <w:rPr/>
              <w:t>违法活动的专用工具、设备；违法经营额</w:t>
            </w:r>
            <w:r>
              <w:rPr>
                <w:spacing w:val="-26"/>
              </w:rPr>
              <w:t xml:space="preserve"> </w:t>
            </w:r>
            <w:r>
              <w:rPr/>
              <w:t>1</w:t>
            </w:r>
            <w:r>
              <w:rPr>
                <w:spacing w:val="-32"/>
              </w:rPr>
              <w:t xml:space="preserve"> </w:t>
            </w:r>
            <w:r>
              <w:rPr/>
              <w:t>万元以</w:t>
            </w:r>
            <w:r>
              <w:rPr/>
              <w:t xml:space="preserve"> </w:t>
            </w:r>
            <w:r>
              <w:rPr>
                <w:spacing w:val="-3"/>
              </w:rPr>
              <w:t>上的，并处违法经营额</w:t>
            </w:r>
            <w:r>
              <w:rPr>
                <w:spacing w:val="-23"/>
              </w:rPr>
              <w:t xml:space="preserve"> </w:t>
            </w:r>
            <w:r>
              <w:rPr>
                <w:spacing w:val="-3"/>
              </w:rPr>
              <w:t>5</w:t>
            </w:r>
            <w:r>
              <w:rPr>
                <w:spacing w:val="-31"/>
              </w:rPr>
              <w:t xml:space="preserve"> </w:t>
            </w:r>
            <w:r>
              <w:rPr>
                <w:spacing w:val="-3"/>
              </w:rPr>
              <w:t>倍以上</w:t>
            </w:r>
            <w:r>
              <w:rPr>
                <w:spacing w:val="-26"/>
              </w:rPr>
              <w:t xml:space="preserve"> </w:t>
            </w:r>
            <w:r>
              <w:rPr>
                <w:spacing w:val="-3"/>
              </w:rPr>
              <w:t>10</w:t>
            </w:r>
            <w:r>
              <w:rPr>
                <w:spacing w:val="-29"/>
              </w:rPr>
              <w:t xml:space="preserve"> </w:t>
            </w:r>
            <w:r>
              <w:rPr>
                <w:spacing w:val="-3"/>
              </w:rPr>
              <w:t>倍以下的罚款；</w:t>
            </w:r>
            <w:r>
              <w:rPr/>
              <w:t xml:space="preserve"> </w:t>
            </w:r>
            <w:r>
              <w:rPr>
                <w:spacing w:val="-3"/>
              </w:rPr>
              <w:t>违法经营额不足</w:t>
            </w:r>
            <w:r>
              <w:rPr>
                <w:spacing w:val="-43"/>
              </w:rPr>
              <w:t xml:space="preserve"> </w:t>
            </w:r>
            <w:r>
              <w:rPr>
                <w:spacing w:val="-3"/>
              </w:rPr>
              <w:t>1</w:t>
            </w:r>
            <w:r>
              <w:rPr>
                <w:spacing w:val="-55"/>
              </w:rPr>
              <w:t xml:space="preserve"> </w:t>
            </w:r>
            <w:r>
              <w:rPr>
                <w:spacing w:val="-3"/>
              </w:rPr>
              <w:t>万元的，并处</w:t>
            </w:r>
            <w:r>
              <w:rPr>
                <w:spacing w:val="-58"/>
              </w:rPr>
              <w:t xml:space="preserve"> </w:t>
            </w:r>
            <w:r>
              <w:rPr>
                <w:spacing w:val="-3"/>
              </w:rPr>
              <w:t>5</w:t>
            </w:r>
            <w:r>
              <w:rPr>
                <w:spacing w:val="-53"/>
              </w:rPr>
              <w:t xml:space="preserve"> </w:t>
            </w:r>
            <w:r>
              <w:rPr>
                <w:spacing w:val="-3"/>
              </w:rPr>
              <w:t>万元以下的罚款。</w:t>
            </w:r>
          </w:p>
        </w:tc>
        <w:tc>
          <w:tcPr>
            <w:tcW w:w="1040" w:type="dxa"/>
            <w:vAlign w:val="top"/>
          </w:tcPr>
          <w:p>
            <w:pPr>
              <w:spacing w:line="342" w:lineRule="auto"/>
              <w:rPr>
                <w:rFonts w:ascii="Arial"/>
                <w:sz w:val="21"/>
              </w:rPr>
            </w:pPr>
            <w:r/>
          </w:p>
          <w:p>
            <w:pPr>
              <w:spacing w:line="343" w:lineRule="auto"/>
              <w:rPr>
                <w:rFonts w:ascii="Arial"/>
                <w:sz w:val="21"/>
              </w:rPr>
            </w:pPr>
            <w:r/>
          </w:p>
          <w:p>
            <w:pPr>
              <w:pStyle w:val="TableText"/>
              <w:ind w:left="117"/>
              <w:spacing w:before="65" w:line="231" w:lineRule="auto"/>
              <w:rPr/>
            </w:pPr>
            <w:r>
              <w:rPr>
                <w:spacing w:val="6"/>
              </w:rPr>
              <w:t>从轻处罚</w:t>
            </w:r>
          </w:p>
        </w:tc>
        <w:tc>
          <w:tcPr>
            <w:tcW w:w="3152" w:type="dxa"/>
            <w:vAlign w:val="top"/>
          </w:tcPr>
          <w:p>
            <w:pPr>
              <w:spacing w:line="265" w:lineRule="auto"/>
              <w:rPr>
                <w:rFonts w:ascii="Arial"/>
                <w:sz w:val="21"/>
              </w:rPr>
            </w:pPr>
            <w:r/>
          </w:p>
          <w:p>
            <w:pPr>
              <w:spacing w:line="265" w:lineRule="auto"/>
              <w:rPr>
                <w:rFonts w:ascii="Arial"/>
                <w:sz w:val="21"/>
              </w:rPr>
            </w:pPr>
            <w:r/>
          </w:p>
          <w:p>
            <w:pPr>
              <w:pStyle w:val="TableText"/>
              <w:ind w:left="44" w:right="83" w:hanging="9"/>
              <w:spacing w:before="65" w:line="260" w:lineRule="auto"/>
              <w:rPr/>
            </w:pPr>
            <w:r>
              <w:rPr>
                <w:spacing w:val="5"/>
              </w:rPr>
              <w:t>违法经营额不足</w:t>
            </w:r>
            <w:r>
              <w:rPr>
                <w:spacing w:val="-25"/>
              </w:rPr>
              <w:t xml:space="preserve"> </w:t>
            </w:r>
            <w:r>
              <w:rPr>
                <w:spacing w:val="5"/>
              </w:rPr>
              <w:t>5000</w:t>
            </w:r>
            <w:r>
              <w:rPr>
                <w:spacing w:val="-29"/>
              </w:rPr>
              <w:t xml:space="preserve"> </w:t>
            </w:r>
            <w:r>
              <w:rPr>
                <w:spacing w:val="5"/>
              </w:rPr>
              <w:t>元的并及时</w:t>
            </w:r>
            <w:r>
              <w:rPr/>
              <w:t xml:space="preserve"> </w:t>
            </w:r>
            <w:r>
              <w:rPr/>
              <w:t>改正的。</w:t>
            </w:r>
          </w:p>
        </w:tc>
        <w:tc>
          <w:tcPr>
            <w:tcW w:w="3478" w:type="dxa"/>
            <w:vAlign w:val="top"/>
          </w:tcPr>
          <w:p>
            <w:pPr>
              <w:spacing w:line="376" w:lineRule="auto"/>
              <w:rPr>
                <w:rFonts w:ascii="Arial"/>
                <w:sz w:val="21"/>
              </w:rPr>
            </w:pPr>
            <w:r/>
          </w:p>
          <w:p>
            <w:pPr>
              <w:pStyle w:val="TableText"/>
              <w:ind w:left="33"/>
              <w:spacing w:before="65" w:line="268" w:lineRule="auto"/>
              <w:jc w:val="both"/>
              <w:rPr/>
            </w:pPr>
            <w:r>
              <w:rPr>
                <w:spacing w:val="6"/>
              </w:rPr>
              <w:t>没收违法经营的复制产品和违法所得</w:t>
            </w:r>
            <w:r>
              <w:rPr>
                <w:spacing w:val="2"/>
              </w:rPr>
              <w:t xml:space="preserve">  </w:t>
            </w:r>
            <w:r>
              <w:rPr>
                <w:spacing w:val="2"/>
              </w:rPr>
              <w:t>以及进行违法活动的专用工具、设备，</w:t>
            </w:r>
            <w:r>
              <w:rPr>
                <w:spacing w:val="4"/>
              </w:rPr>
              <w:t xml:space="preserve"> </w:t>
            </w:r>
            <w:r>
              <w:rPr>
                <w:spacing w:val="1"/>
              </w:rPr>
              <w:t>并处</w:t>
            </w:r>
            <w:r>
              <w:rPr>
                <w:spacing w:val="-22"/>
              </w:rPr>
              <w:t xml:space="preserve"> </w:t>
            </w:r>
            <w:r>
              <w:rPr>
                <w:spacing w:val="1"/>
              </w:rPr>
              <w:t>1</w:t>
            </w:r>
            <w:r>
              <w:rPr>
                <w:spacing w:val="-31"/>
              </w:rPr>
              <w:t xml:space="preserve"> </w:t>
            </w:r>
            <w:r>
              <w:rPr>
                <w:spacing w:val="1"/>
              </w:rPr>
              <w:t>万元以下的罚款。</w:t>
            </w:r>
          </w:p>
        </w:tc>
      </w:tr>
      <w:tr>
        <w:trPr>
          <w:trHeight w:val="955" w:hRule="atLeast"/>
        </w:trPr>
        <w:tc>
          <w:tcPr>
            <w:tcW w:w="542" w:type="dxa"/>
            <w:vAlign w:val="top"/>
            <w:vMerge w:val="continue"/>
            <w:tcBorders>
              <w:top w:val="nil"/>
              <w:bottom w:val="nil"/>
            </w:tcBorders>
          </w:tcPr>
          <w:p>
            <w:pPr>
              <w:rPr>
                <w:rFonts w:ascii="Arial"/>
                <w:sz w:val="21"/>
              </w:rPr>
            </w:pPr>
            <w:r/>
          </w:p>
        </w:tc>
        <w:tc>
          <w:tcPr>
            <w:tcW w:w="1480" w:type="dxa"/>
            <w:vAlign w:val="top"/>
            <w:vMerge w:val="continue"/>
            <w:tcBorders>
              <w:top w:val="nil"/>
              <w:bottom w:val="nil"/>
            </w:tcBorders>
          </w:tcPr>
          <w:p>
            <w:pPr>
              <w:rPr>
                <w:rFonts w:ascii="Arial"/>
                <w:sz w:val="21"/>
              </w:rPr>
            </w:pPr>
            <w:r/>
          </w:p>
        </w:tc>
        <w:tc>
          <w:tcPr>
            <w:tcW w:w="4565" w:type="dxa"/>
            <w:vAlign w:val="top"/>
            <w:vMerge w:val="continue"/>
            <w:tcBorders>
              <w:top w:val="nil"/>
              <w:bottom w:val="nil"/>
            </w:tcBorders>
          </w:tcPr>
          <w:p>
            <w:pPr>
              <w:rPr>
                <w:rFonts w:ascii="Arial"/>
                <w:sz w:val="21"/>
              </w:rPr>
            </w:pPr>
            <w:r/>
          </w:p>
        </w:tc>
        <w:tc>
          <w:tcPr>
            <w:tcW w:w="1040" w:type="dxa"/>
            <w:vAlign w:val="top"/>
            <w:vMerge w:val="restart"/>
            <w:tcBorders>
              <w:bottom w:val="nil"/>
            </w:tcBorders>
          </w:tcPr>
          <w:p>
            <w:pPr>
              <w:spacing w:line="314" w:lineRule="auto"/>
              <w:rPr>
                <w:rFonts w:ascii="Arial"/>
                <w:sz w:val="21"/>
              </w:rPr>
            </w:pPr>
            <w:r/>
          </w:p>
          <w:p>
            <w:pPr>
              <w:spacing w:line="314" w:lineRule="auto"/>
              <w:rPr>
                <w:rFonts w:ascii="Arial"/>
                <w:sz w:val="21"/>
              </w:rPr>
            </w:pPr>
            <w:r/>
          </w:p>
          <w:p>
            <w:pPr>
              <w:spacing w:line="315" w:lineRule="auto"/>
              <w:rPr>
                <w:rFonts w:ascii="Arial"/>
                <w:sz w:val="21"/>
              </w:rPr>
            </w:pPr>
            <w:r/>
          </w:p>
          <w:p>
            <w:pPr>
              <w:pStyle w:val="TableText"/>
              <w:ind w:left="121"/>
              <w:spacing w:before="65" w:line="232" w:lineRule="auto"/>
              <w:rPr/>
            </w:pPr>
            <w:r>
              <w:rPr>
                <w:spacing w:val="5"/>
              </w:rPr>
              <w:t>一般处罚</w:t>
            </w:r>
          </w:p>
        </w:tc>
        <w:tc>
          <w:tcPr>
            <w:tcW w:w="3152" w:type="dxa"/>
            <w:vAlign w:val="top"/>
          </w:tcPr>
          <w:p>
            <w:pPr>
              <w:pStyle w:val="TableText"/>
              <w:ind w:left="36" w:right="83" w:hanging="1"/>
              <w:spacing w:before="221" w:line="262" w:lineRule="auto"/>
              <w:rPr/>
            </w:pPr>
            <w:r>
              <w:rPr>
                <w:spacing w:val="2"/>
              </w:rPr>
              <w:t>违法经营额</w:t>
            </w:r>
            <w:r>
              <w:rPr>
                <w:spacing w:val="-21"/>
              </w:rPr>
              <w:t xml:space="preserve"> </w:t>
            </w:r>
            <w:r>
              <w:rPr>
                <w:spacing w:val="2"/>
              </w:rPr>
              <w:t>5000</w:t>
            </w:r>
            <w:r>
              <w:rPr>
                <w:spacing w:val="-29"/>
              </w:rPr>
              <w:t xml:space="preserve"> </w:t>
            </w:r>
            <w:r>
              <w:rPr>
                <w:spacing w:val="2"/>
              </w:rPr>
              <w:t>元以上不足</w:t>
            </w:r>
            <w:r>
              <w:rPr>
                <w:spacing w:val="-25"/>
              </w:rPr>
              <w:t xml:space="preserve"> </w:t>
            </w:r>
            <w:r>
              <w:rPr>
                <w:spacing w:val="2"/>
              </w:rPr>
              <w:t>1</w:t>
            </w:r>
            <w:r>
              <w:rPr>
                <w:spacing w:val="-31"/>
              </w:rPr>
              <w:t xml:space="preserve"> </w:t>
            </w:r>
            <w:r>
              <w:rPr>
                <w:spacing w:val="2"/>
              </w:rPr>
              <w:t>万</w:t>
            </w:r>
            <w:r>
              <w:rPr/>
              <w:t xml:space="preserve"> </w:t>
            </w:r>
            <w:r>
              <w:rPr/>
              <w:t>元的。</w:t>
            </w:r>
          </w:p>
        </w:tc>
        <w:tc>
          <w:tcPr>
            <w:tcW w:w="3478" w:type="dxa"/>
            <w:vAlign w:val="top"/>
          </w:tcPr>
          <w:p>
            <w:pPr>
              <w:pStyle w:val="TableText"/>
              <w:ind w:left="33"/>
              <w:spacing w:before="67" w:line="268" w:lineRule="auto"/>
              <w:jc w:val="both"/>
              <w:rPr/>
            </w:pPr>
            <w:r>
              <w:rPr>
                <w:spacing w:val="6"/>
              </w:rPr>
              <w:t>没收违法经营的复制产品和违法所得</w:t>
            </w:r>
            <w:r>
              <w:rPr>
                <w:spacing w:val="2"/>
              </w:rPr>
              <w:t xml:space="preserve">  </w:t>
            </w:r>
            <w:r>
              <w:rPr>
                <w:spacing w:val="2"/>
              </w:rPr>
              <w:t>以及进行违法活动的专用工具、设备，</w:t>
            </w:r>
            <w:r>
              <w:rPr>
                <w:spacing w:val="4"/>
              </w:rPr>
              <w:t xml:space="preserve"> </w:t>
            </w:r>
            <w:r>
              <w:rPr>
                <w:spacing w:val="1"/>
              </w:rPr>
              <w:t>并处</w:t>
            </w:r>
            <w:r>
              <w:rPr>
                <w:spacing w:val="-22"/>
              </w:rPr>
              <w:t xml:space="preserve"> </w:t>
            </w:r>
            <w:r>
              <w:rPr>
                <w:spacing w:val="1"/>
              </w:rPr>
              <w:t>1</w:t>
            </w:r>
            <w:r>
              <w:rPr>
                <w:spacing w:val="-32"/>
              </w:rPr>
              <w:t xml:space="preserve"> </w:t>
            </w:r>
            <w:r>
              <w:rPr>
                <w:spacing w:val="1"/>
              </w:rPr>
              <w:t>万元以上</w:t>
            </w:r>
            <w:r>
              <w:rPr>
                <w:spacing w:val="-34"/>
              </w:rPr>
              <w:t xml:space="preserve"> </w:t>
            </w:r>
            <w:r>
              <w:rPr>
                <w:spacing w:val="1"/>
              </w:rPr>
              <w:t>5</w:t>
            </w:r>
            <w:r>
              <w:rPr>
                <w:spacing w:val="-34"/>
              </w:rPr>
              <w:t xml:space="preserve"> </w:t>
            </w:r>
            <w:r>
              <w:rPr>
                <w:spacing w:val="1"/>
              </w:rPr>
              <w:t>万元以下的罚款。</w:t>
            </w:r>
          </w:p>
        </w:tc>
      </w:tr>
      <w:tr>
        <w:trPr>
          <w:trHeight w:val="1267" w:hRule="atLeast"/>
        </w:trPr>
        <w:tc>
          <w:tcPr>
            <w:tcW w:w="542" w:type="dxa"/>
            <w:vAlign w:val="top"/>
            <w:vMerge w:val="continue"/>
            <w:tcBorders>
              <w:top w:val="nil"/>
              <w:bottom w:val="nil"/>
            </w:tcBorders>
          </w:tcPr>
          <w:p>
            <w:pPr>
              <w:rPr>
                <w:rFonts w:ascii="Arial"/>
                <w:sz w:val="21"/>
              </w:rPr>
            </w:pPr>
            <w:r/>
          </w:p>
        </w:tc>
        <w:tc>
          <w:tcPr>
            <w:tcW w:w="1480" w:type="dxa"/>
            <w:vAlign w:val="top"/>
            <w:vMerge w:val="continue"/>
            <w:tcBorders>
              <w:top w:val="nil"/>
              <w:bottom w:val="nil"/>
            </w:tcBorders>
          </w:tcPr>
          <w:p>
            <w:pPr>
              <w:rPr>
                <w:rFonts w:ascii="Arial"/>
                <w:sz w:val="21"/>
              </w:rPr>
            </w:pPr>
            <w:r/>
          </w:p>
        </w:tc>
        <w:tc>
          <w:tcPr>
            <w:tcW w:w="4565" w:type="dxa"/>
            <w:vAlign w:val="top"/>
            <w:vMerge w:val="continue"/>
            <w:tcBorders>
              <w:top w:val="nil"/>
              <w:bottom w:val="nil"/>
            </w:tcBorders>
          </w:tcPr>
          <w:p>
            <w:pPr>
              <w:rPr>
                <w:rFonts w:ascii="Arial"/>
                <w:sz w:val="21"/>
              </w:rPr>
            </w:pPr>
            <w:r/>
          </w:p>
        </w:tc>
        <w:tc>
          <w:tcPr>
            <w:tcW w:w="1040" w:type="dxa"/>
            <w:vAlign w:val="top"/>
            <w:vMerge w:val="continue"/>
            <w:tcBorders>
              <w:top w:val="nil"/>
            </w:tcBorders>
          </w:tcPr>
          <w:p>
            <w:pPr>
              <w:rPr>
                <w:rFonts w:ascii="Arial"/>
                <w:sz w:val="21"/>
              </w:rPr>
            </w:pPr>
            <w:r/>
          </w:p>
        </w:tc>
        <w:tc>
          <w:tcPr>
            <w:tcW w:w="3152" w:type="dxa"/>
            <w:vAlign w:val="top"/>
          </w:tcPr>
          <w:p>
            <w:pPr>
              <w:spacing w:line="313" w:lineRule="auto"/>
              <w:rPr>
                <w:rFonts w:ascii="Arial"/>
                <w:sz w:val="21"/>
              </w:rPr>
            </w:pPr>
            <w:r/>
          </w:p>
          <w:p>
            <w:pPr>
              <w:pStyle w:val="TableText"/>
              <w:ind w:left="45" w:right="9" w:hanging="10"/>
              <w:spacing w:before="65" w:line="262" w:lineRule="auto"/>
              <w:rPr/>
            </w:pPr>
            <w:r>
              <w:rPr>
                <w:spacing w:val="3"/>
              </w:rPr>
              <w:t>违法经营额</w:t>
            </w:r>
            <w:r>
              <w:rPr>
                <w:spacing w:val="-25"/>
              </w:rPr>
              <w:t xml:space="preserve"> </w:t>
            </w:r>
            <w:r>
              <w:rPr>
                <w:spacing w:val="3"/>
              </w:rPr>
              <w:t>1</w:t>
            </w:r>
            <w:r>
              <w:rPr>
                <w:spacing w:val="-38"/>
              </w:rPr>
              <w:t xml:space="preserve"> </w:t>
            </w:r>
            <w:r>
              <w:rPr>
                <w:spacing w:val="3"/>
              </w:rPr>
              <w:t>万元以上不足</w:t>
            </w:r>
            <w:r>
              <w:rPr>
                <w:spacing w:val="-43"/>
              </w:rPr>
              <w:t xml:space="preserve"> </w:t>
            </w:r>
            <w:r>
              <w:rPr>
                <w:spacing w:val="3"/>
              </w:rPr>
              <w:t>3</w:t>
            </w:r>
            <w:r>
              <w:rPr>
                <w:spacing w:val="-38"/>
              </w:rPr>
              <w:t xml:space="preserve"> </w:t>
            </w:r>
            <w:r>
              <w:rPr>
                <w:spacing w:val="3"/>
              </w:rPr>
              <w:t>万元</w:t>
            </w:r>
            <w:r>
              <w:rPr/>
              <w:t xml:space="preserve"> </w:t>
            </w:r>
            <w:r>
              <w:rPr>
                <w:spacing w:val="-9"/>
              </w:rPr>
              <w:t>的。</w:t>
            </w:r>
          </w:p>
        </w:tc>
        <w:tc>
          <w:tcPr>
            <w:tcW w:w="3478" w:type="dxa"/>
            <w:vAlign w:val="top"/>
          </w:tcPr>
          <w:p>
            <w:pPr>
              <w:pStyle w:val="TableText"/>
              <w:ind w:left="33"/>
              <w:spacing w:before="68" w:line="274" w:lineRule="auto"/>
              <w:jc w:val="both"/>
              <w:rPr/>
            </w:pPr>
            <w:r>
              <w:rPr>
                <w:spacing w:val="6"/>
              </w:rPr>
              <w:t>没收违法经营的复制产品和违法所得</w:t>
            </w:r>
            <w:r>
              <w:rPr>
                <w:spacing w:val="2"/>
              </w:rPr>
              <w:t xml:space="preserve">  </w:t>
            </w:r>
            <w:r>
              <w:rPr>
                <w:spacing w:val="2"/>
              </w:rPr>
              <w:t>以及进行违法活动的专用工具、设备，</w:t>
            </w:r>
            <w:r>
              <w:rPr>
                <w:spacing w:val="4"/>
              </w:rPr>
              <w:t xml:space="preserve"> </w:t>
            </w:r>
            <w:r>
              <w:rPr>
                <w:spacing w:val="2"/>
              </w:rPr>
              <w:t>并处违法经营额</w:t>
            </w:r>
            <w:r>
              <w:rPr>
                <w:spacing w:val="-30"/>
              </w:rPr>
              <w:t xml:space="preserve"> </w:t>
            </w:r>
            <w:r>
              <w:rPr>
                <w:spacing w:val="2"/>
              </w:rPr>
              <w:t>5</w:t>
            </w:r>
            <w:r>
              <w:rPr>
                <w:spacing w:val="-34"/>
              </w:rPr>
              <w:t xml:space="preserve"> </w:t>
            </w:r>
            <w:r>
              <w:rPr>
                <w:spacing w:val="2"/>
              </w:rPr>
              <w:t>倍以上</w:t>
            </w:r>
            <w:r>
              <w:rPr>
                <w:spacing w:val="-34"/>
              </w:rPr>
              <w:t xml:space="preserve"> </w:t>
            </w:r>
            <w:r>
              <w:rPr>
                <w:spacing w:val="2"/>
              </w:rPr>
              <w:t>7</w:t>
            </w:r>
            <w:r>
              <w:rPr>
                <w:spacing w:val="-33"/>
              </w:rPr>
              <w:t xml:space="preserve"> </w:t>
            </w:r>
            <w:r>
              <w:rPr>
                <w:spacing w:val="2"/>
              </w:rPr>
              <w:t>倍以下的</w:t>
            </w:r>
            <w:r>
              <w:rPr/>
              <w:t xml:space="preserve">  </w:t>
            </w:r>
            <w:r>
              <w:rPr>
                <w:spacing w:val="-2"/>
              </w:rPr>
              <w:t>罚款。</w:t>
            </w:r>
          </w:p>
        </w:tc>
      </w:tr>
      <w:tr>
        <w:trPr>
          <w:trHeight w:val="1693" w:hRule="atLeast"/>
        </w:trPr>
        <w:tc>
          <w:tcPr>
            <w:tcW w:w="542" w:type="dxa"/>
            <w:vAlign w:val="top"/>
            <w:vMerge w:val="continue"/>
            <w:tcBorders>
              <w:top w:val="nil"/>
            </w:tcBorders>
          </w:tcPr>
          <w:p>
            <w:pPr>
              <w:rPr>
                <w:rFonts w:ascii="Arial"/>
                <w:sz w:val="21"/>
              </w:rPr>
            </w:pPr>
            <w:r/>
          </w:p>
        </w:tc>
        <w:tc>
          <w:tcPr>
            <w:tcW w:w="1480" w:type="dxa"/>
            <w:vAlign w:val="top"/>
            <w:vMerge w:val="continue"/>
            <w:tcBorders>
              <w:top w:val="nil"/>
            </w:tcBorders>
          </w:tcPr>
          <w:p>
            <w:pPr>
              <w:rPr>
                <w:rFonts w:ascii="Arial"/>
                <w:sz w:val="21"/>
              </w:rPr>
            </w:pPr>
            <w:r/>
          </w:p>
        </w:tc>
        <w:tc>
          <w:tcPr>
            <w:tcW w:w="4565" w:type="dxa"/>
            <w:vAlign w:val="top"/>
            <w:vMerge w:val="continue"/>
            <w:tcBorders>
              <w:top w:val="nil"/>
            </w:tcBorders>
          </w:tcPr>
          <w:p>
            <w:pPr>
              <w:rPr>
                <w:rFonts w:ascii="Arial"/>
                <w:sz w:val="21"/>
              </w:rPr>
            </w:pPr>
            <w:r/>
          </w:p>
        </w:tc>
        <w:tc>
          <w:tcPr>
            <w:tcW w:w="1040" w:type="dxa"/>
            <w:vAlign w:val="top"/>
          </w:tcPr>
          <w:p>
            <w:pPr>
              <w:spacing w:line="340" w:lineRule="auto"/>
              <w:rPr>
                <w:rFonts w:ascii="Arial"/>
                <w:sz w:val="21"/>
              </w:rPr>
            </w:pPr>
            <w:r/>
          </w:p>
          <w:p>
            <w:pPr>
              <w:spacing w:line="341" w:lineRule="auto"/>
              <w:rPr>
                <w:rFonts w:ascii="Arial"/>
                <w:sz w:val="21"/>
              </w:rPr>
            </w:pPr>
            <w:r/>
          </w:p>
          <w:p>
            <w:pPr>
              <w:pStyle w:val="TableText"/>
              <w:ind w:left="117"/>
              <w:spacing w:before="65" w:line="232" w:lineRule="auto"/>
              <w:rPr/>
            </w:pPr>
            <w:r>
              <w:rPr>
                <w:spacing w:val="6"/>
              </w:rPr>
              <w:t>从重处罚</w:t>
            </w:r>
          </w:p>
        </w:tc>
        <w:tc>
          <w:tcPr>
            <w:tcW w:w="3152" w:type="dxa"/>
            <w:vAlign w:val="top"/>
          </w:tcPr>
          <w:p>
            <w:pPr>
              <w:spacing w:line="372" w:lineRule="auto"/>
              <w:rPr>
                <w:rFonts w:ascii="Arial"/>
                <w:sz w:val="21"/>
              </w:rPr>
            </w:pPr>
            <w:r/>
          </w:p>
          <w:p>
            <w:pPr>
              <w:pStyle w:val="TableText"/>
              <w:ind w:left="33" w:right="9" w:firstLine="2"/>
              <w:spacing w:before="65" w:line="269" w:lineRule="auto"/>
              <w:rPr/>
            </w:pPr>
            <w:r>
              <w:rPr>
                <w:spacing w:val="4"/>
              </w:rPr>
              <w:t>违法经营额在</w:t>
            </w:r>
            <w:r>
              <w:rPr>
                <w:spacing w:val="-26"/>
              </w:rPr>
              <w:t xml:space="preserve"> </w:t>
            </w:r>
            <w:r>
              <w:rPr>
                <w:spacing w:val="4"/>
              </w:rPr>
              <w:t>3</w:t>
            </w:r>
            <w:r>
              <w:rPr>
                <w:spacing w:val="-33"/>
              </w:rPr>
              <w:t xml:space="preserve"> </w:t>
            </w:r>
            <w:r>
              <w:rPr>
                <w:spacing w:val="4"/>
              </w:rPr>
              <w:t>万元以上的，尚未</w:t>
            </w:r>
            <w:r>
              <w:rPr/>
              <w:t xml:space="preserve"> </w:t>
            </w:r>
            <w:r>
              <w:rPr>
                <w:spacing w:val="7"/>
              </w:rPr>
              <w:t>构成犯罪的或者对复制行业或社</w:t>
            </w:r>
            <w:r>
              <w:rPr>
                <w:spacing w:val="7"/>
              </w:rPr>
              <w:t xml:space="preserve">  </w:t>
            </w:r>
            <w:r>
              <w:rPr>
                <w:spacing w:val="7"/>
              </w:rPr>
              <w:t>会造成严重影响的。</w:t>
            </w:r>
          </w:p>
        </w:tc>
        <w:tc>
          <w:tcPr>
            <w:tcW w:w="3478" w:type="dxa"/>
            <w:vAlign w:val="top"/>
          </w:tcPr>
          <w:p>
            <w:pPr>
              <w:pStyle w:val="TableText"/>
              <w:ind w:left="33"/>
              <w:spacing w:before="282" w:line="274" w:lineRule="auto"/>
              <w:jc w:val="both"/>
              <w:rPr/>
            </w:pPr>
            <w:r>
              <w:rPr>
                <w:spacing w:val="6"/>
              </w:rPr>
              <w:t>没收违法经营的复制产品和违法所得</w:t>
            </w:r>
            <w:r>
              <w:rPr>
                <w:spacing w:val="2"/>
              </w:rPr>
              <w:t xml:space="preserve">  </w:t>
            </w:r>
            <w:r>
              <w:rPr>
                <w:spacing w:val="2"/>
              </w:rPr>
              <w:t>以及进行违法活动的专用工具、设备，</w:t>
            </w:r>
            <w:r>
              <w:rPr>
                <w:spacing w:val="4"/>
              </w:rPr>
              <w:t xml:space="preserve"> </w:t>
            </w:r>
            <w:r>
              <w:rPr>
                <w:spacing w:val="1"/>
              </w:rPr>
              <w:t>并处违法经营额</w:t>
            </w:r>
            <w:r>
              <w:rPr>
                <w:spacing w:val="-28"/>
              </w:rPr>
              <w:t xml:space="preserve"> </w:t>
            </w:r>
            <w:r>
              <w:rPr>
                <w:spacing w:val="1"/>
              </w:rPr>
              <w:t>7</w:t>
            </w:r>
            <w:r>
              <w:rPr>
                <w:spacing w:val="-39"/>
              </w:rPr>
              <w:t xml:space="preserve"> </w:t>
            </w:r>
            <w:r>
              <w:rPr>
                <w:spacing w:val="1"/>
              </w:rPr>
              <w:t>倍以上至</w:t>
            </w:r>
            <w:r>
              <w:rPr>
                <w:spacing w:val="-30"/>
              </w:rPr>
              <w:t xml:space="preserve"> </w:t>
            </w:r>
            <w:r>
              <w:rPr>
                <w:spacing w:val="1"/>
              </w:rPr>
              <w:t>10</w:t>
            </w:r>
            <w:r>
              <w:rPr>
                <w:spacing w:val="-36"/>
              </w:rPr>
              <w:t xml:space="preserve"> </w:t>
            </w:r>
            <w:r>
              <w:rPr>
                <w:spacing w:val="1"/>
              </w:rPr>
              <w:t>倍以下</w:t>
            </w:r>
            <w:r>
              <w:rPr/>
              <w:t xml:space="preserve"> </w:t>
            </w:r>
            <w:r>
              <w:rPr>
                <w:spacing w:val="1"/>
              </w:rPr>
              <w:t>的罚款。</w:t>
            </w:r>
          </w:p>
        </w:tc>
      </w:tr>
      <w:tr>
        <w:trPr>
          <w:trHeight w:val="949" w:hRule="atLeast"/>
        </w:trPr>
        <w:tc>
          <w:tcPr>
            <w:tcW w:w="542" w:type="dxa"/>
            <w:vAlign w:val="top"/>
            <w:vMerge w:val="restart"/>
            <w:tcBorders>
              <w:bottom w:val="nil"/>
            </w:tcBorders>
          </w:tcPr>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37"/>
              <w:spacing w:before="65" w:line="187" w:lineRule="auto"/>
              <w:rPr/>
            </w:pPr>
            <w:r>
              <w:rPr>
                <w:spacing w:val="-4"/>
              </w:rPr>
              <w:t>193</w:t>
            </w:r>
          </w:p>
        </w:tc>
        <w:tc>
          <w:tcPr>
            <w:tcW w:w="1480" w:type="dxa"/>
            <w:vAlign w:val="top"/>
            <w:vMerge w:val="restart"/>
            <w:tcBorders>
              <w:bottom w:val="nil"/>
            </w:tcBorders>
          </w:tcPr>
          <w:p>
            <w:pPr>
              <w:spacing w:line="355" w:lineRule="auto"/>
              <w:rPr>
                <w:rFonts w:ascii="Arial"/>
                <w:sz w:val="21"/>
              </w:rPr>
            </w:pPr>
            <w:r/>
          </w:p>
          <w:p>
            <w:pPr>
              <w:spacing w:line="355" w:lineRule="auto"/>
              <w:rPr>
                <w:rFonts w:ascii="Arial"/>
                <w:sz w:val="21"/>
              </w:rPr>
            </w:pPr>
            <w:r/>
          </w:p>
          <w:p>
            <w:pPr>
              <w:pStyle w:val="TableText"/>
              <w:ind w:left="24" w:right="17" w:firstLine="9"/>
              <w:spacing w:before="65" w:line="276" w:lineRule="auto"/>
              <w:jc w:val="both"/>
              <w:rPr/>
            </w:pPr>
            <w:r>
              <w:rPr>
                <w:spacing w:val="37"/>
              </w:rPr>
              <w:t>复制明知或者</w:t>
            </w:r>
            <w:r>
              <w:rPr/>
              <w:t xml:space="preserve"> </w:t>
            </w:r>
            <w:r>
              <w:rPr>
                <w:spacing w:val="38"/>
              </w:rPr>
              <w:t>应知含有本办</w:t>
            </w:r>
            <w:r>
              <w:rPr>
                <w:spacing w:val="4"/>
              </w:rPr>
              <w:t xml:space="preserve"> </w:t>
            </w:r>
            <w:r>
              <w:rPr>
                <w:spacing w:val="38"/>
              </w:rPr>
              <w:t>法第三条所列</w:t>
            </w:r>
            <w:r>
              <w:rPr>
                <w:spacing w:val="4"/>
              </w:rPr>
              <w:t xml:space="preserve"> </w:t>
            </w:r>
            <w:r>
              <w:rPr>
                <w:spacing w:val="38"/>
              </w:rPr>
              <w:t>内容产品或其</w:t>
            </w:r>
            <w:r>
              <w:rPr>
                <w:spacing w:val="4"/>
              </w:rPr>
              <w:t xml:space="preserve"> </w:t>
            </w:r>
            <w:r>
              <w:rPr>
                <w:spacing w:val="7"/>
              </w:rPr>
              <w:t>他非法出版物</w:t>
            </w:r>
          </w:p>
        </w:tc>
        <w:tc>
          <w:tcPr>
            <w:tcW w:w="4565" w:type="dxa"/>
            <w:vAlign w:val="top"/>
            <w:vMerge w:val="restart"/>
            <w:tcBorders>
              <w:bottom w:val="nil"/>
            </w:tcBorders>
          </w:tcPr>
          <w:p>
            <w:pPr>
              <w:pStyle w:val="TableText"/>
              <w:ind w:left="22"/>
              <w:spacing w:before="154" w:line="230" w:lineRule="auto"/>
              <w:rPr/>
            </w:pPr>
            <w:r>
              <w:rPr>
                <w:spacing w:val="6"/>
              </w:rPr>
              <w:t>《复制管理办法》</w:t>
            </w:r>
          </w:p>
          <w:p>
            <w:pPr>
              <w:pStyle w:val="TableText"/>
              <w:ind w:left="20" w:firstLine="11"/>
              <w:spacing w:before="59" w:line="281" w:lineRule="auto"/>
              <w:rPr/>
            </w:pPr>
            <w:r>
              <w:rPr>
                <w:spacing w:val="13"/>
              </w:rPr>
              <w:t>第三十九条</w:t>
            </w:r>
            <w:r>
              <w:rPr>
                <w:spacing w:val="13"/>
              </w:rPr>
              <w:t xml:space="preserve">  </w:t>
            </w:r>
            <w:r>
              <w:rPr>
                <w:spacing w:val="13"/>
              </w:rPr>
              <w:t>复制明知或者应知含有本办法第三</w:t>
            </w:r>
            <w:r>
              <w:rPr>
                <w:spacing w:val="17"/>
              </w:rPr>
              <w:t xml:space="preserve"> </w:t>
            </w:r>
            <w:r>
              <w:rPr>
                <w:spacing w:val="5"/>
              </w:rPr>
              <w:t>条所列内容产品或其他非法出版物的，依照刑法有</w:t>
            </w:r>
            <w:r>
              <w:rPr>
                <w:spacing w:val="4"/>
              </w:rPr>
              <w:t xml:space="preserve"> </w:t>
            </w:r>
            <w:r>
              <w:rPr>
                <w:spacing w:val="4"/>
              </w:rPr>
              <w:t>关规定，依法追究刑事责任；</w:t>
            </w:r>
            <w:r>
              <w:rPr>
                <w:spacing w:val="-50"/>
              </w:rPr>
              <w:t xml:space="preserve"> </w:t>
            </w:r>
            <w:r>
              <w:rPr>
                <w:spacing w:val="4"/>
              </w:rPr>
              <w:t>尚不够刑事处罚的，</w:t>
            </w:r>
            <w:r>
              <w:rPr/>
              <w:t xml:space="preserve"> </w:t>
            </w:r>
            <w:r>
              <w:rPr>
                <w:spacing w:val="5"/>
              </w:rPr>
              <w:t>由新闻出版行政部门责令限期停业整顿，没收违法</w:t>
            </w:r>
            <w:r>
              <w:rPr>
                <w:spacing w:val="1"/>
              </w:rPr>
              <w:t xml:space="preserve"> </w:t>
            </w:r>
            <w:r>
              <w:rPr>
                <w:spacing w:val="3"/>
              </w:rPr>
              <w:t>所得，违法经营额</w:t>
            </w:r>
            <w:r>
              <w:rPr>
                <w:spacing w:val="-21"/>
              </w:rPr>
              <w:t xml:space="preserve"> </w:t>
            </w:r>
            <w:r>
              <w:rPr>
                <w:spacing w:val="3"/>
              </w:rPr>
              <w:t>1</w:t>
            </w:r>
            <w:r>
              <w:rPr>
                <w:spacing w:val="-31"/>
              </w:rPr>
              <w:t xml:space="preserve"> </w:t>
            </w:r>
            <w:r>
              <w:rPr>
                <w:spacing w:val="3"/>
              </w:rPr>
              <w:t>万元以上的，并处违法经营额</w:t>
            </w:r>
            <w:r>
              <w:rPr/>
              <w:t xml:space="preserve"> </w:t>
            </w:r>
            <w:r>
              <w:rPr>
                <w:spacing w:val="6"/>
              </w:rPr>
              <w:t>5</w:t>
            </w:r>
            <w:r>
              <w:rPr>
                <w:spacing w:val="-23"/>
              </w:rPr>
              <w:t xml:space="preserve"> </w:t>
            </w:r>
            <w:r>
              <w:rPr>
                <w:spacing w:val="6"/>
              </w:rPr>
              <w:t>倍以上</w:t>
            </w:r>
            <w:r>
              <w:rPr>
                <w:spacing w:val="-20"/>
              </w:rPr>
              <w:t xml:space="preserve"> </w:t>
            </w:r>
            <w:r>
              <w:rPr>
                <w:spacing w:val="6"/>
              </w:rPr>
              <w:t>10</w:t>
            </w:r>
            <w:r>
              <w:rPr>
                <w:spacing w:val="-26"/>
              </w:rPr>
              <w:t xml:space="preserve"> </w:t>
            </w:r>
            <w:r>
              <w:rPr>
                <w:spacing w:val="6"/>
              </w:rPr>
              <w:t>倍以下的罚款；违法经营额不足</w:t>
            </w:r>
            <w:r>
              <w:rPr>
                <w:spacing w:val="-21"/>
              </w:rPr>
              <w:t xml:space="preserve"> </w:t>
            </w:r>
            <w:r>
              <w:rPr>
                <w:spacing w:val="6"/>
              </w:rPr>
              <w:t>1</w:t>
            </w:r>
            <w:r>
              <w:rPr>
                <w:spacing w:val="-28"/>
              </w:rPr>
              <w:t xml:space="preserve"> </w:t>
            </w:r>
            <w:r>
              <w:rPr>
                <w:spacing w:val="6"/>
              </w:rPr>
              <w:t>万</w:t>
            </w:r>
            <w:r>
              <w:rPr/>
              <w:t xml:space="preserve"> </w:t>
            </w:r>
            <w:r>
              <w:rPr>
                <w:spacing w:val="3"/>
              </w:rPr>
              <w:t>元的，可以并处</w:t>
            </w:r>
            <w:r>
              <w:rPr>
                <w:spacing w:val="-21"/>
              </w:rPr>
              <w:t xml:space="preserve"> </w:t>
            </w:r>
            <w:r>
              <w:rPr>
                <w:spacing w:val="3"/>
              </w:rPr>
              <w:t>5</w:t>
            </w:r>
            <w:r>
              <w:rPr>
                <w:spacing w:val="-31"/>
              </w:rPr>
              <w:t xml:space="preserve"> </w:t>
            </w:r>
            <w:r>
              <w:rPr>
                <w:spacing w:val="3"/>
              </w:rPr>
              <w:t>万元以下罚款；情节严重的，由</w:t>
            </w:r>
            <w:r>
              <w:rPr/>
              <w:t xml:space="preserve"> </w:t>
            </w:r>
            <w:r>
              <w:rPr>
                <w:spacing w:val="15"/>
              </w:rPr>
              <w:t>批准设立的新闻出版行政部门吊销其复制经营许</w:t>
            </w:r>
          </w:p>
        </w:tc>
        <w:tc>
          <w:tcPr>
            <w:tcW w:w="1040" w:type="dxa"/>
            <w:vAlign w:val="top"/>
          </w:tcPr>
          <w:p>
            <w:pPr>
              <w:spacing w:line="310" w:lineRule="auto"/>
              <w:rPr>
                <w:rFonts w:ascii="Arial"/>
                <w:sz w:val="21"/>
              </w:rPr>
            </w:pPr>
            <w:r/>
          </w:p>
          <w:p>
            <w:pPr>
              <w:pStyle w:val="TableText"/>
              <w:ind w:left="117"/>
              <w:spacing w:before="65" w:line="231" w:lineRule="auto"/>
              <w:rPr/>
            </w:pPr>
            <w:r>
              <w:rPr>
                <w:spacing w:val="6"/>
              </w:rPr>
              <w:t>从轻处罚</w:t>
            </w:r>
          </w:p>
        </w:tc>
        <w:tc>
          <w:tcPr>
            <w:tcW w:w="3152" w:type="dxa"/>
            <w:vAlign w:val="top"/>
          </w:tcPr>
          <w:p>
            <w:pPr>
              <w:spacing w:line="331" w:lineRule="auto"/>
              <w:rPr>
                <w:rFonts w:ascii="Arial"/>
                <w:sz w:val="21"/>
              </w:rPr>
            </w:pPr>
            <w:r/>
          </w:p>
          <w:p>
            <w:pPr>
              <w:pStyle w:val="TableText"/>
              <w:ind w:left="35"/>
              <w:spacing w:before="65" w:line="232" w:lineRule="auto"/>
              <w:rPr/>
            </w:pPr>
            <w:r>
              <w:rPr>
                <w:spacing w:val="4"/>
              </w:rPr>
              <w:t>违法经营额不足</w:t>
            </w:r>
            <w:r>
              <w:rPr>
                <w:spacing w:val="-32"/>
              </w:rPr>
              <w:t xml:space="preserve"> </w:t>
            </w:r>
            <w:r>
              <w:rPr>
                <w:spacing w:val="4"/>
              </w:rPr>
              <w:t>5000</w:t>
            </w:r>
            <w:r>
              <w:rPr>
                <w:spacing w:val="-29"/>
              </w:rPr>
              <w:t xml:space="preserve"> </w:t>
            </w:r>
            <w:r>
              <w:rPr>
                <w:spacing w:val="4"/>
              </w:rPr>
              <w:t>元的。</w:t>
            </w:r>
          </w:p>
        </w:tc>
        <w:tc>
          <w:tcPr>
            <w:tcW w:w="3478" w:type="dxa"/>
            <w:vAlign w:val="top"/>
          </w:tcPr>
          <w:p>
            <w:pPr>
              <w:pStyle w:val="TableText"/>
              <w:ind w:left="36" w:hanging="4"/>
              <w:spacing w:before="222" w:line="258" w:lineRule="auto"/>
              <w:rPr/>
            </w:pPr>
            <w:r>
              <w:rPr>
                <w:spacing w:val="5"/>
              </w:rPr>
              <w:t>责令限期停业整顿，没收出版物、违</w:t>
            </w:r>
            <w:r>
              <w:rPr>
                <w:spacing w:val="3"/>
              </w:rPr>
              <w:t xml:space="preserve">  </w:t>
            </w:r>
            <w:r>
              <w:rPr>
                <w:spacing w:val="-1"/>
              </w:rPr>
              <w:t>法所得，可以并处</w:t>
            </w:r>
            <w:r>
              <w:rPr>
                <w:spacing w:val="-17"/>
              </w:rPr>
              <w:t xml:space="preserve"> </w:t>
            </w:r>
            <w:r>
              <w:rPr>
                <w:spacing w:val="-1"/>
              </w:rPr>
              <w:t>1</w:t>
            </w:r>
            <w:r>
              <w:rPr>
                <w:spacing w:val="-32"/>
              </w:rPr>
              <w:t xml:space="preserve"> </w:t>
            </w:r>
            <w:r>
              <w:rPr>
                <w:spacing w:val="-1"/>
              </w:rPr>
              <w:t>万元以下的罚款。</w:t>
            </w:r>
          </w:p>
        </w:tc>
      </w:tr>
      <w:tr>
        <w:trPr>
          <w:trHeight w:val="955" w:hRule="atLeast"/>
        </w:trPr>
        <w:tc>
          <w:tcPr>
            <w:tcW w:w="542" w:type="dxa"/>
            <w:vAlign w:val="top"/>
            <w:vMerge w:val="continue"/>
            <w:tcBorders>
              <w:top w:val="nil"/>
              <w:bottom w:val="nil"/>
            </w:tcBorders>
          </w:tcPr>
          <w:p>
            <w:pPr>
              <w:rPr>
                <w:rFonts w:ascii="Arial"/>
                <w:sz w:val="21"/>
              </w:rPr>
            </w:pPr>
            <w:r/>
          </w:p>
        </w:tc>
        <w:tc>
          <w:tcPr>
            <w:tcW w:w="1480" w:type="dxa"/>
            <w:vAlign w:val="top"/>
            <w:vMerge w:val="continue"/>
            <w:tcBorders>
              <w:top w:val="nil"/>
              <w:bottom w:val="nil"/>
            </w:tcBorders>
          </w:tcPr>
          <w:p>
            <w:pPr>
              <w:rPr>
                <w:rFonts w:ascii="Arial"/>
                <w:sz w:val="21"/>
              </w:rPr>
            </w:pPr>
            <w:r/>
          </w:p>
        </w:tc>
        <w:tc>
          <w:tcPr>
            <w:tcW w:w="4565" w:type="dxa"/>
            <w:vAlign w:val="top"/>
            <w:vMerge w:val="continue"/>
            <w:tcBorders>
              <w:top w:val="nil"/>
              <w:bottom w:val="nil"/>
            </w:tcBorders>
          </w:tcPr>
          <w:p>
            <w:pPr>
              <w:rPr>
                <w:rFonts w:ascii="Arial"/>
                <w:sz w:val="21"/>
              </w:rPr>
            </w:pPr>
            <w:r/>
          </w:p>
        </w:tc>
        <w:tc>
          <w:tcPr>
            <w:tcW w:w="1040" w:type="dxa"/>
            <w:vAlign w:val="top"/>
            <w:vMerge w:val="restart"/>
            <w:tcBorders>
              <w:bottom w:val="nil"/>
            </w:tcBorders>
          </w:tcPr>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121"/>
              <w:spacing w:before="65" w:line="232" w:lineRule="auto"/>
              <w:rPr/>
            </w:pPr>
            <w:r>
              <w:rPr>
                <w:spacing w:val="5"/>
              </w:rPr>
              <w:t>一般处罚</w:t>
            </w:r>
          </w:p>
        </w:tc>
        <w:tc>
          <w:tcPr>
            <w:tcW w:w="3152" w:type="dxa"/>
            <w:vAlign w:val="top"/>
          </w:tcPr>
          <w:p>
            <w:pPr>
              <w:pStyle w:val="TableText"/>
              <w:ind w:left="36" w:right="83" w:hanging="1"/>
              <w:spacing w:before="224" w:line="262" w:lineRule="auto"/>
              <w:rPr/>
            </w:pPr>
            <w:r>
              <w:rPr>
                <w:spacing w:val="2"/>
              </w:rPr>
              <w:t>违法经营额</w:t>
            </w:r>
            <w:r>
              <w:rPr>
                <w:spacing w:val="-21"/>
              </w:rPr>
              <w:t xml:space="preserve"> </w:t>
            </w:r>
            <w:r>
              <w:rPr>
                <w:spacing w:val="2"/>
              </w:rPr>
              <w:t>5000</w:t>
            </w:r>
            <w:r>
              <w:rPr>
                <w:spacing w:val="-29"/>
              </w:rPr>
              <w:t xml:space="preserve"> </w:t>
            </w:r>
            <w:r>
              <w:rPr>
                <w:spacing w:val="2"/>
              </w:rPr>
              <w:t>元以上不足</w:t>
            </w:r>
            <w:r>
              <w:rPr>
                <w:spacing w:val="-25"/>
              </w:rPr>
              <w:t xml:space="preserve"> </w:t>
            </w:r>
            <w:r>
              <w:rPr>
                <w:spacing w:val="2"/>
              </w:rPr>
              <w:t>1</w:t>
            </w:r>
            <w:r>
              <w:rPr>
                <w:spacing w:val="-31"/>
              </w:rPr>
              <w:t xml:space="preserve"> </w:t>
            </w:r>
            <w:r>
              <w:rPr>
                <w:spacing w:val="2"/>
              </w:rPr>
              <w:t>万</w:t>
            </w:r>
            <w:r>
              <w:rPr/>
              <w:t xml:space="preserve"> </w:t>
            </w:r>
            <w:r>
              <w:rPr/>
              <w:t>元的。</w:t>
            </w:r>
          </w:p>
        </w:tc>
        <w:tc>
          <w:tcPr>
            <w:tcW w:w="3478" w:type="dxa"/>
            <w:vAlign w:val="top"/>
          </w:tcPr>
          <w:p>
            <w:pPr>
              <w:pStyle w:val="TableText"/>
              <w:ind w:left="37" w:right="98" w:hanging="5"/>
              <w:spacing w:before="69" w:line="269" w:lineRule="auto"/>
              <w:jc w:val="both"/>
              <w:rPr/>
            </w:pPr>
            <w:r>
              <w:rPr>
                <w:spacing w:val="8"/>
              </w:rPr>
              <w:t>责令限期停业整顿，没收出版物、违</w:t>
            </w:r>
            <w:r>
              <w:rPr>
                <w:spacing w:val="13"/>
              </w:rPr>
              <w:t xml:space="preserve"> </w:t>
            </w:r>
            <w:r>
              <w:rPr>
                <w:spacing w:val="3"/>
              </w:rPr>
              <w:t>法所得，可以并处</w:t>
            </w:r>
            <w:r>
              <w:rPr>
                <w:spacing w:val="-15"/>
              </w:rPr>
              <w:t xml:space="preserve"> </w:t>
            </w:r>
            <w:r>
              <w:rPr>
                <w:spacing w:val="3"/>
              </w:rPr>
              <w:t>1</w:t>
            </w:r>
            <w:r>
              <w:rPr>
                <w:spacing w:val="-31"/>
              </w:rPr>
              <w:t xml:space="preserve"> </w:t>
            </w:r>
            <w:r>
              <w:rPr>
                <w:spacing w:val="3"/>
              </w:rPr>
              <w:t>万元以上</w:t>
            </w:r>
            <w:r>
              <w:rPr>
                <w:spacing w:val="-33"/>
              </w:rPr>
              <w:t xml:space="preserve"> </w:t>
            </w:r>
            <w:r>
              <w:rPr>
                <w:spacing w:val="3"/>
              </w:rPr>
              <w:t>5</w:t>
            </w:r>
            <w:r>
              <w:rPr>
                <w:spacing w:val="-33"/>
              </w:rPr>
              <w:t xml:space="preserve"> </w:t>
            </w:r>
            <w:r>
              <w:rPr>
                <w:spacing w:val="3"/>
              </w:rPr>
              <w:t>万元</w:t>
            </w:r>
            <w:r>
              <w:rPr/>
              <w:t xml:space="preserve"> </w:t>
            </w:r>
            <w:r>
              <w:rPr>
                <w:spacing w:val="4"/>
              </w:rPr>
              <w:t>以下的罚款。</w:t>
            </w:r>
          </w:p>
        </w:tc>
      </w:tr>
      <w:tr>
        <w:trPr>
          <w:trHeight w:val="1085" w:hRule="atLeast"/>
        </w:trPr>
        <w:tc>
          <w:tcPr>
            <w:tcW w:w="542" w:type="dxa"/>
            <w:vAlign w:val="top"/>
            <w:vMerge w:val="continue"/>
            <w:tcBorders>
              <w:top w:val="nil"/>
            </w:tcBorders>
          </w:tcPr>
          <w:p>
            <w:pPr>
              <w:rPr>
                <w:rFonts w:ascii="Arial"/>
                <w:sz w:val="21"/>
              </w:rPr>
            </w:pPr>
            <w:r/>
          </w:p>
        </w:tc>
        <w:tc>
          <w:tcPr>
            <w:tcW w:w="1480" w:type="dxa"/>
            <w:vAlign w:val="top"/>
            <w:vMerge w:val="continue"/>
            <w:tcBorders>
              <w:top w:val="nil"/>
            </w:tcBorders>
          </w:tcPr>
          <w:p>
            <w:pPr>
              <w:rPr>
                <w:rFonts w:ascii="Arial"/>
                <w:sz w:val="21"/>
              </w:rPr>
            </w:pPr>
            <w:r/>
          </w:p>
        </w:tc>
        <w:tc>
          <w:tcPr>
            <w:tcW w:w="4565" w:type="dxa"/>
            <w:vAlign w:val="top"/>
            <w:vMerge w:val="continue"/>
            <w:tcBorders>
              <w:top w:val="nil"/>
            </w:tcBorders>
          </w:tcPr>
          <w:p>
            <w:pPr>
              <w:rPr>
                <w:rFonts w:ascii="Arial"/>
                <w:sz w:val="21"/>
              </w:rPr>
            </w:pPr>
            <w:r/>
          </w:p>
        </w:tc>
        <w:tc>
          <w:tcPr>
            <w:tcW w:w="1040" w:type="dxa"/>
            <w:vAlign w:val="top"/>
            <w:vMerge w:val="continue"/>
            <w:tcBorders>
              <w:top w:val="nil"/>
            </w:tcBorders>
          </w:tcPr>
          <w:p>
            <w:pPr>
              <w:rPr>
                <w:rFonts w:ascii="Arial"/>
                <w:sz w:val="21"/>
              </w:rPr>
            </w:pPr>
            <w:r/>
          </w:p>
        </w:tc>
        <w:tc>
          <w:tcPr>
            <w:tcW w:w="3152" w:type="dxa"/>
            <w:vAlign w:val="top"/>
          </w:tcPr>
          <w:p>
            <w:pPr>
              <w:pStyle w:val="TableText"/>
              <w:ind w:left="45" w:right="9" w:hanging="10"/>
              <w:spacing w:before="289" w:line="262" w:lineRule="auto"/>
              <w:rPr/>
            </w:pPr>
            <w:r>
              <w:rPr>
                <w:spacing w:val="3"/>
              </w:rPr>
              <w:t>违法经营额</w:t>
            </w:r>
            <w:r>
              <w:rPr>
                <w:spacing w:val="-25"/>
              </w:rPr>
              <w:t xml:space="preserve"> </w:t>
            </w:r>
            <w:r>
              <w:rPr>
                <w:spacing w:val="3"/>
              </w:rPr>
              <w:t>1</w:t>
            </w:r>
            <w:r>
              <w:rPr>
                <w:spacing w:val="-38"/>
              </w:rPr>
              <w:t xml:space="preserve"> </w:t>
            </w:r>
            <w:r>
              <w:rPr>
                <w:spacing w:val="3"/>
              </w:rPr>
              <w:t>万元以上不足</w:t>
            </w:r>
            <w:r>
              <w:rPr>
                <w:spacing w:val="-43"/>
              </w:rPr>
              <w:t xml:space="preserve"> </w:t>
            </w:r>
            <w:r>
              <w:rPr>
                <w:spacing w:val="3"/>
              </w:rPr>
              <w:t>3</w:t>
            </w:r>
            <w:r>
              <w:rPr>
                <w:spacing w:val="-38"/>
              </w:rPr>
              <w:t xml:space="preserve"> </w:t>
            </w:r>
            <w:r>
              <w:rPr>
                <w:spacing w:val="3"/>
              </w:rPr>
              <w:t>万元</w:t>
            </w:r>
            <w:r>
              <w:rPr/>
              <w:t xml:space="preserve"> </w:t>
            </w:r>
            <w:r>
              <w:rPr>
                <w:spacing w:val="-9"/>
              </w:rPr>
              <w:t>的。</w:t>
            </w:r>
          </w:p>
        </w:tc>
        <w:tc>
          <w:tcPr>
            <w:tcW w:w="3478" w:type="dxa"/>
            <w:vAlign w:val="top"/>
          </w:tcPr>
          <w:p>
            <w:pPr>
              <w:pStyle w:val="TableText"/>
              <w:ind w:left="32" w:right="98"/>
              <w:spacing w:before="133" w:line="269" w:lineRule="auto"/>
              <w:jc w:val="both"/>
              <w:rPr/>
            </w:pPr>
            <w:r>
              <w:rPr>
                <w:spacing w:val="8"/>
              </w:rPr>
              <w:t>责令限期停业整顿，没收出版物、违</w:t>
            </w:r>
            <w:r>
              <w:rPr>
                <w:spacing w:val="13"/>
              </w:rPr>
              <w:t xml:space="preserve"> </w:t>
            </w:r>
            <w:r>
              <w:rPr>
                <w:spacing w:val="5"/>
              </w:rPr>
              <w:t>法所得，并处违法经营额</w:t>
            </w:r>
            <w:r>
              <w:rPr>
                <w:spacing w:val="-23"/>
              </w:rPr>
              <w:t xml:space="preserve"> </w:t>
            </w:r>
            <w:r>
              <w:rPr>
                <w:spacing w:val="5"/>
              </w:rPr>
              <w:t>5</w:t>
            </w:r>
            <w:r>
              <w:rPr>
                <w:spacing w:val="-33"/>
              </w:rPr>
              <w:t xml:space="preserve"> </w:t>
            </w:r>
            <w:r>
              <w:rPr>
                <w:spacing w:val="5"/>
              </w:rPr>
              <w:t>倍以上</w:t>
            </w:r>
            <w:r>
              <w:rPr>
                <w:spacing w:val="-32"/>
              </w:rPr>
              <w:t xml:space="preserve"> </w:t>
            </w:r>
            <w:r>
              <w:rPr>
                <w:spacing w:val="5"/>
              </w:rPr>
              <w:t>7</w:t>
            </w:r>
            <w:r>
              <w:rPr/>
              <w:t xml:space="preserve"> </w:t>
            </w:r>
            <w:r>
              <w:rPr>
                <w:spacing w:val="6"/>
              </w:rPr>
              <w:t>倍以下的罚款。</w:t>
            </w:r>
          </w:p>
        </w:tc>
      </w:tr>
    </w:tbl>
    <w:p>
      <w:pPr>
        <w:pStyle w:val="BodyText"/>
        <w:spacing w:line="307" w:lineRule="auto"/>
        <w:rPr>
          <w:sz w:val="21"/>
        </w:rPr>
      </w:pPr>
      <w:r/>
    </w:p>
    <w:p>
      <w:pPr>
        <w:pStyle w:val="BodyText"/>
        <w:spacing w:line="307" w:lineRule="auto"/>
        <w:rPr>
          <w:sz w:val="21"/>
        </w:rPr>
      </w:pPr>
      <w:r/>
    </w:p>
    <w:p>
      <w:pPr>
        <w:pStyle w:val="BodyText"/>
        <w:ind w:left="6740"/>
        <w:spacing w:before="69" w:line="195" w:lineRule="auto"/>
        <w:rPr>
          <w:sz w:val="24"/>
          <w:szCs w:val="24"/>
        </w:rPr>
      </w:pPr>
      <w:r>
        <w:rPr>
          <w:sz w:val="24"/>
          <w:szCs w:val="24"/>
          <w:spacing w:val="5"/>
        </w:rPr>
        <w:t>-</w:t>
      </w:r>
      <w:r>
        <w:rPr>
          <w:sz w:val="24"/>
          <w:szCs w:val="24"/>
          <w:spacing w:val="12"/>
        </w:rPr>
        <w:t xml:space="preserve"> </w:t>
      </w:r>
      <w:r>
        <w:rPr>
          <w:sz w:val="24"/>
          <w:szCs w:val="24"/>
          <w:spacing w:val="5"/>
        </w:rPr>
        <w:t>139 -</w:t>
      </w:r>
    </w:p>
    <w:p>
      <w:pPr>
        <w:spacing w:line="195" w:lineRule="auto"/>
        <w:sectPr>
          <w:pgSz w:w="16839" w:h="11906"/>
          <w:pgMar w:top="400" w:right="1292" w:bottom="400" w:left="1283"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5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2"/>
        <w:gridCol w:w="1478"/>
        <w:gridCol w:w="4574"/>
        <w:gridCol w:w="1040"/>
        <w:gridCol w:w="3149"/>
        <w:gridCol w:w="3474"/>
      </w:tblGrid>
      <w:tr>
        <w:trPr>
          <w:trHeight w:val="1087" w:hRule="atLeast"/>
        </w:trPr>
        <w:tc>
          <w:tcPr>
            <w:tcW w:w="542" w:type="dxa"/>
            <w:vAlign w:val="top"/>
            <w:vMerge w:val="restart"/>
            <w:tcBorders>
              <w:bottom w:val="nil"/>
            </w:tcBorders>
          </w:tcPr>
          <w:p>
            <w:pPr>
              <w:rPr>
                <w:rFonts w:ascii="Arial"/>
                <w:sz w:val="21"/>
              </w:rPr>
            </w:pPr>
            <w:r/>
          </w:p>
        </w:tc>
        <w:tc>
          <w:tcPr>
            <w:tcW w:w="1478" w:type="dxa"/>
            <w:vAlign w:val="top"/>
            <w:vMerge w:val="restart"/>
            <w:tcBorders>
              <w:bottom w:val="nil"/>
            </w:tcBorders>
          </w:tcPr>
          <w:p>
            <w:pPr>
              <w:rPr>
                <w:rFonts w:ascii="Arial"/>
                <w:sz w:val="21"/>
              </w:rPr>
            </w:pPr>
            <w:r/>
          </w:p>
        </w:tc>
        <w:tc>
          <w:tcPr>
            <w:tcW w:w="4574" w:type="dxa"/>
            <w:vAlign w:val="top"/>
            <w:vMerge w:val="restart"/>
            <w:tcBorders>
              <w:bottom w:val="nil"/>
            </w:tcBorders>
          </w:tcPr>
          <w:p>
            <w:pPr>
              <w:pStyle w:val="TableText"/>
              <w:ind w:left="24" w:firstLine="3"/>
              <w:spacing w:before="72" w:line="268" w:lineRule="auto"/>
              <w:jc w:val="both"/>
              <w:rPr/>
            </w:pPr>
            <w:r>
              <w:rPr>
                <w:spacing w:val="6"/>
              </w:rPr>
              <w:t>可证。如果当事人对所复制产品的来源作出说明、</w:t>
            </w:r>
            <w:r>
              <w:rPr>
                <w:spacing w:val="7"/>
              </w:rPr>
              <w:t xml:space="preserve"> </w:t>
            </w:r>
            <w:r>
              <w:rPr>
                <w:spacing w:val="5"/>
              </w:rPr>
              <w:t>指认，经查证属实的，没收出版物、违法所得，可</w:t>
            </w:r>
            <w:r>
              <w:rPr/>
              <w:t xml:space="preserve"> </w:t>
            </w:r>
            <w:r>
              <w:rPr>
                <w:spacing w:val="7"/>
              </w:rPr>
              <w:t>以减轻或者免除其他行政处罚。</w:t>
            </w:r>
          </w:p>
        </w:tc>
        <w:tc>
          <w:tcPr>
            <w:tcW w:w="1040" w:type="dxa"/>
            <w:vAlign w:val="top"/>
          </w:tcPr>
          <w:p>
            <w:pPr>
              <w:rPr>
                <w:rFonts w:ascii="Arial"/>
                <w:sz w:val="21"/>
              </w:rPr>
            </w:pPr>
            <w:r/>
          </w:p>
        </w:tc>
        <w:tc>
          <w:tcPr>
            <w:tcW w:w="3149" w:type="dxa"/>
            <w:vAlign w:val="top"/>
          </w:tcPr>
          <w:p>
            <w:pPr>
              <w:spacing w:line="377" w:lineRule="auto"/>
              <w:rPr>
                <w:rFonts w:ascii="Arial"/>
                <w:sz w:val="21"/>
              </w:rPr>
            </w:pPr>
            <w:r/>
          </w:p>
          <w:p>
            <w:pPr>
              <w:pStyle w:val="TableText"/>
              <w:ind w:left="28"/>
              <w:spacing w:before="65" w:line="228" w:lineRule="auto"/>
              <w:rPr/>
            </w:pPr>
            <w:r>
              <w:rPr>
                <w:spacing w:val="5"/>
              </w:rPr>
              <w:t>违法经营额在</w:t>
            </w:r>
            <w:r>
              <w:rPr>
                <w:spacing w:val="-31"/>
              </w:rPr>
              <w:t xml:space="preserve"> </w:t>
            </w:r>
            <w:r>
              <w:rPr>
                <w:spacing w:val="5"/>
              </w:rPr>
              <w:t>3</w:t>
            </w:r>
            <w:r>
              <w:rPr>
                <w:spacing w:val="-33"/>
              </w:rPr>
              <w:t xml:space="preserve"> </w:t>
            </w:r>
            <w:r>
              <w:rPr>
                <w:spacing w:val="5"/>
              </w:rPr>
              <w:t>万元以上的。</w:t>
            </w:r>
          </w:p>
        </w:tc>
        <w:tc>
          <w:tcPr>
            <w:tcW w:w="3474" w:type="dxa"/>
            <w:vAlign w:val="top"/>
          </w:tcPr>
          <w:p>
            <w:pPr>
              <w:pStyle w:val="TableText"/>
              <w:ind w:left="28" w:right="44"/>
              <w:spacing w:before="133" w:line="269" w:lineRule="auto"/>
              <w:jc w:val="both"/>
              <w:rPr/>
            </w:pPr>
            <w:r>
              <w:rPr>
                <w:spacing w:val="8"/>
              </w:rPr>
              <w:t>责令限期停业整顿，没收出版物、违</w:t>
            </w:r>
            <w:r>
              <w:rPr>
                <w:spacing w:val="13"/>
              </w:rPr>
              <w:t xml:space="preserve"> </w:t>
            </w:r>
            <w:r>
              <w:rPr>
                <w:spacing w:val="4"/>
              </w:rPr>
              <w:t>法所得，并处违法经营额</w:t>
            </w:r>
            <w:r>
              <w:rPr>
                <w:spacing w:val="-18"/>
              </w:rPr>
              <w:t xml:space="preserve"> </w:t>
            </w:r>
            <w:r>
              <w:rPr>
                <w:spacing w:val="4"/>
              </w:rPr>
              <w:t>7</w:t>
            </w:r>
            <w:r>
              <w:rPr>
                <w:spacing w:val="-33"/>
              </w:rPr>
              <w:t xml:space="preserve"> </w:t>
            </w:r>
            <w:r>
              <w:rPr>
                <w:spacing w:val="4"/>
              </w:rPr>
              <w:t>倍以上</w:t>
            </w:r>
            <w:r>
              <w:rPr>
                <w:spacing w:val="-22"/>
              </w:rPr>
              <w:t xml:space="preserve"> </w:t>
            </w:r>
            <w:r>
              <w:rPr>
                <w:spacing w:val="4"/>
              </w:rPr>
              <w:t>10</w:t>
            </w:r>
            <w:r>
              <w:rPr/>
              <w:t xml:space="preserve"> </w:t>
            </w:r>
            <w:r>
              <w:rPr>
                <w:spacing w:val="6"/>
              </w:rPr>
              <w:t>倍以下的罚款。</w:t>
            </w:r>
          </w:p>
        </w:tc>
      </w:tr>
      <w:tr>
        <w:trPr>
          <w:trHeight w:val="874" w:hRule="atLeast"/>
        </w:trPr>
        <w:tc>
          <w:tcPr>
            <w:tcW w:w="542"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74" w:type="dxa"/>
            <w:vAlign w:val="top"/>
            <w:vMerge w:val="continue"/>
            <w:tcBorders>
              <w:top w:val="nil"/>
            </w:tcBorders>
          </w:tcPr>
          <w:p>
            <w:pPr>
              <w:rPr>
                <w:rFonts w:ascii="Arial"/>
                <w:sz w:val="21"/>
              </w:rPr>
            </w:pPr>
            <w:r/>
          </w:p>
        </w:tc>
        <w:tc>
          <w:tcPr>
            <w:tcW w:w="1040" w:type="dxa"/>
            <w:vAlign w:val="top"/>
          </w:tcPr>
          <w:p>
            <w:pPr>
              <w:spacing w:line="270" w:lineRule="auto"/>
              <w:rPr>
                <w:rFonts w:ascii="Arial"/>
                <w:sz w:val="21"/>
              </w:rPr>
            </w:pPr>
            <w:r/>
          </w:p>
          <w:p>
            <w:pPr>
              <w:pStyle w:val="TableText"/>
              <w:ind w:left="110"/>
              <w:spacing w:before="65" w:line="232" w:lineRule="auto"/>
              <w:rPr/>
            </w:pPr>
            <w:r>
              <w:rPr>
                <w:spacing w:val="6"/>
              </w:rPr>
              <w:t>从重处罚</w:t>
            </w:r>
          </w:p>
        </w:tc>
        <w:tc>
          <w:tcPr>
            <w:tcW w:w="3149" w:type="dxa"/>
            <w:vAlign w:val="top"/>
          </w:tcPr>
          <w:p>
            <w:pPr>
              <w:pStyle w:val="TableText"/>
              <w:ind w:left="38" w:right="193" w:hanging="10"/>
              <w:spacing w:before="180" w:line="262" w:lineRule="auto"/>
              <w:rPr/>
            </w:pPr>
            <w:r>
              <w:rPr>
                <w:spacing w:val="8"/>
              </w:rPr>
              <w:t>对复制行业或社会造成严重影响</w:t>
            </w:r>
            <w:r>
              <w:rPr>
                <w:spacing w:val="9"/>
              </w:rPr>
              <w:t xml:space="preserve"> </w:t>
            </w:r>
            <w:r>
              <w:rPr>
                <w:spacing w:val="-9"/>
              </w:rPr>
              <w:t>的。</w:t>
            </w:r>
          </w:p>
        </w:tc>
        <w:tc>
          <w:tcPr>
            <w:tcW w:w="3474" w:type="dxa"/>
            <w:vAlign w:val="top"/>
          </w:tcPr>
          <w:p>
            <w:pPr>
              <w:pStyle w:val="TableText"/>
              <w:ind w:left="26" w:right="96" w:firstLine="2"/>
              <w:spacing w:before="182" w:line="259" w:lineRule="auto"/>
              <w:rPr/>
            </w:pPr>
            <w:r>
              <w:rPr>
                <w:spacing w:val="5"/>
              </w:rPr>
              <w:t>没收出版物、违法所得，</w:t>
            </w:r>
            <w:r>
              <w:rPr>
                <w:spacing w:val="-38"/>
              </w:rPr>
              <w:t xml:space="preserve"> </w:t>
            </w:r>
            <w:r>
              <w:rPr>
                <w:spacing w:val="5"/>
              </w:rPr>
              <w:t>吊销其复制</w:t>
            </w:r>
            <w:r>
              <w:rPr/>
              <w:t xml:space="preserve"> </w:t>
            </w:r>
            <w:r>
              <w:rPr>
                <w:spacing w:val="5"/>
              </w:rPr>
              <w:t>经营许可证。</w:t>
            </w:r>
          </w:p>
        </w:tc>
      </w:tr>
      <w:tr>
        <w:trPr>
          <w:trHeight w:val="1827" w:hRule="atLeast"/>
        </w:trPr>
        <w:tc>
          <w:tcPr>
            <w:tcW w:w="542"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37"/>
              <w:spacing w:before="65" w:line="187" w:lineRule="auto"/>
              <w:rPr/>
            </w:pPr>
            <w:r>
              <w:rPr>
                <w:spacing w:val="-4"/>
              </w:rPr>
              <w:t>194</w:t>
            </w:r>
          </w:p>
        </w:tc>
        <w:tc>
          <w:tcPr>
            <w:tcW w:w="1478" w:type="dxa"/>
            <w:vAlign w:val="top"/>
            <w:vMerge w:val="restart"/>
            <w:tcBorders>
              <w:bottom w:val="nil"/>
            </w:tcBorders>
          </w:tcPr>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24" w:right="15" w:firstLine="9"/>
              <w:spacing w:before="65" w:line="281" w:lineRule="auto"/>
              <w:jc w:val="both"/>
              <w:rPr/>
            </w:pPr>
            <w:r>
              <w:rPr>
                <w:spacing w:val="37"/>
              </w:rPr>
              <w:t>复制单位未依</w:t>
            </w:r>
            <w:r>
              <w:rPr/>
              <w:t xml:space="preserve"> </w:t>
            </w:r>
            <w:r>
              <w:rPr>
                <w:spacing w:val="38"/>
              </w:rPr>
              <w:t>照规定验证复</w:t>
            </w:r>
            <w:r>
              <w:rPr>
                <w:spacing w:val="4"/>
              </w:rPr>
              <w:t xml:space="preserve"> </w:t>
            </w:r>
            <w:r>
              <w:rPr>
                <w:spacing w:val="38"/>
              </w:rPr>
              <w:t>制委托书及其</w:t>
            </w:r>
            <w:r>
              <w:rPr>
                <w:spacing w:val="4"/>
              </w:rPr>
              <w:t xml:space="preserve"> </w:t>
            </w:r>
            <w:r>
              <w:rPr>
                <w:spacing w:val="38"/>
              </w:rPr>
              <w:t>他法定文书或</w:t>
            </w:r>
            <w:r>
              <w:rPr>
                <w:spacing w:val="4"/>
              </w:rPr>
              <w:t xml:space="preserve"> </w:t>
            </w:r>
            <w:r>
              <w:rPr>
                <w:spacing w:val="38"/>
              </w:rPr>
              <w:t>者复制单位擅</w:t>
            </w:r>
            <w:r>
              <w:rPr>
                <w:spacing w:val="4"/>
              </w:rPr>
              <w:t xml:space="preserve"> </w:t>
            </w:r>
            <w:r>
              <w:rPr>
                <w:spacing w:val="38"/>
              </w:rPr>
              <w:t>自复制他人的</w:t>
            </w:r>
            <w:r>
              <w:rPr>
                <w:spacing w:val="4"/>
              </w:rPr>
              <w:t xml:space="preserve"> </w:t>
            </w:r>
            <w:r>
              <w:rPr>
                <w:spacing w:val="38"/>
              </w:rPr>
              <w:t>只读类光盘和</w:t>
            </w:r>
            <w:r>
              <w:rPr>
                <w:spacing w:val="4"/>
              </w:rPr>
              <w:t xml:space="preserve"> </w:t>
            </w:r>
            <w:r>
              <w:rPr>
                <w:spacing w:val="38"/>
              </w:rPr>
              <w:t>磁带磁盘等违</w:t>
            </w:r>
            <w:r>
              <w:rPr>
                <w:spacing w:val="4"/>
              </w:rPr>
              <w:t xml:space="preserve"> </w:t>
            </w:r>
            <w:r>
              <w:rPr>
                <w:spacing w:val="5"/>
              </w:rPr>
              <w:t>法行为</w:t>
            </w:r>
          </w:p>
        </w:tc>
        <w:tc>
          <w:tcPr>
            <w:tcW w:w="4574"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4"/>
              <w:spacing w:before="65" w:line="230" w:lineRule="auto"/>
              <w:rPr/>
            </w:pPr>
            <w:r>
              <w:rPr>
                <w:spacing w:val="6"/>
              </w:rPr>
              <w:t>《复制管理办法》</w:t>
            </w:r>
          </w:p>
          <w:p>
            <w:pPr>
              <w:pStyle w:val="TableText"/>
              <w:ind w:left="24" w:firstLine="9"/>
              <w:spacing w:before="60" w:line="284" w:lineRule="auto"/>
              <w:rPr/>
            </w:pPr>
            <w:r>
              <w:rPr>
                <w:spacing w:val="3"/>
              </w:rPr>
              <w:t>第四十条：有下列行为之一的，由新闻出版行政部</w:t>
            </w:r>
            <w:r>
              <w:rPr>
                <w:spacing w:val="13"/>
              </w:rPr>
              <w:t xml:space="preserve"> </w:t>
            </w:r>
            <w:r>
              <w:rPr>
                <w:spacing w:val="4"/>
              </w:rPr>
              <w:t>门责令停止违法行为，给予警告，没收违法经营的</w:t>
            </w:r>
            <w:r>
              <w:rPr>
                <w:spacing w:val="3"/>
              </w:rPr>
              <w:t xml:space="preserve"> </w:t>
            </w:r>
            <w:r>
              <w:rPr>
                <w:spacing w:val="2"/>
              </w:rPr>
              <w:t>产品和违法所得；违法经营额</w:t>
            </w:r>
            <w:r>
              <w:rPr>
                <w:spacing w:val="-19"/>
              </w:rPr>
              <w:t xml:space="preserve"> </w:t>
            </w:r>
            <w:r>
              <w:rPr>
                <w:spacing w:val="2"/>
              </w:rPr>
              <w:t>1</w:t>
            </w:r>
            <w:r>
              <w:rPr>
                <w:spacing w:val="-34"/>
              </w:rPr>
              <w:t xml:space="preserve"> </w:t>
            </w:r>
            <w:r>
              <w:rPr>
                <w:spacing w:val="2"/>
              </w:rPr>
              <w:t>万元以上的，并处</w:t>
            </w:r>
            <w:r>
              <w:rPr/>
              <w:t xml:space="preserve"> </w:t>
            </w:r>
            <w:r>
              <w:rPr>
                <w:spacing w:val="5"/>
              </w:rPr>
              <w:t>违法经营额</w:t>
            </w:r>
            <w:r>
              <w:rPr>
                <w:spacing w:val="-37"/>
              </w:rPr>
              <w:t xml:space="preserve"> </w:t>
            </w:r>
            <w:r>
              <w:rPr>
                <w:spacing w:val="5"/>
              </w:rPr>
              <w:t>5</w:t>
            </w:r>
            <w:r>
              <w:rPr>
                <w:spacing w:val="-28"/>
              </w:rPr>
              <w:t xml:space="preserve"> </w:t>
            </w:r>
            <w:r>
              <w:rPr>
                <w:spacing w:val="5"/>
              </w:rPr>
              <w:t>倍以上</w:t>
            </w:r>
            <w:r>
              <w:rPr>
                <w:spacing w:val="-23"/>
              </w:rPr>
              <w:t xml:space="preserve"> </w:t>
            </w:r>
            <w:r>
              <w:rPr>
                <w:spacing w:val="5"/>
              </w:rPr>
              <w:t>10</w:t>
            </w:r>
            <w:r>
              <w:rPr>
                <w:spacing w:val="-29"/>
              </w:rPr>
              <w:t xml:space="preserve"> </w:t>
            </w:r>
            <w:r>
              <w:rPr>
                <w:spacing w:val="5"/>
              </w:rPr>
              <w:t>倍以下的罚款；违法</w:t>
            </w:r>
            <w:r>
              <w:rPr>
                <w:spacing w:val="4"/>
              </w:rPr>
              <w:t>经营</w:t>
            </w:r>
            <w:r>
              <w:rPr/>
              <w:t xml:space="preserve"> </w:t>
            </w:r>
            <w:r>
              <w:rPr>
                <w:spacing w:val="-5"/>
              </w:rPr>
              <w:t>额不足</w:t>
            </w:r>
            <w:r>
              <w:rPr>
                <w:spacing w:val="-22"/>
              </w:rPr>
              <w:t xml:space="preserve"> </w:t>
            </w:r>
            <w:r>
              <w:rPr>
                <w:spacing w:val="-5"/>
              </w:rPr>
              <w:t>1</w:t>
            </w:r>
            <w:r>
              <w:rPr>
                <w:spacing w:val="-45"/>
              </w:rPr>
              <w:t xml:space="preserve"> </w:t>
            </w:r>
            <w:r>
              <w:rPr>
                <w:spacing w:val="-5"/>
              </w:rPr>
              <w:t>万元的，并处</w:t>
            </w:r>
            <w:r>
              <w:rPr>
                <w:spacing w:val="-38"/>
              </w:rPr>
              <w:t xml:space="preserve"> </w:t>
            </w:r>
            <w:r>
              <w:rPr>
                <w:spacing w:val="-5"/>
              </w:rPr>
              <w:t>1</w:t>
            </w:r>
            <w:r>
              <w:rPr>
                <w:spacing w:val="-43"/>
              </w:rPr>
              <w:t xml:space="preserve"> </w:t>
            </w:r>
            <w:r>
              <w:rPr>
                <w:spacing w:val="-5"/>
              </w:rPr>
              <w:t>万元以上</w:t>
            </w:r>
            <w:r>
              <w:rPr>
                <w:spacing w:val="-48"/>
              </w:rPr>
              <w:t xml:space="preserve"> </w:t>
            </w:r>
            <w:r>
              <w:rPr>
                <w:spacing w:val="-5"/>
              </w:rPr>
              <w:t>5</w:t>
            </w:r>
            <w:r>
              <w:rPr>
                <w:spacing w:val="-46"/>
              </w:rPr>
              <w:t xml:space="preserve"> </w:t>
            </w:r>
            <w:r>
              <w:rPr>
                <w:spacing w:val="-5"/>
              </w:rPr>
              <w:t>万元以下罚款；</w:t>
            </w:r>
            <w:r>
              <w:rPr/>
              <w:t xml:space="preserve"> </w:t>
            </w:r>
            <w:r>
              <w:rPr>
                <w:spacing w:val="4"/>
              </w:rPr>
              <w:t>情节严重的，并责令停业整顿或者由新闻出版总署</w:t>
            </w:r>
            <w:r>
              <w:rPr/>
              <w:t xml:space="preserve"> </w:t>
            </w:r>
            <w:r>
              <w:rPr>
                <w:spacing w:val="7"/>
              </w:rPr>
              <w:t>吊销其复制经营许可证</w:t>
            </w:r>
            <w:r>
              <w:rPr>
                <w:spacing w:val="-26"/>
              </w:rPr>
              <w:t>：（</w:t>
            </w:r>
            <w:r>
              <w:rPr>
                <w:spacing w:val="7"/>
              </w:rPr>
              <w:t>一）复制单位未依照本</w:t>
            </w:r>
            <w:r>
              <w:rPr/>
              <w:t xml:space="preserve"> </w:t>
            </w:r>
            <w:r>
              <w:rPr>
                <w:spacing w:val="16"/>
              </w:rPr>
              <w:t>办法的规定验证复制委托书及其他法定文书的；</w:t>
            </w:r>
            <w:r>
              <w:rPr>
                <w:spacing w:val="7"/>
              </w:rPr>
              <w:t xml:space="preserve"> </w:t>
            </w:r>
            <w:r>
              <w:rPr>
                <w:spacing w:val="4"/>
              </w:rPr>
              <w:t>（二）复制单位擅自复制他人的只读类光盘和磁带</w:t>
            </w:r>
            <w:r>
              <w:rPr>
                <w:spacing w:val="3"/>
              </w:rPr>
              <w:t xml:space="preserve"> </w:t>
            </w:r>
            <w:r>
              <w:rPr>
                <w:spacing w:val="9"/>
              </w:rPr>
              <w:t>磁盘的</w:t>
            </w:r>
            <w:r>
              <w:rPr>
                <w:spacing w:val="-51"/>
                <w:w w:val="91"/>
              </w:rPr>
              <w:t>；（</w:t>
            </w:r>
            <w:r>
              <w:rPr>
                <w:spacing w:val="9"/>
              </w:rPr>
              <w:t>三）复制单位接受非音像出版单位、</w:t>
            </w:r>
            <w:r>
              <w:rPr>
                <w:spacing w:val="-54"/>
              </w:rPr>
              <w:t xml:space="preserve"> </w:t>
            </w:r>
            <w:r>
              <w:rPr>
                <w:spacing w:val="9"/>
              </w:rPr>
              <w:t>电</w:t>
            </w:r>
            <w:r>
              <w:rPr/>
              <w:t xml:space="preserve"> </w:t>
            </w:r>
            <w:r>
              <w:rPr>
                <w:spacing w:val="13"/>
              </w:rPr>
              <w:t>子出版物单位或者个人委托复制经营性的音像制</w:t>
            </w:r>
            <w:r>
              <w:rPr>
                <w:spacing w:val="18"/>
              </w:rPr>
              <w:t xml:space="preserve"> </w:t>
            </w:r>
            <w:r>
              <w:rPr>
                <w:spacing w:val="4"/>
              </w:rPr>
              <w:t>品、电子出版物或者自行复制音像制品、电子出版</w:t>
            </w:r>
            <w:r>
              <w:rPr>
                <w:spacing w:val="1"/>
              </w:rPr>
              <w:t xml:space="preserve"> </w:t>
            </w:r>
            <w:r>
              <w:rPr>
                <w:spacing w:val="11"/>
              </w:rPr>
              <w:t>物的</w:t>
            </w:r>
            <w:r>
              <w:rPr>
                <w:spacing w:val="-52"/>
                <w:w w:val="93"/>
              </w:rPr>
              <w:t>；（</w:t>
            </w:r>
            <w:r>
              <w:rPr>
                <w:spacing w:val="11"/>
              </w:rPr>
              <w:t>四）复制单位未履行法定手续复制境外产</w:t>
            </w:r>
            <w:r>
              <w:rPr/>
              <w:t xml:space="preserve"> </w:t>
            </w:r>
            <w:r>
              <w:rPr>
                <w:spacing w:val="6"/>
              </w:rPr>
              <w:t>品的，或者复制的境外产品没有全部运输出境的。</w:t>
            </w:r>
          </w:p>
        </w:tc>
        <w:tc>
          <w:tcPr>
            <w:tcW w:w="1040"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10"/>
              <w:spacing w:before="65" w:line="231" w:lineRule="auto"/>
              <w:rPr/>
            </w:pPr>
            <w:r>
              <w:rPr>
                <w:spacing w:val="6"/>
              </w:rPr>
              <w:t>从轻处罚</w:t>
            </w:r>
          </w:p>
        </w:tc>
        <w:tc>
          <w:tcPr>
            <w:tcW w:w="3149" w:type="dxa"/>
            <w:vAlign w:val="top"/>
          </w:tcPr>
          <w:p>
            <w:pPr>
              <w:spacing w:line="288" w:lineRule="auto"/>
              <w:rPr>
                <w:rFonts w:ascii="Arial"/>
                <w:sz w:val="21"/>
              </w:rPr>
            </w:pPr>
            <w:r/>
          </w:p>
          <w:p>
            <w:pPr>
              <w:pStyle w:val="TableText"/>
              <w:ind w:left="26" w:right="10" w:firstLine="1"/>
              <w:spacing w:before="65" w:line="279" w:lineRule="auto"/>
              <w:jc w:val="both"/>
              <w:rPr/>
            </w:pPr>
            <w:r>
              <w:rPr>
                <w:spacing w:val="9"/>
              </w:rPr>
              <w:t>违法经营额不足</w:t>
            </w:r>
            <w:r>
              <w:rPr>
                <w:spacing w:val="-19"/>
              </w:rPr>
              <w:t xml:space="preserve"> </w:t>
            </w:r>
            <w:r>
              <w:rPr>
                <w:spacing w:val="9"/>
              </w:rPr>
              <w:t>5000</w:t>
            </w:r>
            <w:r>
              <w:rPr>
                <w:spacing w:val="-22"/>
              </w:rPr>
              <w:t xml:space="preserve"> </w:t>
            </w:r>
            <w:r>
              <w:rPr>
                <w:spacing w:val="9"/>
              </w:rPr>
              <w:t>元的，能够</w:t>
            </w:r>
            <w:r>
              <w:rPr/>
              <w:t xml:space="preserve"> </w:t>
            </w:r>
            <w:r>
              <w:rPr>
                <w:spacing w:val="21"/>
              </w:rPr>
              <w:t>及时改正或者积极配合执法部门</w:t>
            </w:r>
            <w:r>
              <w:rPr>
                <w:spacing w:val="8"/>
              </w:rPr>
              <w:t xml:space="preserve"> </w:t>
            </w:r>
            <w:r>
              <w:rPr>
                <w:spacing w:val="6"/>
              </w:rPr>
              <w:t>调查，主动供述执法部门尚未掌握</w:t>
            </w:r>
            <w:r>
              <w:rPr>
                <w:spacing w:val="12"/>
              </w:rPr>
              <w:t xml:space="preserve"> </w:t>
            </w:r>
            <w:r>
              <w:rPr>
                <w:spacing w:val="8"/>
              </w:rPr>
              <w:t>的其他违法行为和相关证据的。</w:t>
            </w:r>
          </w:p>
        </w:tc>
        <w:tc>
          <w:tcPr>
            <w:tcW w:w="3474" w:type="dxa"/>
            <w:vAlign w:val="top"/>
          </w:tcPr>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pStyle w:val="TableText"/>
              <w:ind w:left="26" w:right="14" w:hanging="1"/>
              <w:spacing w:before="65" w:line="258" w:lineRule="auto"/>
              <w:rPr/>
            </w:pPr>
            <w:r>
              <w:rPr>
                <w:spacing w:val="14"/>
              </w:rPr>
              <w:t>警告，没收违法经营的产品和违法所</w:t>
            </w:r>
            <w:r>
              <w:rPr>
                <w:spacing w:val="3"/>
              </w:rPr>
              <w:t xml:space="preserve"> </w:t>
            </w:r>
            <w:r>
              <w:rPr>
                <w:spacing w:val="4"/>
              </w:rPr>
              <w:t>得，并处</w:t>
            </w:r>
            <w:r>
              <w:rPr>
                <w:spacing w:val="-17"/>
              </w:rPr>
              <w:t xml:space="preserve"> </w:t>
            </w:r>
            <w:r>
              <w:rPr>
                <w:spacing w:val="4"/>
              </w:rPr>
              <w:t>1</w:t>
            </w:r>
            <w:r>
              <w:rPr>
                <w:spacing w:val="-31"/>
              </w:rPr>
              <w:t xml:space="preserve"> </w:t>
            </w:r>
            <w:r>
              <w:rPr>
                <w:spacing w:val="4"/>
              </w:rPr>
              <w:t>万元以下的罚款。</w:t>
            </w:r>
          </w:p>
        </w:tc>
      </w:tr>
      <w:tr>
        <w:trPr>
          <w:trHeight w:val="955"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restart"/>
            <w:tcBorders>
              <w:bottom w:val="nil"/>
            </w:tcBorders>
          </w:tcPr>
          <w:p>
            <w:pPr>
              <w:spacing w:line="284" w:lineRule="auto"/>
              <w:rPr>
                <w:rFonts w:ascii="Arial"/>
                <w:sz w:val="21"/>
              </w:rPr>
            </w:pPr>
            <w:r/>
          </w:p>
          <w:p>
            <w:pPr>
              <w:spacing w:line="284" w:lineRule="auto"/>
              <w:rPr>
                <w:rFonts w:ascii="Arial"/>
                <w:sz w:val="21"/>
              </w:rPr>
            </w:pPr>
            <w:r/>
          </w:p>
          <w:p>
            <w:pPr>
              <w:spacing w:line="285" w:lineRule="auto"/>
              <w:rPr>
                <w:rFonts w:ascii="Arial"/>
                <w:sz w:val="21"/>
              </w:rPr>
            </w:pPr>
            <w:r/>
          </w:p>
          <w:p>
            <w:pPr>
              <w:pStyle w:val="TableText"/>
              <w:ind w:left="114"/>
              <w:spacing w:before="65" w:line="232" w:lineRule="auto"/>
              <w:rPr/>
            </w:pPr>
            <w:r>
              <w:rPr>
                <w:spacing w:val="5"/>
              </w:rPr>
              <w:t>一般处罚</w:t>
            </w:r>
          </w:p>
        </w:tc>
        <w:tc>
          <w:tcPr>
            <w:tcW w:w="3149" w:type="dxa"/>
            <w:vAlign w:val="top"/>
          </w:tcPr>
          <w:p>
            <w:pPr>
              <w:pStyle w:val="TableText"/>
              <w:ind w:left="29" w:right="87" w:hanging="1"/>
              <w:spacing w:before="224" w:line="262" w:lineRule="auto"/>
              <w:rPr/>
            </w:pPr>
            <w:r>
              <w:rPr>
                <w:spacing w:val="2"/>
              </w:rPr>
              <w:t>违法经营额</w:t>
            </w:r>
            <w:r>
              <w:rPr>
                <w:spacing w:val="-21"/>
              </w:rPr>
              <w:t xml:space="preserve"> </w:t>
            </w:r>
            <w:r>
              <w:rPr>
                <w:spacing w:val="2"/>
              </w:rPr>
              <w:t>5000</w:t>
            </w:r>
            <w:r>
              <w:rPr>
                <w:spacing w:val="-29"/>
              </w:rPr>
              <w:t xml:space="preserve"> </w:t>
            </w:r>
            <w:r>
              <w:rPr>
                <w:spacing w:val="2"/>
              </w:rPr>
              <w:t>元以上不足</w:t>
            </w:r>
            <w:r>
              <w:rPr>
                <w:spacing w:val="-25"/>
              </w:rPr>
              <w:t xml:space="preserve"> </w:t>
            </w:r>
            <w:r>
              <w:rPr>
                <w:spacing w:val="2"/>
              </w:rPr>
              <w:t>1</w:t>
            </w:r>
            <w:r>
              <w:rPr>
                <w:spacing w:val="-31"/>
              </w:rPr>
              <w:t xml:space="preserve"> </w:t>
            </w:r>
            <w:r>
              <w:rPr>
                <w:spacing w:val="2"/>
              </w:rPr>
              <w:t>万</w:t>
            </w:r>
            <w:r>
              <w:rPr/>
              <w:t xml:space="preserve"> </w:t>
            </w:r>
            <w:r>
              <w:rPr/>
              <w:t>元的。</w:t>
            </w:r>
          </w:p>
        </w:tc>
        <w:tc>
          <w:tcPr>
            <w:tcW w:w="3474" w:type="dxa"/>
            <w:vAlign w:val="top"/>
          </w:tcPr>
          <w:p>
            <w:pPr>
              <w:pStyle w:val="TableText"/>
              <w:ind w:left="25" w:right="96"/>
              <w:spacing w:before="70" w:line="269" w:lineRule="auto"/>
              <w:jc w:val="both"/>
              <w:rPr/>
            </w:pPr>
            <w:r>
              <w:rPr>
                <w:spacing w:val="9"/>
              </w:rPr>
              <w:t>警告，没收违法经营的产品和违法所</w:t>
            </w:r>
            <w:r>
              <w:rPr>
                <w:spacing w:val="1"/>
              </w:rPr>
              <w:t xml:space="preserve"> </w:t>
            </w:r>
            <w:r>
              <w:rPr>
                <w:spacing w:val="4"/>
              </w:rPr>
              <w:t>得，并处</w:t>
            </w:r>
            <w:r>
              <w:rPr>
                <w:spacing w:val="-24"/>
              </w:rPr>
              <w:t xml:space="preserve"> </w:t>
            </w:r>
            <w:r>
              <w:rPr>
                <w:spacing w:val="4"/>
              </w:rPr>
              <w:t>1</w:t>
            </w:r>
            <w:r>
              <w:rPr>
                <w:spacing w:val="-30"/>
              </w:rPr>
              <w:t xml:space="preserve"> </w:t>
            </w:r>
            <w:r>
              <w:rPr>
                <w:spacing w:val="4"/>
              </w:rPr>
              <w:t>万元以上</w:t>
            </w:r>
            <w:r>
              <w:rPr>
                <w:spacing w:val="-34"/>
              </w:rPr>
              <w:t xml:space="preserve"> </w:t>
            </w:r>
            <w:r>
              <w:rPr>
                <w:spacing w:val="4"/>
              </w:rPr>
              <w:t>5</w:t>
            </w:r>
            <w:r>
              <w:rPr>
                <w:spacing w:val="-33"/>
              </w:rPr>
              <w:t xml:space="preserve"> </w:t>
            </w:r>
            <w:r>
              <w:rPr>
                <w:spacing w:val="4"/>
              </w:rPr>
              <w:t>万元以下的罚</w:t>
            </w:r>
            <w:r>
              <w:rPr/>
              <w:t xml:space="preserve"> </w:t>
            </w:r>
            <w:r>
              <w:rPr>
                <w:spacing w:val="-3"/>
              </w:rPr>
              <w:t>款。</w:t>
            </w:r>
          </w:p>
        </w:tc>
      </w:tr>
      <w:tr>
        <w:trPr>
          <w:trHeight w:val="1082"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continue"/>
            <w:tcBorders>
              <w:top w:val="nil"/>
            </w:tcBorders>
          </w:tcPr>
          <w:p>
            <w:pPr>
              <w:rPr>
                <w:rFonts w:ascii="Arial"/>
                <w:sz w:val="21"/>
              </w:rPr>
            </w:pPr>
            <w:r/>
          </w:p>
        </w:tc>
        <w:tc>
          <w:tcPr>
            <w:tcW w:w="3149" w:type="dxa"/>
            <w:vAlign w:val="top"/>
          </w:tcPr>
          <w:p>
            <w:pPr>
              <w:pStyle w:val="TableText"/>
              <w:ind w:left="38" w:right="13" w:hanging="10"/>
              <w:spacing w:before="286" w:line="262" w:lineRule="auto"/>
              <w:rPr/>
            </w:pPr>
            <w:r>
              <w:rPr>
                <w:spacing w:val="3"/>
              </w:rPr>
              <w:t>违法经营额</w:t>
            </w:r>
            <w:r>
              <w:rPr>
                <w:spacing w:val="-25"/>
              </w:rPr>
              <w:t xml:space="preserve"> </w:t>
            </w:r>
            <w:r>
              <w:rPr>
                <w:spacing w:val="3"/>
              </w:rPr>
              <w:t>1</w:t>
            </w:r>
            <w:r>
              <w:rPr>
                <w:spacing w:val="-38"/>
              </w:rPr>
              <w:t xml:space="preserve"> </w:t>
            </w:r>
            <w:r>
              <w:rPr>
                <w:spacing w:val="3"/>
              </w:rPr>
              <w:t>万元以上不足</w:t>
            </w:r>
            <w:r>
              <w:rPr>
                <w:spacing w:val="-43"/>
              </w:rPr>
              <w:t xml:space="preserve"> </w:t>
            </w:r>
            <w:r>
              <w:rPr>
                <w:spacing w:val="3"/>
              </w:rPr>
              <w:t>3</w:t>
            </w:r>
            <w:r>
              <w:rPr>
                <w:spacing w:val="-38"/>
              </w:rPr>
              <w:t xml:space="preserve"> </w:t>
            </w:r>
            <w:r>
              <w:rPr>
                <w:spacing w:val="3"/>
              </w:rPr>
              <w:t>万元</w:t>
            </w:r>
            <w:r>
              <w:rPr/>
              <w:t xml:space="preserve"> </w:t>
            </w:r>
            <w:r>
              <w:rPr>
                <w:spacing w:val="-9"/>
              </w:rPr>
              <w:t>的。</w:t>
            </w:r>
          </w:p>
        </w:tc>
        <w:tc>
          <w:tcPr>
            <w:tcW w:w="3474" w:type="dxa"/>
            <w:vAlign w:val="top"/>
          </w:tcPr>
          <w:p>
            <w:pPr>
              <w:pStyle w:val="TableText"/>
              <w:ind w:left="26" w:right="96" w:hanging="1"/>
              <w:spacing w:before="131" w:line="269" w:lineRule="auto"/>
              <w:jc w:val="both"/>
              <w:rPr/>
            </w:pPr>
            <w:r>
              <w:rPr>
                <w:spacing w:val="9"/>
              </w:rPr>
              <w:t>警告，没收违法经营的产品和违法所</w:t>
            </w:r>
            <w:r>
              <w:rPr>
                <w:spacing w:val="1"/>
              </w:rPr>
              <w:t xml:space="preserve"> </w:t>
            </w:r>
            <w:r>
              <w:rPr>
                <w:spacing w:val="4"/>
              </w:rPr>
              <w:t>得，并处违法经营额</w:t>
            </w:r>
            <w:r>
              <w:rPr>
                <w:spacing w:val="-24"/>
              </w:rPr>
              <w:t xml:space="preserve"> </w:t>
            </w:r>
            <w:r>
              <w:rPr>
                <w:spacing w:val="4"/>
              </w:rPr>
              <w:t>5</w:t>
            </w:r>
            <w:r>
              <w:rPr>
                <w:spacing w:val="-33"/>
              </w:rPr>
              <w:t xml:space="preserve"> </w:t>
            </w:r>
            <w:r>
              <w:rPr>
                <w:spacing w:val="4"/>
              </w:rPr>
              <w:t>倍以上</w:t>
            </w:r>
            <w:r>
              <w:rPr>
                <w:spacing w:val="-32"/>
              </w:rPr>
              <w:t xml:space="preserve"> </w:t>
            </w:r>
            <w:r>
              <w:rPr>
                <w:spacing w:val="4"/>
              </w:rPr>
              <w:t>7</w:t>
            </w:r>
            <w:r>
              <w:rPr>
                <w:spacing w:val="-33"/>
              </w:rPr>
              <w:t xml:space="preserve"> </w:t>
            </w:r>
            <w:r>
              <w:rPr>
                <w:spacing w:val="4"/>
              </w:rPr>
              <w:t>倍以</w:t>
            </w:r>
            <w:r>
              <w:rPr/>
              <w:t xml:space="preserve"> </w:t>
            </w:r>
            <w:r>
              <w:rPr>
                <w:spacing w:val="4"/>
              </w:rPr>
              <w:t>下的罚款。</w:t>
            </w:r>
          </w:p>
        </w:tc>
      </w:tr>
      <w:tr>
        <w:trPr>
          <w:trHeight w:val="2344" w:hRule="atLeast"/>
        </w:trPr>
        <w:tc>
          <w:tcPr>
            <w:tcW w:w="542"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74" w:type="dxa"/>
            <w:vAlign w:val="top"/>
            <w:vMerge w:val="continue"/>
            <w:tcBorders>
              <w:top w:val="nil"/>
            </w:tcBorders>
          </w:tcPr>
          <w:p>
            <w:pPr>
              <w:rPr>
                <w:rFonts w:ascii="Arial"/>
                <w:sz w:val="21"/>
              </w:rPr>
            </w:pPr>
            <w:r/>
          </w:p>
        </w:tc>
        <w:tc>
          <w:tcPr>
            <w:tcW w:w="1040" w:type="dxa"/>
            <w:vAlign w:val="top"/>
          </w:tcPr>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10"/>
              <w:spacing w:before="65" w:line="232" w:lineRule="auto"/>
              <w:rPr/>
            </w:pPr>
            <w:r>
              <w:rPr>
                <w:spacing w:val="6"/>
              </w:rPr>
              <w:t>从重处罚</w:t>
            </w:r>
          </w:p>
        </w:tc>
        <w:tc>
          <w:tcPr>
            <w:tcW w:w="3149" w:type="dxa"/>
            <w:vAlign w:val="top"/>
          </w:tcPr>
          <w:p>
            <w:pPr>
              <w:spacing w:line="347" w:lineRule="auto"/>
              <w:rPr>
                <w:rFonts w:ascii="Arial"/>
                <w:sz w:val="21"/>
              </w:rPr>
            </w:pPr>
            <w:r/>
          </w:p>
          <w:p>
            <w:pPr>
              <w:spacing w:line="347" w:lineRule="auto"/>
              <w:rPr>
                <w:rFonts w:ascii="Arial"/>
                <w:sz w:val="21"/>
              </w:rPr>
            </w:pPr>
            <w:r/>
          </w:p>
          <w:p>
            <w:pPr>
              <w:pStyle w:val="TableText"/>
              <w:ind w:left="26" w:right="13" w:firstLine="2"/>
              <w:spacing w:before="65" w:line="269" w:lineRule="auto"/>
              <w:rPr/>
            </w:pPr>
            <w:r>
              <w:rPr>
                <w:spacing w:val="4"/>
              </w:rPr>
              <w:t>违法经营额在</w:t>
            </w:r>
            <w:r>
              <w:rPr>
                <w:spacing w:val="-26"/>
              </w:rPr>
              <w:t xml:space="preserve"> </w:t>
            </w:r>
            <w:r>
              <w:rPr>
                <w:spacing w:val="4"/>
              </w:rPr>
              <w:t>3</w:t>
            </w:r>
            <w:r>
              <w:rPr>
                <w:spacing w:val="-33"/>
              </w:rPr>
              <w:t xml:space="preserve"> </w:t>
            </w:r>
            <w:r>
              <w:rPr>
                <w:spacing w:val="4"/>
              </w:rPr>
              <w:t>万元以上的，尚未</w:t>
            </w:r>
            <w:r>
              <w:rPr/>
              <w:t xml:space="preserve"> </w:t>
            </w:r>
            <w:r>
              <w:rPr>
                <w:spacing w:val="7"/>
              </w:rPr>
              <w:t>构成犯罪的或者对复制行业或社</w:t>
            </w:r>
            <w:r>
              <w:rPr>
                <w:spacing w:val="7"/>
              </w:rPr>
              <w:t xml:space="preserve">  </w:t>
            </w:r>
            <w:r>
              <w:rPr>
                <w:spacing w:val="7"/>
              </w:rPr>
              <w:t>会造成严重影响的。</w:t>
            </w:r>
          </w:p>
        </w:tc>
        <w:tc>
          <w:tcPr>
            <w:tcW w:w="3474" w:type="dxa"/>
            <w:vAlign w:val="top"/>
          </w:tcPr>
          <w:p>
            <w:pPr>
              <w:spacing w:line="268" w:lineRule="auto"/>
              <w:rPr>
                <w:rFonts w:ascii="Arial"/>
                <w:sz w:val="21"/>
              </w:rPr>
            </w:pPr>
            <w:r/>
          </w:p>
          <w:p>
            <w:pPr>
              <w:spacing w:line="268" w:lineRule="auto"/>
              <w:rPr>
                <w:rFonts w:ascii="Arial"/>
                <w:sz w:val="21"/>
              </w:rPr>
            </w:pPr>
            <w:r/>
          </w:p>
          <w:p>
            <w:pPr>
              <w:pStyle w:val="TableText"/>
              <w:ind w:left="25" w:right="14" w:firstLine="3"/>
              <w:spacing w:before="65" w:line="274" w:lineRule="auto"/>
              <w:rPr/>
            </w:pPr>
            <w:r>
              <w:rPr>
                <w:spacing w:val="8"/>
              </w:rPr>
              <w:t>没收违法经营的产品和违法所得,并</w:t>
            </w:r>
            <w:r>
              <w:rPr>
                <w:spacing w:val="8"/>
              </w:rPr>
              <w:t xml:space="preserve">  </w:t>
            </w:r>
            <w:r>
              <w:rPr>
                <w:spacing w:val="4"/>
              </w:rPr>
              <w:t>处违法经营额</w:t>
            </w:r>
            <w:r>
              <w:rPr>
                <w:spacing w:val="-38"/>
              </w:rPr>
              <w:t xml:space="preserve"> </w:t>
            </w:r>
            <w:r>
              <w:rPr>
                <w:spacing w:val="4"/>
              </w:rPr>
              <w:t>7</w:t>
            </w:r>
            <w:r>
              <w:rPr>
                <w:spacing w:val="-38"/>
              </w:rPr>
              <w:t xml:space="preserve"> </w:t>
            </w:r>
            <w:r>
              <w:rPr>
                <w:spacing w:val="4"/>
              </w:rPr>
              <w:t>倍以上</w:t>
            </w:r>
            <w:r>
              <w:rPr>
                <w:spacing w:val="-29"/>
              </w:rPr>
              <w:t xml:space="preserve"> </w:t>
            </w:r>
            <w:r>
              <w:rPr>
                <w:spacing w:val="4"/>
              </w:rPr>
              <w:t>10</w:t>
            </w:r>
            <w:r>
              <w:rPr>
                <w:spacing w:val="-36"/>
              </w:rPr>
              <w:t xml:space="preserve"> </w:t>
            </w:r>
            <w:r>
              <w:rPr>
                <w:spacing w:val="4"/>
              </w:rPr>
              <w:t>倍以下的罚</w:t>
            </w:r>
            <w:r>
              <w:rPr/>
              <w:t xml:space="preserve"> </w:t>
            </w:r>
            <w:r>
              <w:rPr>
                <w:spacing w:val="8"/>
              </w:rPr>
              <w:t>款，并责令停业整顿或者由新闻出版</w:t>
            </w:r>
            <w:r>
              <w:rPr>
                <w:spacing w:val="8"/>
              </w:rPr>
              <w:t xml:space="preserve"> </w:t>
            </w:r>
            <w:r>
              <w:rPr>
                <w:spacing w:val="8"/>
              </w:rPr>
              <w:t>总署吊销其复制经营许可证。</w:t>
            </w:r>
          </w:p>
        </w:tc>
      </w:tr>
    </w:tbl>
    <w:p>
      <w:pPr>
        <w:pStyle w:val="BodyText"/>
        <w:spacing w:line="263" w:lineRule="auto"/>
        <w:rPr>
          <w:sz w:val="21"/>
        </w:rPr>
      </w:pPr>
      <w:r/>
    </w:p>
    <w:p>
      <w:pPr>
        <w:pStyle w:val="BodyText"/>
        <w:spacing w:line="263" w:lineRule="auto"/>
        <w:rPr>
          <w:sz w:val="21"/>
        </w:rPr>
      </w:pPr>
      <w:r/>
    </w:p>
    <w:p>
      <w:pPr>
        <w:pStyle w:val="BodyText"/>
        <w:spacing w:line="263" w:lineRule="auto"/>
        <w:rPr>
          <w:sz w:val="21"/>
        </w:rPr>
      </w:pPr>
      <w:r/>
    </w:p>
    <w:p>
      <w:pPr>
        <w:pStyle w:val="BodyText"/>
        <w:spacing w:line="264" w:lineRule="auto"/>
        <w:rPr>
          <w:sz w:val="21"/>
        </w:rPr>
      </w:pPr>
      <w:r/>
    </w:p>
    <w:p>
      <w:pPr>
        <w:pStyle w:val="BodyText"/>
        <w:ind w:left="6740"/>
        <w:spacing w:before="69" w:line="196" w:lineRule="auto"/>
        <w:rPr>
          <w:sz w:val="24"/>
          <w:szCs w:val="24"/>
        </w:rPr>
      </w:pPr>
      <w:r>
        <w:rPr>
          <w:sz w:val="24"/>
          <w:szCs w:val="24"/>
          <w:spacing w:val="5"/>
        </w:rPr>
        <w:t>-</w:t>
      </w:r>
      <w:r>
        <w:rPr>
          <w:sz w:val="24"/>
          <w:szCs w:val="24"/>
          <w:spacing w:val="12"/>
        </w:rPr>
        <w:t xml:space="preserve"> </w:t>
      </w:r>
      <w:r>
        <w:rPr>
          <w:sz w:val="24"/>
          <w:szCs w:val="24"/>
          <w:spacing w:val="5"/>
        </w:rPr>
        <w:t>140 -</w:t>
      </w:r>
    </w:p>
    <w:p>
      <w:pPr>
        <w:spacing w:line="196" w:lineRule="auto"/>
        <w:sectPr>
          <w:pgSz w:w="16839" w:h="11906"/>
          <w:pgMar w:top="400" w:right="1292" w:bottom="400" w:left="1283"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30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7"/>
        <w:gridCol w:w="1446"/>
        <w:gridCol w:w="4575"/>
        <w:gridCol w:w="1037"/>
        <w:gridCol w:w="3168"/>
        <w:gridCol w:w="3531"/>
      </w:tblGrid>
      <w:tr>
        <w:trPr>
          <w:trHeight w:val="1071" w:hRule="atLeast"/>
        </w:trPr>
        <w:tc>
          <w:tcPr>
            <w:tcW w:w="547"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84"/>
              <w:spacing w:before="65" w:line="187" w:lineRule="auto"/>
              <w:rPr/>
            </w:pPr>
            <w:r>
              <w:rPr>
                <w:spacing w:val="-4"/>
              </w:rPr>
              <w:t>195</w:t>
            </w:r>
          </w:p>
        </w:tc>
        <w:tc>
          <w:tcPr>
            <w:tcW w:w="1446" w:type="dxa"/>
            <w:vAlign w:val="top"/>
            <w:vMerge w:val="restart"/>
            <w:tcBorders>
              <w:bottom w:val="nil"/>
            </w:tcBorders>
          </w:tcPr>
          <w:p>
            <w:pPr>
              <w:pStyle w:val="TableText"/>
              <w:ind w:left="66" w:firstLine="4"/>
              <w:spacing w:before="134" w:line="282" w:lineRule="auto"/>
              <w:jc w:val="both"/>
              <w:rPr/>
            </w:pPr>
            <w:r>
              <w:rPr>
                <w:spacing w:val="28"/>
              </w:rPr>
              <w:t>光盘复制单位</w:t>
            </w:r>
            <w:r>
              <w:rPr/>
              <w:t xml:space="preserve"> </w:t>
            </w:r>
            <w:r>
              <w:rPr>
                <w:spacing w:val="-4"/>
              </w:rPr>
              <w:t>未经审批，擅自</w:t>
            </w:r>
            <w:r>
              <w:rPr/>
              <w:t xml:space="preserve"> </w:t>
            </w:r>
            <w:r>
              <w:rPr>
                <w:spacing w:val="-4"/>
              </w:rPr>
              <w:t>增加、进口、购</w:t>
            </w:r>
            <w:r>
              <w:rPr>
                <w:spacing w:val="1"/>
              </w:rPr>
              <w:t xml:space="preserve"> </w:t>
            </w:r>
            <w:r>
              <w:rPr>
                <w:spacing w:val="-4"/>
              </w:rPr>
              <w:t>买、变更光盘复</w:t>
            </w:r>
            <w:r>
              <w:rPr>
                <w:spacing w:val="1"/>
              </w:rPr>
              <w:t xml:space="preserve"> </w:t>
            </w:r>
            <w:r>
              <w:rPr>
                <w:spacing w:val="29"/>
              </w:rPr>
              <w:t>制生产设备的</w:t>
            </w:r>
            <w:r>
              <w:rPr/>
              <w:t xml:space="preserve"> </w:t>
            </w:r>
            <w:r>
              <w:rPr>
                <w:spacing w:val="29"/>
              </w:rPr>
              <w:t>或者国产光盘</w:t>
            </w:r>
            <w:r>
              <w:rPr/>
              <w:t xml:space="preserve"> </w:t>
            </w:r>
            <w:r>
              <w:rPr>
                <w:spacing w:val="29"/>
              </w:rPr>
              <w:t>复制生产设备</w:t>
            </w:r>
            <w:r>
              <w:rPr/>
              <w:t xml:space="preserve"> </w:t>
            </w:r>
            <w:r>
              <w:rPr>
                <w:spacing w:val="29"/>
              </w:rPr>
              <w:t>的生产商未按</w:t>
            </w:r>
            <w:r>
              <w:rPr/>
              <w:t xml:space="preserve"> </w:t>
            </w:r>
            <w:r>
              <w:rPr>
                <w:spacing w:val="29"/>
              </w:rPr>
              <w:t>要求报送备案</w:t>
            </w:r>
            <w:r>
              <w:rPr/>
              <w:t xml:space="preserve"> </w:t>
            </w:r>
            <w:r>
              <w:rPr>
                <w:spacing w:val="-2"/>
              </w:rPr>
              <w:t>等违法行为</w:t>
            </w:r>
          </w:p>
        </w:tc>
        <w:tc>
          <w:tcPr>
            <w:tcW w:w="4575" w:type="dxa"/>
            <w:vAlign w:val="top"/>
            <w:vMerge w:val="restart"/>
            <w:tcBorders>
              <w:bottom w:val="nil"/>
            </w:tcBorders>
          </w:tcPr>
          <w:p>
            <w:pPr>
              <w:pStyle w:val="TableText"/>
              <w:ind w:left="98"/>
              <w:spacing w:before="236" w:line="230" w:lineRule="auto"/>
              <w:rPr/>
            </w:pPr>
            <w:r>
              <w:rPr>
                <w:spacing w:val="6"/>
              </w:rPr>
              <w:t>《复制管理办法》</w:t>
            </w:r>
          </w:p>
          <w:p>
            <w:pPr>
              <w:pStyle w:val="TableText"/>
              <w:ind w:left="98" w:firstLine="9"/>
              <w:spacing w:before="38" w:line="239" w:lineRule="auto"/>
              <w:rPr/>
            </w:pPr>
            <w:r>
              <w:rPr>
                <w:spacing w:val="2"/>
              </w:rPr>
              <w:t>第四十二条：有下列行为之一的，由新闻出版行政</w:t>
            </w:r>
            <w:r>
              <w:rPr>
                <w:spacing w:val="17"/>
              </w:rPr>
              <w:t xml:space="preserve"> </w:t>
            </w:r>
            <w:r>
              <w:rPr>
                <w:spacing w:val="1"/>
              </w:rPr>
              <w:t>部门责令停止违法行为，给予警告，并处</w:t>
            </w:r>
            <w:r>
              <w:rPr>
                <w:spacing w:val="-20"/>
              </w:rPr>
              <w:t xml:space="preserve"> </w:t>
            </w:r>
            <w:r>
              <w:rPr>
                <w:spacing w:val="1"/>
              </w:rPr>
              <w:t>3</w:t>
            </w:r>
            <w:r>
              <w:rPr>
                <w:spacing w:val="-32"/>
              </w:rPr>
              <w:t xml:space="preserve"> </w:t>
            </w:r>
            <w:r>
              <w:rPr>
                <w:spacing w:val="1"/>
              </w:rPr>
              <w:t>万元以</w:t>
            </w:r>
            <w:r>
              <w:rPr/>
              <w:t xml:space="preserve"> </w:t>
            </w:r>
            <w:r>
              <w:rPr>
                <w:spacing w:val="6"/>
              </w:rPr>
              <w:t>下的罚款</w:t>
            </w:r>
            <w:r>
              <w:rPr>
                <w:spacing w:val="-25"/>
              </w:rPr>
              <w:t>：（</w:t>
            </w:r>
            <w:r>
              <w:rPr>
                <w:spacing w:val="6"/>
              </w:rPr>
              <w:t>一）光盘复制单位违反本办法第十五</w:t>
            </w:r>
            <w:r>
              <w:rPr/>
              <w:t xml:space="preserve"> </w:t>
            </w:r>
            <w:r>
              <w:rPr>
                <w:spacing w:val="3"/>
              </w:rPr>
              <w:t>条的规定，未经审批，擅自增加、进口、购买、变</w:t>
            </w:r>
            <w:r>
              <w:rPr>
                <w:spacing w:val="4"/>
              </w:rPr>
              <w:t xml:space="preserve"> </w:t>
            </w:r>
            <w:r>
              <w:rPr>
                <w:spacing w:val="6"/>
              </w:rPr>
              <w:t>更光盘复制生产设备的</w:t>
            </w:r>
            <w:r>
              <w:rPr>
                <w:spacing w:val="-48"/>
              </w:rPr>
              <w:t>；（</w:t>
            </w:r>
            <w:r>
              <w:rPr>
                <w:spacing w:val="6"/>
              </w:rPr>
              <w:t>二）</w:t>
            </w:r>
            <w:r>
              <w:rPr>
                <w:spacing w:val="-56"/>
              </w:rPr>
              <w:t xml:space="preserve"> </w:t>
            </w:r>
            <w:r>
              <w:rPr>
                <w:spacing w:val="6"/>
              </w:rPr>
              <w:t>国产光盘复制生产</w:t>
            </w:r>
            <w:r>
              <w:rPr/>
              <w:t xml:space="preserve"> </w:t>
            </w:r>
            <w:r>
              <w:rPr>
                <w:spacing w:val="12"/>
              </w:rPr>
              <w:t>设备的生产商未按本办法第十九条的要求报送备</w:t>
            </w:r>
            <w:r>
              <w:rPr>
                <w:spacing w:val="18"/>
              </w:rPr>
              <w:t xml:space="preserve"> </w:t>
            </w:r>
            <w:r>
              <w:rPr>
                <w:spacing w:val="10"/>
              </w:rPr>
              <w:t>案的</w:t>
            </w:r>
            <w:r>
              <w:rPr>
                <w:spacing w:val="-52"/>
                <w:w w:val="93"/>
              </w:rPr>
              <w:t>；（</w:t>
            </w:r>
            <w:r>
              <w:rPr>
                <w:spacing w:val="10"/>
              </w:rPr>
              <w:t>三）光盘复制单位未按本办法第二十条规</w:t>
            </w:r>
            <w:r>
              <w:rPr/>
              <w:t xml:space="preserve"> </w:t>
            </w:r>
            <w:r>
              <w:rPr>
                <w:spacing w:val="9"/>
              </w:rPr>
              <w:t>定报送样盘的</w:t>
            </w:r>
            <w:r>
              <w:rPr>
                <w:spacing w:val="-55"/>
              </w:rPr>
              <w:t>；（</w:t>
            </w:r>
            <w:r>
              <w:rPr>
                <w:spacing w:val="9"/>
              </w:rPr>
              <w:t>四）复制生产设备或复制产品不</w:t>
            </w:r>
            <w:r>
              <w:rPr/>
              <w:t xml:space="preserve"> </w:t>
            </w:r>
            <w:r>
              <w:rPr>
                <w:spacing w:val="10"/>
              </w:rPr>
              <w:t>符合国家或行业标准的</w:t>
            </w:r>
            <w:r>
              <w:rPr>
                <w:spacing w:val="-52"/>
                <w:w w:val="93"/>
              </w:rPr>
              <w:t>；（</w:t>
            </w:r>
            <w:r>
              <w:rPr>
                <w:spacing w:val="10"/>
              </w:rPr>
              <w:t>五）复制单位的有关人</w:t>
            </w:r>
            <w:r>
              <w:rPr/>
              <w:t xml:space="preserve"> </w:t>
            </w:r>
            <w:r>
              <w:rPr>
                <w:spacing w:val="6"/>
              </w:rPr>
              <w:t>员未按本办法第三十一条参加岗位培训的。</w:t>
            </w:r>
          </w:p>
        </w:tc>
        <w:tc>
          <w:tcPr>
            <w:tcW w:w="1037" w:type="dxa"/>
            <w:vAlign w:val="top"/>
          </w:tcPr>
          <w:p>
            <w:pPr>
              <w:spacing w:line="370" w:lineRule="auto"/>
              <w:rPr>
                <w:rFonts w:ascii="Arial"/>
                <w:sz w:val="21"/>
              </w:rPr>
            </w:pPr>
            <w:r/>
          </w:p>
          <w:p>
            <w:pPr>
              <w:pStyle w:val="TableText"/>
              <w:ind w:right="23"/>
              <w:spacing w:before="65" w:line="231" w:lineRule="auto"/>
              <w:jc w:val="right"/>
              <w:rPr/>
            </w:pPr>
            <w:r>
              <w:rPr>
                <w:spacing w:val="6"/>
              </w:rPr>
              <w:t>从轻处罚</w:t>
            </w:r>
          </w:p>
        </w:tc>
        <w:tc>
          <w:tcPr>
            <w:tcW w:w="3168" w:type="dxa"/>
            <w:vAlign w:val="top"/>
          </w:tcPr>
          <w:p>
            <w:pPr>
              <w:spacing w:line="371" w:lineRule="auto"/>
              <w:rPr>
                <w:rFonts w:ascii="Arial"/>
                <w:sz w:val="21"/>
              </w:rPr>
            </w:pPr>
            <w:r/>
          </w:p>
          <w:p>
            <w:pPr>
              <w:pStyle w:val="TableText"/>
              <w:ind w:left="109"/>
              <w:spacing w:before="65" w:line="229" w:lineRule="auto"/>
              <w:rPr/>
            </w:pPr>
            <w:r>
              <w:rPr>
                <w:spacing w:val="7"/>
              </w:rPr>
              <w:t>首次实施该条所列行为之一的。</w:t>
            </w:r>
          </w:p>
        </w:tc>
        <w:tc>
          <w:tcPr>
            <w:tcW w:w="3531" w:type="dxa"/>
            <w:vAlign w:val="top"/>
          </w:tcPr>
          <w:p>
            <w:pPr>
              <w:spacing w:line="370" w:lineRule="auto"/>
              <w:rPr>
                <w:rFonts w:ascii="Arial"/>
                <w:sz w:val="21"/>
              </w:rPr>
            </w:pPr>
            <w:r/>
          </w:p>
          <w:p>
            <w:pPr>
              <w:pStyle w:val="TableText"/>
              <w:ind w:left="82"/>
              <w:spacing w:before="65" w:line="229" w:lineRule="auto"/>
              <w:rPr/>
            </w:pPr>
            <w:r>
              <w:rPr>
                <w:spacing w:val="4"/>
              </w:rPr>
              <w:t>警告，并处</w:t>
            </w:r>
            <w:r>
              <w:rPr>
                <w:spacing w:val="-22"/>
              </w:rPr>
              <w:t xml:space="preserve"> </w:t>
            </w:r>
            <w:r>
              <w:rPr>
                <w:spacing w:val="4"/>
              </w:rPr>
              <w:t>5000</w:t>
            </w:r>
            <w:r>
              <w:rPr>
                <w:spacing w:val="-27"/>
              </w:rPr>
              <w:t xml:space="preserve"> </w:t>
            </w:r>
            <w:r>
              <w:rPr>
                <w:spacing w:val="4"/>
              </w:rPr>
              <w:t>元以下罚款。</w:t>
            </w:r>
          </w:p>
        </w:tc>
      </w:tr>
      <w:tr>
        <w:trPr>
          <w:trHeight w:val="1127" w:hRule="atLeast"/>
        </w:trPr>
        <w:tc>
          <w:tcPr>
            <w:tcW w:w="547" w:type="dxa"/>
            <w:vAlign w:val="top"/>
            <w:vMerge w:val="continue"/>
            <w:tcBorders>
              <w:top w:val="nil"/>
              <w:bottom w:val="nil"/>
            </w:tcBorders>
          </w:tcPr>
          <w:p>
            <w:pPr>
              <w:rPr>
                <w:rFonts w:ascii="Arial"/>
                <w:sz w:val="21"/>
              </w:rPr>
            </w:pPr>
            <w:r/>
          </w:p>
        </w:tc>
        <w:tc>
          <w:tcPr>
            <w:tcW w:w="1446" w:type="dxa"/>
            <w:vAlign w:val="top"/>
            <w:vMerge w:val="continue"/>
            <w:tcBorders>
              <w:top w:val="nil"/>
              <w:bottom w:val="nil"/>
            </w:tcBorders>
          </w:tcPr>
          <w:p>
            <w:pPr>
              <w:rPr>
                <w:rFonts w:ascii="Arial"/>
                <w:sz w:val="21"/>
              </w:rPr>
            </w:pPr>
            <w:r/>
          </w:p>
        </w:tc>
        <w:tc>
          <w:tcPr>
            <w:tcW w:w="4575" w:type="dxa"/>
            <w:vAlign w:val="top"/>
            <w:vMerge w:val="continue"/>
            <w:tcBorders>
              <w:top w:val="nil"/>
              <w:bottom w:val="nil"/>
            </w:tcBorders>
          </w:tcPr>
          <w:p>
            <w:pPr>
              <w:rPr>
                <w:rFonts w:ascii="Arial"/>
                <w:sz w:val="21"/>
              </w:rPr>
            </w:pPr>
            <w:r/>
          </w:p>
        </w:tc>
        <w:tc>
          <w:tcPr>
            <w:tcW w:w="1037" w:type="dxa"/>
            <w:vAlign w:val="top"/>
          </w:tcPr>
          <w:p>
            <w:pPr>
              <w:spacing w:line="398" w:lineRule="auto"/>
              <w:rPr>
                <w:rFonts w:ascii="Arial"/>
                <w:sz w:val="21"/>
              </w:rPr>
            </w:pPr>
            <w:r/>
          </w:p>
          <w:p>
            <w:pPr>
              <w:pStyle w:val="TableText"/>
              <w:ind w:right="23"/>
              <w:spacing w:before="65" w:line="232" w:lineRule="auto"/>
              <w:jc w:val="right"/>
              <w:rPr/>
            </w:pPr>
            <w:r>
              <w:rPr>
                <w:spacing w:val="5"/>
              </w:rPr>
              <w:t>一般处罚</w:t>
            </w:r>
          </w:p>
        </w:tc>
        <w:tc>
          <w:tcPr>
            <w:tcW w:w="3168" w:type="dxa"/>
            <w:vAlign w:val="top"/>
          </w:tcPr>
          <w:p>
            <w:pPr>
              <w:spacing w:line="242" w:lineRule="auto"/>
              <w:rPr>
                <w:rFonts w:ascii="Arial"/>
                <w:sz w:val="21"/>
              </w:rPr>
            </w:pPr>
            <w:r/>
          </w:p>
          <w:p>
            <w:pPr>
              <w:pStyle w:val="TableText"/>
              <w:ind w:left="114" w:hanging="16"/>
              <w:spacing w:before="65" w:line="262" w:lineRule="auto"/>
              <w:rPr/>
            </w:pPr>
            <w:r>
              <w:rPr>
                <w:spacing w:val="4"/>
              </w:rPr>
              <w:t>2</w:t>
            </w:r>
            <w:r>
              <w:rPr>
                <w:spacing w:val="-29"/>
              </w:rPr>
              <w:t xml:space="preserve"> </w:t>
            </w:r>
            <w:r>
              <w:rPr>
                <w:spacing w:val="4"/>
              </w:rPr>
              <w:t>年内</w:t>
            </w:r>
            <w:r>
              <w:rPr>
                <w:spacing w:val="-36"/>
              </w:rPr>
              <w:t xml:space="preserve"> </w:t>
            </w:r>
            <w:r>
              <w:rPr>
                <w:spacing w:val="4"/>
              </w:rPr>
              <w:t>2</w:t>
            </w:r>
            <w:r>
              <w:rPr>
                <w:spacing w:val="-32"/>
              </w:rPr>
              <w:t xml:space="preserve"> </w:t>
            </w:r>
            <w:r>
              <w:rPr>
                <w:spacing w:val="4"/>
              </w:rPr>
              <w:t>次实施该条所列行为之一</w:t>
            </w:r>
            <w:r>
              <w:rPr/>
              <w:t xml:space="preserve"> </w:t>
            </w:r>
            <w:r>
              <w:rPr>
                <w:spacing w:val="-10"/>
              </w:rPr>
              <w:t>的。</w:t>
            </w:r>
          </w:p>
        </w:tc>
        <w:tc>
          <w:tcPr>
            <w:tcW w:w="3531" w:type="dxa"/>
            <w:vAlign w:val="top"/>
          </w:tcPr>
          <w:p>
            <w:pPr>
              <w:spacing w:line="243" w:lineRule="auto"/>
              <w:rPr>
                <w:rFonts w:ascii="Arial"/>
                <w:sz w:val="21"/>
              </w:rPr>
            </w:pPr>
            <w:r/>
          </w:p>
          <w:p>
            <w:pPr>
              <w:pStyle w:val="TableText"/>
              <w:ind w:left="82" w:right="14"/>
              <w:spacing w:before="65" w:line="260" w:lineRule="auto"/>
              <w:rPr/>
            </w:pPr>
            <w:r>
              <w:rPr>
                <w:spacing w:val="2"/>
              </w:rPr>
              <w:t>警告，并处</w:t>
            </w:r>
            <w:r>
              <w:rPr>
                <w:spacing w:val="-27"/>
              </w:rPr>
              <w:t xml:space="preserve"> </w:t>
            </w:r>
            <w:r>
              <w:rPr>
                <w:spacing w:val="2"/>
              </w:rPr>
              <w:t>5000</w:t>
            </w:r>
            <w:r>
              <w:rPr>
                <w:spacing w:val="-27"/>
              </w:rPr>
              <w:t xml:space="preserve"> </w:t>
            </w:r>
            <w:r>
              <w:rPr>
                <w:spacing w:val="2"/>
              </w:rPr>
              <w:t>元以上</w:t>
            </w:r>
            <w:r>
              <w:rPr>
                <w:spacing w:val="-24"/>
              </w:rPr>
              <w:t xml:space="preserve"> </w:t>
            </w:r>
            <w:r>
              <w:rPr>
                <w:spacing w:val="2"/>
              </w:rPr>
              <w:t>1</w:t>
            </w:r>
            <w:r>
              <w:rPr>
                <w:spacing w:val="-31"/>
              </w:rPr>
              <w:t xml:space="preserve"> </w:t>
            </w:r>
            <w:r>
              <w:rPr>
                <w:spacing w:val="2"/>
              </w:rPr>
              <w:t>万元以下罚</w:t>
            </w:r>
            <w:r>
              <w:rPr/>
              <w:t xml:space="preserve"> </w:t>
            </w:r>
            <w:r>
              <w:rPr>
                <w:spacing w:val="-3"/>
              </w:rPr>
              <w:t>款。</w:t>
            </w:r>
          </w:p>
        </w:tc>
      </w:tr>
      <w:tr>
        <w:trPr>
          <w:trHeight w:val="1057" w:hRule="atLeast"/>
        </w:trPr>
        <w:tc>
          <w:tcPr>
            <w:tcW w:w="547" w:type="dxa"/>
            <w:vAlign w:val="top"/>
            <w:vMerge w:val="continue"/>
            <w:tcBorders>
              <w:top w:val="nil"/>
            </w:tcBorders>
          </w:tcPr>
          <w:p>
            <w:pPr>
              <w:rPr>
                <w:rFonts w:ascii="Arial"/>
                <w:sz w:val="21"/>
              </w:rPr>
            </w:pPr>
            <w:r/>
          </w:p>
        </w:tc>
        <w:tc>
          <w:tcPr>
            <w:tcW w:w="1446" w:type="dxa"/>
            <w:vAlign w:val="top"/>
            <w:vMerge w:val="continue"/>
            <w:tcBorders>
              <w:top w:val="nil"/>
            </w:tcBorders>
          </w:tcPr>
          <w:p>
            <w:pPr>
              <w:rPr>
                <w:rFonts w:ascii="Arial"/>
                <w:sz w:val="21"/>
              </w:rPr>
            </w:pPr>
            <w:r/>
          </w:p>
        </w:tc>
        <w:tc>
          <w:tcPr>
            <w:tcW w:w="4575" w:type="dxa"/>
            <w:vAlign w:val="top"/>
            <w:vMerge w:val="continue"/>
            <w:tcBorders>
              <w:top w:val="nil"/>
            </w:tcBorders>
          </w:tcPr>
          <w:p>
            <w:pPr>
              <w:rPr>
                <w:rFonts w:ascii="Arial"/>
                <w:sz w:val="21"/>
              </w:rPr>
            </w:pPr>
            <w:r/>
          </w:p>
        </w:tc>
        <w:tc>
          <w:tcPr>
            <w:tcW w:w="1037" w:type="dxa"/>
            <w:vAlign w:val="top"/>
          </w:tcPr>
          <w:p>
            <w:pPr>
              <w:spacing w:line="355" w:lineRule="auto"/>
              <w:rPr>
                <w:rFonts w:ascii="Arial"/>
                <w:sz w:val="21"/>
              </w:rPr>
            </w:pPr>
            <w:r/>
          </w:p>
          <w:p>
            <w:pPr>
              <w:pStyle w:val="TableText"/>
              <w:ind w:left="87"/>
              <w:spacing w:before="65" w:line="232" w:lineRule="auto"/>
              <w:rPr/>
            </w:pPr>
            <w:r>
              <w:rPr>
                <w:spacing w:val="6"/>
              </w:rPr>
              <w:t>从重处罚</w:t>
            </w:r>
          </w:p>
        </w:tc>
        <w:tc>
          <w:tcPr>
            <w:tcW w:w="3168" w:type="dxa"/>
            <w:vAlign w:val="top"/>
          </w:tcPr>
          <w:p>
            <w:pPr>
              <w:pStyle w:val="TableText"/>
              <w:ind w:left="95" w:hanging="6"/>
              <w:spacing w:before="266" w:line="262" w:lineRule="auto"/>
              <w:rPr/>
            </w:pPr>
            <w:r>
              <w:rPr>
                <w:spacing w:val="4"/>
              </w:rPr>
              <w:t>2</w:t>
            </w:r>
            <w:r>
              <w:rPr>
                <w:spacing w:val="-21"/>
              </w:rPr>
              <w:t xml:space="preserve"> </w:t>
            </w:r>
            <w:r>
              <w:rPr>
                <w:spacing w:val="4"/>
              </w:rPr>
              <w:t>年内</w:t>
            </w:r>
            <w:r>
              <w:rPr>
                <w:spacing w:val="-34"/>
              </w:rPr>
              <w:t xml:space="preserve"> </w:t>
            </w:r>
            <w:r>
              <w:rPr>
                <w:spacing w:val="4"/>
              </w:rPr>
              <w:t>3</w:t>
            </w:r>
            <w:r>
              <w:rPr>
                <w:spacing w:val="-33"/>
              </w:rPr>
              <w:t xml:space="preserve"> </w:t>
            </w:r>
            <w:r>
              <w:rPr>
                <w:spacing w:val="4"/>
              </w:rPr>
              <w:t>次以上实施该条所列行为</w:t>
            </w:r>
            <w:r>
              <w:rPr/>
              <w:t xml:space="preserve"> </w:t>
            </w:r>
            <w:r>
              <w:rPr>
                <w:spacing w:val="2"/>
              </w:rPr>
              <w:t>之一的。</w:t>
            </w:r>
          </w:p>
        </w:tc>
        <w:tc>
          <w:tcPr>
            <w:tcW w:w="3531" w:type="dxa"/>
            <w:vAlign w:val="top"/>
          </w:tcPr>
          <w:p>
            <w:pPr>
              <w:pStyle w:val="TableText"/>
              <w:ind w:left="73" w:right="105"/>
              <w:spacing w:before="267" w:line="260" w:lineRule="auto"/>
              <w:rPr/>
            </w:pPr>
            <w:r>
              <w:rPr>
                <w:spacing w:val="4"/>
              </w:rPr>
              <w:t>警告，并处</w:t>
            </w:r>
            <w:r>
              <w:rPr>
                <w:spacing w:val="-24"/>
              </w:rPr>
              <w:t xml:space="preserve"> </w:t>
            </w:r>
            <w:r>
              <w:rPr>
                <w:spacing w:val="4"/>
              </w:rPr>
              <w:t>1</w:t>
            </w:r>
            <w:r>
              <w:rPr>
                <w:spacing w:val="-30"/>
              </w:rPr>
              <w:t xml:space="preserve"> </w:t>
            </w:r>
            <w:r>
              <w:rPr>
                <w:spacing w:val="4"/>
              </w:rPr>
              <w:t>万元以上</w:t>
            </w:r>
            <w:r>
              <w:rPr>
                <w:spacing w:val="-34"/>
              </w:rPr>
              <w:t xml:space="preserve"> </w:t>
            </w:r>
            <w:r>
              <w:rPr>
                <w:spacing w:val="4"/>
              </w:rPr>
              <w:t>3</w:t>
            </w:r>
            <w:r>
              <w:rPr>
                <w:spacing w:val="-30"/>
              </w:rPr>
              <w:t xml:space="preserve"> </w:t>
            </w:r>
            <w:r>
              <w:rPr>
                <w:spacing w:val="4"/>
              </w:rPr>
              <w:t>万元以下罚</w:t>
            </w:r>
            <w:r>
              <w:rPr/>
              <w:t xml:space="preserve"> </w:t>
            </w:r>
            <w:r>
              <w:rPr>
                <w:spacing w:val="-3"/>
              </w:rPr>
              <w:t>款。</w:t>
            </w:r>
          </w:p>
        </w:tc>
      </w:tr>
      <w:tr>
        <w:trPr>
          <w:trHeight w:val="1406" w:hRule="atLeast"/>
        </w:trPr>
        <w:tc>
          <w:tcPr>
            <w:tcW w:w="547"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32"/>
              <w:spacing w:before="65" w:line="187" w:lineRule="auto"/>
              <w:rPr/>
            </w:pPr>
            <w:r>
              <w:rPr>
                <w:spacing w:val="-4"/>
              </w:rPr>
              <w:t>196</w:t>
            </w:r>
          </w:p>
        </w:tc>
        <w:tc>
          <w:tcPr>
            <w:tcW w:w="1446"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pStyle w:val="TableText"/>
              <w:ind w:left="20" w:right="178"/>
              <w:spacing w:before="65" w:line="279" w:lineRule="auto"/>
              <w:jc w:val="both"/>
              <w:rPr/>
            </w:pPr>
            <w:r>
              <w:rPr>
                <w:spacing w:val="6"/>
              </w:rPr>
              <w:t>擅自设立从事</w:t>
            </w:r>
            <w:r>
              <w:rPr>
                <w:spacing w:val="4"/>
              </w:rPr>
              <w:t xml:space="preserve"> </w:t>
            </w:r>
            <w:r>
              <w:rPr>
                <w:spacing w:val="6"/>
              </w:rPr>
              <w:t>出版物印刷经</w:t>
            </w:r>
            <w:r>
              <w:rPr>
                <w:spacing w:val="3"/>
              </w:rPr>
              <w:t xml:space="preserve"> </w:t>
            </w:r>
            <w:r>
              <w:rPr>
                <w:spacing w:val="6"/>
              </w:rPr>
              <w:t>营活动的企业</w:t>
            </w:r>
            <w:r>
              <w:rPr>
                <w:spacing w:val="3"/>
              </w:rPr>
              <w:t xml:space="preserve"> </w:t>
            </w:r>
            <w:r>
              <w:rPr>
                <w:spacing w:val="6"/>
              </w:rPr>
              <w:t>或者擅自从事</w:t>
            </w:r>
            <w:r>
              <w:rPr>
                <w:spacing w:val="3"/>
              </w:rPr>
              <w:t xml:space="preserve"> </w:t>
            </w:r>
            <w:r>
              <w:rPr>
                <w:spacing w:val="6"/>
              </w:rPr>
              <w:t>印刷经营活动</w:t>
            </w:r>
            <w:r>
              <w:rPr>
                <w:spacing w:val="3"/>
              </w:rPr>
              <w:t xml:space="preserve"> </w:t>
            </w:r>
            <w:r>
              <w:rPr/>
              <w:t>的</w:t>
            </w:r>
          </w:p>
        </w:tc>
        <w:tc>
          <w:tcPr>
            <w:tcW w:w="4575" w:type="dxa"/>
            <w:vAlign w:val="top"/>
            <w:vMerge w:val="restart"/>
            <w:tcBorders>
              <w:bottom w:val="nil"/>
            </w:tcBorders>
          </w:tcPr>
          <w:p>
            <w:pPr>
              <w:spacing w:line="290" w:lineRule="auto"/>
              <w:rPr>
                <w:rFonts w:ascii="Arial"/>
                <w:sz w:val="21"/>
              </w:rPr>
            </w:pPr>
            <w:r/>
          </w:p>
          <w:p>
            <w:pPr>
              <w:spacing w:line="291" w:lineRule="auto"/>
              <w:rPr>
                <w:rFonts w:ascii="Arial"/>
                <w:sz w:val="21"/>
              </w:rPr>
            </w:pPr>
            <w:r/>
          </w:p>
          <w:p>
            <w:pPr>
              <w:pStyle w:val="TableText"/>
              <w:ind w:left="50"/>
              <w:spacing w:before="65" w:line="230" w:lineRule="auto"/>
              <w:rPr/>
            </w:pPr>
            <w:r>
              <w:rPr>
                <w:spacing w:val="7"/>
              </w:rPr>
              <w:t>《印刷业管理条例》</w:t>
            </w:r>
          </w:p>
          <w:p>
            <w:pPr>
              <w:pStyle w:val="TableText"/>
              <w:ind w:left="50" w:firstLine="9"/>
              <w:spacing w:before="61" w:line="283" w:lineRule="auto"/>
              <w:rPr/>
            </w:pPr>
            <w:r>
              <w:rPr>
                <w:spacing w:val="2"/>
              </w:rPr>
              <w:t>第三十六条：违反本条例规定，擅自设立从事出版</w:t>
            </w:r>
            <w:r>
              <w:rPr>
                <w:spacing w:val="8"/>
              </w:rPr>
              <w:t xml:space="preserve"> </w:t>
            </w:r>
            <w:r>
              <w:rPr>
                <w:spacing w:val="6"/>
              </w:rPr>
              <w:t>物印刷经营活动的企业或者擅自从事印刷经营活</w:t>
            </w:r>
            <w:r>
              <w:rPr>
                <w:spacing w:val="1"/>
              </w:rPr>
              <w:t xml:space="preserve">   </w:t>
            </w:r>
            <w:r>
              <w:rPr>
                <w:spacing w:val="3"/>
              </w:rPr>
              <w:t>动的，由出版行政部门、工商行政管理部门依</w:t>
            </w:r>
            <w:r>
              <w:rPr>
                <w:spacing w:val="2"/>
              </w:rPr>
              <w:t>据法</w:t>
            </w:r>
            <w:r>
              <w:rPr/>
              <w:t xml:space="preserve"> </w:t>
            </w:r>
            <w:r>
              <w:rPr>
                <w:spacing w:val="2"/>
              </w:rPr>
              <w:t>定职权予以取缔，没收印刷品和违法所得以及进行</w:t>
            </w:r>
            <w:r>
              <w:rPr>
                <w:spacing w:val="17"/>
              </w:rPr>
              <w:t xml:space="preserve"> </w:t>
            </w:r>
            <w:r>
              <w:rPr>
                <w:spacing w:val="1"/>
              </w:rPr>
              <w:t>违法活动的专用工具、设备，违法经营额</w:t>
            </w:r>
            <w:r>
              <w:rPr>
                <w:spacing w:val="-26"/>
              </w:rPr>
              <w:t xml:space="preserve"> </w:t>
            </w:r>
            <w:r>
              <w:rPr>
                <w:spacing w:val="1"/>
              </w:rPr>
              <w:t>1</w:t>
            </w:r>
            <w:r>
              <w:rPr>
                <w:spacing w:val="-32"/>
              </w:rPr>
              <w:t xml:space="preserve"> </w:t>
            </w:r>
            <w:r>
              <w:rPr>
                <w:spacing w:val="1"/>
              </w:rPr>
              <w:t>万元以</w:t>
            </w:r>
            <w:r>
              <w:rPr/>
              <w:t xml:space="preserve"> </w:t>
            </w:r>
            <w:r>
              <w:rPr>
                <w:spacing w:val="-3"/>
              </w:rPr>
              <w:t>上的，并处违法经营额</w:t>
            </w:r>
            <w:r>
              <w:rPr>
                <w:spacing w:val="-26"/>
              </w:rPr>
              <w:t xml:space="preserve"> </w:t>
            </w:r>
            <w:r>
              <w:rPr>
                <w:spacing w:val="-3"/>
              </w:rPr>
              <w:t>5</w:t>
            </w:r>
            <w:r>
              <w:rPr>
                <w:spacing w:val="-32"/>
              </w:rPr>
              <w:t xml:space="preserve"> </w:t>
            </w:r>
            <w:r>
              <w:rPr>
                <w:spacing w:val="-3"/>
              </w:rPr>
              <w:t>倍以上</w:t>
            </w:r>
            <w:r>
              <w:rPr>
                <w:spacing w:val="-25"/>
              </w:rPr>
              <w:t xml:space="preserve"> </w:t>
            </w:r>
            <w:r>
              <w:rPr>
                <w:spacing w:val="-3"/>
              </w:rPr>
              <w:t>10</w:t>
            </w:r>
            <w:r>
              <w:rPr>
                <w:spacing w:val="-30"/>
              </w:rPr>
              <w:t xml:space="preserve"> </w:t>
            </w:r>
            <w:r>
              <w:rPr>
                <w:spacing w:val="-3"/>
              </w:rPr>
              <w:t>倍以下的罚款；</w:t>
            </w:r>
            <w:r>
              <w:rPr/>
              <w:t xml:space="preserve"> </w:t>
            </w:r>
            <w:r>
              <w:rPr>
                <w:spacing w:val="-3"/>
              </w:rPr>
              <w:t>违法经营额不足</w:t>
            </w:r>
            <w:r>
              <w:rPr>
                <w:spacing w:val="-17"/>
              </w:rPr>
              <w:t xml:space="preserve"> </w:t>
            </w:r>
            <w:r>
              <w:rPr>
                <w:spacing w:val="-3"/>
              </w:rPr>
              <w:t>1</w:t>
            </w:r>
            <w:r>
              <w:rPr>
                <w:spacing w:val="-32"/>
              </w:rPr>
              <w:t xml:space="preserve"> </w:t>
            </w:r>
            <w:r>
              <w:rPr>
                <w:spacing w:val="-3"/>
              </w:rPr>
              <w:t>万元的，并处</w:t>
            </w:r>
            <w:r>
              <w:rPr>
                <w:spacing w:val="-23"/>
              </w:rPr>
              <w:t xml:space="preserve"> </w:t>
            </w:r>
            <w:r>
              <w:rPr>
                <w:spacing w:val="-3"/>
              </w:rPr>
              <w:t>1</w:t>
            </w:r>
            <w:r>
              <w:rPr>
                <w:spacing w:val="-32"/>
              </w:rPr>
              <w:t xml:space="preserve"> </w:t>
            </w:r>
            <w:r>
              <w:rPr>
                <w:spacing w:val="-3"/>
              </w:rPr>
              <w:t>万元以上</w:t>
            </w:r>
            <w:r>
              <w:rPr>
                <w:spacing w:val="-34"/>
              </w:rPr>
              <w:t xml:space="preserve"> </w:t>
            </w:r>
            <w:r>
              <w:rPr>
                <w:spacing w:val="-3"/>
              </w:rPr>
              <w:t>5</w:t>
            </w:r>
            <w:r>
              <w:rPr>
                <w:spacing w:val="-35"/>
              </w:rPr>
              <w:t xml:space="preserve"> </w:t>
            </w:r>
            <w:r>
              <w:rPr>
                <w:spacing w:val="-3"/>
              </w:rPr>
              <w:t>万元</w:t>
            </w:r>
            <w:r>
              <w:rPr/>
              <w:t xml:space="preserve"> </w:t>
            </w:r>
            <w:r>
              <w:rPr>
                <w:spacing w:val="3"/>
              </w:rPr>
              <w:t>以下的罚款；构成犯罪的，依法追究刑事责任</w:t>
            </w:r>
            <w:r>
              <w:rPr>
                <w:spacing w:val="2"/>
              </w:rPr>
              <w:t>。单</w:t>
            </w:r>
            <w:r>
              <w:rPr/>
              <w:t xml:space="preserve"> </w:t>
            </w:r>
            <w:r>
              <w:rPr>
                <w:spacing w:val="2"/>
              </w:rPr>
              <w:t>位内部设立的印刷厂（所）未依照本条例第二章的</w:t>
            </w:r>
            <w:r>
              <w:rPr>
                <w:spacing w:val="17"/>
              </w:rPr>
              <w:t xml:space="preserve"> </w:t>
            </w:r>
            <w:r>
              <w:rPr>
                <w:spacing w:val="3"/>
              </w:rPr>
              <w:t>规定办理手续，从事印刷经营活动的，依照前</w:t>
            </w:r>
            <w:r>
              <w:rPr>
                <w:spacing w:val="2"/>
              </w:rPr>
              <w:t>款的</w:t>
            </w:r>
            <w:r>
              <w:rPr/>
              <w:t xml:space="preserve"> </w:t>
            </w:r>
            <w:r>
              <w:rPr>
                <w:spacing w:val="2"/>
              </w:rPr>
              <w:t>规定处罚。</w:t>
            </w:r>
          </w:p>
        </w:tc>
        <w:tc>
          <w:tcPr>
            <w:tcW w:w="1037" w:type="dxa"/>
            <w:vAlign w:val="top"/>
          </w:tcPr>
          <w:p>
            <w:pPr>
              <w:spacing w:line="268" w:lineRule="auto"/>
              <w:rPr>
                <w:rFonts w:ascii="Arial"/>
                <w:sz w:val="21"/>
              </w:rPr>
            </w:pPr>
            <w:r/>
          </w:p>
          <w:p>
            <w:pPr>
              <w:spacing w:line="268" w:lineRule="auto"/>
              <w:rPr>
                <w:rFonts w:ascii="Arial"/>
                <w:sz w:val="21"/>
              </w:rPr>
            </w:pPr>
            <w:r/>
          </w:p>
          <w:p>
            <w:pPr>
              <w:pStyle w:val="TableText"/>
              <w:ind w:left="135"/>
              <w:spacing w:before="65" w:line="231" w:lineRule="auto"/>
              <w:rPr/>
            </w:pPr>
            <w:r>
              <w:rPr>
                <w:spacing w:val="6"/>
              </w:rPr>
              <w:t>从轻处罚</w:t>
            </w:r>
          </w:p>
        </w:tc>
        <w:tc>
          <w:tcPr>
            <w:tcW w:w="3168" w:type="dxa"/>
            <w:vAlign w:val="top"/>
          </w:tcPr>
          <w:p>
            <w:pPr>
              <w:spacing w:line="345" w:lineRule="auto"/>
              <w:rPr>
                <w:rFonts w:ascii="Arial"/>
                <w:sz w:val="21"/>
              </w:rPr>
            </w:pPr>
            <w:r/>
          </w:p>
          <w:p>
            <w:pPr>
              <w:spacing w:line="346" w:lineRule="auto"/>
              <w:rPr>
                <w:rFonts w:ascii="Arial"/>
                <w:sz w:val="21"/>
              </w:rPr>
            </w:pPr>
            <w:r/>
          </w:p>
          <w:p>
            <w:pPr>
              <w:pStyle w:val="TableText"/>
              <w:ind w:left="56"/>
              <w:spacing w:before="65" w:line="232" w:lineRule="auto"/>
              <w:rPr/>
            </w:pPr>
            <w:r>
              <w:rPr>
                <w:spacing w:val="4"/>
              </w:rPr>
              <w:t>违法经营额不足</w:t>
            </w:r>
            <w:r>
              <w:rPr>
                <w:spacing w:val="-32"/>
              </w:rPr>
              <w:t xml:space="preserve"> </w:t>
            </w:r>
            <w:r>
              <w:rPr>
                <w:spacing w:val="4"/>
              </w:rPr>
              <w:t>5000</w:t>
            </w:r>
            <w:r>
              <w:rPr>
                <w:spacing w:val="-26"/>
              </w:rPr>
              <w:t xml:space="preserve"> </w:t>
            </w:r>
            <w:r>
              <w:rPr>
                <w:spacing w:val="4"/>
              </w:rPr>
              <w:t>元的。</w:t>
            </w:r>
          </w:p>
        </w:tc>
        <w:tc>
          <w:tcPr>
            <w:tcW w:w="3531" w:type="dxa"/>
            <w:vAlign w:val="top"/>
          </w:tcPr>
          <w:p>
            <w:pPr>
              <w:pStyle w:val="TableText"/>
              <w:ind w:left="43" w:right="144" w:hanging="3"/>
              <w:spacing w:before="292" w:line="269" w:lineRule="auto"/>
              <w:jc w:val="both"/>
              <w:rPr/>
            </w:pPr>
            <w:r>
              <w:rPr>
                <w:spacing w:val="8"/>
              </w:rPr>
              <w:t>没收印刷品和违法所得以及进行违法</w:t>
            </w:r>
            <w:r>
              <w:rPr>
                <w:spacing w:val="12"/>
              </w:rPr>
              <w:t xml:space="preserve"> </w:t>
            </w:r>
            <w:r>
              <w:rPr>
                <w:spacing w:val="5"/>
              </w:rPr>
              <w:t>活动的专用工具、设备，并处</w:t>
            </w:r>
            <w:r>
              <w:rPr>
                <w:spacing w:val="-13"/>
              </w:rPr>
              <w:t xml:space="preserve"> </w:t>
            </w:r>
            <w:r>
              <w:rPr>
                <w:spacing w:val="5"/>
              </w:rPr>
              <w:t>1</w:t>
            </w:r>
            <w:r>
              <w:rPr>
                <w:spacing w:val="-30"/>
              </w:rPr>
              <w:t xml:space="preserve"> </w:t>
            </w:r>
            <w:r>
              <w:rPr>
                <w:spacing w:val="5"/>
              </w:rPr>
              <w:t>万元</w:t>
            </w:r>
            <w:r>
              <w:rPr/>
              <w:t xml:space="preserve"> </w:t>
            </w:r>
            <w:r>
              <w:rPr>
                <w:spacing w:val="4"/>
              </w:rPr>
              <w:t>以上</w:t>
            </w:r>
            <w:r>
              <w:rPr>
                <w:spacing w:val="-37"/>
              </w:rPr>
              <w:t xml:space="preserve"> </w:t>
            </w:r>
            <w:r>
              <w:rPr>
                <w:spacing w:val="4"/>
              </w:rPr>
              <w:t>2</w:t>
            </w:r>
            <w:r>
              <w:rPr>
                <w:spacing w:val="-30"/>
              </w:rPr>
              <w:t xml:space="preserve"> </w:t>
            </w:r>
            <w:r>
              <w:rPr>
                <w:spacing w:val="4"/>
              </w:rPr>
              <w:t>万元以下的罚款。</w:t>
            </w:r>
          </w:p>
        </w:tc>
      </w:tr>
      <w:tr>
        <w:trPr>
          <w:trHeight w:val="1270" w:hRule="atLeast"/>
        </w:trPr>
        <w:tc>
          <w:tcPr>
            <w:tcW w:w="547" w:type="dxa"/>
            <w:vAlign w:val="top"/>
            <w:vMerge w:val="continue"/>
            <w:tcBorders>
              <w:top w:val="nil"/>
              <w:bottom w:val="nil"/>
            </w:tcBorders>
          </w:tcPr>
          <w:p>
            <w:pPr>
              <w:rPr>
                <w:rFonts w:ascii="Arial"/>
                <w:sz w:val="21"/>
              </w:rPr>
            </w:pPr>
            <w:r/>
          </w:p>
        </w:tc>
        <w:tc>
          <w:tcPr>
            <w:tcW w:w="1446" w:type="dxa"/>
            <w:vAlign w:val="top"/>
            <w:vMerge w:val="continue"/>
            <w:tcBorders>
              <w:top w:val="nil"/>
              <w:bottom w:val="nil"/>
            </w:tcBorders>
          </w:tcPr>
          <w:p>
            <w:pPr>
              <w:rPr>
                <w:rFonts w:ascii="Arial"/>
                <w:sz w:val="21"/>
              </w:rPr>
            </w:pPr>
            <w:r/>
          </w:p>
        </w:tc>
        <w:tc>
          <w:tcPr>
            <w:tcW w:w="4575" w:type="dxa"/>
            <w:vAlign w:val="top"/>
            <w:vMerge w:val="continue"/>
            <w:tcBorders>
              <w:top w:val="nil"/>
              <w:bottom w:val="nil"/>
            </w:tcBorders>
          </w:tcPr>
          <w:p>
            <w:pPr>
              <w:rPr>
                <w:rFonts w:ascii="Arial"/>
                <w:sz w:val="21"/>
              </w:rPr>
            </w:pPr>
            <w:r/>
          </w:p>
        </w:tc>
        <w:tc>
          <w:tcPr>
            <w:tcW w:w="1037" w:type="dxa"/>
            <w:vAlign w:val="top"/>
            <w:vMerge w:val="restart"/>
            <w:tcBorders>
              <w:bottom w:val="nil"/>
            </w:tcBorders>
          </w:tcPr>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pStyle w:val="TableText"/>
              <w:ind w:left="139"/>
              <w:spacing w:before="65" w:line="232" w:lineRule="auto"/>
              <w:rPr/>
            </w:pPr>
            <w:r>
              <w:rPr>
                <w:spacing w:val="5"/>
              </w:rPr>
              <w:t>一般处罚</w:t>
            </w:r>
          </w:p>
        </w:tc>
        <w:tc>
          <w:tcPr>
            <w:tcW w:w="3168" w:type="dxa"/>
            <w:vAlign w:val="top"/>
          </w:tcPr>
          <w:p>
            <w:pPr>
              <w:spacing w:line="314" w:lineRule="auto"/>
              <w:rPr>
                <w:rFonts w:ascii="Arial"/>
                <w:sz w:val="21"/>
              </w:rPr>
            </w:pPr>
            <w:r/>
          </w:p>
          <w:p>
            <w:pPr>
              <w:pStyle w:val="TableText"/>
              <w:ind w:left="57" w:right="76" w:hanging="1"/>
              <w:spacing w:before="65" w:line="262" w:lineRule="auto"/>
              <w:rPr/>
            </w:pPr>
            <w:r>
              <w:rPr>
                <w:spacing w:val="2"/>
              </w:rPr>
              <w:t>违法经营额</w:t>
            </w:r>
            <w:r>
              <w:rPr>
                <w:spacing w:val="-21"/>
              </w:rPr>
              <w:t xml:space="preserve"> </w:t>
            </w:r>
            <w:r>
              <w:rPr>
                <w:spacing w:val="2"/>
              </w:rPr>
              <w:t>5000</w:t>
            </w:r>
            <w:r>
              <w:rPr>
                <w:spacing w:val="-27"/>
              </w:rPr>
              <w:t xml:space="preserve"> </w:t>
            </w:r>
            <w:r>
              <w:rPr>
                <w:spacing w:val="2"/>
              </w:rPr>
              <w:t>元以上不足</w:t>
            </w:r>
            <w:r>
              <w:rPr>
                <w:spacing w:val="-25"/>
              </w:rPr>
              <w:t xml:space="preserve"> </w:t>
            </w:r>
            <w:r>
              <w:rPr>
                <w:spacing w:val="2"/>
              </w:rPr>
              <w:t>1</w:t>
            </w:r>
            <w:r>
              <w:rPr>
                <w:spacing w:val="-30"/>
              </w:rPr>
              <w:t xml:space="preserve"> </w:t>
            </w:r>
            <w:r>
              <w:rPr>
                <w:spacing w:val="2"/>
              </w:rPr>
              <w:t>万</w:t>
            </w:r>
            <w:r>
              <w:rPr/>
              <w:t xml:space="preserve"> </w:t>
            </w:r>
            <w:r>
              <w:rPr/>
              <w:t>元的。</w:t>
            </w:r>
          </w:p>
        </w:tc>
        <w:tc>
          <w:tcPr>
            <w:tcW w:w="3531" w:type="dxa"/>
            <w:vAlign w:val="top"/>
          </w:tcPr>
          <w:p>
            <w:pPr>
              <w:pStyle w:val="TableText"/>
              <w:ind w:left="43" w:right="144" w:hanging="3"/>
              <w:spacing w:before="225" w:line="269" w:lineRule="auto"/>
              <w:jc w:val="both"/>
              <w:rPr/>
            </w:pPr>
            <w:r>
              <w:rPr>
                <w:spacing w:val="8"/>
              </w:rPr>
              <w:t>没收印刷品和违法所得以及进行违法</w:t>
            </w:r>
            <w:r>
              <w:rPr>
                <w:spacing w:val="12"/>
              </w:rPr>
              <w:t xml:space="preserve"> </w:t>
            </w:r>
            <w:r>
              <w:rPr>
                <w:spacing w:val="6"/>
              </w:rPr>
              <w:t>活动的专用工具、设备，并处</w:t>
            </w:r>
            <w:r>
              <w:rPr>
                <w:spacing w:val="-29"/>
              </w:rPr>
              <w:t xml:space="preserve"> </w:t>
            </w:r>
            <w:r>
              <w:rPr>
                <w:spacing w:val="6"/>
              </w:rPr>
              <w:t>2</w:t>
            </w:r>
            <w:r>
              <w:rPr>
                <w:spacing w:val="-30"/>
              </w:rPr>
              <w:t xml:space="preserve"> </w:t>
            </w:r>
            <w:r>
              <w:rPr>
                <w:spacing w:val="6"/>
              </w:rPr>
              <w:t>万元</w:t>
            </w:r>
            <w:r>
              <w:rPr/>
              <w:t xml:space="preserve"> </w:t>
            </w:r>
            <w:r>
              <w:rPr>
                <w:spacing w:val="4"/>
              </w:rPr>
              <w:t>以上</w:t>
            </w:r>
            <w:r>
              <w:rPr>
                <w:spacing w:val="-36"/>
              </w:rPr>
              <w:t xml:space="preserve"> </w:t>
            </w:r>
            <w:r>
              <w:rPr>
                <w:spacing w:val="4"/>
              </w:rPr>
              <w:t>5</w:t>
            </w:r>
            <w:r>
              <w:rPr>
                <w:spacing w:val="-31"/>
              </w:rPr>
              <w:t xml:space="preserve"> </w:t>
            </w:r>
            <w:r>
              <w:rPr>
                <w:spacing w:val="4"/>
              </w:rPr>
              <w:t>万元以下的罚款。</w:t>
            </w:r>
          </w:p>
        </w:tc>
      </w:tr>
      <w:tr>
        <w:trPr>
          <w:trHeight w:val="1242" w:hRule="atLeast"/>
        </w:trPr>
        <w:tc>
          <w:tcPr>
            <w:tcW w:w="547" w:type="dxa"/>
            <w:vAlign w:val="top"/>
            <w:vMerge w:val="continue"/>
            <w:tcBorders>
              <w:top w:val="nil"/>
              <w:bottom w:val="nil"/>
            </w:tcBorders>
          </w:tcPr>
          <w:p>
            <w:pPr>
              <w:rPr>
                <w:rFonts w:ascii="Arial"/>
                <w:sz w:val="21"/>
              </w:rPr>
            </w:pPr>
            <w:r/>
          </w:p>
        </w:tc>
        <w:tc>
          <w:tcPr>
            <w:tcW w:w="1446" w:type="dxa"/>
            <w:vAlign w:val="top"/>
            <w:vMerge w:val="continue"/>
            <w:tcBorders>
              <w:top w:val="nil"/>
              <w:bottom w:val="nil"/>
            </w:tcBorders>
          </w:tcPr>
          <w:p>
            <w:pPr>
              <w:rPr>
                <w:rFonts w:ascii="Arial"/>
                <w:sz w:val="21"/>
              </w:rPr>
            </w:pPr>
            <w:r/>
          </w:p>
        </w:tc>
        <w:tc>
          <w:tcPr>
            <w:tcW w:w="4575" w:type="dxa"/>
            <w:vAlign w:val="top"/>
            <w:vMerge w:val="continue"/>
            <w:tcBorders>
              <w:top w:val="nil"/>
              <w:bottom w:val="nil"/>
            </w:tcBorders>
          </w:tcPr>
          <w:p>
            <w:pPr>
              <w:rPr>
                <w:rFonts w:ascii="Arial"/>
                <w:sz w:val="21"/>
              </w:rPr>
            </w:pPr>
            <w:r/>
          </w:p>
        </w:tc>
        <w:tc>
          <w:tcPr>
            <w:tcW w:w="1037" w:type="dxa"/>
            <w:vAlign w:val="top"/>
            <w:vMerge w:val="continue"/>
            <w:tcBorders>
              <w:top w:val="nil"/>
            </w:tcBorders>
          </w:tcPr>
          <w:p>
            <w:pPr>
              <w:rPr>
                <w:rFonts w:ascii="Arial"/>
                <w:sz w:val="21"/>
              </w:rPr>
            </w:pPr>
            <w:r/>
          </w:p>
        </w:tc>
        <w:tc>
          <w:tcPr>
            <w:tcW w:w="3168" w:type="dxa"/>
            <w:vAlign w:val="top"/>
          </w:tcPr>
          <w:p>
            <w:pPr>
              <w:spacing w:line="301" w:lineRule="auto"/>
              <w:rPr>
                <w:rFonts w:ascii="Arial"/>
                <w:sz w:val="21"/>
              </w:rPr>
            </w:pPr>
            <w:r/>
          </w:p>
          <w:p>
            <w:pPr>
              <w:pStyle w:val="TableText"/>
              <w:ind w:left="66" w:right="4" w:hanging="10"/>
              <w:spacing w:before="65" w:line="262" w:lineRule="auto"/>
              <w:rPr/>
            </w:pPr>
            <w:r>
              <w:rPr>
                <w:spacing w:val="3"/>
              </w:rPr>
              <w:t>违法经营额</w:t>
            </w:r>
            <w:r>
              <w:rPr>
                <w:spacing w:val="-21"/>
              </w:rPr>
              <w:t xml:space="preserve"> </w:t>
            </w:r>
            <w:r>
              <w:rPr>
                <w:spacing w:val="3"/>
              </w:rPr>
              <w:t>1</w:t>
            </w:r>
            <w:r>
              <w:rPr>
                <w:spacing w:val="-40"/>
              </w:rPr>
              <w:t xml:space="preserve"> </w:t>
            </w:r>
            <w:r>
              <w:rPr>
                <w:spacing w:val="3"/>
              </w:rPr>
              <w:t>万元以上不足</w:t>
            </w:r>
            <w:r>
              <w:rPr>
                <w:spacing w:val="-43"/>
              </w:rPr>
              <w:t xml:space="preserve"> </w:t>
            </w:r>
            <w:r>
              <w:rPr>
                <w:spacing w:val="3"/>
              </w:rPr>
              <w:t>3</w:t>
            </w:r>
            <w:r>
              <w:rPr>
                <w:spacing w:val="-40"/>
              </w:rPr>
              <w:t xml:space="preserve"> </w:t>
            </w:r>
            <w:r>
              <w:rPr>
                <w:spacing w:val="3"/>
              </w:rPr>
              <w:t>万元</w:t>
            </w:r>
            <w:r>
              <w:rPr/>
              <w:t xml:space="preserve"> </w:t>
            </w:r>
            <w:r>
              <w:rPr>
                <w:spacing w:val="-9"/>
              </w:rPr>
              <w:t>的。</w:t>
            </w:r>
          </w:p>
        </w:tc>
        <w:tc>
          <w:tcPr>
            <w:tcW w:w="3531" w:type="dxa"/>
            <w:vAlign w:val="top"/>
          </w:tcPr>
          <w:p>
            <w:pPr>
              <w:pStyle w:val="TableText"/>
              <w:ind w:left="43" w:right="144" w:hanging="3"/>
              <w:spacing w:before="213" w:line="269" w:lineRule="auto"/>
              <w:jc w:val="both"/>
              <w:rPr/>
            </w:pPr>
            <w:r>
              <w:rPr>
                <w:spacing w:val="8"/>
              </w:rPr>
              <w:t>没收印刷品和违法所得以及进行违法</w:t>
            </w:r>
            <w:r>
              <w:rPr>
                <w:spacing w:val="12"/>
              </w:rPr>
              <w:t xml:space="preserve"> </w:t>
            </w:r>
            <w:r>
              <w:rPr>
                <w:spacing w:val="8"/>
              </w:rPr>
              <w:t>活动的专用工具、设备，并处违法经</w:t>
            </w:r>
            <w:r>
              <w:rPr>
                <w:spacing w:val="9"/>
              </w:rPr>
              <w:t xml:space="preserve"> </w:t>
            </w:r>
            <w:r>
              <w:rPr>
                <w:spacing w:val="2"/>
              </w:rPr>
              <w:t>营额</w:t>
            </w:r>
            <w:r>
              <w:rPr>
                <w:spacing w:val="-26"/>
              </w:rPr>
              <w:t xml:space="preserve"> </w:t>
            </w:r>
            <w:r>
              <w:rPr>
                <w:spacing w:val="2"/>
              </w:rPr>
              <w:t>5</w:t>
            </w:r>
            <w:r>
              <w:rPr>
                <w:spacing w:val="-31"/>
              </w:rPr>
              <w:t xml:space="preserve"> </w:t>
            </w:r>
            <w:r>
              <w:rPr>
                <w:spacing w:val="2"/>
              </w:rPr>
              <w:t>倍以上</w:t>
            </w:r>
            <w:r>
              <w:rPr>
                <w:spacing w:val="-35"/>
              </w:rPr>
              <w:t xml:space="preserve"> </w:t>
            </w:r>
            <w:r>
              <w:rPr>
                <w:spacing w:val="2"/>
              </w:rPr>
              <w:t>7</w:t>
            </w:r>
            <w:r>
              <w:rPr>
                <w:spacing w:val="-31"/>
              </w:rPr>
              <w:t xml:space="preserve"> </w:t>
            </w:r>
            <w:r>
              <w:rPr>
                <w:spacing w:val="2"/>
              </w:rPr>
              <w:t>倍以下的罚款。</w:t>
            </w:r>
          </w:p>
        </w:tc>
      </w:tr>
      <w:tr>
        <w:trPr>
          <w:trHeight w:val="995" w:hRule="atLeast"/>
        </w:trPr>
        <w:tc>
          <w:tcPr>
            <w:tcW w:w="547" w:type="dxa"/>
            <w:vAlign w:val="top"/>
            <w:vMerge w:val="continue"/>
            <w:tcBorders>
              <w:top w:val="nil"/>
            </w:tcBorders>
          </w:tcPr>
          <w:p>
            <w:pPr>
              <w:rPr>
                <w:rFonts w:ascii="Arial"/>
                <w:sz w:val="21"/>
              </w:rPr>
            </w:pPr>
            <w:r/>
          </w:p>
        </w:tc>
        <w:tc>
          <w:tcPr>
            <w:tcW w:w="1446" w:type="dxa"/>
            <w:vAlign w:val="top"/>
            <w:vMerge w:val="continue"/>
            <w:tcBorders>
              <w:top w:val="nil"/>
            </w:tcBorders>
          </w:tcPr>
          <w:p>
            <w:pPr>
              <w:rPr>
                <w:rFonts w:ascii="Arial"/>
                <w:sz w:val="21"/>
              </w:rPr>
            </w:pPr>
            <w:r/>
          </w:p>
        </w:tc>
        <w:tc>
          <w:tcPr>
            <w:tcW w:w="4575" w:type="dxa"/>
            <w:vAlign w:val="top"/>
            <w:vMerge w:val="continue"/>
            <w:tcBorders>
              <w:top w:val="nil"/>
            </w:tcBorders>
          </w:tcPr>
          <w:p>
            <w:pPr>
              <w:rPr>
                <w:rFonts w:ascii="Arial"/>
                <w:sz w:val="21"/>
              </w:rPr>
            </w:pPr>
            <w:r/>
          </w:p>
        </w:tc>
        <w:tc>
          <w:tcPr>
            <w:tcW w:w="1037" w:type="dxa"/>
            <w:vAlign w:val="top"/>
          </w:tcPr>
          <w:p>
            <w:pPr>
              <w:spacing w:line="333" w:lineRule="auto"/>
              <w:rPr>
                <w:rFonts w:ascii="Arial"/>
                <w:sz w:val="21"/>
              </w:rPr>
            </w:pPr>
            <w:r/>
          </w:p>
          <w:p>
            <w:pPr>
              <w:pStyle w:val="TableText"/>
              <w:ind w:left="135"/>
              <w:spacing w:before="65" w:line="232" w:lineRule="auto"/>
              <w:rPr/>
            </w:pPr>
            <w:r>
              <w:rPr>
                <w:spacing w:val="6"/>
              </w:rPr>
              <w:t>从重处罚</w:t>
            </w:r>
          </w:p>
        </w:tc>
        <w:tc>
          <w:tcPr>
            <w:tcW w:w="3168" w:type="dxa"/>
            <w:vAlign w:val="top"/>
          </w:tcPr>
          <w:p>
            <w:pPr>
              <w:spacing w:line="333" w:lineRule="auto"/>
              <w:rPr>
                <w:rFonts w:ascii="Arial"/>
                <w:sz w:val="21"/>
              </w:rPr>
            </w:pPr>
            <w:r/>
          </w:p>
          <w:p>
            <w:pPr>
              <w:pStyle w:val="TableText"/>
              <w:ind w:left="56"/>
              <w:spacing w:before="65" w:line="232" w:lineRule="auto"/>
              <w:rPr/>
            </w:pPr>
            <w:r>
              <w:rPr>
                <w:spacing w:val="5"/>
              </w:rPr>
              <w:t>违法经营额</w:t>
            </w:r>
            <w:r>
              <w:rPr>
                <w:spacing w:val="-36"/>
              </w:rPr>
              <w:t xml:space="preserve"> </w:t>
            </w:r>
            <w:r>
              <w:rPr>
                <w:spacing w:val="5"/>
              </w:rPr>
              <w:t>3</w:t>
            </w:r>
            <w:r>
              <w:rPr>
                <w:spacing w:val="-31"/>
              </w:rPr>
              <w:t xml:space="preserve"> </w:t>
            </w:r>
            <w:r>
              <w:rPr>
                <w:spacing w:val="5"/>
              </w:rPr>
              <w:t>万元以上的。</w:t>
            </w:r>
          </w:p>
        </w:tc>
        <w:tc>
          <w:tcPr>
            <w:tcW w:w="3531" w:type="dxa"/>
            <w:vAlign w:val="top"/>
          </w:tcPr>
          <w:p>
            <w:pPr>
              <w:pStyle w:val="TableText"/>
              <w:ind w:left="43" w:right="144" w:hanging="3"/>
              <w:spacing w:before="89" w:line="269" w:lineRule="auto"/>
              <w:jc w:val="both"/>
              <w:rPr/>
            </w:pPr>
            <w:r>
              <w:rPr>
                <w:spacing w:val="8"/>
              </w:rPr>
              <w:t>没收印刷品和违法所得以及进行违法</w:t>
            </w:r>
            <w:r>
              <w:rPr>
                <w:spacing w:val="12"/>
              </w:rPr>
              <w:t xml:space="preserve"> </w:t>
            </w:r>
            <w:r>
              <w:rPr>
                <w:spacing w:val="8"/>
              </w:rPr>
              <w:t>活动的专用工具、设备，并处违法经</w:t>
            </w:r>
            <w:r>
              <w:rPr>
                <w:spacing w:val="9"/>
              </w:rPr>
              <w:t xml:space="preserve"> </w:t>
            </w:r>
            <w:r>
              <w:rPr>
                <w:spacing w:val="2"/>
              </w:rPr>
              <w:t>营额</w:t>
            </w:r>
            <w:r>
              <w:rPr>
                <w:spacing w:val="-35"/>
              </w:rPr>
              <w:t xml:space="preserve"> </w:t>
            </w:r>
            <w:r>
              <w:rPr>
                <w:spacing w:val="2"/>
              </w:rPr>
              <w:t>7</w:t>
            </w:r>
            <w:r>
              <w:rPr>
                <w:spacing w:val="-31"/>
              </w:rPr>
              <w:t xml:space="preserve"> </w:t>
            </w:r>
            <w:r>
              <w:rPr>
                <w:spacing w:val="2"/>
              </w:rPr>
              <w:t>倍以上</w:t>
            </w:r>
            <w:r>
              <w:rPr>
                <w:spacing w:val="-25"/>
              </w:rPr>
              <w:t xml:space="preserve"> </w:t>
            </w:r>
            <w:r>
              <w:rPr>
                <w:spacing w:val="2"/>
              </w:rPr>
              <w:t>10</w:t>
            </w:r>
            <w:r>
              <w:rPr>
                <w:spacing w:val="-28"/>
              </w:rPr>
              <w:t xml:space="preserve"> </w:t>
            </w:r>
            <w:r>
              <w:rPr>
                <w:spacing w:val="2"/>
              </w:rPr>
              <w:t>倍以下的罚款。</w:t>
            </w:r>
          </w:p>
        </w:tc>
      </w:tr>
    </w:tbl>
    <w:p>
      <w:pPr>
        <w:pStyle w:val="BodyText"/>
        <w:spacing w:line="262" w:lineRule="auto"/>
        <w:rPr>
          <w:sz w:val="21"/>
        </w:rPr>
      </w:pPr>
      <w:r/>
    </w:p>
    <w:p>
      <w:pPr>
        <w:pStyle w:val="BodyText"/>
        <w:spacing w:line="262" w:lineRule="auto"/>
        <w:rPr>
          <w:sz w:val="21"/>
        </w:rPr>
      </w:pPr>
      <w:r/>
    </w:p>
    <w:p>
      <w:pPr>
        <w:pStyle w:val="BodyText"/>
        <w:spacing w:line="263" w:lineRule="auto"/>
        <w:rPr>
          <w:sz w:val="21"/>
        </w:rPr>
      </w:pPr>
      <w:r/>
    </w:p>
    <w:p>
      <w:pPr>
        <w:pStyle w:val="BodyText"/>
        <w:spacing w:line="263" w:lineRule="auto"/>
        <w:rPr>
          <w:sz w:val="21"/>
        </w:rPr>
      </w:pPr>
      <w:r/>
    </w:p>
    <w:p>
      <w:pPr>
        <w:pStyle w:val="BodyText"/>
        <w:ind w:left="6787"/>
        <w:spacing w:before="69" w:line="197" w:lineRule="auto"/>
        <w:rPr>
          <w:sz w:val="24"/>
          <w:szCs w:val="24"/>
        </w:rPr>
      </w:pPr>
      <w:r>
        <w:rPr>
          <w:sz w:val="24"/>
          <w:szCs w:val="24"/>
          <w:spacing w:val="5"/>
        </w:rPr>
        <w:t>-</w:t>
      </w:r>
      <w:r>
        <w:rPr>
          <w:sz w:val="24"/>
          <w:szCs w:val="24"/>
          <w:spacing w:val="12"/>
        </w:rPr>
        <w:t xml:space="preserve"> </w:t>
      </w:r>
      <w:r>
        <w:rPr>
          <w:sz w:val="24"/>
          <w:szCs w:val="24"/>
          <w:spacing w:val="5"/>
        </w:rPr>
        <w:t>141 -</w:t>
      </w:r>
    </w:p>
    <w:p>
      <w:pPr>
        <w:spacing w:line="197" w:lineRule="auto"/>
        <w:sectPr>
          <w:pgSz w:w="16839" w:h="11906"/>
          <w:pgMar w:top="400" w:right="1292" w:bottom="400" w:left="1236"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5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2"/>
        <w:gridCol w:w="1478"/>
        <w:gridCol w:w="4574"/>
        <w:gridCol w:w="1040"/>
        <w:gridCol w:w="3149"/>
        <w:gridCol w:w="3474"/>
      </w:tblGrid>
      <w:tr>
        <w:trPr>
          <w:trHeight w:val="1501" w:hRule="atLeast"/>
        </w:trPr>
        <w:tc>
          <w:tcPr>
            <w:tcW w:w="542"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32"/>
              <w:spacing w:before="65" w:line="187" w:lineRule="auto"/>
              <w:rPr/>
            </w:pPr>
            <w:r>
              <w:rPr>
                <w:spacing w:val="-4"/>
              </w:rPr>
              <w:t>197</w:t>
            </w:r>
          </w:p>
        </w:tc>
        <w:tc>
          <w:tcPr>
            <w:tcW w:w="1478" w:type="dxa"/>
            <w:vAlign w:val="top"/>
            <w:vMerge w:val="restart"/>
            <w:tcBorders>
              <w:bottom w:val="nil"/>
            </w:tcBorders>
          </w:tcPr>
          <w:p>
            <w:pPr>
              <w:spacing w:line="294" w:lineRule="auto"/>
              <w:rPr>
                <w:rFonts w:ascii="Arial"/>
                <w:sz w:val="21"/>
              </w:rPr>
            </w:pPr>
            <w:r/>
          </w:p>
          <w:p>
            <w:pPr>
              <w:spacing w:line="294" w:lineRule="auto"/>
              <w:rPr>
                <w:rFonts w:ascii="Arial"/>
                <w:sz w:val="21"/>
              </w:rPr>
            </w:pPr>
            <w:r/>
          </w:p>
          <w:p>
            <w:pPr>
              <w:spacing w:line="294" w:lineRule="auto"/>
              <w:rPr>
                <w:rFonts w:ascii="Arial"/>
                <w:sz w:val="21"/>
              </w:rPr>
            </w:pPr>
            <w:r/>
          </w:p>
          <w:p>
            <w:pPr>
              <w:spacing w:line="295" w:lineRule="auto"/>
              <w:rPr>
                <w:rFonts w:ascii="Arial"/>
                <w:sz w:val="21"/>
              </w:rPr>
            </w:pPr>
            <w:r/>
          </w:p>
          <w:p>
            <w:pPr>
              <w:pStyle w:val="TableText"/>
              <w:ind w:left="24" w:right="16"/>
              <w:spacing w:before="65" w:line="283" w:lineRule="auto"/>
              <w:rPr/>
            </w:pPr>
            <w:r>
              <w:rPr>
                <w:spacing w:val="7"/>
              </w:rPr>
              <w:t>未取得出版行</w:t>
            </w:r>
            <w:r>
              <w:rPr/>
              <w:t xml:space="preserve">   </w:t>
            </w:r>
            <w:r>
              <w:rPr>
                <w:spacing w:val="4"/>
              </w:rPr>
              <w:t>政部门的许可，</w:t>
            </w:r>
            <w:r>
              <w:rPr>
                <w:spacing w:val="3"/>
              </w:rPr>
              <w:t xml:space="preserve"> </w:t>
            </w:r>
            <w:r>
              <w:rPr>
                <w:spacing w:val="7"/>
              </w:rPr>
              <w:t>擅自兼营或者</w:t>
            </w:r>
            <w:r>
              <w:rPr/>
              <w:t xml:space="preserve">   </w:t>
            </w:r>
            <w:r>
              <w:rPr>
                <w:spacing w:val="7"/>
              </w:rPr>
              <w:t>变更从事出版</w:t>
            </w:r>
            <w:r>
              <w:rPr/>
              <w:t xml:space="preserve">   </w:t>
            </w:r>
            <w:r>
              <w:rPr>
                <w:spacing w:val="4"/>
              </w:rPr>
              <w:t>物、包装装潢印</w:t>
            </w:r>
            <w:r>
              <w:rPr>
                <w:spacing w:val="3"/>
              </w:rPr>
              <w:t xml:space="preserve"> </w:t>
            </w:r>
            <w:r>
              <w:rPr>
                <w:spacing w:val="7"/>
              </w:rPr>
              <w:t>刷品或者其他</w:t>
            </w:r>
            <w:r>
              <w:rPr/>
              <w:t xml:space="preserve">   </w:t>
            </w:r>
            <w:r>
              <w:rPr>
                <w:spacing w:val="7"/>
              </w:rPr>
              <w:t>印刷品印刷经</w:t>
            </w:r>
            <w:r>
              <w:rPr/>
              <w:t xml:space="preserve">   </w:t>
            </w:r>
            <w:r>
              <w:rPr>
                <w:spacing w:val="4"/>
              </w:rPr>
              <w:t>营活动，或者擅</w:t>
            </w:r>
            <w:r>
              <w:rPr>
                <w:spacing w:val="3"/>
              </w:rPr>
              <w:t xml:space="preserve"> </w:t>
            </w:r>
            <w:r>
              <w:rPr>
                <w:spacing w:val="7"/>
              </w:rPr>
              <w:t>自兼并其他印</w:t>
            </w:r>
            <w:r>
              <w:rPr/>
              <w:t xml:space="preserve">   </w:t>
            </w:r>
            <w:r>
              <w:rPr>
                <w:spacing w:val="7"/>
              </w:rPr>
              <w:t>刷业经营者的</w:t>
            </w:r>
            <w:r>
              <w:rPr/>
              <w:t xml:space="preserve">   </w:t>
            </w:r>
            <w:r>
              <w:rPr>
                <w:spacing w:val="6"/>
              </w:rPr>
              <w:t>等违法行为</w:t>
            </w:r>
          </w:p>
        </w:tc>
        <w:tc>
          <w:tcPr>
            <w:tcW w:w="4574" w:type="dxa"/>
            <w:vAlign w:val="top"/>
            <w:vMerge w:val="restart"/>
            <w:tcBorders>
              <w:bottom w:val="nil"/>
            </w:tcBorders>
          </w:tcPr>
          <w:p>
            <w:pPr>
              <w:spacing w:line="280" w:lineRule="auto"/>
              <w:rPr>
                <w:rFonts w:ascii="Arial"/>
                <w:sz w:val="21"/>
              </w:rPr>
            </w:pPr>
            <w:r/>
          </w:p>
          <w:p>
            <w:pPr>
              <w:spacing w:line="281" w:lineRule="auto"/>
              <w:rPr>
                <w:rFonts w:ascii="Arial"/>
                <w:sz w:val="21"/>
              </w:rPr>
            </w:pPr>
            <w:r/>
          </w:p>
          <w:p>
            <w:pPr>
              <w:pStyle w:val="TableText"/>
              <w:ind w:left="23"/>
              <w:spacing w:before="65" w:line="230" w:lineRule="auto"/>
              <w:rPr/>
            </w:pPr>
            <w:r>
              <w:rPr>
                <w:spacing w:val="7"/>
              </w:rPr>
              <w:t>《印刷业管理条例》</w:t>
            </w:r>
          </w:p>
          <w:p>
            <w:pPr>
              <w:pStyle w:val="TableText"/>
              <w:ind w:left="23" w:firstLine="9"/>
              <w:spacing w:before="57" w:line="284" w:lineRule="auto"/>
              <w:rPr/>
            </w:pPr>
            <w:r>
              <w:rPr>
                <w:spacing w:val="3"/>
              </w:rPr>
              <w:t>第三十七条：印刷业经营者违反本条例规定，有下</w:t>
            </w:r>
            <w:r>
              <w:rPr>
                <w:spacing w:val="14"/>
              </w:rPr>
              <w:t xml:space="preserve"> </w:t>
            </w:r>
            <w:r>
              <w:rPr>
                <w:spacing w:val="4"/>
              </w:rPr>
              <w:t>列行为之一的，由县级以上地方人民政府出版行政</w:t>
            </w:r>
            <w:r>
              <w:rPr>
                <w:spacing w:val="4"/>
              </w:rPr>
              <w:t xml:space="preserve"> </w:t>
            </w:r>
            <w:r>
              <w:rPr>
                <w:spacing w:val="4"/>
              </w:rPr>
              <w:t>部门责令停止违法行为，责令停业整顿，没收印刷</w:t>
            </w:r>
            <w:r>
              <w:rPr>
                <w:spacing w:val="2"/>
              </w:rPr>
              <w:t xml:space="preserve"> </w:t>
            </w:r>
            <w:r>
              <w:rPr>
                <w:spacing w:val="2"/>
              </w:rPr>
              <w:t>品和违法所得，违法经营额</w:t>
            </w:r>
            <w:r>
              <w:rPr>
                <w:spacing w:val="-18"/>
              </w:rPr>
              <w:t xml:space="preserve"> </w:t>
            </w:r>
            <w:r>
              <w:rPr>
                <w:spacing w:val="2"/>
              </w:rPr>
              <w:t>1</w:t>
            </w:r>
            <w:r>
              <w:rPr>
                <w:spacing w:val="-34"/>
              </w:rPr>
              <w:t xml:space="preserve"> </w:t>
            </w:r>
            <w:r>
              <w:rPr>
                <w:spacing w:val="2"/>
              </w:rPr>
              <w:t>万元以上的，并处违</w:t>
            </w:r>
            <w:r>
              <w:rPr/>
              <w:t xml:space="preserve"> </w:t>
            </w:r>
            <w:r>
              <w:rPr>
                <w:spacing w:val="3"/>
              </w:rPr>
              <w:t>法经营额</w:t>
            </w:r>
            <w:r>
              <w:rPr>
                <w:spacing w:val="-20"/>
              </w:rPr>
              <w:t xml:space="preserve"> </w:t>
            </w:r>
            <w:r>
              <w:rPr>
                <w:spacing w:val="3"/>
              </w:rPr>
              <w:t>5</w:t>
            </w:r>
            <w:r>
              <w:rPr>
                <w:spacing w:val="-31"/>
              </w:rPr>
              <w:t xml:space="preserve"> </w:t>
            </w:r>
            <w:r>
              <w:rPr>
                <w:spacing w:val="3"/>
              </w:rPr>
              <w:t>倍以上</w:t>
            </w:r>
            <w:r>
              <w:rPr>
                <w:spacing w:val="-25"/>
              </w:rPr>
              <w:t xml:space="preserve"> </w:t>
            </w:r>
            <w:r>
              <w:rPr>
                <w:spacing w:val="3"/>
              </w:rPr>
              <w:t>10</w:t>
            </w:r>
            <w:r>
              <w:rPr>
                <w:spacing w:val="-29"/>
              </w:rPr>
              <w:t xml:space="preserve"> </w:t>
            </w:r>
            <w:r>
              <w:rPr>
                <w:spacing w:val="3"/>
              </w:rPr>
              <w:t>倍以下的罚款；违法经营额</w:t>
            </w:r>
            <w:r>
              <w:rPr/>
              <w:t xml:space="preserve">  </w:t>
            </w:r>
            <w:r>
              <w:rPr>
                <w:spacing w:val="-5"/>
              </w:rPr>
              <w:t>不足</w:t>
            </w:r>
            <w:r>
              <w:rPr>
                <w:spacing w:val="-23"/>
              </w:rPr>
              <w:t xml:space="preserve"> </w:t>
            </w:r>
            <w:r>
              <w:rPr>
                <w:spacing w:val="-5"/>
              </w:rPr>
              <w:t>1</w:t>
            </w:r>
            <w:r>
              <w:rPr>
                <w:spacing w:val="-46"/>
              </w:rPr>
              <w:t xml:space="preserve"> </w:t>
            </w:r>
            <w:r>
              <w:rPr>
                <w:spacing w:val="-5"/>
              </w:rPr>
              <w:t>万元的，并处</w:t>
            </w:r>
            <w:r>
              <w:rPr>
                <w:spacing w:val="-37"/>
              </w:rPr>
              <w:t xml:space="preserve"> </w:t>
            </w:r>
            <w:r>
              <w:rPr>
                <w:spacing w:val="-5"/>
              </w:rPr>
              <w:t>1</w:t>
            </w:r>
            <w:r>
              <w:rPr>
                <w:spacing w:val="-43"/>
              </w:rPr>
              <w:t xml:space="preserve"> </w:t>
            </w:r>
            <w:r>
              <w:rPr>
                <w:spacing w:val="-5"/>
              </w:rPr>
              <w:t>万元以上</w:t>
            </w:r>
            <w:r>
              <w:rPr>
                <w:spacing w:val="-49"/>
              </w:rPr>
              <w:t xml:space="preserve"> </w:t>
            </w:r>
            <w:r>
              <w:rPr>
                <w:spacing w:val="-5"/>
              </w:rPr>
              <w:t>5</w:t>
            </w:r>
            <w:r>
              <w:rPr>
                <w:spacing w:val="-43"/>
              </w:rPr>
              <w:t xml:space="preserve"> </w:t>
            </w:r>
            <w:r>
              <w:rPr>
                <w:spacing w:val="-5"/>
              </w:rPr>
              <w:t>万元以下的罚款；</w:t>
            </w:r>
            <w:r>
              <w:rPr/>
              <w:t xml:space="preserve"> </w:t>
            </w:r>
            <w:r>
              <w:rPr>
                <w:spacing w:val="4"/>
              </w:rPr>
              <w:t>情节严重的，由原发证机关吊销许可证；构成犯罪</w:t>
            </w:r>
            <w:r>
              <w:rPr>
                <w:spacing w:val="2"/>
              </w:rPr>
              <w:t xml:space="preserve"> </w:t>
            </w:r>
            <w:r>
              <w:rPr>
                <w:spacing w:val="4"/>
              </w:rPr>
              <w:t>的，依法追究刑事责任：（一）未取得出版行政部</w:t>
            </w:r>
            <w:r>
              <w:rPr>
                <w:spacing w:val="1"/>
              </w:rPr>
              <w:t xml:space="preserve"> </w:t>
            </w:r>
            <w:r>
              <w:rPr>
                <w:spacing w:val="4"/>
              </w:rPr>
              <w:t>门的许可，擅自兼营或者变更从事出版物、包装装</w:t>
            </w:r>
            <w:r>
              <w:rPr>
                <w:spacing w:val="4"/>
              </w:rPr>
              <w:t xml:space="preserve"> </w:t>
            </w:r>
            <w:r>
              <w:rPr>
                <w:spacing w:val="4"/>
              </w:rPr>
              <w:t>潢印刷品或者其他印刷品印刷经营活动，或者擅自</w:t>
            </w:r>
            <w:r>
              <w:rPr>
                <w:spacing w:val="2"/>
              </w:rPr>
              <w:t xml:space="preserve"> </w:t>
            </w:r>
            <w:r>
              <w:rPr>
                <w:spacing w:val="6"/>
              </w:rPr>
              <w:t>兼并其他印刷业经营者的</w:t>
            </w:r>
            <w:r>
              <w:rPr>
                <w:spacing w:val="-14"/>
              </w:rPr>
              <w:t>；（</w:t>
            </w:r>
            <w:r>
              <w:rPr>
                <w:spacing w:val="6"/>
              </w:rPr>
              <w:t>二）因合并、分立而</w:t>
            </w:r>
            <w:r>
              <w:rPr/>
              <w:t xml:space="preserve"> </w:t>
            </w:r>
            <w:r>
              <w:rPr>
                <w:spacing w:val="4"/>
              </w:rPr>
              <w:t>设立新的印刷业经营者，未依照本条例的规定办理</w:t>
            </w:r>
            <w:r>
              <w:rPr>
                <w:spacing w:val="4"/>
              </w:rPr>
              <w:t xml:space="preserve"> </w:t>
            </w:r>
            <w:r>
              <w:rPr>
                <w:spacing w:val="8"/>
              </w:rPr>
              <w:t>手续的</w:t>
            </w:r>
            <w:r>
              <w:rPr>
                <w:spacing w:val="-34"/>
              </w:rPr>
              <w:t>；（</w:t>
            </w:r>
            <w:r>
              <w:rPr>
                <w:spacing w:val="8"/>
              </w:rPr>
              <w:t>三）出售、出租、出借或者以其他形式</w:t>
            </w:r>
            <w:r>
              <w:rPr/>
              <w:t xml:space="preserve"> </w:t>
            </w:r>
            <w:r>
              <w:rPr>
                <w:spacing w:val="6"/>
              </w:rPr>
              <w:t>转让印刷经营许可证的。</w:t>
            </w:r>
          </w:p>
        </w:tc>
        <w:tc>
          <w:tcPr>
            <w:tcW w:w="1040" w:type="dxa"/>
            <w:vAlign w:val="top"/>
          </w:tcPr>
          <w:p>
            <w:pPr>
              <w:spacing w:line="292" w:lineRule="auto"/>
              <w:rPr>
                <w:rFonts w:ascii="Arial"/>
                <w:sz w:val="21"/>
              </w:rPr>
            </w:pPr>
            <w:r/>
          </w:p>
          <w:p>
            <w:pPr>
              <w:spacing w:line="293" w:lineRule="auto"/>
              <w:rPr>
                <w:rFonts w:ascii="Arial"/>
                <w:sz w:val="21"/>
              </w:rPr>
            </w:pPr>
            <w:r/>
          </w:p>
          <w:p>
            <w:pPr>
              <w:pStyle w:val="TableText"/>
              <w:ind w:left="109"/>
              <w:spacing w:before="65" w:line="231" w:lineRule="auto"/>
              <w:rPr/>
            </w:pPr>
            <w:r>
              <w:rPr>
                <w:spacing w:val="6"/>
              </w:rPr>
              <w:t>从轻处罚</w:t>
            </w:r>
          </w:p>
        </w:tc>
        <w:tc>
          <w:tcPr>
            <w:tcW w:w="3149" w:type="dxa"/>
            <w:vAlign w:val="top"/>
          </w:tcPr>
          <w:p>
            <w:pPr>
              <w:spacing w:line="292" w:lineRule="auto"/>
              <w:rPr>
                <w:rFonts w:ascii="Arial"/>
                <w:sz w:val="21"/>
              </w:rPr>
            </w:pPr>
            <w:r/>
          </w:p>
          <w:p>
            <w:pPr>
              <w:spacing w:line="292" w:lineRule="auto"/>
              <w:rPr>
                <w:rFonts w:ascii="Arial"/>
                <w:sz w:val="21"/>
              </w:rPr>
            </w:pPr>
            <w:r/>
          </w:p>
          <w:p>
            <w:pPr>
              <w:pStyle w:val="TableText"/>
              <w:ind w:left="27"/>
              <w:spacing w:before="65" w:line="232" w:lineRule="auto"/>
              <w:rPr/>
            </w:pPr>
            <w:r>
              <w:rPr>
                <w:spacing w:val="4"/>
              </w:rPr>
              <w:t>违法经营额不足</w:t>
            </w:r>
            <w:r>
              <w:rPr>
                <w:spacing w:val="-32"/>
              </w:rPr>
              <w:t xml:space="preserve"> </w:t>
            </w:r>
            <w:r>
              <w:rPr>
                <w:spacing w:val="4"/>
              </w:rPr>
              <w:t>5000</w:t>
            </w:r>
            <w:r>
              <w:rPr>
                <w:spacing w:val="-26"/>
              </w:rPr>
              <w:t xml:space="preserve"> </w:t>
            </w:r>
            <w:r>
              <w:rPr>
                <w:spacing w:val="4"/>
              </w:rPr>
              <w:t>元的。</w:t>
            </w:r>
          </w:p>
        </w:tc>
        <w:tc>
          <w:tcPr>
            <w:tcW w:w="3474" w:type="dxa"/>
            <w:vAlign w:val="top"/>
          </w:tcPr>
          <w:p>
            <w:pPr>
              <w:spacing w:line="275" w:lineRule="auto"/>
              <w:rPr>
                <w:rFonts w:ascii="Arial"/>
                <w:sz w:val="21"/>
              </w:rPr>
            </w:pPr>
            <w:r/>
          </w:p>
          <w:p>
            <w:pPr>
              <w:pStyle w:val="TableText"/>
              <w:ind w:left="27" w:right="97" w:firstLine="2"/>
              <w:spacing w:before="65" w:line="269" w:lineRule="auto"/>
              <w:jc w:val="both"/>
              <w:rPr/>
            </w:pPr>
            <w:r>
              <w:rPr>
                <w:spacing w:val="8"/>
              </w:rPr>
              <w:t>责令停业整顿，没收印刷品和违法所</w:t>
            </w:r>
            <w:r>
              <w:rPr>
                <w:spacing w:val="13"/>
              </w:rPr>
              <w:t xml:space="preserve"> </w:t>
            </w:r>
            <w:r>
              <w:rPr>
                <w:spacing w:val="4"/>
              </w:rPr>
              <w:t>得，并处</w:t>
            </w:r>
            <w:r>
              <w:rPr>
                <w:spacing w:val="-24"/>
              </w:rPr>
              <w:t xml:space="preserve"> </w:t>
            </w:r>
            <w:r>
              <w:rPr>
                <w:spacing w:val="4"/>
              </w:rPr>
              <w:t>1</w:t>
            </w:r>
            <w:r>
              <w:rPr>
                <w:spacing w:val="-31"/>
              </w:rPr>
              <w:t xml:space="preserve"> </w:t>
            </w:r>
            <w:r>
              <w:rPr>
                <w:spacing w:val="4"/>
              </w:rPr>
              <w:t>万元以上</w:t>
            </w:r>
            <w:r>
              <w:rPr>
                <w:spacing w:val="-35"/>
              </w:rPr>
              <w:t xml:space="preserve"> </w:t>
            </w:r>
            <w:r>
              <w:rPr>
                <w:spacing w:val="4"/>
              </w:rPr>
              <w:t>2</w:t>
            </w:r>
            <w:r>
              <w:rPr>
                <w:spacing w:val="-31"/>
              </w:rPr>
              <w:t xml:space="preserve"> </w:t>
            </w:r>
            <w:r>
              <w:rPr>
                <w:spacing w:val="4"/>
              </w:rPr>
              <w:t>万元以下的罚</w:t>
            </w:r>
            <w:r>
              <w:rPr/>
              <w:t xml:space="preserve"> </w:t>
            </w:r>
            <w:r>
              <w:rPr>
                <w:spacing w:val="-3"/>
              </w:rPr>
              <w:t>款。</w:t>
            </w:r>
          </w:p>
        </w:tc>
      </w:tr>
      <w:tr>
        <w:trPr>
          <w:trHeight w:val="1019"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restart"/>
            <w:tcBorders>
              <w:bottom w:val="nil"/>
            </w:tcBorders>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113"/>
              <w:spacing w:before="65" w:line="232" w:lineRule="auto"/>
              <w:rPr/>
            </w:pPr>
            <w:r>
              <w:rPr>
                <w:spacing w:val="5"/>
              </w:rPr>
              <w:t>一般处罚</w:t>
            </w:r>
          </w:p>
        </w:tc>
        <w:tc>
          <w:tcPr>
            <w:tcW w:w="3149" w:type="dxa"/>
            <w:vAlign w:val="top"/>
          </w:tcPr>
          <w:p>
            <w:pPr>
              <w:pStyle w:val="TableText"/>
              <w:ind w:left="28" w:right="86" w:hanging="1"/>
              <w:spacing w:before="253" w:line="262" w:lineRule="auto"/>
              <w:rPr/>
            </w:pPr>
            <w:r>
              <w:rPr>
                <w:spacing w:val="2"/>
              </w:rPr>
              <w:t>违法经营额</w:t>
            </w:r>
            <w:r>
              <w:rPr>
                <w:spacing w:val="-21"/>
              </w:rPr>
              <w:t xml:space="preserve"> </w:t>
            </w:r>
            <w:r>
              <w:rPr>
                <w:spacing w:val="2"/>
              </w:rPr>
              <w:t>5000</w:t>
            </w:r>
            <w:r>
              <w:rPr>
                <w:spacing w:val="-27"/>
              </w:rPr>
              <w:t xml:space="preserve"> </w:t>
            </w:r>
            <w:r>
              <w:rPr>
                <w:spacing w:val="2"/>
              </w:rPr>
              <w:t>元以上不足</w:t>
            </w:r>
            <w:r>
              <w:rPr>
                <w:spacing w:val="-25"/>
              </w:rPr>
              <w:t xml:space="preserve"> </w:t>
            </w:r>
            <w:r>
              <w:rPr>
                <w:spacing w:val="2"/>
              </w:rPr>
              <w:t>1</w:t>
            </w:r>
            <w:r>
              <w:rPr>
                <w:spacing w:val="-30"/>
              </w:rPr>
              <w:t xml:space="preserve"> </w:t>
            </w:r>
            <w:r>
              <w:rPr>
                <w:spacing w:val="2"/>
              </w:rPr>
              <w:t>万</w:t>
            </w:r>
            <w:r>
              <w:rPr/>
              <w:t xml:space="preserve"> </w:t>
            </w:r>
            <w:r>
              <w:rPr/>
              <w:t>元的。</w:t>
            </w:r>
          </w:p>
        </w:tc>
        <w:tc>
          <w:tcPr>
            <w:tcW w:w="3474" w:type="dxa"/>
            <w:vAlign w:val="top"/>
          </w:tcPr>
          <w:p>
            <w:pPr>
              <w:pStyle w:val="TableText"/>
              <w:ind w:left="27" w:right="97" w:firstLine="2"/>
              <w:spacing w:before="99" w:line="269" w:lineRule="auto"/>
              <w:jc w:val="both"/>
              <w:rPr/>
            </w:pPr>
            <w:r>
              <w:rPr>
                <w:spacing w:val="8"/>
              </w:rPr>
              <w:t>责令停业整顿，没收印刷品和违法所</w:t>
            </w:r>
            <w:r>
              <w:rPr>
                <w:spacing w:val="13"/>
              </w:rPr>
              <w:t xml:space="preserve"> </w:t>
            </w:r>
            <w:r>
              <w:rPr>
                <w:spacing w:val="4"/>
              </w:rPr>
              <w:t>得，并处</w:t>
            </w:r>
            <w:r>
              <w:rPr>
                <w:spacing w:val="-26"/>
              </w:rPr>
              <w:t xml:space="preserve"> </w:t>
            </w:r>
            <w:r>
              <w:rPr>
                <w:spacing w:val="4"/>
              </w:rPr>
              <w:t>2</w:t>
            </w:r>
            <w:r>
              <w:rPr>
                <w:spacing w:val="-31"/>
              </w:rPr>
              <w:t xml:space="preserve"> </w:t>
            </w:r>
            <w:r>
              <w:rPr>
                <w:spacing w:val="4"/>
              </w:rPr>
              <w:t>万元以上</w:t>
            </w:r>
            <w:r>
              <w:rPr>
                <w:spacing w:val="-33"/>
              </w:rPr>
              <w:t xml:space="preserve"> </w:t>
            </w:r>
            <w:r>
              <w:rPr>
                <w:spacing w:val="4"/>
              </w:rPr>
              <w:t>5</w:t>
            </w:r>
            <w:r>
              <w:rPr>
                <w:spacing w:val="-31"/>
              </w:rPr>
              <w:t xml:space="preserve"> </w:t>
            </w:r>
            <w:r>
              <w:rPr>
                <w:spacing w:val="4"/>
              </w:rPr>
              <w:t>万元以下的罚</w:t>
            </w:r>
            <w:r>
              <w:rPr/>
              <w:t xml:space="preserve"> </w:t>
            </w:r>
            <w:r>
              <w:rPr>
                <w:spacing w:val="-3"/>
              </w:rPr>
              <w:t>款。</w:t>
            </w:r>
          </w:p>
        </w:tc>
      </w:tr>
      <w:tr>
        <w:trPr>
          <w:trHeight w:val="1029"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continue"/>
            <w:tcBorders>
              <w:top w:val="nil"/>
              <w:bottom w:val="nil"/>
            </w:tcBorders>
          </w:tcPr>
          <w:p>
            <w:pPr>
              <w:rPr>
                <w:rFonts w:ascii="Arial"/>
                <w:sz w:val="21"/>
              </w:rPr>
            </w:pPr>
            <w:r/>
          </w:p>
        </w:tc>
        <w:tc>
          <w:tcPr>
            <w:tcW w:w="3149" w:type="dxa"/>
            <w:vAlign w:val="top"/>
          </w:tcPr>
          <w:p>
            <w:pPr>
              <w:pStyle w:val="TableText"/>
              <w:ind w:left="37" w:right="14" w:hanging="10"/>
              <w:spacing w:before="261" w:line="262" w:lineRule="auto"/>
              <w:rPr/>
            </w:pPr>
            <w:r>
              <w:rPr>
                <w:spacing w:val="3"/>
              </w:rPr>
              <w:t>违法经营额</w:t>
            </w:r>
            <w:r>
              <w:rPr>
                <w:spacing w:val="-21"/>
              </w:rPr>
              <w:t xml:space="preserve"> </w:t>
            </w:r>
            <w:r>
              <w:rPr>
                <w:spacing w:val="3"/>
              </w:rPr>
              <w:t>1</w:t>
            </w:r>
            <w:r>
              <w:rPr>
                <w:spacing w:val="-40"/>
              </w:rPr>
              <w:t xml:space="preserve"> </w:t>
            </w:r>
            <w:r>
              <w:rPr>
                <w:spacing w:val="3"/>
              </w:rPr>
              <w:t>万元以上不足</w:t>
            </w:r>
            <w:r>
              <w:rPr>
                <w:spacing w:val="-43"/>
              </w:rPr>
              <w:t xml:space="preserve"> </w:t>
            </w:r>
            <w:r>
              <w:rPr>
                <w:spacing w:val="3"/>
              </w:rPr>
              <w:t>3</w:t>
            </w:r>
            <w:r>
              <w:rPr>
                <w:spacing w:val="-40"/>
              </w:rPr>
              <w:t xml:space="preserve"> </w:t>
            </w:r>
            <w:r>
              <w:rPr>
                <w:spacing w:val="3"/>
              </w:rPr>
              <w:t>万元</w:t>
            </w:r>
            <w:r>
              <w:rPr/>
              <w:t xml:space="preserve"> </w:t>
            </w:r>
            <w:r>
              <w:rPr>
                <w:spacing w:val="-9"/>
              </w:rPr>
              <w:t>的。</w:t>
            </w:r>
          </w:p>
        </w:tc>
        <w:tc>
          <w:tcPr>
            <w:tcW w:w="3474" w:type="dxa"/>
            <w:vAlign w:val="top"/>
          </w:tcPr>
          <w:p>
            <w:pPr>
              <w:pStyle w:val="TableText"/>
              <w:ind w:left="28" w:right="97"/>
              <w:spacing w:before="106" w:line="269" w:lineRule="auto"/>
              <w:jc w:val="both"/>
              <w:rPr/>
            </w:pPr>
            <w:r>
              <w:rPr>
                <w:spacing w:val="8"/>
              </w:rPr>
              <w:t>责令停业整顿，没收印刷品和违法所</w:t>
            </w:r>
            <w:r>
              <w:rPr>
                <w:spacing w:val="13"/>
              </w:rPr>
              <w:t xml:space="preserve"> </w:t>
            </w:r>
            <w:r>
              <w:rPr>
                <w:spacing w:val="4"/>
              </w:rPr>
              <w:t>得，并处违法经营额</w:t>
            </w:r>
            <w:r>
              <w:rPr>
                <w:spacing w:val="-26"/>
              </w:rPr>
              <w:t xml:space="preserve"> </w:t>
            </w:r>
            <w:r>
              <w:rPr>
                <w:spacing w:val="4"/>
              </w:rPr>
              <w:t>5</w:t>
            </w:r>
            <w:r>
              <w:rPr>
                <w:spacing w:val="-31"/>
              </w:rPr>
              <w:t xml:space="preserve"> </w:t>
            </w:r>
            <w:r>
              <w:rPr>
                <w:spacing w:val="4"/>
              </w:rPr>
              <w:t>倍以上</w:t>
            </w:r>
            <w:r>
              <w:rPr>
                <w:spacing w:val="-35"/>
              </w:rPr>
              <w:t xml:space="preserve"> </w:t>
            </w:r>
            <w:r>
              <w:rPr>
                <w:spacing w:val="4"/>
              </w:rPr>
              <w:t>7</w:t>
            </w:r>
            <w:r>
              <w:rPr>
                <w:spacing w:val="-30"/>
              </w:rPr>
              <w:t xml:space="preserve"> </w:t>
            </w:r>
            <w:r>
              <w:rPr>
                <w:spacing w:val="4"/>
              </w:rPr>
              <w:t>倍以</w:t>
            </w:r>
            <w:r>
              <w:rPr/>
              <w:t xml:space="preserve"> </w:t>
            </w:r>
            <w:r>
              <w:rPr>
                <w:spacing w:val="4"/>
              </w:rPr>
              <w:t>下的罚款。</w:t>
            </w:r>
          </w:p>
        </w:tc>
      </w:tr>
      <w:tr>
        <w:trPr>
          <w:trHeight w:val="1302"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continue"/>
            <w:tcBorders>
              <w:top w:val="nil"/>
            </w:tcBorders>
          </w:tcPr>
          <w:p>
            <w:pPr>
              <w:rPr>
                <w:rFonts w:ascii="Arial"/>
                <w:sz w:val="21"/>
              </w:rPr>
            </w:pPr>
            <w:r/>
          </w:p>
        </w:tc>
        <w:tc>
          <w:tcPr>
            <w:tcW w:w="3149" w:type="dxa"/>
            <w:vAlign w:val="top"/>
          </w:tcPr>
          <w:p>
            <w:pPr>
              <w:spacing w:line="242" w:lineRule="auto"/>
              <w:rPr>
                <w:rFonts w:ascii="Arial"/>
                <w:sz w:val="21"/>
              </w:rPr>
            </w:pPr>
            <w:r/>
          </w:p>
          <w:p>
            <w:pPr>
              <w:spacing w:line="242" w:lineRule="auto"/>
              <w:rPr>
                <w:rFonts w:ascii="Arial"/>
                <w:sz w:val="21"/>
              </w:rPr>
            </w:pPr>
            <w:r/>
          </w:p>
          <w:p>
            <w:pPr>
              <w:pStyle w:val="TableText"/>
              <w:ind w:left="27"/>
              <w:spacing w:before="65" w:line="232" w:lineRule="auto"/>
              <w:rPr/>
            </w:pPr>
            <w:r>
              <w:rPr>
                <w:spacing w:val="5"/>
              </w:rPr>
              <w:t>违法经营额</w:t>
            </w:r>
            <w:r>
              <w:rPr>
                <w:spacing w:val="-36"/>
              </w:rPr>
              <w:t xml:space="preserve"> </w:t>
            </w:r>
            <w:r>
              <w:rPr>
                <w:spacing w:val="5"/>
              </w:rPr>
              <w:t>3</w:t>
            </w:r>
            <w:r>
              <w:rPr>
                <w:spacing w:val="-31"/>
              </w:rPr>
              <w:t xml:space="preserve"> </w:t>
            </w:r>
            <w:r>
              <w:rPr>
                <w:spacing w:val="5"/>
              </w:rPr>
              <w:t>万元以上的。</w:t>
            </w:r>
          </w:p>
        </w:tc>
        <w:tc>
          <w:tcPr>
            <w:tcW w:w="3474" w:type="dxa"/>
            <w:vAlign w:val="top"/>
          </w:tcPr>
          <w:p>
            <w:pPr>
              <w:pStyle w:val="TableText"/>
              <w:ind w:left="28" w:right="15"/>
              <w:spacing w:before="241" w:line="269" w:lineRule="auto"/>
              <w:jc w:val="both"/>
              <w:rPr/>
            </w:pPr>
            <w:r>
              <w:rPr>
                <w:spacing w:val="8"/>
              </w:rPr>
              <w:t>责令停业整顿，没收印刷品和违法所</w:t>
            </w:r>
            <w:r>
              <w:rPr>
                <w:spacing w:val="8"/>
              </w:rPr>
              <w:t xml:space="preserve"> </w:t>
            </w:r>
            <w:r>
              <w:rPr>
                <w:spacing w:val="2"/>
              </w:rPr>
              <w:t>得，并处违法经营额</w:t>
            </w:r>
            <w:r>
              <w:rPr>
                <w:spacing w:val="-27"/>
              </w:rPr>
              <w:t xml:space="preserve"> </w:t>
            </w:r>
            <w:r>
              <w:rPr>
                <w:spacing w:val="2"/>
              </w:rPr>
              <w:t>7</w:t>
            </w:r>
            <w:r>
              <w:rPr>
                <w:spacing w:val="-31"/>
              </w:rPr>
              <w:t xml:space="preserve"> </w:t>
            </w:r>
            <w:r>
              <w:rPr>
                <w:spacing w:val="2"/>
              </w:rPr>
              <w:t>倍以上</w:t>
            </w:r>
            <w:r>
              <w:rPr>
                <w:spacing w:val="-24"/>
              </w:rPr>
              <w:t xml:space="preserve"> </w:t>
            </w:r>
            <w:r>
              <w:rPr>
                <w:spacing w:val="2"/>
              </w:rPr>
              <w:t>10</w:t>
            </w:r>
            <w:r>
              <w:rPr>
                <w:spacing w:val="-29"/>
              </w:rPr>
              <w:t xml:space="preserve"> </w:t>
            </w:r>
            <w:r>
              <w:rPr>
                <w:spacing w:val="2"/>
              </w:rPr>
              <w:t>倍以</w:t>
            </w:r>
            <w:r>
              <w:rPr/>
              <w:t xml:space="preserve"> </w:t>
            </w:r>
            <w:r>
              <w:rPr>
                <w:spacing w:val="4"/>
              </w:rPr>
              <w:t>下的罚款。</w:t>
            </w:r>
          </w:p>
        </w:tc>
      </w:tr>
      <w:tr>
        <w:trPr>
          <w:trHeight w:val="947" w:hRule="atLeast"/>
        </w:trPr>
        <w:tc>
          <w:tcPr>
            <w:tcW w:w="542"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74" w:type="dxa"/>
            <w:vAlign w:val="top"/>
            <w:vMerge w:val="continue"/>
            <w:tcBorders>
              <w:top w:val="nil"/>
            </w:tcBorders>
          </w:tcPr>
          <w:p>
            <w:pPr>
              <w:rPr>
                <w:rFonts w:ascii="Arial"/>
                <w:sz w:val="21"/>
              </w:rPr>
            </w:pPr>
            <w:r/>
          </w:p>
        </w:tc>
        <w:tc>
          <w:tcPr>
            <w:tcW w:w="1040" w:type="dxa"/>
            <w:vAlign w:val="top"/>
          </w:tcPr>
          <w:p>
            <w:pPr>
              <w:spacing w:line="309" w:lineRule="auto"/>
              <w:rPr>
                <w:rFonts w:ascii="Arial"/>
                <w:sz w:val="21"/>
              </w:rPr>
            </w:pPr>
            <w:r/>
          </w:p>
          <w:p>
            <w:pPr>
              <w:pStyle w:val="TableText"/>
              <w:ind w:left="25"/>
              <w:spacing w:before="65" w:line="232" w:lineRule="auto"/>
              <w:rPr/>
            </w:pPr>
            <w:r>
              <w:rPr>
                <w:spacing w:val="6"/>
              </w:rPr>
              <w:t>从重处罚</w:t>
            </w:r>
          </w:p>
        </w:tc>
        <w:tc>
          <w:tcPr>
            <w:tcW w:w="3149" w:type="dxa"/>
            <w:vAlign w:val="top"/>
          </w:tcPr>
          <w:p>
            <w:pPr>
              <w:spacing w:line="309" w:lineRule="auto"/>
              <w:rPr>
                <w:rFonts w:ascii="Arial"/>
                <w:sz w:val="21"/>
              </w:rPr>
            </w:pPr>
            <w:r/>
          </w:p>
          <w:p>
            <w:pPr>
              <w:pStyle w:val="TableText"/>
              <w:ind w:left="30"/>
              <w:spacing w:before="65" w:line="230" w:lineRule="auto"/>
              <w:rPr/>
            </w:pPr>
            <w:r>
              <w:rPr>
                <w:spacing w:val="5"/>
              </w:rPr>
              <w:t>情节严重的。</w:t>
            </w:r>
          </w:p>
        </w:tc>
        <w:tc>
          <w:tcPr>
            <w:tcW w:w="3474" w:type="dxa"/>
            <w:vAlign w:val="top"/>
          </w:tcPr>
          <w:p>
            <w:pPr>
              <w:spacing w:line="309" w:lineRule="auto"/>
              <w:rPr>
                <w:rFonts w:ascii="Arial"/>
                <w:sz w:val="21"/>
              </w:rPr>
            </w:pPr>
            <w:r/>
          </w:p>
          <w:p>
            <w:pPr>
              <w:pStyle w:val="TableText"/>
              <w:spacing w:before="65" w:line="230" w:lineRule="auto"/>
              <w:jc w:val="right"/>
              <w:rPr/>
            </w:pPr>
            <w:r>
              <w:rPr>
                <w:spacing w:val="2"/>
              </w:rPr>
              <w:t>没收印刷品和违法所得，吊销许可证。</w:t>
            </w:r>
          </w:p>
        </w:tc>
      </w:tr>
      <w:tr>
        <w:trPr>
          <w:trHeight w:val="1143" w:hRule="atLeast"/>
        </w:trPr>
        <w:tc>
          <w:tcPr>
            <w:tcW w:w="542" w:type="dxa"/>
            <w:vAlign w:val="top"/>
            <w:vMerge w:val="restart"/>
            <w:tcBorders>
              <w:bottom w:val="nil"/>
            </w:tcBorders>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32"/>
              <w:spacing w:before="65" w:line="187" w:lineRule="auto"/>
              <w:rPr/>
            </w:pPr>
            <w:r>
              <w:rPr>
                <w:spacing w:val="-4"/>
              </w:rPr>
              <w:t>198</w:t>
            </w:r>
          </w:p>
        </w:tc>
        <w:tc>
          <w:tcPr>
            <w:tcW w:w="1478" w:type="dxa"/>
            <w:vAlign w:val="top"/>
            <w:vMerge w:val="restart"/>
            <w:tcBorders>
              <w:bottom w:val="nil"/>
            </w:tcBorders>
          </w:tcPr>
          <w:p>
            <w:pPr>
              <w:pStyle w:val="TableText"/>
              <w:ind w:left="20" w:right="16" w:firstLine="19"/>
              <w:spacing w:before="113" w:line="280" w:lineRule="auto"/>
              <w:rPr/>
            </w:pPr>
            <w:r>
              <w:rPr>
                <w:spacing w:val="4"/>
              </w:rPr>
              <w:t>印刷业经营者</w:t>
            </w:r>
            <w:r>
              <w:rPr/>
              <w:t xml:space="preserve">   </w:t>
            </w:r>
            <w:r>
              <w:rPr>
                <w:spacing w:val="7"/>
              </w:rPr>
              <w:t>印刷明知或者</w:t>
            </w:r>
            <w:r>
              <w:rPr>
                <w:spacing w:val="1"/>
              </w:rPr>
              <w:t xml:space="preserve">   </w:t>
            </w:r>
            <w:r>
              <w:rPr>
                <w:spacing w:val="5"/>
              </w:rPr>
              <w:t>应知含有《印刷</w:t>
            </w:r>
            <w:r>
              <w:rPr/>
              <w:t xml:space="preserve"> </w:t>
            </w:r>
            <w:r>
              <w:rPr>
                <w:spacing w:val="5"/>
              </w:rPr>
              <w:t>业管理条例》第</w:t>
            </w:r>
            <w:r>
              <w:rPr/>
              <w:t xml:space="preserve"> </w:t>
            </w:r>
            <w:r>
              <w:rPr>
                <w:spacing w:val="7"/>
              </w:rPr>
              <w:t>三条规定禁止</w:t>
            </w:r>
            <w:r>
              <w:rPr>
                <w:spacing w:val="1"/>
              </w:rPr>
              <w:t xml:space="preserve">   </w:t>
            </w:r>
            <w:r>
              <w:rPr>
                <w:spacing w:val="7"/>
              </w:rPr>
              <w:t>印刷内容的出</w:t>
            </w:r>
            <w:r>
              <w:rPr>
                <w:spacing w:val="1"/>
              </w:rPr>
              <w:t xml:space="preserve">   </w:t>
            </w:r>
            <w:r>
              <w:rPr>
                <w:spacing w:val="5"/>
              </w:rPr>
              <w:t>版物、包装装潢</w:t>
            </w:r>
          </w:p>
        </w:tc>
        <w:tc>
          <w:tcPr>
            <w:tcW w:w="4574" w:type="dxa"/>
            <w:vAlign w:val="top"/>
            <w:vMerge w:val="restart"/>
            <w:tcBorders>
              <w:bottom w:val="nil"/>
            </w:tcBorders>
          </w:tcPr>
          <w:p>
            <w:pPr>
              <w:pStyle w:val="TableText"/>
              <w:ind w:left="23"/>
              <w:spacing w:before="115" w:line="230" w:lineRule="auto"/>
              <w:rPr/>
            </w:pPr>
            <w:r>
              <w:rPr>
                <w:spacing w:val="7"/>
              </w:rPr>
              <w:t>《印刷业管理条例》</w:t>
            </w:r>
          </w:p>
          <w:p>
            <w:pPr>
              <w:pStyle w:val="TableText"/>
              <w:ind w:left="23" w:firstLine="9"/>
              <w:spacing w:before="65" w:line="278" w:lineRule="auto"/>
              <w:rPr/>
            </w:pPr>
            <w:r>
              <w:rPr>
                <w:spacing w:val="4"/>
              </w:rPr>
              <w:t>第三十八条：印刷业经营者印刷明知或者应知含有</w:t>
            </w:r>
            <w:r>
              <w:rPr>
                <w:spacing w:val="18"/>
              </w:rPr>
              <w:t xml:space="preserve"> </w:t>
            </w:r>
            <w:r>
              <w:rPr>
                <w:spacing w:val="5"/>
              </w:rPr>
              <w:t>本条例第三条规定禁止印刷内容的出版物、包装装</w:t>
            </w:r>
            <w:r>
              <w:rPr>
                <w:spacing w:val="8"/>
              </w:rPr>
              <w:t xml:space="preserve"> </w:t>
            </w:r>
            <w:r>
              <w:rPr>
                <w:spacing w:val="5"/>
              </w:rPr>
              <w:t>潢印刷品或者其他印刷品的，或者印刷国家明令禁</w:t>
            </w:r>
            <w:r>
              <w:rPr>
                <w:spacing w:val="8"/>
              </w:rPr>
              <w:t xml:space="preserve"> </w:t>
            </w:r>
            <w:r>
              <w:rPr>
                <w:spacing w:val="6"/>
              </w:rPr>
              <w:t>止出版的出版物或者非出版单位出版的出版物的，</w:t>
            </w:r>
            <w:r>
              <w:rPr>
                <w:spacing w:val="12"/>
              </w:rPr>
              <w:t xml:space="preserve"> </w:t>
            </w:r>
            <w:r>
              <w:rPr>
                <w:spacing w:val="5"/>
              </w:rPr>
              <w:t>由县级以上地方人民政府出版行政部门、公安部门</w:t>
            </w:r>
            <w:r>
              <w:rPr>
                <w:spacing w:val="5"/>
              </w:rPr>
              <w:t xml:space="preserve"> </w:t>
            </w:r>
            <w:r>
              <w:rPr>
                <w:spacing w:val="5"/>
              </w:rPr>
              <w:t>依据法定职权责令停业整顿，没收印刷品和违法所</w:t>
            </w:r>
          </w:p>
        </w:tc>
        <w:tc>
          <w:tcPr>
            <w:tcW w:w="1040" w:type="dxa"/>
            <w:vAlign w:val="top"/>
          </w:tcPr>
          <w:p>
            <w:pPr>
              <w:spacing w:line="408" w:lineRule="auto"/>
              <w:rPr>
                <w:rFonts w:ascii="Arial"/>
                <w:sz w:val="21"/>
              </w:rPr>
            </w:pPr>
            <w:r/>
          </w:p>
          <w:p>
            <w:pPr>
              <w:pStyle w:val="TableText"/>
              <w:ind w:left="109"/>
              <w:spacing w:before="65" w:line="231" w:lineRule="auto"/>
              <w:rPr/>
            </w:pPr>
            <w:r>
              <w:rPr>
                <w:spacing w:val="6"/>
              </w:rPr>
              <w:t>从轻处罚</w:t>
            </w:r>
          </w:p>
        </w:tc>
        <w:tc>
          <w:tcPr>
            <w:tcW w:w="3149" w:type="dxa"/>
            <w:vAlign w:val="top"/>
          </w:tcPr>
          <w:p>
            <w:pPr>
              <w:spacing w:line="407" w:lineRule="auto"/>
              <w:rPr>
                <w:rFonts w:ascii="Arial"/>
                <w:sz w:val="21"/>
              </w:rPr>
            </w:pPr>
            <w:r/>
          </w:p>
          <w:p>
            <w:pPr>
              <w:pStyle w:val="TableText"/>
              <w:ind w:left="27"/>
              <w:spacing w:before="65" w:line="232" w:lineRule="auto"/>
              <w:rPr/>
            </w:pPr>
            <w:r>
              <w:rPr>
                <w:spacing w:val="4"/>
              </w:rPr>
              <w:t>违法经营额不足</w:t>
            </w:r>
            <w:r>
              <w:rPr>
                <w:spacing w:val="-32"/>
              </w:rPr>
              <w:t xml:space="preserve"> </w:t>
            </w:r>
            <w:r>
              <w:rPr>
                <w:spacing w:val="4"/>
              </w:rPr>
              <w:t>5000</w:t>
            </w:r>
            <w:r>
              <w:rPr>
                <w:spacing w:val="-26"/>
              </w:rPr>
              <w:t xml:space="preserve"> </w:t>
            </w:r>
            <w:r>
              <w:rPr>
                <w:spacing w:val="4"/>
              </w:rPr>
              <w:t>元的。</w:t>
            </w:r>
          </w:p>
        </w:tc>
        <w:tc>
          <w:tcPr>
            <w:tcW w:w="3474" w:type="dxa"/>
            <w:vAlign w:val="top"/>
          </w:tcPr>
          <w:p>
            <w:pPr>
              <w:pStyle w:val="TableText"/>
              <w:ind w:left="27" w:right="97" w:firstLine="2"/>
              <w:spacing w:before="164" w:line="269" w:lineRule="auto"/>
              <w:jc w:val="both"/>
              <w:rPr/>
            </w:pPr>
            <w:r>
              <w:rPr>
                <w:spacing w:val="8"/>
              </w:rPr>
              <w:t>责令停业整顿，没收印刷品和违法所</w:t>
            </w:r>
            <w:r>
              <w:rPr>
                <w:spacing w:val="13"/>
              </w:rPr>
              <w:t xml:space="preserve"> </w:t>
            </w:r>
            <w:r>
              <w:rPr>
                <w:spacing w:val="4"/>
              </w:rPr>
              <w:t>得，并处</w:t>
            </w:r>
            <w:r>
              <w:rPr>
                <w:spacing w:val="-24"/>
              </w:rPr>
              <w:t xml:space="preserve"> </w:t>
            </w:r>
            <w:r>
              <w:rPr>
                <w:spacing w:val="4"/>
              </w:rPr>
              <w:t>1</w:t>
            </w:r>
            <w:r>
              <w:rPr>
                <w:spacing w:val="-31"/>
              </w:rPr>
              <w:t xml:space="preserve"> </w:t>
            </w:r>
            <w:r>
              <w:rPr>
                <w:spacing w:val="4"/>
              </w:rPr>
              <w:t>万元以上</w:t>
            </w:r>
            <w:r>
              <w:rPr>
                <w:spacing w:val="-35"/>
              </w:rPr>
              <w:t xml:space="preserve"> </w:t>
            </w:r>
            <w:r>
              <w:rPr>
                <w:spacing w:val="4"/>
              </w:rPr>
              <w:t>2</w:t>
            </w:r>
            <w:r>
              <w:rPr>
                <w:spacing w:val="-31"/>
              </w:rPr>
              <w:t xml:space="preserve"> </w:t>
            </w:r>
            <w:r>
              <w:rPr>
                <w:spacing w:val="4"/>
              </w:rPr>
              <w:t>万元以下的罚</w:t>
            </w:r>
            <w:r>
              <w:rPr/>
              <w:t xml:space="preserve"> </w:t>
            </w:r>
            <w:r>
              <w:rPr>
                <w:spacing w:val="-3"/>
              </w:rPr>
              <w:t>款。</w:t>
            </w:r>
          </w:p>
        </w:tc>
      </w:tr>
      <w:tr>
        <w:trPr>
          <w:trHeight w:val="1148" w:hRule="atLeast"/>
        </w:trPr>
        <w:tc>
          <w:tcPr>
            <w:tcW w:w="542"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74" w:type="dxa"/>
            <w:vAlign w:val="top"/>
            <w:vMerge w:val="continue"/>
            <w:tcBorders>
              <w:top w:val="nil"/>
            </w:tcBorders>
          </w:tcPr>
          <w:p>
            <w:pPr>
              <w:rPr>
                <w:rFonts w:ascii="Arial"/>
                <w:sz w:val="21"/>
              </w:rPr>
            </w:pPr>
            <w:r/>
          </w:p>
        </w:tc>
        <w:tc>
          <w:tcPr>
            <w:tcW w:w="1040" w:type="dxa"/>
            <w:vAlign w:val="top"/>
          </w:tcPr>
          <w:p>
            <w:pPr>
              <w:spacing w:line="290" w:lineRule="auto"/>
              <w:rPr>
                <w:rFonts w:ascii="Arial"/>
                <w:sz w:val="21"/>
              </w:rPr>
            </w:pPr>
            <w:r/>
          </w:p>
          <w:p>
            <w:pPr>
              <w:pStyle w:val="TableText"/>
              <w:ind w:left="113"/>
              <w:spacing w:before="65" w:line="232" w:lineRule="auto"/>
              <w:rPr/>
            </w:pPr>
            <w:r>
              <w:rPr>
                <w:spacing w:val="5"/>
              </w:rPr>
              <w:t>一般处罚</w:t>
            </w:r>
          </w:p>
        </w:tc>
        <w:tc>
          <w:tcPr>
            <w:tcW w:w="3149" w:type="dxa"/>
            <w:vAlign w:val="top"/>
          </w:tcPr>
          <w:p>
            <w:pPr>
              <w:spacing w:line="253" w:lineRule="auto"/>
              <w:rPr>
                <w:rFonts w:ascii="Arial"/>
                <w:sz w:val="21"/>
              </w:rPr>
            </w:pPr>
            <w:r/>
          </w:p>
          <w:p>
            <w:pPr>
              <w:pStyle w:val="TableText"/>
              <w:ind w:left="28" w:right="86" w:hanging="1"/>
              <w:spacing w:before="65" w:line="262" w:lineRule="auto"/>
              <w:rPr/>
            </w:pPr>
            <w:r>
              <w:rPr>
                <w:spacing w:val="2"/>
              </w:rPr>
              <w:t>违法经营额</w:t>
            </w:r>
            <w:r>
              <w:rPr>
                <w:spacing w:val="-21"/>
              </w:rPr>
              <w:t xml:space="preserve"> </w:t>
            </w:r>
            <w:r>
              <w:rPr>
                <w:spacing w:val="2"/>
              </w:rPr>
              <w:t>5000</w:t>
            </w:r>
            <w:r>
              <w:rPr>
                <w:spacing w:val="-27"/>
              </w:rPr>
              <w:t xml:space="preserve"> </w:t>
            </w:r>
            <w:r>
              <w:rPr>
                <w:spacing w:val="2"/>
              </w:rPr>
              <w:t>元以上不足</w:t>
            </w:r>
            <w:r>
              <w:rPr>
                <w:spacing w:val="-25"/>
              </w:rPr>
              <w:t xml:space="preserve"> </w:t>
            </w:r>
            <w:r>
              <w:rPr>
                <w:spacing w:val="2"/>
              </w:rPr>
              <w:t>1</w:t>
            </w:r>
            <w:r>
              <w:rPr>
                <w:spacing w:val="-30"/>
              </w:rPr>
              <w:t xml:space="preserve"> </w:t>
            </w:r>
            <w:r>
              <w:rPr>
                <w:spacing w:val="2"/>
              </w:rPr>
              <w:t>万</w:t>
            </w:r>
            <w:r>
              <w:rPr/>
              <w:t xml:space="preserve"> </w:t>
            </w:r>
            <w:r>
              <w:rPr/>
              <w:t>元的。</w:t>
            </w:r>
          </w:p>
        </w:tc>
        <w:tc>
          <w:tcPr>
            <w:tcW w:w="3474" w:type="dxa"/>
            <w:vAlign w:val="top"/>
          </w:tcPr>
          <w:p>
            <w:pPr>
              <w:pStyle w:val="TableText"/>
              <w:ind w:left="27" w:right="97" w:firstLine="2"/>
              <w:spacing w:before="166" w:line="269" w:lineRule="auto"/>
              <w:jc w:val="both"/>
              <w:rPr/>
            </w:pPr>
            <w:r>
              <w:rPr>
                <w:spacing w:val="8"/>
              </w:rPr>
              <w:t>责令停业整顿，没收印刷品和违法所</w:t>
            </w:r>
            <w:r>
              <w:rPr>
                <w:spacing w:val="13"/>
              </w:rPr>
              <w:t xml:space="preserve"> </w:t>
            </w:r>
            <w:r>
              <w:rPr>
                <w:spacing w:val="4"/>
              </w:rPr>
              <w:t>得，并处</w:t>
            </w:r>
            <w:r>
              <w:rPr>
                <w:spacing w:val="-26"/>
              </w:rPr>
              <w:t xml:space="preserve"> </w:t>
            </w:r>
            <w:r>
              <w:rPr>
                <w:spacing w:val="4"/>
              </w:rPr>
              <w:t>2</w:t>
            </w:r>
            <w:r>
              <w:rPr>
                <w:spacing w:val="-31"/>
              </w:rPr>
              <w:t xml:space="preserve"> </w:t>
            </w:r>
            <w:r>
              <w:rPr>
                <w:spacing w:val="4"/>
              </w:rPr>
              <w:t>万元以上</w:t>
            </w:r>
            <w:r>
              <w:rPr>
                <w:spacing w:val="-33"/>
              </w:rPr>
              <w:t xml:space="preserve"> </w:t>
            </w:r>
            <w:r>
              <w:rPr>
                <w:spacing w:val="4"/>
              </w:rPr>
              <w:t>5</w:t>
            </w:r>
            <w:r>
              <w:rPr>
                <w:spacing w:val="-31"/>
              </w:rPr>
              <w:t xml:space="preserve"> </w:t>
            </w:r>
            <w:r>
              <w:rPr>
                <w:spacing w:val="4"/>
              </w:rPr>
              <w:t>万元以下的罚</w:t>
            </w:r>
            <w:r>
              <w:rPr/>
              <w:t xml:space="preserve"> </w:t>
            </w:r>
            <w:r>
              <w:rPr>
                <w:spacing w:val="-3"/>
              </w:rPr>
              <w:t>款。</w:t>
            </w:r>
          </w:p>
        </w:tc>
      </w:tr>
    </w:tbl>
    <w:p>
      <w:pPr>
        <w:pStyle w:val="BodyText"/>
        <w:spacing w:line="282" w:lineRule="auto"/>
        <w:rPr>
          <w:sz w:val="21"/>
        </w:rPr>
      </w:pPr>
      <w:r/>
    </w:p>
    <w:p>
      <w:pPr>
        <w:pStyle w:val="BodyText"/>
        <w:spacing w:line="282" w:lineRule="auto"/>
        <w:rPr>
          <w:sz w:val="21"/>
        </w:rPr>
      </w:pPr>
      <w:r/>
    </w:p>
    <w:p>
      <w:pPr>
        <w:pStyle w:val="BodyText"/>
        <w:spacing w:line="282" w:lineRule="auto"/>
        <w:rPr>
          <w:sz w:val="21"/>
        </w:rPr>
      </w:pPr>
      <w:r/>
    </w:p>
    <w:p>
      <w:pPr>
        <w:pStyle w:val="BodyText"/>
        <w:spacing w:line="282" w:lineRule="auto"/>
        <w:rPr>
          <w:sz w:val="21"/>
        </w:rPr>
      </w:pPr>
      <w:r/>
    </w:p>
    <w:p>
      <w:pPr>
        <w:pStyle w:val="BodyText"/>
        <w:ind w:left="6787"/>
        <w:spacing w:before="69" w:line="197" w:lineRule="auto"/>
        <w:rPr>
          <w:sz w:val="24"/>
          <w:szCs w:val="24"/>
        </w:rPr>
      </w:pPr>
      <w:r>
        <w:rPr>
          <w:sz w:val="24"/>
          <w:szCs w:val="24"/>
          <w:spacing w:val="5"/>
        </w:rPr>
        <w:t>-</w:t>
      </w:r>
      <w:r>
        <w:rPr>
          <w:sz w:val="24"/>
          <w:szCs w:val="24"/>
          <w:spacing w:val="12"/>
        </w:rPr>
        <w:t xml:space="preserve"> </w:t>
      </w:r>
      <w:r>
        <w:rPr>
          <w:sz w:val="24"/>
          <w:szCs w:val="24"/>
          <w:spacing w:val="5"/>
        </w:rPr>
        <w:t>142 -</w:t>
      </w:r>
    </w:p>
    <w:p>
      <w:pPr>
        <w:spacing w:line="197" w:lineRule="auto"/>
        <w:sectPr>
          <w:pgSz w:w="16839" w:h="11906"/>
          <w:pgMar w:top="400" w:right="1339" w:bottom="400" w:left="1236"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5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2"/>
        <w:gridCol w:w="1478"/>
        <w:gridCol w:w="4574"/>
        <w:gridCol w:w="1040"/>
        <w:gridCol w:w="3149"/>
        <w:gridCol w:w="3474"/>
      </w:tblGrid>
      <w:tr>
        <w:trPr>
          <w:trHeight w:val="1140" w:hRule="atLeast"/>
        </w:trPr>
        <w:tc>
          <w:tcPr>
            <w:tcW w:w="542" w:type="dxa"/>
            <w:vAlign w:val="top"/>
            <w:vMerge w:val="restart"/>
            <w:tcBorders>
              <w:bottom w:val="nil"/>
            </w:tcBorders>
          </w:tcPr>
          <w:p>
            <w:pPr>
              <w:rPr>
                <w:rFonts w:ascii="Arial"/>
                <w:sz w:val="21"/>
              </w:rPr>
            </w:pPr>
            <w:r/>
          </w:p>
        </w:tc>
        <w:tc>
          <w:tcPr>
            <w:tcW w:w="1478" w:type="dxa"/>
            <w:vAlign w:val="top"/>
            <w:vMerge w:val="restart"/>
            <w:tcBorders>
              <w:bottom w:val="nil"/>
            </w:tcBorders>
          </w:tcPr>
          <w:p>
            <w:pPr>
              <w:pStyle w:val="TableText"/>
              <w:ind w:left="22" w:right="16" w:firstLine="17"/>
              <w:spacing w:before="68" w:line="280" w:lineRule="auto"/>
              <w:rPr/>
            </w:pPr>
            <w:r>
              <w:rPr>
                <w:spacing w:val="4"/>
              </w:rPr>
              <w:t>印刷品或者其</w:t>
            </w:r>
            <w:r>
              <w:rPr/>
              <w:t xml:space="preserve">   </w:t>
            </w:r>
            <w:r>
              <w:rPr>
                <w:spacing w:val="4"/>
              </w:rPr>
              <w:t>他印刷品的，或</w:t>
            </w:r>
            <w:r>
              <w:rPr>
                <w:spacing w:val="5"/>
              </w:rPr>
              <w:t xml:space="preserve"> </w:t>
            </w:r>
            <w:r>
              <w:rPr>
                <w:spacing w:val="7"/>
              </w:rPr>
              <w:t>者印刷国家明</w:t>
            </w:r>
            <w:r>
              <w:rPr/>
              <w:t xml:space="preserve">   </w:t>
            </w:r>
            <w:r>
              <w:rPr>
                <w:spacing w:val="7"/>
              </w:rPr>
              <w:t>令禁止出版的</w:t>
            </w:r>
            <w:r>
              <w:rPr/>
              <w:t xml:space="preserve">   </w:t>
            </w:r>
            <w:r>
              <w:rPr>
                <w:spacing w:val="7"/>
              </w:rPr>
              <w:t>出版物或者非</w:t>
            </w:r>
            <w:r>
              <w:rPr/>
              <w:t xml:space="preserve">   </w:t>
            </w:r>
            <w:r>
              <w:rPr>
                <w:spacing w:val="7"/>
              </w:rPr>
              <w:t>出版单位出版</w:t>
            </w:r>
            <w:r>
              <w:rPr/>
              <w:t xml:space="preserve">   </w:t>
            </w:r>
            <w:r>
              <w:rPr>
                <w:spacing w:val="7"/>
              </w:rPr>
              <w:t>的出版物的</w:t>
            </w:r>
          </w:p>
        </w:tc>
        <w:tc>
          <w:tcPr>
            <w:tcW w:w="4574" w:type="dxa"/>
            <w:vAlign w:val="top"/>
            <w:vMerge w:val="restart"/>
            <w:tcBorders>
              <w:bottom w:val="nil"/>
            </w:tcBorders>
          </w:tcPr>
          <w:p>
            <w:pPr>
              <w:pStyle w:val="TableText"/>
              <w:ind w:left="24" w:right="12"/>
              <w:spacing w:before="69" w:line="277" w:lineRule="auto"/>
              <w:jc w:val="both"/>
              <w:rPr/>
            </w:pPr>
            <w:r>
              <w:rPr>
                <w:spacing w:val="5"/>
              </w:rPr>
              <w:t>得，违法经营额</w:t>
            </w:r>
            <w:r>
              <w:rPr>
                <w:spacing w:val="-15"/>
              </w:rPr>
              <w:t xml:space="preserve"> </w:t>
            </w:r>
            <w:r>
              <w:rPr>
                <w:spacing w:val="5"/>
              </w:rPr>
              <w:t>1</w:t>
            </w:r>
            <w:r>
              <w:rPr>
                <w:spacing w:val="-31"/>
              </w:rPr>
              <w:t xml:space="preserve"> </w:t>
            </w:r>
            <w:r>
              <w:rPr>
                <w:spacing w:val="5"/>
              </w:rPr>
              <w:t>万元以上的，并处违法经营额</w:t>
            </w:r>
            <w:r>
              <w:rPr>
                <w:spacing w:val="-33"/>
              </w:rPr>
              <w:t xml:space="preserve"> </w:t>
            </w:r>
            <w:r>
              <w:rPr>
                <w:spacing w:val="5"/>
              </w:rPr>
              <w:t>5</w:t>
            </w:r>
            <w:r>
              <w:rPr/>
              <w:t xml:space="preserve"> </w:t>
            </w:r>
            <w:r>
              <w:rPr>
                <w:spacing w:val="4"/>
              </w:rPr>
              <w:t>倍以上</w:t>
            </w:r>
            <w:r>
              <w:rPr>
                <w:spacing w:val="-9"/>
              </w:rPr>
              <w:t xml:space="preserve"> </w:t>
            </w:r>
            <w:r>
              <w:rPr>
                <w:spacing w:val="4"/>
              </w:rPr>
              <w:t>10</w:t>
            </w:r>
            <w:r>
              <w:rPr>
                <w:spacing w:val="-29"/>
              </w:rPr>
              <w:t xml:space="preserve"> </w:t>
            </w:r>
            <w:r>
              <w:rPr>
                <w:spacing w:val="4"/>
              </w:rPr>
              <w:t>倍以下的罚款；违法经营额不足</w:t>
            </w:r>
            <w:r>
              <w:rPr>
                <w:spacing w:val="-22"/>
              </w:rPr>
              <w:t xml:space="preserve"> </w:t>
            </w:r>
            <w:r>
              <w:rPr>
                <w:spacing w:val="4"/>
              </w:rPr>
              <w:t>1</w:t>
            </w:r>
            <w:r>
              <w:rPr>
                <w:spacing w:val="-30"/>
              </w:rPr>
              <w:t xml:space="preserve"> </w:t>
            </w:r>
            <w:r>
              <w:rPr>
                <w:spacing w:val="4"/>
              </w:rPr>
              <w:t>万元</w:t>
            </w:r>
            <w:r>
              <w:rPr/>
              <w:t xml:space="preserve"> </w:t>
            </w:r>
            <w:r>
              <w:rPr>
                <w:spacing w:val="2"/>
              </w:rPr>
              <w:t>的，并处</w:t>
            </w:r>
            <w:r>
              <w:rPr>
                <w:spacing w:val="-20"/>
              </w:rPr>
              <w:t xml:space="preserve"> </w:t>
            </w:r>
            <w:r>
              <w:rPr>
                <w:spacing w:val="2"/>
              </w:rPr>
              <w:t>1</w:t>
            </w:r>
            <w:r>
              <w:rPr>
                <w:spacing w:val="-33"/>
              </w:rPr>
              <w:t xml:space="preserve"> </w:t>
            </w:r>
            <w:r>
              <w:rPr>
                <w:spacing w:val="2"/>
              </w:rPr>
              <w:t>万元以上</w:t>
            </w:r>
            <w:r>
              <w:rPr>
                <w:spacing w:val="-34"/>
              </w:rPr>
              <w:t xml:space="preserve"> </w:t>
            </w:r>
            <w:r>
              <w:rPr>
                <w:spacing w:val="2"/>
              </w:rPr>
              <w:t>5</w:t>
            </w:r>
            <w:r>
              <w:rPr>
                <w:spacing w:val="-31"/>
              </w:rPr>
              <w:t xml:space="preserve"> </w:t>
            </w:r>
            <w:r>
              <w:rPr>
                <w:spacing w:val="2"/>
              </w:rPr>
              <w:t>万元以下的罚款；情节严重</w:t>
            </w:r>
            <w:r>
              <w:rPr/>
              <w:t xml:space="preserve"> </w:t>
            </w:r>
            <w:r>
              <w:rPr>
                <w:spacing w:val="5"/>
              </w:rPr>
              <w:t>的，由原发证机关吊销许可证；构成犯罪的，依法</w:t>
            </w:r>
            <w:r>
              <w:rPr>
                <w:spacing w:val="16"/>
              </w:rPr>
              <w:t xml:space="preserve"> </w:t>
            </w:r>
            <w:r>
              <w:rPr>
                <w:spacing w:val="6"/>
              </w:rPr>
              <w:t>追究刑事责任。</w:t>
            </w:r>
          </w:p>
          <w:p>
            <w:pPr>
              <w:pStyle w:val="TableText"/>
              <w:ind w:left="23" w:firstLine="9"/>
              <w:spacing w:before="62" w:line="273" w:lineRule="auto"/>
              <w:rPr/>
            </w:pPr>
            <w:r>
              <w:rPr>
                <w:spacing w:val="4"/>
              </w:rPr>
              <w:t>第三条：印刷业经营者必须遵守有关法律、法规和</w:t>
            </w:r>
            <w:r>
              <w:rPr>
                <w:spacing w:val="10"/>
              </w:rPr>
              <w:t xml:space="preserve"> </w:t>
            </w:r>
            <w:r>
              <w:rPr>
                <w:spacing w:val="6"/>
              </w:rPr>
              <w:t>规章，讲求社会效益。禁止印刷含有反动、淫秽、</w:t>
            </w:r>
            <w:r>
              <w:rPr>
                <w:spacing w:val="12"/>
              </w:rPr>
              <w:t xml:space="preserve"> </w:t>
            </w:r>
            <w:r>
              <w:rPr>
                <w:spacing w:val="7"/>
              </w:rPr>
              <w:t>迷信内容和国家明令禁止印刷的其他内容的出版</w:t>
            </w:r>
            <w:r>
              <w:rPr>
                <w:spacing w:val="7"/>
              </w:rPr>
              <w:t xml:space="preserve">  </w:t>
            </w:r>
            <w:r>
              <w:rPr>
                <w:spacing w:val="7"/>
              </w:rPr>
              <w:t>物、包装装潢印刷品和其他印刷品。</w:t>
            </w:r>
          </w:p>
        </w:tc>
        <w:tc>
          <w:tcPr>
            <w:tcW w:w="1040" w:type="dxa"/>
            <w:vAlign w:val="top"/>
            <w:vMerge w:val="restart"/>
            <w:tcBorders>
              <w:bottom w:val="nil"/>
            </w:tcBorders>
          </w:tcPr>
          <w:p>
            <w:pPr>
              <w:rPr>
                <w:rFonts w:ascii="Arial"/>
                <w:sz w:val="21"/>
              </w:rPr>
            </w:pPr>
            <w:r/>
          </w:p>
        </w:tc>
        <w:tc>
          <w:tcPr>
            <w:tcW w:w="3149" w:type="dxa"/>
            <w:vAlign w:val="top"/>
          </w:tcPr>
          <w:p>
            <w:pPr>
              <w:spacing w:line="250" w:lineRule="auto"/>
              <w:rPr>
                <w:rFonts w:ascii="Arial"/>
                <w:sz w:val="21"/>
              </w:rPr>
            </w:pPr>
            <w:r/>
          </w:p>
          <w:p>
            <w:pPr>
              <w:pStyle w:val="TableText"/>
              <w:ind w:left="37" w:right="14" w:hanging="10"/>
              <w:spacing w:before="65" w:line="262" w:lineRule="auto"/>
              <w:rPr/>
            </w:pPr>
            <w:r>
              <w:rPr>
                <w:spacing w:val="3"/>
              </w:rPr>
              <w:t>违法经营额</w:t>
            </w:r>
            <w:r>
              <w:rPr>
                <w:spacing w:val="-21"/>
              </w:rPr>
              <w:t xml:space="preserve"> </w:t>
            </w:r>
            <w:r>
              <w:rPr>
                <w:spacing w:val="3"/>
              </w:rPr>
              <w:t>1</w:t>
            </w:r>
            <w:r>
              <w:rPr>
                <w:spacing w:val="-40"/>
              </w:rPr>
              <w:t xml:space="preserve"> </w:t>
            </w:r>
            <w:r>
              <w:rPr>
                <w:spacing w:val="3"/>
              </w:rPr>
              <w:t>万元以上不足</w:t>
            </w:r>
            <w:r>
              <w:rPr>
                <w:spacing w:val="-43"/>
              </w:rPr>
              <w:t xml:space="preserve"> </w:t>
            </w:r>
            <w:r>
              <w:rPr>
                <w:spacing w:val="3"/>
              </w:rPr>
              <w:t>3</w:t>
            </w:r>
            <w:r>
              <w:rPr>
                <w:spacing w:val="-40"/>
              </w:rPr>
              <w:t xml:space="preserve"> </w:t>
            </w:r>
            <w:r>
              <w:rPr>
                <w:spacing w:val="3"/>
              </w:rPr>
              <w:t>万元</w:t>
            </w:r>
            <w:r>
              <w:rPr/>
              <w:t xml:space="preserve"> </w:t>
            </w:r>
            <w:r>
              <w:rPr>
                <w:spacing w:val="-9"/>
              </w:rPr>
              <w:t>的。</w:t>
            </w:r>
          </w:p>
        </w:tc>
        <w:tc>
          <w:tcPr>
            <w:tcW w:w="3474" w:type="dxa"/>
            <w:vAlign w:val="top"/>
          </w:tcPr>
          <w:p>
            <w:pPr>
              <w:pStyle w:val="TableText"/>
              <w:ind w:left="28" w:right="97"/>
              <w:spacing w:before="161" w:line="269" w:lineRule="auto"/>
              <w:jc w:val="both"/>
              <w:rPr/>
            </w:pPr>
            <w:r>
              <w:rPr>
                <w:spacing w:val="8"/>
              </w:rPr>
              <w:t>责令停业整顿，没收印刷品和违法所</w:t>
            </w:r>
            <w:r>
              <w:rPr>
                <w:spacing w:val="13"/>
              </w:rPr>
              <w:t xml:space="preserve"> </w:t>
            </w:r>
            <w:r>
              <w:rPr>
                <w:spacing w:val="4"/>
              </w:rPr>
              <w:t>得，并处违法经营额</w:t>
            </w:r>
            <w:r>
              <w:rPr>
                <w:spacing w:val="-26"/>
              </w:rPr>
              <w:t xml:space="preserve"> </w:t>
            </w:r>
            <w:r>
              <w:rPr>
                <w:spacing w:val="4"/>
              </w:rPr>
              <w:t>5</w:t>
            </w:r>
            <w:r>
              <w:rPr>
                <w:spacing w:val="-31"/>
              </w:rPr>
              <w:t xml:space="preserve"> </w:t>
            </w:r>
            <w:r>
              <w:rPr>
                <w:spacing w:val="4"/>
              </w:rPr>
              <w:t>倍以上</w:t>
            </w:r>
            <w:r>
              <w:rPr>
                <w:spacing w:val="-35"/>
              </w:rPr>
              <w:t xml:space="preserve"> </w:t>
            </w:r>
            <w:r>
              <w:rPr>
                <w:spacing w:val="4"/>
              </w:rPr>
              <w:t>7</w:t>
            </w:r>
            <w:r>
              <w:rPr>
                <w:spacing w:val="-30"/>
              </w:rPr>
              <w:t xml:space="preserve"> </w:t>
            </w:r>
            <w:r>
              <w:rPr>
                <w:spacing w:val="4"/>
              </w:rPr>
              <w:t>倍以</w:t>
            </w:r>
            <w:r>
              <w:rPr/>
              <w:t xml:space="preserve"> </w:t>
            </w:r>
            <w:r>
              <w:rPr>
                <w:spacing w:val="4"/>
              </w:rPr>
              <w:t>下的罚款。</w:t>
            </w:r>
          </w:p>
        </w:tc>
      </w:tr>
      <w:tr>
        <w:trPr>
          <w:trHeight w:val="1122"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continue"/>
            <w:tcBorders>
              <w:top w:val="nil"/>
            </w:tcBorders>
          </w:tcPr>
          <w:p>
            <w:pPr>
              <w:rPr>
                <w:rFonts w:ascii="Arial"/>
                <w:sz w:val="21"/>
              </w:rPr>
            </w:pPr>
            <w:r/>
          </w:p>
        </w:tc>
        <w:tc>
          <w:tcPr>
            <w:tcW w:w="3149" w:type="dxa"/>
            <w:vAlign w:val="top"/>
          </w:tcPr>
          <w:p>
            <w:pPr>
              <w:spacing w:line="393" w:lineRule="auto"/>
              <w:rPr>
                <w:rFonts w:ascii="Arial"/>
                <w:sz w:val="21"/>
              </w:rPr>
            </w:pPr>
            <w:r/>
          </w:p>
          <w:p>
            <w:pPr>
              <w:pStyle w:val="TableText"/>
              <w:ind w:left="27"/>
              <w:spacing w:before="65" w:line="232" w:lineRule="auto"/>
              <w:rPr/>
            </w:pPr>
            <w:r>
              <w:rPr>
                <w:spacing w:val="4"/>
              </w:rPr>
              <w:t>违法经营额</w:t>
            </w:r>
            <w:r>
              <w:rPr>
                <w:spacing w:val="-33"/>
              </w:rPr>
              <w:t xml:space="preserve"> </w:t>
            </w:r>
            <w:r>
              <w:rPr>
                <w:spacing w:val="4"/>
              </w:rPr>
              <w:t>3</w:t>
            </w:r>
            <w:r>
              <w:rPr>
                <w:spacing w:val="-30"/>
              </w:rPr>
              <w:t xml:space="preserve"> </w:t>
            </w:r>
            <w:r>
              <w:rPr>
                <w:spacing w:val="4"/>
              </w:rPr>
              <w:t>万元以上。</w:t>
            </w:r>
          </w:p>
        </w:tc>
        <w:tc>
          <w:tcPr>
            <w:tcW w:w="3474" w:type="dxa"/>
            <w:vAlign w:val="top"/>
          </w:tcPr>
          <w:p>
            <w:pPr>
              <w:pStyle w:val="TableText"/>
              <w:ind w:left="28" w:right="15"/>
              <w:spacing w:before="149" w:line="269" w:lineRule="auto"/>
              <w:jc w:val="both"/>
              <w:rPr/>
            </w:pPr>
            <w:r>
              <w:rPr>
                <w:spacing w:val="8"/>
              </w:rPr>
              <w:t>责令停业整顿，没收印刷品和违法所</w:t>
            </w:r>
            <w:r>
              <w:rPr>
                <w:spacing w:val="8"/>
              </w:rPr>
              <w:t xml:space="preserve"> </w:t>
            </w:r>
            <w:r>
              <w:rPr>
                <w:spacing w:val="2"/>
              </w:rPr>
              <w:t>得，并处违法经营额</w:t>
            </w:r>
            <w:r>
              <w:rPr>
                <w:spacing w:val="-27"/>
              </w:rPr>
              <w:t xml:space="preserve"> </w:t>
            </w:r>
            <w:r>
              <w:rPr>
                <w:spacing w:val="2"/>
              </w:rPr>
              <w:t>7</w:t>
            </w:r>
            <w:r>
              <w:rPr>
                <w:spacing w:val="-31"/>
              </w:rPr>
              <w:t xml:space="preserve"> </w:t>
            </w:r>
            <w:r>
              <w:rPr>
                <w:spacing w:val="2"/>
              </w:rPr>
              <w:t>倍以上</w:t>
            </w:r>
            <w:r>
              <w:rPr>
                <w:spacing w:val="-24"/>
              </w:rPr>
              <w:t xml:space="preserve"> </w:t>
            </w:r>
            <w:r>
              <w:rPr>
                <w:spacing w:val="2"/>
              </w:rPr>
              <w:t>10</w:t>
            </w:r>
            <w:r>
              <w:rPr>
                <w:spacing w:val="-29"/>
              </w:rPr>
              <w:t xml:space="preserve"> </w:t>
            </w:r>
            <w:r>
              <w:rPr>
                <w:spacing w:val="2"/>
              </w:rPr>
              <w:t>倍以</w:t>
            </w:r>
            <w:r>
              <w:rPr/>
              <w:t xml:space="preserve"> </w:t>
            </w:r>
            <w:r>
              <w:rPr>
                <w:spacing w:val="4"/>
              </w:rPr>
              <w:t>下的罚款。</w:t>
            </w:r>
          </w:p>
        </w:tc>
      </w:tr>
      <w:tr>
        <w:trPr>
          <w:trHeight w:val="671" w:hRule="atLeast"/>
        </w:trPr>
        <w:tc>
          <w:tcPr>
            <w:tcW w:w="542"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74" w:type="dxa"/>
            <w:vAlign w:val="top"/>
            <w:vMerge w:val="continue"/>
            <w:tcBorders>
              <w:top w:val="nil"/>
            </w:tcBorders>
          </w:tcPr>
          <w:p>
            <w:pPr>
              <w:rPr>
                <w:rFonts w:ascii="Arial"/>
                <w:sz w:val="21"/>
              </w:rPr>
            </w:pPr>
            <w:r/>
          </w:p>
        </w:tc>
        <w:tc>
          <w:tcPr>
            <w:tcW w:w="1040" w:type="dxa"/>
            <w:vAlign w:val="top"/>
          </w:tcPr>
          <w:p>
            <w:pPr>
              <w:pStyle w:val="TableText"/>
              <w:ind w:left="25"/>
              <w:spacing w:before="236" w:line="232" w:lineRule="auto"/>
              <w:rPr/>
            </w:pPr>
            <w:r>
              <w:rPr>
                <w:spacing w:val="6"/>
              </w:rPr>
              <w:t>从重处罚</w:t>
            </w:r>
          </w:p>
        </w:tc>
        <w:tc>
          <w:tcPr>
            <w:tcW w:w="3149" w:type="dxa"/>
            <w:vAlign w:val="top"/>
          </w:tcPr>
          <w:p>
            <w:pPr>
              <w:pStyle w:val="TableText"/>
              <w:ind w:left="30"/>
              <w:spacing w:before="237" w:line="230" w:lineRule="auto"/>
              <w:rPr/>
            </w:pPr>
            <w:r>
              <w:rPr>
                <w:spacing w:val="5"/>
              </w:rPr>
              <w:t>情节严重的。</w:t>
            </w:r>
          </w:p>
        </w:tc>
        <w:tc>
          <w:tcPr>
            <w:tcW w:w="3474" w:type="dxa"/>
            <w:vAlign w:val="top"/>
          </w:tcPr>
          <w:p>
            <w:pPr>
              <w:pStyle w:val="TableText"/>
              <w:spacing w:before="237" w:line="230" w:lineRule="auto"/>
              <w:jc w:val="right"/>
              <w:rPr/>
            </w:pPr>
            <w:r>
              <w:rPr>
                <w:spacing w:val="2"/>
              </w:rPr>
              <w:t>没收印刷品和违法所得，吊销许可证。</w:t>
            </w:r>
          </w:p>
        </w:tc>
      </w:tr>
      <w:tr>
        <w:trPr>
          <w:trHeight w:val="1338" w:hRule="atLeast"/>
        </w:trPr>
        <w:tc>
          <w:tcPr>
            <w:tcW w:w="542"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32"/>
              <w:spacing w:before="65" w:line="187" w:lineRule="auto"/>
              <w:rPr/>
            </w:pPr>
            <w:r>
              <w:rPr>
                <w:spacing w:val="-4"/>
              </w:rPr>
              <w:t>199</w:t>
            </w:r>
          </w:p>
        </w:tc>
        <w:tc>
          <w:tcPr>
            <w:tcW w:w="1478" w:type="dxa"/>
            <w:vAlign w:val="top"/>
            <w:vMerge w:val="restart"/>
            <w:tcBorders>
              <w:bottom w:val="nil"/>
            </w:tcBorders>
          </w:tcPr>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1" w:lineRule="auto"/>
              <w:rPr>
                <w:rFonts w:ascii="Arial"/>
                <w:sz w:val="21"/>
              </w:rPr>
            </w:pPr>
            <w:r/>
          </w:p>
          <w:p>
            <w:pPr>
              <w:spacing w:line="281" w:lineRule="auto"/>
              <w:rPr>
                <w:rFonts w:ascii="Arial"/>
                <w:sz w:val="21"/>
              </w:rPr>
            </w:pPr>
            <w:r/>
          </w:p>
          <w:p>
            <w:pPr>
              <w:pStyle w:val="TableText"/>
              <w:ind w:left="22" w:right="16" w:firstLine="17"/>
              <w:spacing w:before="65" w:line="281" w:lineRule="auto"/>
              <w:rPr/>
            </w:pPr>
            <w:r>
              <w:rPr>
                <w:spacing w:val="4"/>
              </w:rPr>
              <w:t>印刷业经营者</w:t>
            </w:r>
            <w:r>
              <w:rPr/>
              <w:t xml:space="preserve">   </w:t>
            </w:r>
            <w:r>
              <w:rPr>
                <w:spacing w:val="7"/>
              </w:rPr>
              <w:t>没有建立承印</w:t>
            </w:r>
            <w:r>
              <w:rPr/>
              <w:t xml:space="preserve">   </w:t>
            </w:r>
            <w:r>
              <w:rPr>
                <w:spacing w:val="4"/>
              </w:rPr>
              <w:t>验证制度、承印</w:t>
            </w:r>
            <w:r>
              <w:rPr>
                <w:spacing w:val="5"/>
              </w:rPr>
              <w:t xml:space="preserve"> </w:t>
            </w:r>
            <w:r>
              <w:rPr>
                <w:spacing w:val="4"/>
              </w:rPr>
              <w:t>登记制度、印刷</w:t>
            </w:r>
            <w:r>
              <w:rPr>
                <w:spacing w:val="5"/>
              </w:rPr>
              <w:t xml:space="preserve"> </w:t>
            </w:r>
            <w:r>
              <w:rPr>
                <w:spacing w:val="4"/>
              </w:rPr>
              <w:t>品保管制度、印</w:t>
            </w:r>
            <w:r>
              <w:rPr>
                <w:spacing w:val="5"/>
              </w:rPr>
              <w:t xml:space="preserve"> </w:t>
            </w:r>
            <w:r>
              <w:rPr>
                <w:spacing w:val="4"/>
              </w:rPr>
              <w:t>刷品交付制度、</w:t>
            </w:r>
            <w:r>
              <w:rPr>
                <w:spacing w:val="5"/>
              </w:rPr>
              <w:t xml:space="preserve"> </w:t>
            </w:r>
            <w:r>
              <w:rPr>
                <w:spacing w:val="7"/>
              </w:rPr>
              <w:t>印刷活动残次</w:t>
            </w:r>
            <w:r>
              <w:rPr/>
              <w:t xml:space="preserve">   </w:t>
            </w:r>
            <w:r>
              <w:rPr>
                <w:spacing w:val="7"/>
              </w:rPr>
              <w:t>品销毁制度等</w:t>
            </w:r>
            <w:r>
              <w:rPr/>
              <w:t xml:space="preserve">   </w:t>
            </w:r>
            <w:r>
              <w:rPr>
                <w:spacing w:val="7"/>
              </w:rPr>
              <w:t>的等违法行为</w:t>
            </w:r>
          </w:p>
        </w:tc>
        <w:tc>
          <w:tcPr>
            <w:tcW w:w="4574" w:type="dxa"/>
            <w:vAlign w:val="top"/>
            <w:vMerge w:val="restart"/>
            <w:tcBorders>
              <w:bottom w:val="nil"/>
            </w:tcBorders>
          </w:tcPr>
          <w:p>
            <w:pPr>
              <w:pStyle w:val="TableText"/>
              <w:ind w:left="23"/>
              <w:spacing w:before="67" w:line="230" w:lineRule="auto"/>
              <w:rPr/>
            </w:pPr>
            <w:r>
              <w:rPr>
                <w:spacing w:val="7"/>
              </w:rPr>
              <w:t>《印刷业管理条例》</w:t>
            </w:r>
          </w:p>
          <w:p>
            <w:pPr>
              <w:pStyle w:val="TableText"/>
              <w:ind w:left="23" w:firstLine="9"/>
              <w:spacing w:before="62" w:line="283" w:lineRule="auto"/>
              <w:rPr/>
            </w:pPr>
            <w:r>
              <w:rPr>
                <w:spacing w:val="2"/>
              </w:rPr>
              <w:t>第三十九条：印刷业经营者有下列行为之一的，由</w:t>
            </w:r>
            <w:r>
              <w:rPr>
                <w:spacing w:val="2"/>
              </w:rPr>
              <w:t xml:space="preserve">  </w:t>
            </w:r>
            <w:r>
              <w:rPr>
                <w:spacing w:val="2"/>
              </w:rPr>
              <w:t>县级以上地方人民政府出版行政部门、公安部门依</w:t>
            </w:r>
            <w:r>
              <w:rPr>
                <w:spacing w:val="7"/>
              </w:rPr>
              <w:t xml:space="preserve">  </w:t>
            </w:r>
            <w:r>
              <w:rPr>
                <w:spacing w:val="2"/>
              </w:rPr>
              <w:t>据法定职权责令改正，给予警告；情节严重的，责</w:t>
            </w:r>
            <w:r>
              <w:rPr>
                <w:spacing w:val="7"/>
              </w:rPr>
              <w:t xml:space="preserve">  </w:t>
            </w:r>
            <w:r>
              <w:rPr>
                <w:spacing w:val="5"/>
              </w:rPr>
              <w:t>令停业整顿或者由原发证机关吊销许可证</w:t>
            </w:r>
            <w:r>
              <w:rPr>
                <w:spacing w:val="-2"/>
              </w:rPr>
              <w:t>：（</w:t>
            </w:r>
            <w:r>
              <w:rPr>
                <w:spacing w:val="-52"/>
              </w:rPr>
              <w:t xml:space="preserve"> </w:t>
            </w:r>
            <w:r>
              <w:rPr>
                <w:spacing w:val="5"/>
              </w:rPr>
              <w:t>一）</w:t>
            </w:r>
            <w:r>
              <w:rPr/>
              <w:t xml:space="preserve"> </w:t>
            </w:r>
            <w:r>
              <w:rPr>
                <w:spacing w:val="2"/>
              </w:rPr>
              <w:t>没有建立承印验证制度、承印登记制度、印刷品保</w:t>
            </w:r>
            <w:r>
              <w:rPr>
                <w:spacing w:val="6"/>
              </w:rPr>
              <w:t xml:space="preserve">  </w:t>
            </w:r>
            <w:r>
              <w:rPr>
                <w:spacing w:val="2"/>
              </w:rPr>
              <w:t>管制度、印刷品交付制度、印刷活动残次品销毁制</w:t>
            </w:r>
            <w:r>
              <w:rPr>
                <w:spacing w:val="6"/>
              </w:rPr>
              <w:t xml:space="preserve">  </w:t>
            </w:r>
            <w:r>
              <w:rPr>
                <w:spacing w:val="5"/>
              </w:rPr>
              <w:t>度等的</w:t>
            </w:r>
            <w:r>
              <w:rPr>
                <w:spacing w:val="-21"/>
              </w:rPr>
              <w:t>；（</w:t>
            </w:r>
            <w:r>
              <w:rPr>
                <w:spacing w:val="5"/>
              </w:rPr>
              <w:t>二）在印刷经营活动中发现违法犯罪行</w:t>
            </w:r>
            <w:r>
              <w:rPr/>
              <w:t xml:space="preserve">  </w:t>
            </w:r>
            <w:r>
              <w:rPr>
                <w:spacing w:val="6"/>
              </w:rPr>
              <w:t>为没有及时向公安部门或者出版行政部门报告的；</w:t>
            </w:r>
            <w:r>
              <w:rPr>
                <w:spacing w:val="12"/>
              </w:rPr>
              <w:t xml:space="preserve"> </w:t>
            </w:r>
            <w:r>
              <w:rPr>
                <w:spacing w:val="2"/>
              </w:rPr>
              <w:t>（三）变更名称、法定代表人或者负责人、住所或</w:t>
            </w:r>
            <w:r>
              <w:rPr>
                <w:spacing w:val="7"/>
              </w:rPr>
              <w:t xml:space="preserve">  </w:t>
            </w:r>
            <w:r>
              <w:rPr>
                <w:spacing w:val="2"/>
              </w:rPr>
              <w:t>者经营场所等主要登记事项，或者终止印刷经营活</w:t>
            </w:r>
            <w:r>
              <w:rPr>
                <w:spacing w:val="7"/>
              </w:rPr>
              <w:t xml:space="preserve">  </w:t>
            </w:r>
            <w:r>
              <w:rPr>
                <w:spacing w:val="5"/>
              </w:rPr>
              <w:t>动，不向原批准设立的出版行政部门备案的</w:t>
            </w:r>
            <w:r>
              <w:rPr>
                <w:spacing w:val="-46"/>
                <w:w w:val="82"/>
              </w:rPr>
              <w:t>；（</w:t>
            </w:r>
            <w:r>
              <w:rPr>
                <w:spacing w:val="5"/>
              </w:rPr>
              <w:t>四）</w:t>
            </w:r>
            <w:r>
              <w:rPr>
                <w:spacing w:val="3"/>
              </w:rPr>
              <w:t xml:space="preserve"> </w:t>
            </w:r>
            <w:r>
              <w:rPr>
                <w:spacing w:val="5"/>
              </w:rPr>
              <w:t>未依照本条例的规定留存备查的材料的。</w:t>
            </w:r>
          </w:p>
          <w:p>
            <w:pPr>
              <w:pStyle w:val="TableText"/>
              <w:ind w:left="21" w:firstLine="6"/>
              <w:spacing w:before="67" w:line="276" w:lineRule="auto"/>
              <w:jc w:val="both"/>
              <w:rPr/>
            </w:pPr>
            <w:r>
              <w:rPr>
                <w:spacing w:val="2"/>
              </w:rPr>
              <w:t>单位内部设立印刷厂（所）违反本条例的规定，没</w:t>
            </w:r>
            <w:r>
              <w:rPr>
                <w:spacing w:val="2"/>
              </w:rPr>
              <w:t xml:space="preserve"> </w:t>
            </w:r>
            <w:r>
              <w:rPr>
                <w:spacing w:val="6"/>
              </w:rPr>
              <w:t>有向所在地县级以上地方人民政府出版行政部门、</w:t>
            </w:r>
            <w:r>
              <w:rPr>
                <w:spacing w:val="14"/>
              </w:rPr>
              <w:t xml:space="preserve"> </w:t>
            </w:r>
            <w:r>
              <w:rPr>
                <w:spacing w:val="3"/>
              </w:rPr>
              <w:t>保密工作部门办理登记手续的，由县级以上地</w:t>
            </w:r>
            <w:r>
              <w:rPr>
                <w:spacing w:val="2"/>
              </w:rPr>
              <w:t>方人</w:t>
            </w:r>
            <w:r>
              <w:rPr>
                <w:spacing w:val="2"/>
              </w:rPr>
              <w:t xml:space="preserve"> </w:t>
            </w:r>
            <w:r>
              <w:rPr>
                <w:spacing w:val="3"/>
              </w:rPr>
              <w:t>民政府出版行政部门、保密工作部门依据法定</w:t>
            </w:r>
            <w:r>
              <w:rPr>
                <w:spacing w:val="2"/>
              </w:rPr>
              <w:t>职权</w:t>
            </w:r>
            <w:r>
              <w:rPr>
                <w:spacing w:val="2"/>
              </w:rPr>
              <w:t xml:space="preserve"> </w:t>
            </w:r>
            <w:r>
              <w:rPr>
                <w:spacing w:val="-3"/>
              </w:rPr>
              <w:t>责令改正，给予警告；情节严重的，责令停业整顿。</w:t>
            </w:r>
          </w:p>
        </w:tc>
        <w:tc>
          <w:tcPr>
            <w:tcW w:w="1040" w:type="dxa"/>
            <w:vAlign w:val="top"/>
          </w:tcPr>
          <w:p>
            <w:pPr>
              <w:spacing w:line="251" w:lineRule="auto"/>
              <w:rPr>
                <w:rFonts w:ascii="Arial"/>
                <w:sz w:val="21"/>
              </w:rPr>
            </w:pPr>
            <w:r/>
          </w:p>
          <w:p>
            <w:pPr>
              <w:spacing w:line="252" w:lineRule="auto"/>
              <w:rPr>
                <w:rFonts w:ascii="Arial"/>
                <w:sz w:val="21"/>
              </w:rPr>
            </w:pPr>
            <w:r/>
          </w:p>
          <w:p>
            <w:pPr>
              <w:pStyle w:val="TableText"/>
              <w:ind w:left="109"/>
              <w:spacing w:before="65" w:line="231" w:lineRule="auto"/>
              <w:rPr/>
            </w:pPr>
            <w:r>
              <w:rPr>
                <w:spacing w:val="6"/>
              </w:rPr>
              <w:t>从轻处罚</w:t>
            </w:r>
          </w:p>
        </w:tc>
        <w:tc>
          <w:tcPr>
            <w:tcW w:w="3149" w:type="dxa"/>
            <w:vAlign w:val="top"/>
          </w:tcPr>
          <w:p>
            <w:pPr>
              <w:spacing w:line="251" w:lineRule="auto"/>
              <w:rPr>
                <w:rFonts w:ascii="Arial"/>
                <w:sz w:val="21"/>
              </w:rPr>
            </w:pPr>
            <w:r/>
          </w:p>
          <w:p>
            <w:pPr>
              <w:spacing w:line="252" w:lineRule="auto"/>
              <w:rPr>
                <w:rFonts w:ascii="Arial"/>
                <w:sz w:val="21"/>
              </w:rPr>
            </w:pPr>
            <w:r/>
          </w:p>
          <w:p>
            <w:pPr>
              <w:pStyle w:val="TableText"/>
              <w:ind w:left="32"/>
              <w:spacing w:before="65" w:line="229" w:lineRule="auto"/>
              <w:rPr/>
            </w:pPr>
            <w:r>
              <w:rPr>
                <w:spacing w:val="7"/>
              </w:rPr>
              <w:t>首次实施该条所列违法行为的。</w:t>
            </w:r>
          </w:p>
        </w:tc>
        <w:tc>
          <w:tcPr>
            <w:tcW w:w="3474" w:type="dxa"/>
            <w:vAlign w:val="top"/>
          </w:tcPr>
          <w:p>
            <w:pPr>
              <w:spacing w:line="251" w:lineRule="auto"/>
              <w:rPr>
                <w:rFonts w:ascii="Arial"/>
                <w:sz w:val="21"/>
              </w:rPr>
            </w:pPr>
            <w:r/>
          </w:p>
          <w:p>
            <w:pPr>
              <w:spacing w:line="252" w:lineRule="auto"/>
              <w:rPr>
                <w:rFonts w:ascii="Arial"/>
                <w:sz w:val="21"/>
              </w:rPr>
            </w:pPr>
            <w:r/>
          </w:p>
          <w:p>
            <w:pPr>
              <w:pStyle w:val="TableText"/>
              <w:ind w:left="27"/>
              <w:spacing w:before="65" w:line="232" w:lineRule="auto"/>
              <w:rPr/>
            </w:pPr>
            <w:r>
              <w:rPr>
                <w:spacing w:val="1"/>
              </w:rPr>
              <w:t>警告。</w:t>
            </w:r>
          </w:p>
        </w:tc>
      </w:tr>
      <w:tr>
        <w:trPr>
          <w:trHeight w:val="1210"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tcPr>
          <w:p>
            <w:pPr>
              <w:spacing w:line="439" w:lineRule="auto"/>
              <w:rPr>
                <w:rFonts w:ascii="Arial"/>
                <w:sz w:val="21"/>
              </w:rPr>
            </w:pPr>
            <w:r/>
          </w:p>
          <w:p>
            <w:pPr>
              <w:pStyle w:val="TableText"/>
              <w:ind w:left="113"/>
              <w:spacing w:before="65" w:line="232" w:lineRule="auto"/>
              <w:rPr/>
            </w:pPr>
            <w:r>
              <w:rPr>
                <w:spacing w:val="5"/>
              </w:rPr>
              <w:t>一般处罚</w:t>
            </w:r>
          </w:p>
        </w:tc>
        <w:tc>
          <w:tcPr>
            <w:tcW w:w="3149" w:type="dxa"/>
            <w:vAlign w:val="top"/>
          </w:tcPr>
          <w:p>
            <w:pPr>
              <w:spacing w:line="284" w:lineRule="auto"/>
              <w:rPr>
                <w:rFonts w:ascii="Arial"/>
                <w:sz w:val="21"/>
              </w:rPr>
            </w:pPr>
            <w:r/>
          </w:p>
          <w:p>
            <w:pPr>
              <w:pStyle w:val="TableText"/>
              <w:ind w:left="37" w:right="35" w:hanging="16"/>
              <w:spacing w:before="65" w:line="262" w:lineRule="auto"/>
              <w:rPr/>
            </w:pPr>
            <w:r>
              <w:rPr>
                <w:spacing w:val="5"/>
              </w:rPr>
              <w:t>2</w:t>
            </w:r>
            <w:r>
              <w:rPr>
                <w:spacing w:val="-20"/>
              </w:rPr>
              <w:t xml:space="preserve"> </w:t>
            </w:r>
            <w:r>
              <w:rPr>
                <w:spacing w:val="5"/>
              </w:rPr>
              <w:t>年内</w:t>
            </w:r>
            <w:r>
              <w:rPr>
                <w:spacing w:val="-35"/>
              </w:rPr>
              <w:t xml:space="preserve"> </w:t>
            </w:r>
            <w:r>
              <w:rPr>
                <w:spacing w:val="5"/>
              </w:rPr>
              <w:t>2</w:t>
            </w:r>
            <w:r>
              <w:rPr>
                <w:spacing w:val="-35"/>
              </w:rPr>
              <w:t xml:space="preserve"> </w:t>
            </w:r>
            <w:r>
              <w:rPr>
                <w:spacing w:val="5"/>
              </w:rPr>
              <w:t>次实施该条所列违法行为</w:t>
            </w:r>
            <w:r>
              <w:rPr/>
              <w:t xml:space="preserve"> </w:t>
            </w:r>
            <w:r>
              <w:rPr>
                <w:spacing w:val="-9"/>
              </w:rPr>
              <w:t>的。</w:t>
            </w:r>
          </w:p>
        </w:tc>
        <w:tc>
          <w:tcPr>
            <w:tcW w:w="3474" w:type="dxa"/>
            <w:vAlign w:val="top"/>
          </w:tcPr>
          <w:p>
            <w:pPr>
              <w:spacing w:line="439" w:lineRule="auto"/>
              <w:rPr>
                <w:rFonts w:ascii="Arial"/>
                <w:sz w:val="21"/>
              </w:rPr>
            </w:pPr>
            <w:r/>
          </w:p>
          <w:p>
            <w:pPr>
              <w:pStyle w:val="TableText"/>
              <w:ind w:left="29"/>
              <w:spacing w:before="65" w:line="232" w:lineRule="auto"/>
              <w:rPr/>
            </w:pPr>
            <w:r>
              <w:rPr>
                <w:spacing w:val="6"/>
              </w:rPr>
              <w:t>责令停业整顿。</w:t>
            </w:r>
          </w:p>
        </w:tc>
      </w:tr>
      <w:tr>
        <w:trPr>
          <w:trHeight w:val="3077" w:hRule="atLeast"/>
        </w:trPr>
        <w:tc>
          <w:tcPr>
            <w:tcW w:w="542"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74" w:type="dxa"/>
            <w:vAlign w:val="top"/>
            <w:vMerge w:val="continue"/>
            <w:tcBorders>
              <w:top w:val="nil"/>
            </w:tcBorders>
          </w:tcPr>
          <w:p>
            <w:pPr>
              <w:rPr>
                <w:rFonts w:ascii="Arial"/>
                <w:sz w:val="21"/>
              </w:rPr>
            </w:pPr>
            <w:r/>
          </w:p>
        </w:tc>
        <w:tc>
          <w:tcPr>
            <w:tcW w:w="1040" w:type="dxa"/>
            <w:vAlign w:val="top"/>
          </w:tcPr>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25"/>
              <w:spacing w:before="65" w:line="232" w:lineRule="auto"/>
              <w:rPr/>
            </w:pPr>
            <w:r>
              <w:rPr>
                <w:spacing w:val="6"/>
              </w:rPr>
              <w:t>从重处罚</w:t>
            </w:r>
          </w:p>
        </w:tc>
        <w:tc>
          <w:tcPr>
            <w:tcW w:w="3149" w:type="dxa"/>
            <w:vAlign w:val="top"/>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6" w:right="35" w:hanging="5"/>
              <w:spacing w:before="65" w:line="259" w:lineRule="auto"/>
              <w:rPr/>
            </w:pPr>
            <w:r>
              <w:rPr>
                <w:spacing w:val="5"/>
              </w:rPr>
              <w:t>2</w:t>
            </w:r>
            <w:r>
              <w:rPr>
                <w:spacing w:val="-22"/>
              </w:rPr>
              <w:t xml:space="preserve"> </w:t>
            </w:r>
            <w:r>
              <w:rPr>
                <w:spacing w:val="5"/>
              </w:rPr>
              <w:t>年内</w:t>
            </w:r>
            <w:r>
              <w:rPr>
                <w:spacing w:val="-33"/>
              </w:rPr>
              <w:t xml:space="preserve"> </w:t>
            </w:r>
            <w:r>
              <w:rPr>
                <w:spacing w:val="5"/>
              </w:rPr>
              <w:t>3</w:t>
            </w:r>
            <w:r>
              <w:rPr>
                <w:spacing w:val="-35"/>
              </w:rPr>
              <w:t xml:space="preserve"> </w:t>
            </w:r>
            <w:r>
              <w:rPr>
                <w:spacing w:val="5"/>
              </w:rPr>
              <w:t>次以上实施该条所列违法</w:t>
            </w:r>
            <w:r>
              <w:rPr/>
              <w:t xml:space="preserve"> </w:t>
            </w:r>
            <w:r>
              <w:rPr>
                <w:spacing w:val="7"/>
              </w:rPr>
              <w:t>行为的或者情节严重的。</w:t>
            </w:r>
          </w:p>
        </w:tc>
        <w:tc>
          <w:tcPr>
            <w:tcW w:w="3474" w:type="dxa"/>
            <w:vAlign w:val="top"/>
          </w:tcPr>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57"/>
              <w:spacing w:before="65" w:line="231" w:lineRule="auto"/>
              <w:rPr/>
            </w:pPr>
            <w:r>
              <w:rPr/>
              <w:t>吊销许可证。</w:t>
            </w:r>
          </w:p>
        </w:tc>
      </w:tr>
    </w:tbl>
    <w:p>
      <w:pPr>
        <w:pStyle w:val="BodyText"/>
        <w:spacing w:line="334" w:lineRule="auto"/>
        <w:rPr>
          <w:sz w:val="21"/>
        </w:rPr>
      </w:pPr>
      <w:r/>
    </w:p>
    <w:p>
      <w:pPr>
        <w:pStyle w:val="BodyText"/>
        <w:spacing w:line="334" w:lineRule="auto"/>
        <w:rPr>
          <w:sz w:val="21"/>
        </w:rPr>
      </w:pPr>
      <w:r/>
    </w:p>
    <w:p>
      <w:pPr>
        <w:pStyle w:val="BodyText"/>
        <w:ind w:left="6787"/>
        <w:spacing w:before="69" w:line="195" w:lineRule="auto"/>
        <w:rPr>
          <w:sz w:val="24"/>
          <w:szCs w:val="24"/>
        </w:rPr>
      </w:pPr>
      <w:r>
        <w:rPr>
          <w:sz w:val="24"/>
          <w:szCs w:val="24"/>
          <w:spacing w:val="5"/>
        </w:rPr>
        <w:t>-</w:t>
      </w:r>
      <w:r>
        <w:rPr>
          <w:sz w:val="24"/>
          <w:szCs w:val="24"/>
          <w:spacing w:val="12"/>
        </w:rPr>
        <w:t xml:space="preserve"> </w:t>
      </w:r>
      <w:r>
        <w:rPr>
          <w:sz w:val="24"/>
          <w:szCs w:val="24"/>
          <w:spacing w:val="5"/>
        </w:rPr>
        <w:t>143 -</w:t>
      </w:r>
    </w:p>
    <w:p>
      <w:pPr>
        <w:spacing w:line="195" w:lineRule="auto"/>
        <w:sectPr>
          <w:pgSz w:w="16839" w:h="11906"/>
          <w:pgMar w:top="400" w:right="1339" w:bottom="400" w:left="1236"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5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2"/>
        <w:gridCol w:w="1478"/>
        <w:gridCol w:w="4574"/>
        <w:gridCol w:w="1040"/>
        <w:gridCol w:w="3149"/>
        <w:gridCol w:w="3474"/>
      </w:tblGrid>
      <w:tr>
        <w:trPr>
          <w:trHeight w:val="1290" w:hRule="atLeast"/>
        </w:trPr>
        <w:tc>
          <w:tcPr>
            <w:tcW w:w="542"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19"/>
              <w:spacing w:before="65" w:line="186" w:lineRule="auto"/>
              <w:rPr/>
            </w:pPr>
            <w:r>
              <w:rPr>
                <w:spacing w:val="1"/>
              </w:rPr>
              <w:t>200</w:t>
            </w:r>
          </w:p>
        </w:tc>
        <w:tc>
          <w:tcPr>
            <w:tcW w:w="1478" w:type="dxa"/>
            <w:vAlign w:val="top"/>
            <w:vMerge w:val="restart"/>
            <w:tcBorders>
              <w:bottom w:val="nil"/>
            </w:tcBorders>
          </w:tcPr>
          <w:p>
            <w:pPr>
              <w:spacing w:line="312" w:lineRule="auto"/>
              <w:rPr>
                <w:rFonts w:ascii="Arial"/>
                <w:sz w:val="21"/>
              </w:rPr>
            </w:pPr>
            <w:r/>
          </w:p>
          <w:p>
            <w:pPr>
              <w:spacing w:line="312" w:lineRule="auto"/>
              <w:rPr>
                <w:rFonts w:ascii="Arial"/>
                <w:sz w:val="21"/>
              </w:rPr>
            </w:pPr>
            <w:r/>
          </w:p>
          <w:p>
            <w:pPr>
              <w:spacing w:line="313" w:lineRule="auto"/>
              <w:rPr>
                <w:rFonts w:ascii="Arial"/>
                <w:sz w:val="21"/>
              </w:rPr>
            </w:pPr>
            <w:r/>
          </w:p>
          <w:p>
            <w:pPr>
              <w:pStyle w:val="TableText"/>
              <w:ind w:left="22" w:right="16"/>
              <w:spacing w:before="65" w:line="283" w:lineRule="auto"/>
              <w:rPr/>
            </w:pPr>
            <w:r>
              <w:rPr>
                <w:spacing w:val="7"/>
              </w:rPr>
              <w:t>从事出版物印</w:t>
            </w:r>
            <w:r>
              <w:rPr/>
              <w:t xml:space="preserve">   </w:t>
            </w:r>
            <w:r>
              <w:rPr>
                <w:spacing w:val="7"/>
              </w:rPr>
              <w:t>刷经营活动的</w:t>
            </w:r>
            <w:r>
              <w:rPr/>
              <w:t xml:space="preserve">   </w:t>
            </w:r>
            <w:r>
              <w:rPr>
                <w:spacing w:val="7"/>
              </w:rPr>
              <w:t>企业接受他人</w:t>
            </w:r>
            <w:r>
              <w:rPr/>
              <w:t xml:space="preserve">   </w:t>
            </w:r>
            <w:r>
              <w:rPr>
                <w:spacing w:val="7"/>
              </w:rPr>
              <w:t>委托印刷出版</w:t>
            </w:r>
            <w:r>
              <w:rPr/>
              <w:t xml:space="preserve">   </w:t>
            </w:r>
            <w:r>
              <w:rPr>
                <w:spacing w:val="4"/>
              </w:rPr>
              <w:t>物，未依照规定</w:t>
            </w:r>
            <w:r>
              <w:rPr>
                <w:spacing w:val="5"/>
              </w:rPr>
              <w:t xml:space="preserve"> </w:t>
            </w:r>
            <w:r>
              <w:rPr>
                <w:spacing w:val="7"/>
              </w:rPr>
              <w:t>验证印刷委托</w:t>
            </w:r>
            <w:r>
              <w:rPr/>
              <w:t xml:space="preserve">   </w:t>
            </w:r>
            <w:r>
              <w:rPr>
                <w:spacing w:val="4"/>
              </w:rPr>
              <w:t>书、有关证明或</w:t>
            </w:r>
            <w:r>
              <w:rPr>
                <w:spacing w:val="5"/>
              </w:rPr>
              <w:t xml:space="preserve"> </w:t>
            </w:r>
            <w:r>
              <w:rPr>
                <w:spacing w:val="4"/>
              </w:rPr>
              <w:t>者准印证，或者</w:t>
            </w:r>
            <w:r>
              <w:rPr>
                <w:spacing w:val="5"/>
              </w:rPr>
              <w:t xml:space="preserve"> </w:t>
            </w:r>
            <w:r>
              <w:rPr>
                <w:spacing w:val="7"/>
              </w:rPr>
              <w:t>未将印刷委托</w:t>
            </w:r>
            <w:r>
              <w:rPr/>
              <w:t xml:space="preserve">   </w:t>
            </w:r>
            <w:r>
              <w:rPr>
                <w:spacing w:val="7"/>
              </w:rPr>
              <w:t>书报出版行政</w:t>
            </w:r>
            <w:r>
              <w:rPr/>
              <w:t xml:space="preserve">   </w:t>
            </w:r>
            <w:r>
              <w:rPr>
                <w:spacing w:val="7"/>
              </w:rPr>
              <w:t>部门备案的等</w:t>
            </w:r>
            <w:r>
              <w:rPr/>
              <w:t xml:space="preserve">   </w:t>
            </w:r>
            <w:r>
              <w:rPr>
                <w:spacing w:val="6"/>
              </w:rPr>
              <w:t>违法行为</w:t>
            </w:r>
          </w:p>
        </w:tc>
        <w:tc>
          <w:tcPr>
            <w:tcW w:w="4574" w:type="dxa"/>
            <w:vAlign w:val="top"/>
            <w:vMerge w:val="restart"/>
            <w:tcBorders>
              <w:bottom w:val="nil"/>
            </w:tcBorders>
          </w:tcPr>
          <w:p>
            <w:pPr>
              <w:pStyle w:val="TableText"/>
              <w:ind w:left="23"/>
              <w:spacing w:before="70" w:line="230" w:lineRule="auto"/>
              <w:rPr/>
            </w:pPr>
            <w:r>
              <w:rPr>
                <w:spacing w:val="7"/>
              </w:rPr>
              <w:t>《印刷业管理条例》</w:t>
            </w:r>
          </w:p>
          <w:p>
            <w:pPr>
              <w:pStyle w:val="TableText"/>
              <w:ind w:left="23" w:firstLine="9"/>
              <w:spacing w:before="54" w:line="285" w:lineRule="auto"/>
              <w:rPr/>
            </w:pPr>
            <w:r>
              <w:rPr>
                <w:spacing w:val="2"/>
              </w:rPr>
              <w:t>第四十条：从事出版物印刷经营活动的企业有下列</w:t>
            </w:r>
            <w:r>
              <w:rPr>
                <w:spacing w:val="2"/>
              </w:rPr>
              <w:t xml:space="preserve">  </w:t>
            </w:r>
            <w:r>
              <w:rPr>
                <w:spacing w:val="2"/>
              </w:rPr>
              <w:t>行为之一的，由县级以上地方人民政府出版行政部</w:t>
            </w:r>
            <w:r>
              <w:rPr>
                <w:spacing w:val="6"/>
              </w:rPr>
              <w:t xml:space="preserve">  </w:t>
            </w:r>
            <w:r>
              <w:rPr/>
              <w:t>门给予警告，没收违法所得，违法经营额</w:t>
            </w:r>
            <w:r>
              <w:rPr>
                <w:spacing w:val="-10"/>
              </w:rPr>
              <w:t xml:space="preserve"> </w:t>
            </w:r>
            <w:r>
              <w:rPr/>
              <w:t>1</w:t>
            </w:r>
            <w:r>
              <w:rPr>
                <w:spacing w:val="-32"/>
              </w:rPr>
              <w:t xml:space="preserve"> </w:t>
            </w:r>
            <w:r>
              <w:rPr/>
              <w:t>万元以</w:t>
            </w:r>
            <w:r>
              <w:rPr/>
              <w:t xml:space="preserve">  </w:t>
            </w:r>
            <w:r>
              <w:rPr>
                <w:spacing w:val="-2"/>
              </w:rPr>
              <w:t>上的，并处违法经营额</w:t>
            </w:r>
            <w:r>
              <w:rPr>
                <w:spacing w:val="-23"/>
              </w:rPr>
              <w:t xml:space="preserve"> </w:t>
            </w:r>
            <w:r>
              <w:rPr>
                <w:spacing w:val="-2"/>
              </w:rPr>
              <w:t>5</w:t>
            </w:r>
            <w:r>
              <w:rPr>
                <w:spacing w:val="-31"/>
              </w:rPr>
              <w:t xml:space="preserve"> </w:t>
            </w:r>
            <w:r>
              <w:rPr>
                <w:spacing w:val="-2"/>
              </w:rPr>
              <w:t>倍以上</w:t>
            </w:r>
            <w:r>
              <w:rPr>
                <w:spacing w:val="-26"/>
              </w:rPr>
              <w:t xml:space="preserve"> </w:t>
            </w:r>
            <w:r>
              <w:rPr>
                <w:spacing w:val="-2"/>
              </w:rPr>
              <w:t>10</w:t>
            </w:r>
            <w:r>
              <w:rPr>
                <w:spacing w:val="-30"/>
              </w:rPr>
              <w:t xml:space="preserve"> </w:t>
            </w:r>
            <w:r>
              <w:rPr>
                <w:spacing w:val="-2"/>
              </w:rPr>
              <w:t>倍以下的罚款；</w:t>
            </w:r>
            <w:r>
              <w:rPr/>
              <w:t xml:space="preserve"> </w:t>
            </w:r>
            <w:r>
              <w:rPr>
                <w:spacing w:val="-3"/>
              </w:rPr>
              <w:t>违法经营额不足</w:t>
            </w:r>
            <w:r>
              <w:rPr>
                <w:spacing w:val="-22"/>
              </w:rPr>
              <w:t xml:space="preserve"> </w:t>
            </w:r>
            <w:r>
              <w:rPr>
                <w:spacing w:val="-3"/>
              </w:rPr>
              <w:t>1</w:t>
            </w:r>
            <w:r>
              <w:rPr>
                <w:spacing w:val="-32"/>
              </w:rPr>
              <w:t xml:space="preserve"> </w:t>
            </w:r>
            <w:r>
              <w:rPr>
                <w:spacing w:val="-3"/>
              </w:rPr>
              <w:t>万元的，并处</w:t>
            </w:r>
            <w:r>
              <w:rPr>
                <w:spacing w:val="-24"/>
              </w:rPr>
              <w:t xml:space="preserve"> </w:t>
            </w:r>
            <w:r>
              <w:rPr>
                <w:spacing w:val="-3"/>
              </w:rPr>
              <w:t>1</w:t>
            </w:r>
            <w:r>
              <w:rPr>
                <w:spacing w:val="-31"/>
              </w:rPr>
              <w:t xml:space="preserve"> </w:t>
            </w:r>
            <w:r>
              <w:rPr>
                <w:spacing w:val="-3"/>
              </w:rPr>
              <w:t>万元以上</w:t>
            </w:r>
            <w:r>
              <w:rPr>
                <w:spacing w:val="-35"/>
              </w:rPr>
              <w:t xml:space="preserve"> </w:t>
            </w:r>
            <w:r>
              <w:rPr>
                <w:spacing w:val="-3"/>
              </w:rPr>
              <w:t>5</w:t>
            </w:r>
            <w:r>
              <w:rPr>
                <w:spacing w:val="-34"/>
              </w:rPr>
              <w:t xml:space="preserve"> </w:t>
            </w:r>
            <w:r>
              <w:rPr>
                <w:spacing w:val="-3"/>
              </w:rPr>
              <w:t>万元</w:t>
            </w:r>
            <w:r>
              <w:rPr/>
              <w:t xml:space="preserve">  </w:t>
            </w:r>
            <w:r>
              <w:rPr>
                <w:spacing w:val="2"/>
              </w:rPr>
              <w:t>以下的罚款；情节严重的，责令停业整顿或者由原</w:t>
            </w:r>
            <w:r>
              <w:rPr>
                <w:spacing w:val="6"/>
              </w:rPr>
              <w:t xml:space="preserve">  </w:t>
            </w:r>
            <w:r>
              <w:rPr>
                <w:spacing w:val="2"/>
              </w:rPr>
              <w:t>发证机关吊销许可证；构成犯罪的，依法追究刑事</w:t>
            </w:r>
            <w:r>
              <w:rPr>
                <w:spacing w:val="6"/>
              </w:rPr>
              <w:t xml:space="preserve">  </w:t>
            </w:r>
            <w:r>
              <w:rPr>
                <w:spacing w:val="5"/>
              </w:rPr>
              <w:t>责任</w:t>
            </w:r>
            <w:r>
              <w:rPr>
                <w:spacing w:val="-36"/>
              </w:rPr>
              <w:t>：（</w:t>
            </w:r>
            <w:r>
              <w:rPr>
                <w:spacing w:val="5"/>
              </w:rPr>
              <w:t>一）接受他人委托印刷出版物，未依照本</w:t>
            </w:r>
            <w:r>
              <w:rPr/>
              <w:t xml:space="preserve">  </w:t>
            </w:r>
            <w:r>
              <w:rPr>
                <w:spacing w:val="6"/>
              </w:rPr>
              <w:t>条例的规定验证印刷委托书、有关证明或者</w:t>
            </w:r>
            <w:r>
              <w:rPr>
                <w:spacing w:val="5"/>
              </w:rPr>
              <w:t>准印</w:t>
            </w:r>
            <w:r>
              <w:rPr/>
              <w:t xml:space="preserve">   </w:t>
            </w:r>
            <w:r>
              <w:rPr>
                <w:spacing w:val="6"/>
              </w:rPr>
              <w:t>证，或者未将印刷委托书报出版行政部门备案的；</w:t>
            </w:r>
            <w:r>
              <w:rPr>
                <w:spacing w:val="12"/>
              </w:rPr>
              <w:t xml:space="preserve"> </w:t>
            </w:r>
            <w:r>
              <w:rPr>
                <w:spacing w:val="-2"/>
              </w:rPr>
              <w:t>（二）假冒或者盗用他人名义，印刷出版物的</w:t>
            </w:r>
            <w:r>
              <w:rPr>
                <w:spacing w:val="-36"/>
                <w:w w:val="65"/>
              </w:rPr>
              <w:t>；（</w:t>
            </w:r>
            <w:r>
              <w:rPr>
                <w:spacing w:val="-2"/>
              </w:rPr>
              <w:t>三）</w:t>
            </w:r>
            <w:r>
              <w:rPr/>
              <w:t xml:space="preserve"> </w:t>
            </w:r>
            <w:r>
              <w:rPr>
                <w:spacing w:val="8"/>
              </w:rPr>
              <w:t>盗印他人出版物的</w:t>
            </w:r>
            <w:r>
              <w:rPr>
                <w:spacing w:val="-52"/>
                <w:w w:val="93"/>
              </w:rPr>
              <w:t>；（</w:t>
            </w:r>
            <w:r>
              <w:rPr>
                <w:spacing w:val="8"/>
              </w:rPr>
              <w:t>四）非法加印或者销售受委</w:t>
            </w:r>
            <w:r>
              <w:rPr/>
              <w:t xml:space="preserve">  </w:t>
            </w:r>
            <w:r>
              <w:rPr>
                <w:spacing w:val="10"/>
              </w:rPr>
              <w:t>托印刷的出版物的</w:t>
            </w:r>
            <w:r>
              <w:rPr>
                <w:spacing w:val="-48"/>
                <w:w w:val="86"/>
              </w:rPr>
              <w:t>；（</w:t>
            </w:r>
            <w:r>
              <w:rPr>
                <w:spacing w:val="10"/>
              </w:rPr>
              <w:t>五）征订、销售出版物的；</w:t>
            </w:r>
            <w:r>
              <w:rPr>
                <w:spacing w:val="1"/>
              </w:rPr>
              <w:t xml:space="preserve">  </w:t>
            </w:r>
            <w:r>
              <w:rPr>
                <w:spacing w:val="2"/>
              </w:rPr>
              <w:t>（六）擅自将出版单位委托印刷的出版物纸型及印</w:t>
            </w:r>
            <w:r>
              <w:rPr>
                <w:spacing w:val="7"/>
              </w:rPr>
              <w:t xml:space="preserve">  </w:t>
            </w:r>
            <w:r>
              <w:rPr>
                <w:spacing w:val="-3"/>
              </w:rPr>
              <w:t>刷底片等出售、出租、出借或者以其他形式转让的；</w:t>
            </w:r>
            <w:r>
              <w:rPr>
                <w:spacing w:val="13"/>
              </w:rPr>
              <w:t xml:space="preserve"> </w:t>
            </w:r>
            <w:r>
              <w:rPr>
                <w:spacing w:val="2"/>
              </w:rPr>
              <w:t>（七）未经批准，接受委托印刷境外出版物的，或</w:t>
            </w:r>
            <w:r>
              <w:rPr>
                <w:spacing w:val="7"/>
              </w:rPr>
              <w:t xml:space="preserve">  </w:t>
            </w:r>
            <w:r>
              <w:rPr>
                <w:spacing w:val="5"/>
              </w:rPr>
              <w:t>者未将印刷的境外出版物全部运输出境的。。</w:t>
            </w:r>
          </w:p>
        </w:tc>
        <w:tc>
          <w:tcPr>
            <w:tcW w:w="1040" w:type="dxa"/>
            <w:vAlign w:val="top"/>
          </w:tcPr>
          <w:p>
            <w:pPr>
              <w:rPr>
                <w:rFonts w:ascii="Arial"/>
                <w:sz w:val="21"/>
              </w:rPr>
            </w:pPr>
            <w:r/>
          </w:p>
          <w:p>
            <w:pPr>
              <w:rPr>
                <w:rFonts w:ascii="Arial"/>
                <w:sz w:val="21"/>
              </w:rPr>
            </w:pPr>
            <w:r/>
          </w:p>
          <w:p>
            <w:pPr>
              <w:pStyle w:val="TableText"/>
              <w:ind w:left="109"/>
              <w:spacing w:before="65" w:line="231" w:lineRule="auto"/>
              <w:rPr/>
            </w:pPr>
            <w:r>
              <w:rPr>
                <w:spacing w:val="6"/>
              </w:rPr>
              <w:t>从轻处罚</w:t>
            </w:r>
          </w:p>
        </w:tc>
        <w:tc>
          <w:tcPr>
            <w:tcW w:w="3149" w:type="dxa"/>
            <w:vAlign w:val="top"/>
          </w:tcPr>
          <w:p>
            <w:pPr>
              <w:rPr>
                <w:rFonts w:ascii="Arial"/>
                <w:sz w:val="21"/>
              </w:rPr>
            </w:pPr>
            <w:r/>
          </w:p>
          <w:p>
            <w:pPr>
              <w:rPr>
                <w:rFonts w:ascii="Arial"/>
                <w:sz w:val="21"/>
              </w:rPr>
            </w:pPr>
            <w:r/>
          </w:p>
          <w:p>
            <w:pPr>
              <w:pStyle w:val="TableText"/>
              <w:ind w:left="27"/>
              <w:spacing w:before="65" w:line="232" w:lineRule="auto"/>
              <w:rPr/>
            </w:pPr>
            <w:r>
              <w:rPr>
                <w:spacing w:val="4"/>
              </w:rPr>
              <w:t>违法经营额不足</w:t>
            </w:r>
            <w:r>
              <w:rPr>
                <w:spacing w:val="-32"/>
              </w:rPr>
              <w:t xml:space="preserve"> </w:t>
            </w:r>
            <w:r>
              <w:rPr>
                <w:spacing w:val="4"/>
              </w:rPr>
              <w:t>5000</w:t>
            </w:r>
            <w:r>
              <w:rPr>
                <w:spacing w:val="-26"/>
              </w:rPr>
              <w:t xml:space="preserve"> </w:t>
            </w:r>
            <w:r>
              <w:rPr>
                <w:spacing w:val="4"/>
              </w:rPr>
              <w:t>元的。</w:t>
            </w:r>
          </w:p>
        </w:tc>
        <w:tc>
          <w:tcPr>
            <w:tcW w:w="3474" w:type="dxa"/>
            <w:vAlign w:val="top"/>
          </w:tcPr>
          <w:p>
            <w:pPr>
              <w:spacing w:line="326" w:lineRule="auto"/>
              <w:rPr>
                <w:rFonts w:ascii="Arial"/>
                <w:sz w:val="21"/>
              </w:rPr>
            </w:pPr>
            <w:r/>
          </w:p>
          <w:p>
            <w:pPr>
              <w:pStyle w:val="TableText"/>
              <w:ind w:left="29" w:right="97" w:hanging="2"/>
              <w:spacing w:before="65" w:line="259" w:lineRule="auto"/>
              <w:rPr/>
            </w:pPr>
            <w:r>
              <w:rPr>
                <w:spacing w:val="6"/>
              </w:rPr>
              <w:t>警告，没收违法所得，并处</w:t>
            </w:r>
            <w:r>
              <w:rPr>
                <w:spacing w:val="-22"/>
              </w:rPr>
              <w:t xml:space="preserve"> </w:t>
            </w:r>
            <w:r>
              <w:rPr>
                <w:spacing w:val="6"/>
              </w:rPr>
              <w:t>1</w:t>
            </w:r>
            <w:r>
              <w:rPr>
                <w:spacing w:val="-31"/>
              </w:rPr>
              <w:t xml:space="preserve"> </w:t>
            </w:r>
            <w:r>
              <w:rPr>
                <w:spacing w:val="6"/>
              </w:rPr>
              <w:t>万元以</w:t>
            </w:r>
            <w:r>
              <w:rPr/>
              <w:t xml:space="preserve"> </w:t>
            </w:r>
            <w:r>
              <w:rPr>
                <w:spacing w:val="4"/>
              </w:rPr>
              <w:t>上</w:t>
            </w:r>
            <w:r>
              <w:rPr>
                <w:spacing w:val="-37"/>
              </w:rPr>
              <w:t xml:space="preserve"> </w:t>
            </w:r>
            <w:r>
              <w:rPr>
                <w:spacing w:val="4"/>
              </w:rPr>
              <w:t>2</w:t>
            </w:r>
            <w:r>
              <w:rPr>
                <w:spacing w:val="-31"/>
              </w:rPr>
              <w:t xml:space="preserve"> </w:t>
            </w:r>
            <w:r>
              <w:rPr>
                <w:spacing w:val="4"/>
              </w:rPr>
              <w:t>万元以下的罚款。</w:t>
            </w:r>
          </w:p>
        </w:tc>
      </w:tr>
      <w:tr>
        <w:trPr>
          <w:trHeight w:val="1020"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restart"/>
            <w:tcBorders>
              <w:bottom w:val="nil"/>
            </w:tcBorders>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113"/>
              <w:spacing w:before="65" w:line="232" w:lineRule="auto"/>
              <w:rPr/>
            </w:pPr>
            <w:r>
              <w:rPr>
                <w:spacing w:val="5"/>
              </w:rPr>
              <w:t>一般处罚</w:t>
            </w:r>
          </w:p>
        </w:tc>
        <w:tc>
          <w:tcPr>
            <w:tcW w:w="3149" w:type="dxa"/>
            <w:vAlign w:val="top"/>
          </w:tcPr>
          <w:p>
            <w:pPr>
              <w:pStyle w:val="TableText"/>
              <w:ind w:left="28" w:right="86" w:hanging="1"/>
              <w:spacing w:before="253" w:line="262" w:lineRule="auto"/>
              <w:rPr/>
            </w:pPr>
            <w:r>
              <w:rPr>
                <w:spacing w:val="2"/>
              </w:rPr>
              <w:t>违法经营额</w:t>
            </w:r>
            <w:r>
              <w:rPr>
                <w:spacing w:val="-21"/>
              </w:rPr>
              <w:t xml:space="preserve"> </w:t>
            </w:r>
            <w:r>
              <w:rPr>
                <w:spacing w:val="2"/>
              </w:rPr>
              <w:t>5000</w:t>
            </w:r>
            <w:r>
              <w:rPr>
                <w:spacing w:val="-27"/>
              </w:rPr>
              <w:t xml:space="preserve"> </w:t>
            </w:r>
            <w:r>
              <w:rPr>
                <w:spacing w:val="2"/>
              </w:rPr>
              <w:t>元以上不足</w:t>
            </w:r>
            <w:r>
              <w:rPr>
                <w:spacing w:val="-25"/>
              </w:rPr>
              <w:t xml:space="preserve"> </w:t>
            </w:r>
            <w:r>
              <w:rPr>
                <w:spacing w:val="2"/>
              </w:rPr>
              <w:t>1</w:t>
            </w:r>
            <w:r>
              <w:rPr>
                <w:spacing w:val="-30"/>
              </w:rPr>
              <w:t xml:space="preserve"> </w:t>
            </w:r>
            <w:r>
              <w:rPr>
                <w:spacing w:val="2"/>
              </w:rPr>
              <w:t>万</w:t>
            </w:r>
            <w:r>
              <w:rPr/>
              <w:t xml:space="preserve"> </w:t>
            </w:r>
            <w:r>
              <w:rPr/>
              <w:t>元的。</w:t>
            </w:r>
          </w:p>
        </w:tc>
        <w:tc>
          <w:tcPr>
            <w:tcW w:w="3474" w:type="dxa"/>
            <w:vAlign w:val="top"/>
          </w:tcPr>
          <w:p>
            <w:pPr>
              <w:pStyle w:val="TableText"/>
              <w:ind w:left="29" w:right="97" w:hanging="2"/>
              <w:spacing w:before="255" w:line="259" w:lineRule="auto"/>
              <w:rPr/>
            </w:pPr>
            <w:r>
              <w:rPr>
                <w:spacing w:val="7"/>
              </w:rPr>
              <w:t>警告，没收违法所得，并处</w:t>
            </w:r>
            <w:r>
              <w:rPr>
                <w:spacing w:val="-38"/>
              </w:rPr>
              <w:t xml:space="preserve"> </w:t>
            </w:r>
            <w:r>
              <w:rPr>
                <w:spacing w:val="7"/>
              </w:rPr>
              <w:t>2</w:t>
            </w:r>
            <w:r>
              <w:rPr>
                <w:spacing w:val="-31"/>
              </w:rPr>
              <w:t xml:space="preserve"> </w:t>
            </w:r>
            <w:r>
              <w:rPr>
                <w:spacing w:val="7"/>
              </w:rPr>
              <w:t>万元以</w:t>
            </w:r>
            <w:r>
              <w:rPr/>
              <w:t xml:space="preserve"> </w:t>
            </w:r>
            <w:r>
              <w:rPr>
                <w:spacing w:val="4"/>
              </w:rPr>
              <w:t>上</w:t>
            </w:r>
            <w:r>
              <w:rPr>
                <w:spacing w:val="-36"/>
              </w:rPr>
              <w:t xml:space="preserve"> </w:t>
            </w:r>
            <w:r>
              <w:rPr>
                <w:spacing w:val="4"/>
              </w:rPr>
              <w:t>5</w:t>
            </w:r>
            <w:r>
              <w:rPr>
                <w:spacing w:val="-31"/>
              </w:rPr>
              <w:t xml:space="preserve"> </w:t>
            </w:r>
            <w:r>
              <w:rPr>
                <w:spacing w:val="4"/>
              </w:rPr>
              <w:t>万元以下的罚款。</w:t>
            </w:r>
          </w:p>
        </w:tc>
      </w:tr>
      <w:tr>
        <w:trPr>
          <w:trHeight w:val="1029"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continue"/>
            <w:tcBorders>
              <w:top w:val="nil"/>
              <w:bottom w:val="nil"/>
            </w:tcBorders>
          </w:tcPr>
          <w:p>
            <w:pPr>
              <w:rPr>
                <w:rFonts w:ascii="Arial"/>
                <w:sz w:val="21"/>
              </w:rPr>
            </w:pPr>
            <w:r/>
          </w:p>
        </w:tc>
        <w:tc>
          <w:tcPr>
            <w:tcW w:w="3149" w:type="dxa"/>
            <w:vAlign w:val="top"/>
          </w:tcPr>
          <w:p>
            <w:pPr>
              <w:pStyle w:val="TableText"/>
              <w:ind w:left="37" w:right="14" w:hanging="10"/>
              <w:spacing w:before="260" w:line="262" w:lineRule="auto"/>
              <w:rPr/>
            </w:pPr>
            <w:r>
              <w:rPr>
                <w:spacing w:val="3"/>
              </w:rPr>
              <w:t>违法经营额</w:t>
            </w:r>
            <w:r>
              <w:rPr>
                <w:spacing w:val="-21"/>
              </w:rPr>
              <w:t xml:space="preserve"> </w:t>
            </w:r>
            <w:r>
              <w:rPr>
                <w:spacing w:val="3"/>
              </w:rPr>
              <w:t>1</w:t>
            </w:r>
            <w:r>
              <w:rPr>
                <w:spacing w:val="-40"/>
              </w:rPr>
              <w:t xml:space="preserve"> </w:t>
            </w:r>
            <w:r>
              <w:rPr>
                <w:spacing w:val="3"/>
              </w:rPr>
              <w:t>万元以上不足</w:t>
            </w:r>
            <w:r>
              <w:rPr>
                <w:spacing w:val="-43"/>
              </w:rPr>
              <w:t xml:space="preserve"> </w:t>
            </w:r>
            <w:r>
              <w:rPr>
                <w:spacing w:val="3"/>
              </w:rPr>
              <w:t>3</w:t>
            </w:r>
            <w:r>
              <w:rPr>
                <w:spacing w:val="-40"/>
              </w:rPr>
              <w:t xml:space="preserve"> </w:t>
            </w:r>
            <w:r>
              <w:rPr>
                <w:spacing w:val="3"/>
              </w:rPr>
              <w:t>万元</w:t>
            </w:r>
            <w:r>
              <w:rPr/>
              <w:t xml:space="preserve"> </w:t>
            </w:r>
            <w:r>
              <w:rPr>
                <w:spacing w:val="-9"/>
              </w:rPr>
              <w:t>的。</w:t>
            </w:r>
          </w:p>
        </w:tc>
        <w:tc>
          <w:tcPr>
            <w:tcW w:w="3474" w:type="dxa"/>
            <w:vAlign w:val="top"/>
          </w:tcPr>
          <w:p>
            <w:pPr>
              <w:pStyle w:val="TableText"/>
              <w:ind w:left="27" w:right="97"/>
              <w:spacing w:before="262" w:line="259" w:lineRule="auto"/>
              <w:rPr/>
            </w:pPr>
            <w:r>
              <w:rPr>
                <w:spacing w:val="9"/>
              </w:rPr>
              <w:t>警告，没收违法所得，并处违法经营</w:t>
            </w:r>
            <w:r>
              <w:rPr/>
              <w:t xml:space="preserve"> </w:t>
            </w:r>
            <w:r>
              <w:rPr>
                <w:spacing w:val="2"/>
              </w:rPr>
              <w:t>额</w:t>
            </w:r>
            <w:r>
              <w:rPr>
                <w:spacing w:val="-27"/>
              </w:rPr>
              <w:t xml:space="preserve"> </w:t>
            </w:r>
            <w:r>
              <w:rPr>
                <w:spacing w:val="2"/>
              </w:rPr>
              <w:t>5</w:t>
            </w:r>
            <w:r>
              <w:rPr>
                <w:spacing w:val="-30"/>
              </w:rPr>
              <w:t xml:space="preserve"> </w:t>
            </w:r>
            <w:r>
              <w:rPr>
                <w:spacing w:val="2"/>
              </w:rPr>
              <w:t>倍以上</w:t>
            </w:r>
            <w:r>
              <w:rPr>
                <w:spacing w:val="-35"/>
              </w:rPr>
              <w:t xml:space="preserve"> </w:t>
            </w:r>
            <w:r>
              <w:rPr>
                <w:spacing w:val="2"/>
              </w:rPr>
              <w:t>7</w:t>
            </w:r>
            <w:r>
              <w:rPr>
                <w:spacing w:val="-31"/>
              </w:rPr>
              <w:t xml:space="preserve"> </w:t>
            </w:r>
            <w:r>
              <w:rPr>
                <w:spacing w:val="2"/>
              </w:rPr>
              <w:t>倍以下的罚款。</w:t>
            </w:r>
          </w:p>
        </w:tc>
      </w:tr>
      <w:tr>
        <w:trPr>
          <w:trHeight w:val="1210"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continue"/>
            <w:tcBorders>
              <w:top w:val="nil"/>
            </w:tcBorders>
          </w:tcPr>
          <w:p>
            <w:pPr>
              <w:rPr>
                <w:rFonts w:ascii="Arial"/>
                <w:sz w:val="21"/>
              </w:rPr>
            </w:pPr>
            <w:r/>
          </w:p>
        </w:tc>
        <w:tc>
          <w:tcPr>
            <w:tcW w:w="3149" w:type="dxa"/>
            <w:vAlign w:val="top"/>
          </w:tcPr>
          <w:p>
            <w:pPr>
              <w:spacing w:line="438" w:lineRule="auto"/>
              <w:rPr>
                <w:rFonts w:ascii="Arial"/>
                <w:sz w:val="21"/>
              </w:rPr>
            </w:pPr>
            <w:r/>
          </w:p>
          <w:p>
            <w:pPr>
              <w:pStyle w:val="TableText"/>
              <w:ind w:left="27"/>
              <w:spacing w:before="65" w:line="232" w:lineRule="auto"/>
              <w:rPr/>
            </w:pPr>
            <w:r>
              <w:rPr>
                <w:spacing w:val="5"/>
              </w:rPr>
              <w:t>违法经营额</w:t>
            </w:r>
            <w:r>
              <w:rPr>
                <w:spacing w:val="-36"/>
              </w:rPr>
              <w:t xml:space="preserve"> </w:t>
            </w:r>
            <w:r>
              <w:rPr>
                <w:spacing w:val="5"/>
              </w:rPr>
              <w:t>3</w:t>
            </w:r>
            <w:r>
              <w:rPr>
                <w:spacing w:val="-31"/>
              </w:rPr>
              <w:t xml:space="preserve"> </w:t>
            </w:r>
            <w:r>
              <w:rPr>
                <w:spacing w:val="5"/>
              </w:rPr>
              <w:t>万元以上的。</w:t>
            </w:r>
          </w:p>
        </w:tc>
        <w:tc>
          <w:tcPr>
            <w:tcW w:w="3474" w:type="dxa"/>
            <w:vAlign w:val="top"/>
          </w:tcPr>
          <w:p>
            <w:pPr>
              <w:spacing w:line="284" w:lineRule="auto"/>
              <w:rPr>
                <w:rFonts w:ascii="Arial"/>
                <w:sz w:val="21"/>
              </w:rPr>
            </w:pPr>
            <w:r/>
          </w:p>
          <w:p>
            <w:pPr>
              <w:pStyle w:val="TableText"/>
              <w:ind w:left="27" w:right="97"/>
              <w:spacing w:before="65" w:line="259" w:lineRule="auto"/>
              <w:rPr/>
            </w:pPr>
            <w:r>
              <w:rPr>
                <w:spacing w:val="9"/>
              </w:rPr>
              <w:t>警告，没收违法所得，并处违法经营</w:t>
            </w:r>
            <w:r>
              <w:rPr/>
              <w:t xml:space="preserve"> </w:t>
            </w:r>
            <w:r>
              <w:rPr>
                <w:spacing w:val="2"/>
              </w:rPr>
              <w:t>额</w:t>
            </w:r>
            <w:r>
              <w:rPr>
                <w:spacing w:val="-36"/>
              </w:rPr>
              <w:t xml:space="preserve"> </w:t>
            </w:r>
            <w:r>
              <w:rPr>
                <w:spacing w:val="2"/>
              </w:rPr>
              <w:t>7</w:t>
            </w:r>
            <w:r>
              <w:rPr>
                <w:spacing w:val="-30"/>
              </w:rPr>
              <w:t xml:space="preserve"> </w:t>
            </w:r>
            <w:r>
              <w:rPr>
                <w:spacing w:val="2"/>
              </w:rPr>
              <w:t>倍以上</w:t>
            </w:r>
            <w:r>
              <w:rPr>
                <w:spacing w:val="-25"/>
              </w:rPr>
              <w:t xml:space="preserve"> </w:t>
            </w:r>
            <w:r>
              <w:rPr>
                <w:spacing w:val="2"/>
              </w:rPr>
              <w:t>10</w:t>
            </w:r>
            <w:r>
              <w:rPr>
                <w:spacing w:val="-28"/>
              </w:rPr>
              <w:t xml:space="preserve"> </w:t>
            </w:r>
            <w:r>
              <w:rPr>
                <w:spacing w:val="2"/>
              </w:rPr>
              <w:t>倍以下的罚款。</w:t>
            </w:r>
          </w:p>
        </w:tc>
      </w:tr>
      <w:tr>
        <w:trPr>
          <w:trHeight w:val="1068" w:hRule="atLeast"/>
        </w:trPr>
        <w:tc>
          <w:tcPr>
            <w:tcW w:w="542"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74" w:type="dxa"/>
            <w:vAlign w:val="top"/>
            <w:vMerge w:val="continue"/>
            <w:tcBorders>
              <w:top w:val="nil"/>
            </w:tcBorders>
          </w:tcPr>
          <w:p>
            <w:pPr>
              <w:rPr>
                <w:rFonts w:ascii="Arial"/>
                <w:sz w:val="21"/>
              </w:rPr>
            </w:pPr>
            <w:r/>
          </w:p>
        </w:tc>
        <w:tc>
          <w:tcPr>
            <w:tcW w:w="1040" w:type="dxa"/>
            <w:vAlign w:val="top"/>
          </w:tcPr>
          <w:p>
            <w:pPr>
              <w:spacing w:line="368" w:lineRule="auto"/>
              <w:rPr>
                <w:rFonts w:ascii="Arial"/>
                <w:sz w:val="21"/>
              </w:rPr>
            </w:pPr>
            <w:r/>
          </w:p>
          <w:p>
            <w:pPr>
              <w:pStyle w:val="TableText"/>
              <w:ind w:left="25"/>
              <w:spacing w:before="65" w:line="232" w:lineRule="auto"/>
              <w:rPr/>
            </w:pPr>
            <w:r>
              <w:rPr>
                <w:spacing w:val="6"/>
              </w:rPr>
              <w:t>从重处罚</w:t>
            </w:r>
          </w:p>
        </w:tc>
        <w:tc>
          <w:tcPr>
            <w:tcW w:w="3149" w:type="dxa"/>
            <w:vAlign w:val="top"/>
          </w:tcPr>
          <w:p>
            <w:pPr>
              <w:spacing w:line="369" w:lineRule="auto"/>
              <w:rPr>
                <w:rFonts w:ascii="Arial"/>
                <w:sz w:val="21"/>
              </w:rPr>
            </w:pPr>
            <w:r/>
          </w:p>
          <w:p>
            <w:pPr>
              <w:pStyle w:val="TableText"/>
              <w:ind w:left="30"/>
              <w:spacing w:before="65" w:line="230" w:lineRule="auto"/>
              <w:rPr/>
            </w:pPr>
            <w:r>
              <w:rPr>
                <w:spacing w:val="5"/>
              </w:rPr>
              <w:t>情节严重的。</w:t>
            </w:r>
          </w:p>
        </w:tc>
        <w:tc>
          <w:tcPr>
            <w:tcW w:w="3474" w:type="dxa"/>
            <w:vAlign w:val="top"/>
          </w:tcPr>
          <w:p>
            <w:pPr>
              <w:pStyle w:val="TableText"/>
              <w:ind w:left="30" w:right="97"/>
              <w:spacing w:before="281" w:line="259" w:lineRule="auto"/>
              <w:rPr/>
            </w:pPr>
            <w:r>
              <w:rPr>
                <w:spacing w:val="8"/>
              </w:rPr>
              <w:t>没收违法所得，责令停业整顿或者吊</w:t>
            </w:r>
            <w:r>
              <w:rPr>
                <w:spacing w:val="12"/>
              </w:rPr>
              <w:t xml:space="preserve"> </w:t>
            </w:r>
            <w:r>
              <w:rPr>
                <w:spacing w:val="4"/>
              </w:rPr>
              <w:t>销许可证。</w:t>
            </w:r>
          </w:p>
        </w:tc>
      </w:tr>
      <w:tr>
        <w:trPr>
          <w:trHeight w:val="2000" w:hRule="atLeast"/>
        </w:trPr>
        <w:tc>
          <w:tcPr>
            <w:tcW w:w="542" w:type="dxa"/>
            <w:vAlign w:val="top"/>
            <w:vMerge w:val="restart"/>
            <w:tcBorders>
              <w:bottom w:val="nil"/>
            </w:tcBorders>
          </w:tcPr>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119"/>
              <w:spacing w:before="65" w:line="187" w:lineRule="auto"/>
              <w:rPr/>
            </w:pPr>
            <w:r>
              <w:rPr>
                <w:spacing w:val="1"/>
              </w:rPr>
              <w:t>201</w:t>
            </w:r>
          </w:p>
        </w:tc>
        <w:tc>
          <w:tcPr>
            <w:tcW w:w="1478" w:type="dxa"/>
            <w:vAlign w:val="top"/>
            <w:vMerge w:val="restart"/>
            <w:tcBorders>
              <w:bottom w:val="nil"/>
            </w:tcBorders>
          </w:tcPr>
          <w:p>
            <w:pPr>
              <w:pStyle w:val="TableText"/>
              <w:ind w:left="23" w:right="16" w:hanging="1"/>
              <w:spacing w:before="174" w:line="281" w:lineRule="auto"/>
              <w:rPr/>
            </w:pPr>
            <w:r>
              <w:rPr>
                <w:spacing w:val="7"/>
              </w:rPr>
              <w:t>从事包装装潢</w:t>
            </w:r>
            <w:r>
              <w:rPr/>
              <w:t xml:space="preserve">   </w:t>
            </w:r>
            <w:r>
              <w:rPr>
                <w:spacing w:val="7"/>
              </w:rPr>
              <w:t>印刷品印刷经</w:t>
            </w:r>
            <w:r>
              <w:rPr/>
              <w:t xml:space="preserve">   </w:t>
            </w:r>
            <w:r>
              <w:rPr>
                <w:spacing w:val="7"/>
              </w:rPr>
              <w:t>营活动的企业</w:t>
            </w:r>
            <w:r>
              <w:rPr/>
              <w:t xml:space="preserve">   </w:t>
            </w:r>
            <w:r>
              <w:rPr>
                <w:spacing w:val="7"/>
              </w:rPr>
              <w:t>接受委托印刷</w:t>
            </w:r>
            <w:r>
              <w:rPr/>
              <w:t xml:space="preserve">   </w:t>
            </w:r>
            <w:r>
              <w:rPr>
                <w:spacing w:val="4"/>
              </w:rPr>
              <w:t>注册商标标识，</w:t>
            </w:r>
            <w:r>
              <w:rPr>
                <w:spacing w:val="3"/>
              </w:rPr>
              <w:t xml:space="preserve"> </w:t>
            </w:r>
            <w:r>
              <w:rPr>
                <w:spacing w:val="4"/>
              </w:rPr>
              <w:t>未依照《印刷业</w:t>
            </w:r>
            <w:r>
              <w:rPr>
                <w:spacing w:val="3"/>
              </w:rPr>
              <w:t xml:space="preserve"> </w:t>
            </w:r>
            <w:r>
              <w:rPr>
                <w:spacing w:val="4"/>
              </w:rPr>
              <w:t>管理条例》的规</w:t>
            </w:r>
            <w:r>
              <w:rPr>
                <w:spacing w:val="3"/>
              </w:rPr>
              <w:t xml:space="preserve"> </w:t>
            </w:r>
            <w:r>
              <w:rPr>
                <w:spacing w:val="4"/>
              </w:rPr>
              <w:t>定验证、核查工</w:t>
            </w:r>
            <w:r>
              <w:rPr>
                <w:spacing w:val="3"/>
              </w:rPr>
              <w:t xml:space="preserve"> </w:t>
            </w:r>
            <w:r>
              <w:rPr>
                <w:spacing w:val="7"/>
              </w:rPr>
              <w:t>商行政管理部</w:t>
            </w:r>
          </w:p>
        </w:tc>
        <w:tc>
          <w:tcPr>
            <w:tcW w:w="4574" w:type="dxa"/>
            <w:vAlign w:val="top"/>
            <w:vMerge w:val="restart"/>
            <w:tcBorders>
              <w:bottom w:val="nil"/>
            </w:tcBorders>
          </w:tcPr>
          <w:p>
            <w:pPr>
              <w:pStyle w:val="TableText"/>
              <w:ind w:left="23"/>
              <w:spacing w:before="169" w:line="230" w:lineRule="auto"/>
              <w:rPr/>
            </w:pPr>
            <w:r>
              <w:rPr>
                <w:spacing w:val="7"/>
              </w:rPr>
              <w:t>《印刷业管理条例》</w:t>
            </w:r>
          </w:p>
          <w:p>
            <w:pPr>
              <w:pStyle w:val="TableText"/>
              <w:ind w:left="23" w:right="13" w:firstLine="9"/>
              <w:spacing w:before="60" w:line="281" w:lineRule="auto"/>
              <w:rPr/>
            </w:pPr>
            <w:r>
              <w:rPr>
                <w:spacing w:val="5"/>
              </w:rPr>
              <w:t>第四十一条第一款：从事包装装潢印刷品印刷经营</w:t>
            </w:r>
            <w:r>
              <w:rPr>
                <w:spacing w:val="11"/>
              </w:rPr>
              <w:t xml:space="preserve"> </w:t>
            </w:r>
            <w:r>
              <w:rPr>
                <w:spacing w:val="6"/>
              </w:rPr>
              <w:t>活动的企业有下列行为之一的，由县级以上</w:t>
            </w:r>
            <w:r>
              <w:rPr>
                <w:spacing w:val="5"/>
              </w:rPr>
              <w:t>地方人</w:t>
            </w:r>
            <w:r>
              <w:rPr/>
              <w:t xml:space="preserve"> </w:t>
            </w:r>
            <w:r>
              <w:rPr>
                <w:spacing w:val="6"/>
              </w:rPr>
              <w:t>民政府出版行政部门给予警告，没收违法所得，违</w:t>
            </w:r>
            <w:r>
              <w:rPr/>
              <w:t xml:space="preserve"> </w:t>
            </w:r>
            <w:r>
              <w:rPr>
                <w:spacing w:val="2"/>
              </w:rPr>
              <w:t>法经营额</w:t>
            </w:r>
            <w:r>
              <w:rPr>
                <w:spacing w:val="-16"/>
              </w:rPr>
              <w:t xml:space="preserve"> </w:t>
            </w:r>
            <w:r>
              <w:rPr>
                <w:spacing w:val="2"/>
              </w:rPr>
              <w:t>1</w:t>
            </w:r>
            <w:r>
              <w:rPr>
                <w:spacing w:val="-30"/>
              </w:rPr>
              <w:t xml:space="preserve"> </w:t>
            </w:r>
            <w:r>
              <w:rPr>
                <w:spacing w:val="2"/>
              </w:rPr>
              <w:t>万元以上的，并处违法经营额</w:t>
            </w:r>
            <w:r>
              <w:rPr>
                <w:spacing w:val="-36"/>
              </w:rPr>
              <w:t xml:space="preserve"> </w:t>
            </w:r>
            <w:r>
              <w:rPr>
                <w:spacing w:val="2"/>
              </w:rPr>
              <w:t>5</w:t>
            </w:r>
            <w:r>
              <w:rPr>
                <w:spacing w:val="-31"/>
              </w:rPr>
              <w:t xml:space="preserve"> </w:t>
            </w:r>
            <w:r>
              <w:rPr>
                <w:spacing w:val="2"/>
              </w:rPr>
              <w:t>倍以上</w:t>
            </w:r>
            <w:r>
              <w:rPr/>
              <w:t xml:space="preserve"> </w:t>
            </w:r>
            <w:r>
              <w:rPr>
                <w:spacing w:val="6"/>
              </w:rPr>
              <w:t>10</w:t>
            </w:r>
            <w:r>
              <w:rPr>
                <w:spacing w:val="-30"/>
              </w:rPr>
              <w:t xml:space="preserve"> </w:t>
            </w:r>
            <w:r>
              <w:rPr>
                <w:spacing w:val="6"/>
              </w:rPr>
              <w:t>倍以下的罚款；违法经营额不足</w:t>
            </w:r>
            <w:r>
              <w:rPr>
                <w:spacing w:val="-20"/>
              </w:rPr>
              <w:t xml:space="preserve"> </w:t>
            </w:r>
            <w:r>
              <w:rPr>
                <w:spacing w:val="6"/>
              </w:rPr>
              <w:t>1</w:t>
            </w:r>
            <w:r>
              <w:rPr>
                <w:spacing w:val="-33"/>
              </w:rPr>
              <w:t xml:space="preserve"> </w:t>
            </w:r>
            <w:r>
              <w:rPr>
                <w:spacing w:val="6"/>
              </w:rPr>
              <w:t>万元的</w:t>
            </w:r>
            <w:r>
              <w:rPr>
                <w:spacing w:val="5"/>
              </w:rPr>
              <w:t>，并</w:t>
            </w:r>
            <w:r>
              <w:rPr/>
              <w:t xml:space="preserve">  </w:t>
            </w:r>
            <w:r>
              <w:rPr>
                <w:spacing w:val="2"/>
              </w:rPr>
              <w:t>处</w:t>
            </w:r>
            <w:r>
              <w:rPr>
                <w:spacing w:val="-18"/>
              </w:rPr>
              <w:t xml:space="preserve"> </w:t>
            </w:r>
            <w:r>
              <w:rPr>
                <w:spacing w:val="2"/>
              </w:rPr>
              <w:t>1</w:t>
            </w:r>
            <w:r>
              <w:rPr>
                <w:spacing w:val="-31"/>
              </w:rPr>
              <w:t xml:space="preserve"> </w:t>
            </w:r>
            <w:r>
              <w:rPr>
                <w:spacing w:val="2"/>
              </w:rPr>
              <w:t>万元以上</w:t>
            </w:r>
            <w:r>
              <w:rPr>
                <w:spacing w:val="-33"/>
              </w:rPr>
              <w:t xml:space="preserve"> </w:t>
            </w:r>
            <w:r>
              <w:rPr>
                <w:spacing w:val="2"/>
              </w:rPr>
              <w:t>5</w:t>
            </w:r>
            <w:r>
              <w:rPr>
                <w:spacing w:val="-31"/>
              </w:rPr>
              <w:t xml:space="preserve"> </w:t>
            </w:r>
            <w:r>
              <w:rPr>
                <w:spacing w:val="2"/>
              </w:rPr>
              <w:t>万元以下的罚款；情节严重的，责</w:t>
            </w:r>
            <w:r>
              <w:rPr/>
              <w:t xml:space="preserve"> </w:t>
            </w:r>
            <w:r>
              <w:rPr>
                <w:spacing w:val="6"/>
              </w:rPr>
              <w:t>令停业整顿或者由原发证机关吊销许可证；构成犯</w:t>
            </w:r>
            <w:r>
              <w:rPr/>
              <w:t xml:space="preserve"> </w:t>
            </w:r>
            <w:r>
              <w:rPr>
                <w:spacing w:val="8"/>
              </w:rPr>
              <w:t>罪的，依法追究刑事责任</w:t>
            </w:r>
            <w:r>
              <w:rPr>
                <w:spacing w:val="-30"/>
              </w:rPr>
              <w:t>：（</w:t>
            </w:r>
            <w:r>
              <w:rPr>
                <w:spacing w:val="8"/>
              </w:rPr>
              <w:t>一）接受委托印刷注</w:t>
            </w:r>
          </w:p>
        </w:tc>
        <w:tc>
          <w:tcPr>
            <w:tcW w:w="1040" w:type="dxa"/>
            <w:vAlign w:val="top"/>
          </w:tcPr>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109"/>
              <w:spacing w:before="65" w:line="231" w:lineRule="auto"/>
              <w:rPr/>
            </w:pPr>
            <w:r>
              <w:rPr>
                <w:spacing w:val="6"/>
              </w:rPr>
              <w:t>从轻处罚</w:t>
            </w:r>
          </w:p>
        </w:tc>
        <w:tc>
          <w:tcPr>
            <w:tcW w:w="3149" w:type="dxa"/>
            <w:vAlign w:val="top"/>
          </w:tcPr>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27"/>
              <w:spacing w:before="65" w:line="232" w:lineRule="auto"/>
              <w:rPr/>
            </w:pPr>
            <w:r>
              <w:rPr>
                <w:spacing w:val="4"/>
              </w:rPr>
              <w:t>违法经营额不足</w:t>
            </w:r>
            <w:r>
              <w:rPr>
                <w:spacing w:val="-32"/>
              </w:rPr>
              <w:t xml:space="preserve"> </w:t>
            </w:r>
            <w:r>
              <w:rPr>
                <w:spacing w:val="4"/>
              </w:rPr>
              <w:t>5000</w:t>
            </w:r>
            <w:r>
              <w:rPr>
                <w:spacing w:val="-26"/>
              </w:rPr>
              <w:t xml:space="preserve"> </w:t>
            </w:r>
            <w:r>
              <w:rPr>
                <w:spacing w:val="4"/>
              </w:rPr>
              <w:t>元的。</w:t>
            </w:r>
          </w:p>
        </w:tc>
        <w:tc>
          <w:tcPr>
            <w:tcW w:w="3474" w:type="dxa"/>
            <w:vAlign w:val="top"/>
          </w:tcPr>
          <w:p>
            <w:pPr>
              <w:spacing w:line="339" w:lineRule="auto"/>
              <w:rPr>
                <w:rFonts w:ascii="Arial"/>
                <w:sz w:val="21"/>
              </w:rPr>
            </w:pPr>
            <w:r/>
          </w:p>
          <w:p>
            <w:pPr>
              <w:spacing w:line="340" w:lineRule="auto"/>
              <w:rPr>
                <w:rFonts w:ascii="Arial"/>
                <w:sz w:val="21"/>
              </w:rPr>
            </w:pPr>
            <w:r/>
          </w:p>
          <w:p>
            <w:pPr>
              <w:pStyle w:val="TableText"/>
              <w:ind w:left="29" w:right="97" w:hanging="2"/>
              <w:spacing w:before="65" w:line="259" w:lineRule="auto"/>
              <w:rPr/>
            </w:pPr>
            <w:r>
              <w:rPr>
                <w:spacing w:val="6"/>
              </w:rPr>
              <w:t>警告，没收违法所得，并处</w:t>
            </w:r>
            <w:r>
              <w:rPr>
                <w:spacing w:val="-22"/>
              </w:rPr>
              <w:t xml:space="preserve"> </w:t>
            </w:r>
            <w:r>
              <w:rPr>
                <w:spacing w:val="6"/>
              </w:rPr>
              <w:t>1</w:t>
            </w:r>
            <w:r>
              <w:rPr>
                <w:spacing w:val="-31"/>
              </w:rPr>
              <w:t xml:space="preserve"> </w:t>
            </w:r>
            <w:r>
              <w:rPr>
                <w:spacing w:val="6"/>
              </w:rPr>
              <w:t>万元以</w:t>
            </w:r>
            <w:r>
              <w:rPr/>
              <w:t xml:space="preserve"> </w:t>
            </w:r>
            <w:r>
              <w:rPr>
                <w:spacing w:val="4"/>
              </w:rPr>
              <w:t>上</w:t>
            </w:r>
            <w:r>
              <w:rPr>
                <w:spacing w:val="-37"/>
              </w:rPr>
              <w:t xml:space="preserve"> </w:t>
            </w:r>
            <w:r>
              <w:rPr>
                <w:spacing w:val="4"/>
              </w:rPr>
              <w:t>2</w:t>
            </w:r>
            <w:r>
              <w:rPr>
                <w:spacing w:val="-31"/>
              </w:rPr>
              <w:t xml:space="preserve"> </w:t>
            </w:r>
            <w:r>
              <w:rPr>
                <w:spacing w:val="4"/>
              </w:rPr>
              <w:t>万元以下的罚款。</w:t>
            </w:r>
          </w:p>
        </w:tc>
      </w:tr>
      <w:tr>
        <w:trPr>
          <w:trHeight w:val="1022" w:hRule="atLeast"/>
        </w:trPr>
        <w:tc>
          <w:tcPr>
            <w:tcW w:w="542"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74" w:type="dxa"/>
            <w:vAlign w:val="top"/>
            <w:vMerge w:val="continue"/>
            <w:tcBorders>
              <w:top w:val="nil"/>
            </w:tcBorders>
          </w:tcPr>
          <w:p>
            <w:pPr>
              <w:rPr>
                <w:rFonts w:ascii="Arial"/>
                <w:sz w:val="21"/>
              </w:rPr>
            </w:pPr>
            <w:r/>
          </w:p>
        </w:tc>
        <w:tc>
          <w:tcPr>
            <w:tcW w:w="1040" w:type="dxa"/>
            <w:vAlign w:val="top"/>
          </w:tcPr>
          <w:p>
            <w:pPr>
              <w:pStyle w:val="TableText"/>
              <w:ind w:left="113"/>
              <w:spacing w:before="295" w:line="232" w:lineRule="auto"/>
              <w:rPr/>
            </w:pPr>
            <w:r>
              <w:rPr>
                <w:spacing w:val="5"/>
              </w:rPr>
              <w:t>一般处罚</w:t>
            </w:r>
          </w:p>
        </w:tc>
        <w:tc>
          <w:tcPr>
            <w:tcW w:w="3149" w:type="dxa"/>
            <w:vAlign w:val="top"/>
          </w:tcPr>
          <w:p>
            <w:pPr>
              <w:pStyle w:val="TableText"/>
              <w:ind w:left="28" w:right="86" w:hanging="1"/>
              <w:spacing w:before="258" w:line="262" w:lineRule="auto"/>
              <w:rPr/>
            </w:pPr>
            <w:r>
              <w:rPr>
                <w:spacing w:val="2"/>
              </w:rPr>
              <w:t>违法经营额</w:t>
            </w:r>
            <w:r>
              <w:rPr>
                <w:spacing w:val="-21"/>
              </w:rPr>
              <w:t xml:space="preserve"> </w:t>
            </w:r>
            <w:r>
              <w:rPr>
                <w:spacing w:val="2"/>
              </w:rPr>
              <w:t>5000</w:t>
            </w:r>
            <w:r>
              <w:rPr>
                <w:spacing w:val="-27"/>
              </w:rPr>
              <w:t xml:space="preserve"> </w:t>
            </w:r>
            <w:r>
              <w:rPr>
                <w:spacing w:val="2"/>
              </w:rPr>
              <w:t>元以上不足</w:t>
            </w:r>
            <w:r>
              <w:rPr>
                <w:spacing w:val="-25"/>
              </w:rPr>
              <w:t xml:space="preserve"> </w:t>
            </w:r>
            <w:r>
              <w:rPr>
                <w:spacing w:val="2"/>
              </w:rPr>
              <w:t>1</w:t>
            </w:r>
            <w:r>
              <w:rPr>
                <w:spacing w:val="-30"/>
              </w:rPr>
              <w:t xml:space="preserve"> </w:t>
            </w:r>
            <w:r>
              <w:rPr>
                <w:spacing w:val="2"/>
              </w:rPr>
              <w:t>万</w:t>
            </w:r>
            <w:r>
              <w:rPr/>
              <w:t xml:space="preserve"> </w:t>
            </w:r>
            <w:r>
              <w:rPr/>
              <w:t>元的。</w:t>
            </w:r>
          </w:p>
        </w:tc>
        <w:tc>
          <w:tcPr>
            <w:tcW w:w="3474" w:type="dxa"/>
            <w:vAlign w:val="top"/>
          </w:tcPr>
          <w:p>
            <w:pPr>
              <w:pStyle w:val="TableText"/>
              <w:ind w:left="29" w:right="97" w:hanging="2"/>
              <w:spacing w:before="260" w:line="259" w:lineRule="auto"/>
              <w:rPr/>
            </w:pPr>
            <w:r>
              <w:rPr>
                <w:spacing w:val="7"/>
              </w:rPr>
              <w:t>警告，没收违法所得，并处</w:t>
            </w:r>
            <w:r>
              <w:rPr>
                <w:spacing w:val="-38"/>
              </w:rPr>
              <w:t xml:space="preserve"> </w:t>
            </w:r>
            <w:r>
              <w:rPr>
                <w:spacing w:val="7"/>
              </w:rPr>
              <w:t>2</w:t>
            </w:r>
            <w:r>
              <w:rPr>
                <w:spacing w:val="-31"/>
              </w:rPr>
              <w:t xml:space="preserve"> </w:t>
            </w:r>
            <w:r>
              <w:rPr>
                <w:spacing w:val="7"/>
              </w:rPr>
              <w:t>万元以</w:t>
            </w:r>
            <w:r>
              <w:rPr/>
              <w:t xml:space="preserve"> </w:t>
            </w:r>
            <w:r>
              <w:rPr>
                <w:spacing w:val="4"/>
              </w:rPr>
              <w:t>上</w:t>
            </w:r>
            <w:r>
              <w:rPr>
                <w:spacing w:val="-36"/>
              </w:rPr>
              <w:t xml:space="preserve"> </w:t>
            </w:r>
            <w:r>
              <w:rPr>
                <w:spacing w:val="4"/>
              </w:rPr>
              <w:t>5</w:t>
            </w:r>
            <w:r>
              <w:rPr>
                <w:spacing w:val="-31"/>
              </w:rPr>
              <w:t xml:space="preserve"> </w:t>
            </w:r>
            <w:r>
              <w:rPr>
                <w:spacing w:val="4"/>
              </w:rPr>
              <w:t>万元以下的罚款。</w:t>
            </w:r>
          </w:p>
        </w:tc>
      </w:tr>
    </w:tbl>
    <w:p>
      <w:pPr>
        <w:pStyle w:val="BodyText"/>
        <w:spacing w:line="290" w:lineRule="auto"/>
        <w:rPr>
          <w:sz w:val="21"/>
        </w:rPr>
      </w:pPr>
      <w:r/>
    </w:p>
    <w:p>
      <w:pPr>
        <w:pStyle w:val="BodyText"/>
        <w:spacing w:line="291" w:lineRule="auto"/>
        <w:rPr>
          <w:sz w:val="21"/>
        </w:rPr>
      </w:pPr>
      <w:r/>
    </w:p>
    <w:p>
      <w:pPr>
        <w:pStyle w:val="BodyText"/>
        <w:ind w:left="6787"/>
        <w:spacing w:before="69" w:line="197" w:lineRule="auto"/>
        <w:rPr>
          <w:sz w:val="24"/>
          <w:szCs w:val="24"/>
        </w:rPr>
      </w:pPr>
      <w:r>
        <w:rPr>
          <w:sz w:val="24"/>
          <w:szCs w:val="24"/>
          <w:spacing w:val="5"/>
        </w:rPr>
        <w:t>-</w:t>
      </w:r>
      <w:r>
        <w:rPr>
          <w:sz w:val="24"/>
          <w:szCs w:val="24"/>
          <w:spacing w:val="12"/>
        </w:rPr>
        <w:t xml:space="preserve"> </w:t>
      </w:r>
      <w:r>
        <w:rPr>
          <w:sz w:val="24"/>
          <w:szCs w:val="24"/>
          <w:spacing w:val="5"/>
        </w:rPr>
        <w:t>144 -</w:t>
      </w:r>
    </w:p>
    <w:p>
      <w:pPr>
        <w:spacing w:line="197" w:lineRule="auto"/>
        <w:sectPr>
          <w:pgSz w:w="16839" w:h="11906"/>
          <w:pgMar w:top="400" w:right="1339" w:bottom="400" w:left="1236"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5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2"/>
        <w:gridCol w:w="1478"/>
        <w:gridCol w:w="4574"/>
        <w:gridCol w:w="1040"/>
        <w:gridCol w:w="3149"/>
        <w:gridCol w:w="3474"/>
      </w:tblGrid>
      <w:tr>
        <w:trPr>
          <w:trHeight w:val="1034" w:hRule="atLeast"/>
        </w:trPr>
        <w:tc>
          <w:tcPr>
            <w:tcW w:w="542" w:type="dxa"/>
            <w:vAlign w:val="top"/>
            <w:vMerge w:val="restart"/>
            <w:tcBorders>
              <w:bottom w:val="nil"/>
            </w:tcBorders>
          </w:tcPr>
          <w:p>
            <w:pPr>
              <w:rPr>
                <w:rFonts w:ascii="Arial"/>
                <w:sz w:val="21"/>
              </w:rPr>
            </w:pPr>
            <w:r/>
          </w:p>
        </w:tc>
        <w:tc>
          <w:tcPr>
            <w:tcW w:w="1478" w:type="dxa"/>
            <w:vAlign w:val="top"/>
            <w:vMerge w:val="restart"/>
            <w:tcBorders>
              <w:bottom w:val="nil"/>
            </w:tcBorders>
          </w:tcPr>
          <w:p>
            <w:pPr>
              <w:pStyle w:val="TableText"/>
              <w:ind w:left="22" w:right="16" w:firstLine="21"/>
              <w:spacing w:before="68" w:line="280" w:lineRule="auto"/>
              <w:rPr/>
            </w:pPr>
            <w:r>
              <w:rPr>
                <w:spacing w:val="1"/>
              </w:rPr>
              <w:t>门签章的《商标</w:t>
            </w:r>
            <w:r>
              <w:rPr>
                <w:spacing w:val="5"/>
              </w:rPr>
              <w:t xml:space="preserve"> </w:t>
            </w:r>
            <w:r>
              <w:rPr>
                <w:spacing w:val="7"/>
              </w:rPr>
              <w:t>注册证》复印</w:t>
            </w:r>
            <w:r>
              <w:rPr/>
              <w:t xml:space="preserve">   </w:t>
            </w:r>
            <w:r>
              <w:rPr>
                <w:spacing w:val="4"/>
              </w:rPr>
              <w:t>件、注册商标图</w:t>
            </w:r>
            <w:r>
              <w:rPr>
                <w:spacing w:val="5"/>
              </w:rPr>
              <w:t xml:space="preserve"> </w:t>
            </w:r>
            <w:r>
              <w:rPr>
                <w:spacing w:val="7"/>
              </w:rPr>
              <w:t>样或者注册商</w:t>
            </w:r>
            <w:r>
              <w:rPr/>
              <w:t xml:space="preserve">   </w:t>
            </w:r>
            <w:r>
              <w:rPr>
                <w:spacing w:val="7"/>
              </w:rPr>
              <w:t>标使用许可合</w:t>
            </w:r>
            <w:r>
              <w:rPr/>
              <w:t xml:space="preserve">   </w:t>
            </w:r>
            <w:r>
              <w:rPr>
                <w:spacing w:val="7"/>
              </w:rPr>
              <w:t>同复印件的等</w:t>
            </w:r>
            <w:r>
              <w:rPr/>
              <w:t xml:space="preserve">   </w:t>
            </w:r>
            <w:r>
              <w:rPr>
                <w:spacing w:val="6"/>
              </w:rPr>
              <w:t>违法行为</w:t>
            </w:r>
          </w:p>
        </w:tc>
        <w:tc>
          <w:tcPr>
            <w:tcW w:w="4574" w:type="dxa"/>
            <w:vAlign w:val="top"/>
            <w:vMerge w:val="restart"/>
            <w:tcBorders>
              <w:bottom w:val="nil"/>
            </w:tcBorders>
          </w:tcPr>
          <w:p>
            <w:pPr>
              <w:pStyle w:val="TableText"/>
              <w:ind w:left="24" w:right="15" w:hanging="1"/>
              <w:spacing w:before="70" w:line="268" w:lineRule="auto"/>
              <w:rPr/>
            </w:pPr>
            <w:r>
              <w:rPr>
                <w:spacing w:val="5"/>
              </w:rPr>
              <w:t>册商标标识，未依照本条例的规定验证、核查工商</w:t>
            </w:r>
            <w:r>
              <w:rPr>
                <w:spacing w:val="18"/>
              </w:rPr>
              <w:t xml:space="preserve"> </w:t>
            </w:r>
            <w:r>
              <w:rPr>
                <w:spacing w:val="5"/>
              </w:rPr>
              <w:t>行政管理部门签章的《商标注册证》复印件、注册</w:t>
            </w:r>
            <w:r>
              <w:rPr>
                <w:spacing w:val="16"/>
              </w:rPr>
              <w:t xml:space="preserve"> </w:t>
            </w:r>
            <w:r>
              <w:rPr>
                <w:spacing w:val="8"/>
              </w:rPr>
              <w:t>商标图样或者注册商标使用许可合同复印件的；</w:t>
            </w:r>
          </w:p>
          <w:p>
            <w:pPr>
              <w:pStyle w:val="TableText"/>
              <w:ind w:left="23" w:firstLine="5"/>
              <w:spacing w:before="63" w:line="281" w:lineRule="auto"/>
              <w:rPr/>
            </w:pPr>
            <w:r>
              <w:rPr>
                <w:spacing w:val="3"/>
              </w:rPr>
              <w:t>（二）接受委托印刷广告宣传品、作为产品包装装</w:t>
            </w:r>
            <w:r>
              <w:rPr>
                <w:spacing w:val="18"/>
              </w:rPr>
              <w:t xml:space="preserve"> </w:t>
            </w:r>
            <w:r>
              <w:rPr>
                <w:spacing w:val="4"/>
              </w:rPr>
              <w:t>潢的印刷品，未依照本条例的规定验证委托印刷单</w:t>
            </w:r>
            <w:r>
              <w:rPr/>
              <w:t xml:space="preserve"> </w:t>
            </w:r>
            <w:r>
              <w:rPr>
                <w:spacing w:val="4"/>
              </w:rPr>
              <w:t>位的营业执照或者个人的居民身份证的，或者接受</w:t>
            </w:r>
            <w:r>
              <w:rPr/>
              <w:t xml:space="preserve"> </w:t>
            </w:r>
            <w:r>
              <w:rPr>
                <w:spacing w:val="4"/>
              </w:rPr>
              <w:t>广告经营者的委托印刷广告宣传品，未验证广告经</w:t>
            </w:r>
            <w:r>
              <w:rPr/>
              <w:t xml:space="preserve"> </w:t>
            </w:r>
            <w:r>
              <w:rPr>
                <w:spacing w:val="4"/>
              </w:rPr>
              <w:t>营资格证明的</w:t>
            </w:r>
            <w:r>
              <w:rPr>
                <w:spacing w:val="-50"/>
                <w:w w:val="90"/>
              </w:rPr>
              <w:t>；（</w:t>
            </w:r>
            <w:r>
              <w:rPr>
                <w:spacing w:val="4"/>
              </w:rPr>
              <w:t>三）盗印他人包装装潢印刷品的；</w:t>
            </w:r>
            <w:r>
              <w:rPr/>
              <w:t xml:space="preserve"> </w:t>
            </w:r>
            <w:r>
              <w:rPr>
                <w:spacing w:val="4"/>
              </w:rPr>
              <w:t>（四）接受委托印刷境外包装装潢印刷品未依照本</w:t>
            </w:r>
            <w:r>
              <w:rPr>
                <w:spacing w:val="1"/>
              </w:rPr>
              <w:t xml:space="preserve"> </w:t>
            </w:r>
            <w:r>
              <w:rPr>
                <w:spacing w:val="4"/>
              </w:rPr>
              <w:t>条例的规定向出版行政部门备案的，或者未将印刷</w:t>
            </w:r>
            <w:r>
              <w:rPr/>
              <w:t xml:space="preserve"> </w:t>
            </w:r>
            <w:r>
              <w:rPr>
                <w:spacing w:val="6"/>
              </w:rPr>
              <w:t>的境外包装装潢印刷品全部运输出境的。</w:t>
            </w:r>
          </w:p>
        </w:tc>
        <w:tc>
          <w:tcPr>
            <w:tcW w:w="1040" w:type="dxa"/>
            <w:vAlign w:val="top"/>
            <w:vMerge w:val="restart"/>
            <w:tcBorders>
              <w:bottom w:val="nil"/>
            </w:tcBorders>
          </w:tcPr>
          <w:p>
            <w:pPr>
              <w:rPr>
                <w:rFonts w:ascii="Arial"/>
                <w:sz w:val="21"/>
              </w:rPr>
            </w:pPr>
            <w:r/>
          </w:p>
        </w:tc>
        <w:tc>
          <w:tcPr>
            <w:tcW w:w="3149" w:type="dxa"/>
            <w:vAlign w:val="top"/>
          </w:tcPr>
          <w:p>
            <w:pPr>
              <w:pStyle w:val="TableText"/>
              <w:ind w:left="37" w:right="14" w:hanging="10"/>
              <w:spacing w:before="264" w:line="262" w:lineRule="auto"/>
              <w:rPr/>
            </w:pPr>
            <w:r>
              <w:rPr>
                <w:spacing w:val="3"/>
              </w:rPr>
              <w:t>违法经营额</w:t>
            </w:r>
            <w:r>
              <w:rPr>
                <w:spacing w:val="-21"/>
              </w:rPr>
              <w:t xml:space="preserve"> </w:t>
            </w:r>
            <w:r>
              <w:rPr>
                <w:spacing w:val="3"/>
              </w:rPr>
              <w:t>1</w:t>
            </w:r>
            <w:r>
              <w:rPr>
                <w:spacing w:val="-40"/>
              </w:rPr>
              <w:t xml:space="preserve"> </w:t>
            </w:r>
            <w:r>
              <w:rPr>
                <w:spacing w:val="3"/>
              </w:rPr>
              <w:t>万元以上不足</w:t>
            </w:r>
            <w:r>
              <w:rPr>
                <w:spacing w:val="-43"/>
              </w:rPr>
              <w:t xml:space="preserve"> </w:t>
            </w:r>
            <w:r>
              <w:rPr>
                <w:spacing w:val="3"/>
              </w:rPr>
              <w:t>3</w:t>
            </w:r>
            <w:r>
              <w:rPr>
                <w:spacing w:val="-40"/>
              </w:rPr>
              <w:t xml:space="preserve"> </w:t>
            </w:r>
            <w:r>
              <w:rPr>
                <w:spacing w:val="3"/>
              </w:rPr>
              <w:t>万元</w:t>
            </w:r>
            <w:r>
              <w:rPr/>
              <w:t xml:space="preserve"> </w:t>
            </w:r>
            <w:r>
              <w:rPr>
                <w:spacing w:val="-9"/>
              </w:rPr>
              <w:t>的。</w:t>
            </w:r>
          </w:p>
        </w:tc>
        <w:tc>
          <w:tcPr>
            <w:tcW w:w="3474" w:type="dxa"/>
            <w:vAlign w:val="top"/>
          </w:tcPr>
          <w:p>
            <w:pPr>
              <w:pStyle w:val="TableText"/>
              <w:ind w:left="27" w:right="97"/>
              <w:spacing w:before="266" w:line="259" w:lineRule="auto"/>
              <w:rPr/>
            </w:pPr>
            <w:r>
              <w:rPr>
                <w:spacing w:val="9"/>
              </w:rPr>
              <w:t>警告，没收违法所得，并处违法经营</w:t>
            </w:r>
            <w:r>
              <w:rPr/>
              <w:t xml:space="preserve"> </w:t>
            </w:r>
            <w:r>
              <w:rPr>
                <w:spacing w:val="2"/>
              </w:rPr>
              <w:t>额</w:t>
            </w:r>
            <w:r>
              <w:rPr>
                <w:spacing w:val="-27"/>
              </w:rPr>
              <w:t xml:space="preserve"> </w:t>
            </w:r>
            <w:r>
              <w:rPr>
                <w:spacing w:val="2"/>
              </w:rPr>
              <w:t>5</w:t>
            </w:r>
            <w:r>
              <w:rPr>
                <w:spacing w:val="-30"/>
              </w:rPr>
              <w:t xml:space="preserve"> </w:t>
            </w:r>
            <w:r>
              <w:rPr>
                <w:spacing w:val="2"/>
              </w:rPr>
              <w:t>倍以上</w:t>
            </w:r>
            <w:r>
              <w:rPr>
                <w:spacing w:val="-35"/>
              </w:rPr>
              <w:t xml:space="preserve"> </w:t>
            </w:r>
            <w:r>
              <w:rPr>
                <w:spacing w:val="2"/>
              </w:rPr>
              <w:t>7</w:t>
            </w:r>
            <w:r>
              <w:rPr>
                <w:spacing w:val="-31"/>
              </w:rPr>
              <w:t xml:space="preserve"> </w:t>
            </w:r>
            <w:r>
              <w:rPr>
                <w:spacing w:val="2"/>
              </w:rPr>
              <w:t>倍以下的罚款。</w:t>
            </w:r>
          </w:p>
        </w:tc>
      </w:tr>
      <w:tr>
        <w:trPr>
          <w:trHeight w:val="1210"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continue"/>
            <w:tcBorders>
              <w:top w:val="nil"/>
            </w:tcBorders>
          </w:tcPr>
          <w:p>
            <w:pPr>
              <w:rPr>
                <w:rFonts w:ascii="Arial"/>
                <w:sz w:val="21"/>
              </w:rPr>
            </w:pPr>
            <w:r/>
          </w:p>
        </w:tc>
        <w:tc>
          <w:tcPr>
            <w:tcW w:w="3149" w:type="dxa"/>
            <w:vAlign w:val="top"/>
          </w:tcPr>
          <w:p>
            <w:pPr>
              <w:spacing w:line="437" w:lineRule="auto"/>
              <w:rPr>
                <w:rFonts w:ascii="Arial"/>
                <w:sz w:val="21"/>
              </w:rPr>
            </w:pPr>
            <w:r/>
          </w:p>
          <w:p>
            <w:pPr>
              <w:pStyle w:val="TableText"/>
              <w:ind w:left="27"/>
              <w:spacing w:before="65" w:line="232" w:lineRule="auto"/>
              <w:rPr/>
            </w:pPr>
            <w:r>
              <w:rPr>
                <w:spacing w:val="5"/>
              </w:rPr>
              <w:t>违法经营额</w:t>
            </w:r>
            <w:r>
              <w:rPr>
                <w:spacing w:val="-36"/>
              </w:rPr>
              <w:t xml:space="preserve"> </w:t>
            </w:r>
            <w:r>
              <w:rPr>
                <w:spacing w:val="5"/>
              </w:rPr>
              <w:t>3</w:t>
            </w:r>
            <w:r>
              <w:rPr>
                <w:spacing w:val="-31"/>
              </w:rPr>
              <w:t xml:space="preserve"> </w:t>
            </w:r>
            <w:r>
              <w:rPr>
                <w:spacing w:val="5"/>
              </w:rPr>
              <w:t>万元以上的。</w:t>
            </w:r>
          </w:p>
        </w:tc>
        <w:tc>
          <w:tcPr>
            <w:tcW w:w="3474" w:type="dxa"/>
            <w:vAlign w:val="top"/>
          </w:tcPr>
          <w:p>
            <w:pPr>
              <w:spacing w:line="283" w:lineRule="auto"/>
              <w:rPr>
                <w:rFonts w:ascii="Arial"/>
                <w:sz w:val="21"/>
              </w:rPr>
            </w:pPr>
            <w:r/>
          </w:p>
          <w:p>
            <w:pPr>
              <w:pStyle w:val="TableText"/>
              <w:ind w:left="27" w:right="97"/>
              <w:spacing w:before="65" w:line="259" w:lineRule="auto"/>
              <w:rPr/>
            </w:pPr>
            <w:r>
              <w:rPr>
                <w:spacing w:val="9"/>
              </w:rPr>
              <w:t>警告，没收违法所得，并处违法经营</w:t>
            </w:r>
            <w:r>
              <w:rPr/>
              <w:t xml:space="preserve"> </w:t>
            </w:r>
            <w:r>
              <w:rPr>
                <w:spacing w:val="2"/>
              </w:rPr>
              <w:t>额</w:t>
            </w:r>
            <w:r>
              <w:rPr>
                <w:spacing w:val="-36"/>
              </w:rPr>
              <w:t xml:space="preserve"> </w:t>
            </w:r>
            <w:r>
              <w:rPr>
                <w:spacing w:val="2"/>
              </w:rPr>
              <w:t>7</w:t>
            </w:r>
            <w:r>
              <w:rPr>
                <w:spacing w:val="-30"/>
              </w:rPr>
              <w:t xml:space="preserve"> </w:t>
            </w:r>
            <w:r>
              <w:rPr>
                <w:spacing w:val="2"/>
              </w:rPr>
              <w:t>倍以上</w:t>
            </w:r>
            <w:r>
              <w:rPr>
                <w:spacing w:val="-25"/>
              </w:rPr>
              <w:t xml:space="preserve"> </w:t>
            </w:r>
            <w:r>
              <w:rPr>
                <w:spacing w:val="2"/>
              </w:rPr>
              <w:t>10</w:t>
            </w:r>
            <w:r>
              <w:rPr>
                <w:spacing w:val="-28"/>
              </w:rPr>
              <w:t xml:space="preserve"> </w:t>
            </w:r>
            <w:r>
              <w:rPr>
                <w:spacing w:val="2"/>
              </w:rPr>
              <w:t>倍以下的罚款。</w:t>
            </w:r>
          </w:p>
        </w:tc>
      </w:tr>
      <w:tr>
        <w:trPr>
          <w:trHeight w:val="1210" w:hRule="atLeast"/>
        </w:trPr>
        <w:tc>
          <w:tcPr>
            <w:tcW w:w="542"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74" w:type="dxa"/>
            <w:vAlign w:val="top"/>
            <w:vMerge w:val="continue"/>
            <w:tcBorders>
              <w:top w:val="nil"/>
            </w:tcBorders>
          </w:tcPr>
          <w:p>
            <w:pPr>
              <w:rPr>
                <w:rFonts w:ascii="Arial"/>
                <w:sz w:val="21"/>
              </w:rPr>
            </w:pPr>
            <w:r/>
          </w:p>
        </w:tc>
        <w:tc>
          <w:tcPr>
            <w:tcW w:w="1040" w:type="dxa"/>
            <w:vAlign w:val="top"/>
          </w:tcPr>
          <w:p>
            <w:pPr>
              <w:spacing w:line="439" w:lineRule="auto"/>
              <w:rPr>
                <w:rFonts w:ascii="Arial"/>
                <w:sz w:val="21"/>
              </w:rPr>
            </w:pPr>
            <w:r/>
          </w:p>
          <w:p>
            <w:pPr>
              <w:pStyle w:val="TableText"/>
              <w:ind w:left="25"/>
              <w:spacing w:before="65" w:line="232" w:lineRule="auto"/>
              <w:rPr/>
            </w:pPr>
            <w:r>
              <w:rPr>
                <w:spacing w:val="6"/>
              </w:rPr>
              <w:t>从重处罚</w:t>
            </w:r>
          </w:p>
        </w:tc>
        <w:tc>
          <w:tcPr>
            <w:tcW w:w="3149" w:type="dxa"/>
            <w:vAlign w:val="top"/>
          </w:tcPr>
          <w:p>
            <w:pPr>
              <w:spacing w:line="439" w:lineRule="auto"/>
              <w:rPr>
                <w:rFonts w:ascii="Arial"/>
                <w:sz w:val="21"/>
              </w:rPr>
            </w:pPr>
            <w:r/>
          </w:p>
          <w:p>
            <w:pPr>
              <w:pStyle w:val="TableText"/>
              <w:ind w:left="30"/>
              <w:spacing w:before="65" w:line="230" w:lineRule="auto"/>
              <w:rPr/>
            </w:pPr>
            <w:r>
              <w:rPr>
                <w:spacing w:val="5"/>
              </w:rPr>
              <w:t>情节严重的。</w:t>
            </w:r>
          </w:p>
        </w:tc>
        <w:tc>
          <w:tcPr>
            <w:tcW w:w="3474" w:type="dxa"/>
            <w:vAlign w:val="top"/>
          </w:tcPr>
          <w:p>
            <w:pPr>
              <w:spacing w:line="285" w:lineRule="auto"/>
              <w:rPr>
                <w:rFonts w:ascii="Arial"/>
                <w:sz w:val="21"/>
              </w:rPr>
            </w:pPr>
            <w:r/>
          </w:p>
          <w:p>
            <w:pPr>
              <w:pStyle w:val="TableText"/>
              <w:ind w:left="30" w:right="97"/>
              <w:spacing w:before="65" w:line="259" w:lineRule="auto"/>
              <w:rPr/>
            </w:pPr>
            <w:r>
              <w:rPr>
                <w:spacing w:val="8"/>
              </w:rPr>
              <w:t>没收违法所得，责令停业整顿或者吊</w:t>
            </w:r>
            <w:r>
              <w:rPr>
                <w:spacing w:val="12"/>
              </w:rPr>
              <w:t xml:space="preserve"> </w:t>
            </w:r>
            <w:r>
              <w:rPr>
                <w:spacing w:val="4"/>
              </w:rPr>
              <w:t>销许可证。</w:t>
            </w:r>
          </w:p>
        </w:tc>
      </w:tr>
      <w:tr>
        <w:trPr>
          <w:trHeight w:val="1466" w:hRule="atLeast"/>
        </w:trPr>
        <w:tc>
          <w:tcPr>
            <w:tcW w:w="542"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19"/>
              <w:spacing w:before="65" w:line="186" w:lineRule="auto"/>
              <w:rPr/>
            </w:pPr>
            <w:r>
              <w:rPr>
                <w:spacing w:val="1"/>
              </w:rPr>
              <w:t>202</w:t>
            </w:r>
          </w:p>
        </w:tc>
        <w:tc>
          <w:tcPr>
            <w:tcW w:w="1478" w:type="dxa"/>
            <w:vAlign w:val="top"/>
            <w:vMerge w:val="restart"/>
            <w:tcBorders>
              <w:bottom w:val="nil"/>
            </w:tcBorders>
          </w:tcPr>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TableText"/>
              <w:ind w:left="24" w:right="42" w:hanging="2"/>
              <w:spacing w:before="65" w:line="281" w:lineRule="auto"/>
              <w:jc w:val="both"/>
              <w:rPr/>
            </w:pPr>
            <w:r>
              <w:rPr>
                <w:spacing w:val="7"/>
              </w:rPr>
              <w:t>从事其他印刷</w:t>
            </w:r>
            <w:r>
              <w:rPr/>
              <w:t xml:space="preserve">  </w:t>
            </w:r>
            <w:r>
              <w:rPr>
                <w:spacing w:val="7"/>
              </w:rPr>
              <w:t>品印刷经营活</w:t>
            </w:r>
            <w:r>
              <w:rPr/>
              <w:t xml:space="preserve">  </w:t>
            </w:r>
            <w:r>
              <w:rPr>
                <w:spacing w:val="7"/>
              </w:rPr>
              <w:t>动的企业和个</w:t>
            </w:r>
            <w:r>
              <w:rPr/>
              <w:t xml:space="preserve">  </w:t>
            </w:r>
            <w:r>
              <w:rPr>
                <w:spacing w:val="7"/>
              </w:rPr>
              <w:t>人接受委托印</w:t>
            </w:r>
            <w:r>
              <w:rPr/>
              <w:t xml:space="preserve">  </w:t>
            </w:r>
            <w:r>
              <w:rPr/>
              <w:t>刷其他印刷品，</w:t>
            </w:r>
            <w:r>
              <w:rPr>
                <w:spacing w:val="4"/>
              </w:rPr>
              <w:t xml:space="preserve"> </w:t>
            </w:r>
            <w:r>
              <w:rPr>
                <w:spacing w:val="7"/>
              </w:rPr>
              <w:t>未依照本条例</w:t>
            </w:r>
            <w:r>
              <w:rPr/>
              <w:t xml:space="preserve">  </w:t>
            </w:r>
            <w:r>
              <w:rPr>
                <w:spacing w:val="7"/>
              </w:rPr>
              <w:t>的规定验证有</w:t>
            </w:r>
            <w:r>
              <w:rPr/>
              <w:t xml:space="preserve">  </w:t>
            </w:r>
            <w:r>
              <w:rPr>
                <w:spacing w:val="7"/>
              </w:rPr>
              <w:t>关证明的等违</w:t>
            </w:r>
            <w:r>
              <w:rPr/>
              <w:t xml:space="preserve">  </w:t>
            </w:r>
            <w:r>
              <w:rPr>
                <w:spacing w:val="4"/>
              </w:rPr>
              <w:t>法行为</w:t>
            </w:r>
          </w:p>
        </w:tc>
        <w:tc>
          <w:tcPr>
            <w:tcW w:w="4574" w:type="dxa"/>
            <w:vAlign w:val="top"/>
            <w:vMerge w:val="restart"/>
            <w:tcBorders>
              <w:bottom w:val="nil"/>
            </w:tcBorders>
          </w:tcPr>
          <w:p>
            <w:pPr>
              <w:pStyle w:val="TableText"/>
              <w:ind w:left="23"/>
              <w:spacing w:before="91" w:line="230" w:lineRule="auto"/>
              <w:rPr/>
            </w:pPr>
            <w:r>
              <w:rPr>
                <w:spacing w:val="7"/>
              </w:rPr>
              <w:t>《印刷业管理条例》</w:t>
            </w:r>
          </w:p>
          <w:p>
            <w:pPr>
              <w:pStyle w:val="TableText"/>
              <w:ind w:left="23" w:firstLine="9"/>
              <w:spacing w:before="59" w:line="284" w:lineRule="auto"/>
              <w:rPr/>
            </w:pPr>
            <w:r>
              <w:rPr>
                <w:spacing w:val="5"/>
              </w:rPr>
              <w:t>第四十二条：从事其他印刷品印刷经营活动的</w:t>
            </w:r>
            <w:r>
              <w:rPr>
                <w:spacing w:val="4"/>
              </w:rPr>
              <w:t>企业</w:t>
            </w:r>
            <w:r>
              <w:rPr/>
              <w:t xml:space="preserve"> </w:t>
            </w:r>
            <w:r>
              <w:rPr>
                <w:spacing w:val="5"/>
              </w:rPr>
              <w:t>和个人有下列行为之一的，由县级以上地方人民政</w:t>
            </w:r>
            <w:r>
              <w:rPr>
                <w:spacing w:val="8"/>
              </w:rPr>
              <w:t xml:space="preserve"> </w:t>
            </w:r>
            <w:r>
              <w:rPr>
                <w:spacing w:val="7"/>
              </w:rPr>
              <w:t>府出版行政部门给予警告，没收印刷品和违法所</w:t>
            </w:r>
            <w:r>
              <w:rPr>
                <w:spacing w:val="7"/>
              </w:rPr>
              <w:t xml:space="preserve">  </w:t>
            </w:r>
            <w:r>
              <w:rPr>
                <w:spacing w:val="5"/>
              </w:rPr>
              <w:t>得，违法经营额</w:t>
            </w:r>
            <w:r>
              <w:rPr>
                <w:spacing w:val="-24"/>
              </w:rPr>
              <w:t xml:space="preserve"> </w:t>
            </w:r>
            <w:r>
              <w:rPr>
                <w:spacing w:val="5"/>
              </w:rPr>
              <w:t>1</w:t>
            </w:r>
            <w:r>
              <w:rPr>
                <w:spacing w:val="-31"/>
              </w:rPr>
              <w:t xml:space="preserve"> </w:t>
            </w:r>
            <w:r>
              <w:rPr>
                <w:spacing w:val="5"/>
              </w:rPr>
              <w:t>万元以上的，并处违法经营额</w:t>
            </w:r>
            <w:r>
              <w:rPr>
                <w:spacing w:val="-34"/>
              </w:rPr>
              <w:t xml:space="preserve"> </w:t>
            </w:r>
            <w:r>
              <w:rPr>
                <w:spacing w:val="5"/>
              </w:rPr>
              <w:t>5</w:t>
            </w:r>
            <w:r>
              <w:rPr/>
              <w:t xml:space="preserve"> </w:t>
            </w:r>
            <w:r>
              <w:rPr>
                <w:spacing w:val="4"/>
              </w:rPr>
              <w:t>倍以上</w:t>
            </w:r>
            <w:r>
              <w:rPr>
                <w:spacing w:val="-17"/>
              </w:rPr>
              <w:t xml:space="preserve"> </w:t>
            </w:r>
            <w:r>
              <w:rPr>
                <w:spacing w:val="4"/>
              </w:rPr>
              <w:t>10</w:t>
            </w:r>
            <w:r>
              <w:rPr>
                <w:spacing w:val="-29"/>
              </w:rPr>
              <w:t xml:space="preserve"> </w:t>
            </w:r>
            <w:r>
              <w:rPr>
                <w:spacing w:val="4"/>
              </w:rPr>
              <w:t>倍以下的罚款；违法经营额不足</w:t>
            </w:r>
            <w:r>
              <w:rPr>
                <w:spacing w:val="-22"/>
              </w:rPr>
              <w:t xml:space="preserve"> </w:t>
            </w:r>
            <w:r>
              <w:rPr>
                <w:spacing w:val="4"/>
              </w:rPr>
              <w:t>1</w:t>
            </w:r>
            <w:r>
              <w:rPr>
                <w:spacing w:val="-31"/>
              </w:rPr>
              <w:t xml:space="preserve"> </w:t>
            </w:r>
            <w:r>
              <w:rPr>
                <w:spacing w:val="4"/>
              </w:rPr>
              <w:t>万元</w:t>
            </w:r>
            <w:r>
              <w:rPr/>
              <w:t xml:space="preserve"> </w:t>
            </w:r>
            <w:r>
              <w:rPr>
                <w:spacing w:val="1"/>
              </w:rPr>
              <w:t>的，并处</w:t>
            </w:r>
            <w:r>
              <w:rPr>
                <w:spacing w:val="-6"/>
              </w:rPr>
              <w:t xml:space="preserve"> </w:t>
            </w:r>
            <w:r>
              <w:rPr>
                <w:spacing w:val="1"/>
              </w:rPr>
              <w:t>1</w:t>
            </w:r>
            <w:r>
              <w:rPr>
                <w:spacing w:val="-34"/>
              </w:rPr>
              <w:t xml:space="preserve"> </w:t>
            </w:r>
            <w:r>
              <w:rPr>
                <w:spacing w:val="1"/>
              </w:rPr>
              <w:t>万元以上</w:t>
            </w:r>
            <w:r>
              <w:rPr>
                <w:spacing w:val="-33"/>
              </w:rPr>
              <w:t xml:space="preserve"> </w:t>
            </w:r>
            <w:r>
              <w:rPr>
                <w:spacing w:val="1"/>
              </w:rPr>
              <w:t>5</w:t>
            </w:r>
            <w:r>
              <w:rPr>
                <w:spacing w:val="-31"/>
              </w:rPr>
              <w:t xml:space="preserve"> </w:t>
            </w:r>
            <w:r>
              <w:rPr>
                <w:spacing w:val="1"/>
              </w:rPr>
              <w:t>万元以下的罚款；情节严重</w:t>
            </w:r>
            <w:r>
              <w:rPr/>
              <w:t xml:space="preserve"> </w:t>
            </w:r>
            <w:r>
              <w:rPr>
                <w:spacing w:val="6"/>
              </w:rPr>
              <w:t>的，责令停业整顿或者由原发证机关吊销许可证；</w:t>
            </w:r>
            <w:r>
              <w:rPr>
                <w:spacing w:val="12"/>
              </w:rPr>
              <w:t xml:space="preserve"> </w:t>
            </w:r>
            <w:r>
              <w:rPr>
                <w:spacing w:val="5"/>
              </w:rPr>
              <w:t>构成犯罪的，依法追究刑事责任</w:t>
            </w:r>
            <w:r>
              <w:rPr>
                <w:spacing w:val="9"/>
              </w:rPr>
              <w:t>：（</w:t>
            </w:r>
            <w:r>
              <w:rPr>
                <w:spacing w:val="5"/>
              </w:rPr>
              <w:t>一）接受委托</w:t>
            </w:r>
            <w:r>
              <w:rPr/>
              <w:t xml:space="preserve"> </w:t>
            </w:r>
            <w:r>
              <w:rPr>
                <w:spacing w:val="5"/>
              </w:rPr>
              <w:t>印刷其他印刷品，未依照本条例的规定验证有关证</w:t>
            </w:r>
            <w:r>
              <w:rPr>
                <w:spacing w:val="8"/>
              </w:rPr>
              <w:t xml:space="preserve"> </w:t>
            </w:r>
            <w:r>
              <w:rPr>
                <w:spacing w:val="7"/>
              </w:rPr>
              <w:t>明的</w:t>
            </w:r>
            <w:r>
              <w:rPr>
                <w:spacing w:val="-11"/>
              </w:rPr>
              <w:t>；（</w:t>
            </w:r>
            <w:r>
              <w:rPr>
                <w:spacing w:val="7"/>
              </w:rPr>
              <w:t>二）擅自将接受委托印刷的其他印刷品再</w:t>
            </w:r>
            <w:r>
              <w:rPr/>
              <w:t xml:space="preserve"> </w:t>
            </w:r>
            <w:r>
              <w:rPr>
                <w:spacing w:val="10"/>
              </w:rPr>
              <w:t>委托他人印刷的</w:t>
            </w:r>
            <w:r>
              <w:rPr>
                <w:spacing w:val="-40"/>
              </w:rPr>
              <w:t>；（</w:t>
            </w:r>
            <w:r>
              <w:rPr>
                <w:spacing w:val="10"/>
              </w:rPr>
              <w:t>三）将委托印刷的其他印刷品</w:t>
            </w:r>
            <w:r>
              <w:rPr/>
              <w:t xml:space="preserve"> </w:t>
            </w:r>
            <w:r>
              <w:rPr>
                <w:spacing w:val="5"/>
              </w:rPr>
              <w:t>的纸型及印刷底片出售、出租、出借或者以其他形</w:t>
            </w:r>
            <w:r>
              <w:rPr>
                <w:spacing w:val="8"/>
              </w:rPr>
              <w:t xml:space="preserve"> </w:t>
            </w:r>
            <w:r>
              <w:rPr>
                <w:spacing w:val="9"/>
              </w:rPr>
              <w:t>式转让的</w:t>
            </w:r>
            <w:r>
              <w:rPr>
                <w:spacing w:val="-31"/>
              </w:rPr>
              <w:t>；（</w:t>
            </w:r>
            <w:r>
              <w:rPr>
                <w:spacing w:val="9"/>
              </w:rPr>
              <w:t>四）伪造、变造学位证书、学历证书</w:t>
            </w:r>
            <w:r>
              <w:rPr/>
              <w:t xml:space="preserve"> </w:t>
            </w:r>
            <w:r>
              <w:rPr>
                <w:spacing w:val="5"/>
              </w:rPr>
              <w:t>等国家机关公文、证件或者企业事业单位、人民团</w:t>
            </w:r>
          </w:p>
        </w:tc>
        <w:tc>
          <w:tcPr>
            <w:tcW w:w="1040" w:type="dxa"/>
            <w:vAlign w:val="top"/>
          </w:tcPr>
          <w:p>
            <w:pPr>
              <w:spacing w:line="283" w:lineRule="auto"/>
              <w:rPr>
                <w:rFonts w:ascii="Arial"/>
                <w:sz w:val="21"/>
              </w:rPr>
            </w:pPr>
            <w:r/>
          </w:p>
          <w:p>
            <w:pPr>
              <w:spacing w:line="284" w:lineRule="auto"/>
              <w:rPr>
                <w:rFonts w:ascii="Arial"/>
                <w:sz w:val="21"/>
              </w:rPr>
            </w:pPr>
            <w:r/>
          </w:p>
          <w:p>
            <w:pPr>
              <w:pStyle w:val="TableText"/>
              <w:ind w:left="109"/>
              <w:spacing w:before="65" w:line="231" w:lineRule="auto"/>
              <w:rPr/>
            </w:pPr>
            <w:r>
              <w:rPr>
                <w:spacing w:val="6"/>
              </w:rPr>
              <w:t>从轻处罚</w:t>
            </w:r>
          </w:p>
        </w:tc>
        <w:tc>
          <w:tcPr>
            <w:tcW w:w="3149" w:type="dxa"/>
            <w:vAlign w:val="top"/>
          </w:tcPr>
          <w:p>
            <w:pPr>
              <w:spacing w:line="283" w:lineRule="auto"/>
              <w:rPr>
                <w:rFonts w:ascii="Arial"/>
                <w:sz w:val="21"/>
              </w:rPr>
            </w:pPr>
            <w:r/>
          </w:p>
          <w:p>
            <w:pPr>
              <w:spacing w:line="284" w:lineRule="auto"/>
              <w:rPr>
                <w:rFonts w:ascii="Arial"/>
                <w:sz w:val="21"/>
              </w:rPr>
            </w:pPr>
            <w:r/>
          </w:p>
          <w:p>
            <w:pPr>
              <w:pStyle w:val="TableText"/>
              <w:ind w:left="27"/>
              <w:spacing w:before="65" w:line="232" w:lineRule="auto"/>
              <w:rPr/>
            </w:pPr>
            <w:r>
              <w:rPr>
                <w:spacing w:val="4"/>
              </w:rPr>
              <w:t>违法经营额不足</w:t>
            </w:r>
            <w:r>
              <w:rPr>
                <w:spacing w:val="-32"/>
              </w:rPr>
              <w:t xml:space="preserve"> </w:t>
            </w:r>
            <w:r>
              <w:rPr>
                <w:spacing w:val="4"/>
              </w:rPr>
              <w:t>5000</w:t>
            </w:r>
            <w:r>
              <w:rPr>
                <w:spacing w:val="-26"/>
              </w:rPr>
              <w:t xml:space="preserve"> </w:t>
            </w:r>
            <w:r>
              <w:rPr>
                <w:spacing w:val="4"/>
              </w:rPr>
              <w:t>元的。</w:t>
            </w:r>
          </w:p>
        </w:tc>
        <w:tc>
          <w:tcPr>
            <w:tcW w:w="3474" w:type="dxa"/>
            <w:vAlign w:val="top"/>
          </w:tcPr>
          <w:p>
            <w:pPr>
              <w:spacing w:line="413" w:lineRule="auto"/>
              <w:rPr>
                <w:rFonts w:ascii="Arial"/>
                <w:sz w:val="21"/>
              </w:rPr>
            </w:pPr>
            <w:r/>
          </w:p>
          <w:p>
            <w:pPr>
              <w:pStyle w:val="TableText"/>
              <w:ind w:left="29" w:right="14" w:hanging="2"/>
              <w:spacing w:before="65" w:line="259" w:lineRule="auto"/>
              <w:rPr/>
            </w:pPr>
            <w:r>
              <w:rPr>
                <w:spacing w:val="2"/>
              </w:rPr>
              <w:t>警告，没收印刷品和违法所得，并处</w:t>
            </w:r>
            <w:r>
              <w:rPr>
                <w:spacing w:val="-8"/>
              </w:rPr>
              <w:t xml:space="preserve"> </w:t>
            </w:r>
            <w:r>
              <w:rPr>
                <w:spacing w:val="2"/>
              </w:rPr>
              <w:t>1</w:t>
            </w:r>
            <w:r>
              <w:rPr/>
              <w:t xml:space="preserve"> </w:t>
            </w:r>
            <w:r>
              <w:rPr>
                <w:spacing w:val="5"/>
              </w:rPr>
              <w:t>万元以上</w:t>
            </w:r>
            <w:r>
              <w:rPr>
                <w:spacing w:val="-34"/>
              </w:rPr>
              <w:t xml:space="preserve"> </w:t>
            </w:r>
            <w:r>
              <w:rPr>
                <w:spacing w:val="5"/>
              </w:rPr>
              <w:t>2</w:t>
            </w:r>
            <w:r>
              <w:rPr>
                <w:spacing w:val="-30"/>
              </w:rPr>
              <w:t xml:space="preserve"> </w:t>
            </w:r>
            <w:r>
              <w:rPr>
                <w:spacing w:val="5"/>
              </w:rPr>
              <w:t>万元以下的罚款。</w:t>
            </w:r>
          </w:p>
        </w:tc>
      </w:tr>
      <w:tr>
        <w:trPr>
          <w:trHeight w:val="1020"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restart"/>
            <w:tcBorders>
              <w:bottom w:val="nil"/>
            </w:tcBorders>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113"/>
              <w:spacing w:before="65" w:line="232" w:lineRule="auto"/>
              <w:rPr/>
            </w:pPr>
            <w:r>
              <w:rPr>
                <w:spacing w:val="5"/>
              </w:rPr>
              <w:t>一般处罚</w:t>
            </w:r>
          </w:p>
        </w:tc>
        <w:tc>
          <w:tcPr>
            <w:tcW w:w="3149" w:type="dxa"/>
            <w:vAlign w:val="top"/>
          </w:tcPr>
          <w:p>
            <w:pPr>
              <w:pStyle w:val="TableText"/>
              <w:ind w:left="28" w:right="86" w:hanging="1"/>
              <w:spacing w:before="256" w:line="262" w:lineRule="auto"/>
              <w:rPr/>
            </w:pPr>
            <w:r>
              <w:rPr>
                <w:spacing w:val="2"/>
              </w:rPr>
              <w:t>违法经营额</w:t>
            </w:r>
            <w:r>
              <w:rPr>
                <w:spacing w:val="-21"/>
              </w:rPr>
              <w:t xml:space="preserve"> </w:t>
            </w:r>
            <w:r>
              <w:rPr>
                <w:spacing w:val="2"/>
              </w:rPr>
              <w:t>5000</w:t>
            </w:r>
            <w:r>
              <w:rPr>
                <w:spacing w:val="-27"/>
              </w:rPr>
              <w:t xml:space="preserve"> </w:t>
            </w:r>
            <w:r>
              <w:rPr>
                <w:spacing w:val="2"/>
              </w:rPr>
              <w:t>元以上不足</w:t>
            </w:r>
            <w:r>
              <w:rPr>
                <w:spacing w:val="-25"/>
              </w:rPr>
              <w:t xml:space="preserve"> </w:t>
            </w:r>
            <w:r>
              <w:rPr>
                <w:spacing w:val="2"/>
              </w:rPr>
              <w:t>1</w:t>
            </w:r>
            <w:r>
              <w:rPr>
                <w:spacing w:val="-30"/>
              </w:rPr>
              <w:t xml:space="preserve"> </w:t>
            </w:r>
            <w:r>
              <w:rPr>
                <w:spacing w:val="2"/>
              </w:rPr>
              <w:t>万</w:t>
            </w:r>
            <w:r>
              <w:rPr/>
              <w:t xml:space="preserve"> </w:t>
            </w:r>
            <w:r>
              <w:rPr/>
              <w:t>元的。</w:t>
            </w:r>
          </w:p>
        </w:tc>
        <w:tc>
          <w:tcPr>
            <w:tcW w:w="3474" w:type="dxa"/>
            <w:vAlign w:val="top"/>
          </w:tcPr>
          <w:p>
            <w:pPr>
              <w:pStyle w:val="TableText"/>
              <w:ind w:left="29" w:right="14" w:hanging="2"/>
              <w:spacing w:before="258" w:line="259" w:lineRule="auto"/>
              <w:rPr/>
            </w:pPr>
            <w:r>
              <w:rPr>
                <w:spacing w:val="3"/>
              </w:rPr>
              <w:t>警告，没收印刷品和违法所得，并处</w:t>
            </w:r>
            <w:r>
              <w:rPr>
                <w:spacing w:val="-25"/>
              </w:rPr>
              <w:t xml:space="preserve"> </w:t>
            </w:r>
            <w:r>
              <w:rPr>
                <w:spacing w:val="3"/>
              </w:rPr>
              <w:t>2</w:t>
            </w:r>
            <w:r>
              <w:rPr/>
              <w:t xml:space="preserve"> </w:t>
            </w:r>
            <w:r>
              <w:rPr>
                <w:spacing w:val="5"/>
              </w:rPr>
              <w:t>万元以上</w:t>
            </w:r>
            <w:r>
              <w:rPr>
                <w:spacing w:val="-34"/>
              </w:rPr>
              <w:t xml:space="preserve"> </w:t>
            </w:r>
            <w:r>
              <w:rPr>
                <w:spacing w:val="5"/>
              </w:rPr>
              <w:t>5</w:t>
            </w:r>
            <w:r>
              <w:rPr>
                <w:spacing w:val="-30"/>
              </w:rPr>
              <w:t xml:space="preserve"> </w:t>
            </w:r>
            <w:r>
              <w:rPr>
                <w:spacing w:val="5"/>
              </w:rPr>
              <w:t>万元以下的罚款。</w:t>
            </w:r>
          </w:p>
        </w:tc>
      </w:tr>
      <w:tr>
        <w:trPr>
          <w:trHeight w:val="1029"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continue"/>
            <w:tcBorders>
              <w:top w:val="nil"/>
              <w:bottom w:val="nil"/>
            </w:tcBorders>
          </w:tcPr>
          <w:p>
            <w:pPr>
              <w:rPr>
                <w:rFonts w:ascii="Arial"/>
                <w:sz w:val="21"/>
              </w:rPr>
            </w:pPr>
            <w:r/>
          </w:p>
        </w:tc>
        <w:tc>
          <w:tcPr>
            <w:tcW w:w="3149" w:type="dxa"/>
            <w:vAlign w:val="top"/>
          </w:tcPr>
          <w:p>
            <w:pPr>
              <w:pStyle w:val="TableText"/>
              <w:ind w:left="37" w:right="14" w:hanging="10"/>
              <w:spacing w:before="263" w:line="262" w:lineRule="auto"/>
              <w:rPr/>
            </w:pPr>
            <w:r>
              <w:rPr>
                <w:spacing w:val="3"/>
              </w:rPr>
              <w:t>违法经营额</w:t>
            </w:r>
            <w:r>
              <w:rPr>
                <w:spacing w:val="-21"/>
              </w:rPr>
              <w:t xml:space="preserve"> </w:t>
            </w:r>
            <w:r>
              <w:rPr>
                <w:spacing w:val="3"/>
              </w:rPr>
              <w:t>1</w:t>
            </w:r>
            <w:r>
              <w:rPr>
                <w:spacing w:val="-40"/>
              </w:rPr>
              <w:t xml:space="preserve"> </w:t>
            </w:r>
            <w:r>
              <w:rPr>
                <w:spacing w:val="3"/>
              </w:rPr>
              <w:t>万元以上不足</w:t>
            </w:r>
            <w:r>
              <w:rPr>
                <w:spacing w:val="-43"/>
              </w:rPr>
              <w:t xml:space="preserve"> </w:t>
            </w:r>
            <w:r>
              <w:rPr>
                <w:spacing w:val="3"/>
              </w:rPr>
              <w:t>3</w:t>
            </w:r>
            <w:r>
              <w:rPr>
                <w:spacing w:val="-40"/>
              </w:rPr>
              <w:t xml:space="preserve"> </w:t>
            </w:r>
            <w:r>
              <w:rPr>
                <w:spacing w:val="3"/>
              </w:rPr>
              <w:t>万元</w:t>
            </w:r>
            <w:r>
              <w:rPr/>
              <w:t xml:space="preserve"> </w:t>
            </w:r>
            <w:r>
              <w:rPr>
                <w:spacing w:val="-9"/>
              </w:rPr>
              <w:t>的。</w:t>
            </w:r>
          </w:p>
        </w:tc>
        <w:tc>
          <w:tcPr>
            <w:tcW w:w="3474" w:type="dxa"/>
            <w:vAlign w:val="top"/>
          </w:tcPr>
          <w:p>
            <w:pPr>
              <w:pStyle w:val="TableText"/>
              <w:ind w:left="29" w:hanging="2"/>
              <w:spacing w:before="265" w:line="259" w:lineRule="auto"/>
              <w:rPr/>
            </w:pPr>
            <w:r>
              <w:rPr>
                <w:spacing w:val="5"/>
              </w:rPr>
              <w:t>警告，没收印刷品和违法所得，并处</w:t>
            </w:r>
            <w:r>
              <w:rPr>
                <w:spacing w:val="4"/>
              </w:rPr>
              <w:t xml:space="preserve">  </w:t>
            </w:r>
            <w:r>
              <w:rPr>
                <w:spacing w:val="-1"/>
              </w:rPr>
              <w:t>违法经营额</w:t>
            </w:r>
            <w:r>
              <w:rPr>
                <w:spacing w:val="-29"/>
              </w:rPr>
              <w:t xml:space="preserve"> </w:t>
            </w:r>
            <w:r>
              <w:rPr>
                <w:spacing w:val="-1"/>
              </w:rPr>
              <w:t>5</w:t>
            </w:r>
            <w:r>
              <w:rPr>
                <w:spacing w:val="-36"/>
              </w:rPr>
              <w:t xml:space="preserve"> </w:t>
            </w:r>
            <w:r>
              <w:rPr>
                <w:spacing w:val="-1"/>
              </w:rPr>
              <w:t>倍以上</w:t>
            </w:r>
            <w:r>
              <w:rPr>
                <w:spacing w:val="-44"/>
              </w:rPr>
              <w:t xml:space="preserve"> </w:t>
            </w:r>
            <w:r>
              <w:rPr>
                <w:spacing w:val="-1"/>
              </w:rPr>
              <w:t>7</w:t>
            </w:r>
            <w:r>
              <w:rPr>
                <w:spacing w:val="-36"/>
              </w:rPr>
              <w:t xml:space="preserve"> </w:t>
            </w:r>
            <w:r>
              <w:rPr>
                <w:spacing w:val="-1"/>
              </w:rPr>
              <w:t>倍以下的罚款。</w:t>
            </w:r>
          </w:p>
        </w:tc>
      </w:tr>
      <w:tr>
        <w:trPr>
          <w:trHeight w:val="1213" w:hRule="atLeast"/>
        </w:trPr>
        <w:tc>
          <w:tcPr>
            <w:tcW w:w="542"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74" w:type="dxa"/>
            <w:vAlign w:val="top"/>
            <w:vMerge w:val="continue"/>
            <w:tcBorders>
              <w:top w:val="nil"/>
            </w:tcBorders>
          </w:tcPr>
          <w:p>
            <w:pPr>
              <w:rPr>
                <w:rFonts w:ascii="Arial"/>
                <w:sz w:val="21"/>
              </w:rPr>
            </w:pPr>
            <w:r/>
          </w:p>
        </w:tc>
        <w:tc>
          <w:tcPr>
            <w:tcW w:w="1040" w:type="dxa"/>
            <w:vAlign w:val="top"/>
            <w:vMerge w:val="continue"/>
            <w:tcBorders>
              <w:top w:val="nil"/>
            </w:tcBorders>
          </w:tcPr>
          <w:p>
            <w:pPr>
              <w:rPr>
                <w:rFonts w:ascii="Arial"/>
                <w:sz w:val="21"/>
              </w:rPr>
            </w:pPr>
            <w:r/>
          </w:p>
        </w:tc>
        <w:tc>
          <w:tcPr>
            <w:tcW w:w="3149" w:type="dxa"/>
            <w:vAlign w:val="top"/>
          </w:tcPr>
          <w:p>
            <w:pPr>
              <w:spacing w:line="441" w:lineRule="auto"/>
              <w:rPr>
                <w:rFonts w:ascii="Arial"/>
                <w:sz w:val="21"/>
              </w:rPr>
            </w:pPr>
            <w:r/>
          </w:p>
          <w:p>
            <w:pPr>
              <w:pStyle w:val="TableText"/>
              <w:ind w:left="27"/>
              <w:spacing w:before="65" w:line="232" w:lineRule="auto"/>
              <w:rPr/>
            </w:pPr>
            <w:r>
              <w:rPr>
                <w:spacing w:val="4"/>
              </w:rPr>
              <w:t>违法经营额</w:t>
            </w:r>
            <w:r>
              <w:rPr>
                <w:spacing w:val="-33"/>
              </w:rPr>
              <w:t xml:space="preserve"> </w:t>
            </w:r>
            <w:r>
              <w:rPr>
                <w:spacing w:val="4"/>
              </w:rPr>
              <w:t>3</w:t>
            </w:r>
            <w:r>
              <w:rPr>
                <w:spacing w:val="-30"/>
              </w:rPr>
              <w:t xml:space="preserve"> </w:t>
            </w:r>
            <w:r>
              <w:rPr>
                <w:spacing w:val="4"/>
              </w:rPr>
              <w:t>万元以上。</w:t>
            </w:r>
          </w:p>
        </w:tc>
        <w:tc>
          <w:tcPr>
            <w:tcW w:w="3474" w:type="dxa"/>
            <w:vAlign w:val="top"/>
          </w:tcPr>
          <w:p>
            <w:pPr>
              <w:pStyle w:val="TableText"/>
              <w:ind w:left="27" w:right="97"/>
              <w:spacing w:before="198" w:line="269" w:lineRule="auto"/>
              <w:jc w:val="both"/>
              <w:rPr/>
            </w:pPr>
            <w:r>
              <w:rPr>
                <w:spacing w:val="9"/>
              </w:rPr>
              <w:t>警告，没收印刷品和违法所得，并处</w:t>
            </w:r>
            <w:r>
              <w:rPr/>
              <w:t xml:space="preserve"> </w:t>
            </w:r>
            <w:r>
              <w:rPr>
                <w:spacing w:val="3"/>
              </w:rPr>
              <w:t>违法经营额</w:t>
            </w:r>
            <w:r>
              <w:rPr>
                <w:spacing w:val="-25"/>
              </w:rPr>
              <w:t xml:space="preserve"> </w:t>
            </w:r>
            <w:r>
              <w:rPr>
                <w:spacing w:val="3"/>
              </w:rPr>
              <w:t>7</w:t>
            </w:r>
            <w:r>
              <w:rPr>
                <w:spacing w:val="-30"/>
              </w:rPr>
              <w:t xml:space="preserve"> </w:t>
            </w:r>
            <w:r>
              <w:rPr>
                <w:spacing w:val="3"/>
              </w:rPr>
              <w:t>倍以上</w:t>
            </w:r>
            <w:r>
              <w:rPr>
                <w:spacing w:val="-25"/>
              </w:rPr>
              <w:t xml:space="preserve"> </w:t>
            </w:r>
            <w:r>
              <w:rPr>
                <w:spacing w:val="3"/>
              </w:rPr>
              <w:t>10</w:t>
            </w:r>
            <w:r>
              <w:rPr>
                <w:spacing w:val="-28"/>
              </w:rPr>
              <w:t xml:space="preserve"> </w:t>
            </w:r>
            <w:r>
              <w:rPr>
                <w:spacing w:val="3"/>
              </w:rPr>
              <w:t>倍以下的罚</w:t>
            </w:r>
            <w:r>
              <w:rPr/>
              <w:t xml:space="preserve">  </w:t>
            </w:r>
            <w:r>
              <w:rPr>
                <w:spacing w:val="-3"/>
              </w:rPr>
              <w:t>款。</w:t>
            </w:r>
          </w:p>
        </w:tc>
      </w:tr>
    </w:tbl>
    <w:p>
      <w:pPr>
        <w:pStyle w:val="BodyText"/>
        <w:spacing w:line="259" w:lineRule="auto"/>
        <w:rPr>
          <w:sz w:val="21"/>
        </w:rPr>
      </w:pPr>
      <w:r/>
    </w:p>
    <w:p>
      <w:pPr>
        <w:pStyle w:val="BodyText"/>
        <w:spacing w:line="259" w:lineRule="auto"/>
        <w:rPr>
          <w:sz w:val="21"/>
        </w:rPr>
      </w:pPr>
      <w:r/>
    </w:p>
    <w:p>
      <w:pPr>
        <w:pStyle w:val="BodyText"/>
        <w:spacing w:line="259" w:lineRule="auto"/>
        <w:rPr>
          <w:sz w:val="21"/>
        </w:rPr>
      </w:pPr>
      <w:r/>
    </w:p>
    <w:p>
      <w:pPr>
        <w:pStyle w:val="BodyText"/>
        <w:spacing w:line="259" w:lineRule="auto"/>
        <w:rPr>
          <w:sz w:val="21"/>
        </w:rPr>
      </w:pPr>
      <w:r/>
    </w:p>
    <w:p>
      <w:pPr>
        <w:pStyle w:val="BodyText"/>
        <w:ind w:left="6787"/>
        <w:spacing w:before="69" w:line="196" w:lineRule="auto"/>
        <w:rPr>
          <w:sz w:val="24"/>
          <w:szCs w:val="24"/>
        </w:rPr>
      </w:pPr>
      <w:r>
        <w:rPr>
          <w:sz w:val="24"/>
          <w:szCs w:val="24"/>
          <w:spacing w:val="5"/>
        </w:rPr>
        <w:t>-</w:t>
      </w:r>
      <w:r>
        <w:rPr>
          <w:sz w:val="24"/>
          <w:szCs w:val="24"/>
          <w:spacing w:val="12"/>
        </w:rPr>
        <w:t xml:space="preserve"> </w:t>
      </w:r>
      <w:r>
        <w:rPr>
          <w:sz w:val="24"/>
          <w:szCs w:val="24"/>
          <w:spacing w:val="5"/>
        </w:rPr>
        <w:t>145 -</w:t>
      </w:r>
    </w:p>
    <w:p>
      <w:pPr>
        <w:spacing w:line="196" w:lineRule="auto"/>
        <w:sectPr>
          <w:pgSz w:w="16839" w:h="11906"/>
          <w:pgMar w:top="400" w:right="1339" w:bottom="400" w:left="1236"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5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2"/>
        <w:gridCol w:w="1478"/>
        <w:gridCol w:w="4574"/>
        <w:gridCol w:w="1040"/>
        <w:gridCol w:w="3149"/>
        <w:gridCol w:w="3474"/>
      </w:tblGrid>
      <w:tr>
        <w:trPr>
          <w:trHeight w:val="1896" w:hRule="atLeast"/>
        </w:trPr>
        <w:tc>
          <w:tcPr>
            <w:tcW w:w="542" w:type="dxa"/>
            <w:vAlign w:val="top"/>
          </w:tcPr>
          <w:p>
            <w:pPr>
              <w:rPr>
                <w:rFonts w:ascii="Arial"/>
                <w:sz w:val="21"/>
              </w:rPr>
            </w:pPr>
            <w:r/>
          </w:p>
        </w:tc>
        <w:tc>
          <w:tcPr>
            <w:tcW w:w="1478" w:type="dxa"/>
            <w:vAlign w:val="top"/>
          </w:tcPr>
          <w:p>
            <w:pPr>
              <w:rPr>
                <w:rFonts w:ascii="Arial"/>
                <w:sz w:val="21"/>
              </w:rPr>
            </w:pPr>
            <w:r/>
          </w:p>
        </w:tc>
        <w:tc>
          <w:tcPr>
            <w:tcW w:w="4574" w:type="dxa"/>
            <w:vAlign w:val="top"/>
          </w:tcPr>
          <w:p>
            <w:pPr>
              <w:pStyle w:val="TableText"/>
              <w:ind w:left="24"/>
              <w:spacing w:before="73" w:line="278" w:lineRule="auto"/>
              <w:jc w:val="both"/>
              <w:rPr/>
            </w:pPr>
            <w:r>
              <w:rPr>
                <w:spacing w:val="6"/>
              </w:rPr>
              <w:t>体公文、证件的，或者盗印他人的其他印刷品的；</w:t>
            </w:r>
            <w:r>
              <w:rPr>
                <w:spacing w:val="11"/>
              </w:rPr>
              <w:t xml:space="preserve"> </w:t>
            </w:r>
            <w:r>
              <w:rPr>
                <w:spacing w:val="7"/>
              </w:rPr>
              <w:t>（五）非法加印或者销售委托印刷的其他印刷品</w:t>
            </w:r>
            <w:r>
              <w:rPr>
                <w:spacing w:val="7"/>
              </w:rPr>
              <w:t xml:space="preserve">  </w:t>
            </w:r>
            <w:r>
              <w:rPr>
                <w:spacing w:val="10"/>
              </w:rPr>
              <w:t>的</w:t>
            </w:r>
            <w:r>
              <w:rPr>
                <w:spacing w:val="-41"/>
              </w:rPr>
              <w:t>；（</w:t>
            </w:r>
            <w:r>
              <w:rPr>
                <w:spacing w:val="10"/>
              </w:rPr>
              <w:t>六）接受委托印刷境外其他印刷品未依照本</w:t>
            </w:r>
            <w:r>
              <w:rPr>
                <w:spacing w:val="1"/>
              </w:rPr>
              <w:t xml:space="preserve"> </w:t>
            </w:r>
            <w:r>
              <w:rPr>
                <w:spacing w:val="5"/>
              </w:rPr>
              <w:t>条例的规定向出版行政部门备案的，或者未将印刷</w:t>
            </w:r>
            <w:r>
              <w:rPr>
                <w:spacing w:val="6"/>
              </w:rPr>
              <w:t xml:space="preserve"> </w:t>
            </w:r>
            <w:r>
              <w:rPr>
                <w:spacing w:val="10"/>
              </w:rPr>
              <w:t>的境外其他印刷品全部运输出境的</w:t>
            </w:r>
            <w:r>
              <w:rPr>
                <w:spacing w:val="-41"/>
              </w:rPr>
              <w:t>；（</w:t>
            </w:r>
            <w:r>
              <w:rPr>
                <w:spacing w:val="10"/>
              </w:rPr>
              <w:t>七）从事其</w:t>
            </w:r>
            <w:r>
              <w:rPr>
                <w:spacing w:val="1"/>
              </w:rPr>
              <w:t xml:space="preserve"> </w:t>
            </w:r>
            <w:r>
              <w:rPr>
                <w:spacing w:val="8"/>
              </w:rPr>
              <w:t>他印刷品印刷经营活动的个人超范围经营的。</w:t>
            </w:r>
          </w:p>
        </w:tc>
        <w:tc>
          <w:tcPr>
            <w:tcW w:w="1040"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25"/>
              <w:spacing w:before="65" w:line="232" w:lineRule="auto"/>
              <w:rPr/>
            </w:pPr>
            <w:r>
              <w:rPr>
                <w:spacing w:val="6"/>
              </w:rPr>
              <w:t>从重处罚</w:t>
            </w:r>
          </w:p>
        </w:tc>
        <w:tc>
          <w:tcPr>
            <w:tcW w:w="3149" w:type="dxa"/>
            <w:vAlign w:val="top"/>
          </w:tcPr>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pStyle w:val="TableText"/>
              <w:ind w:left="30"/>
              <w:spacing w:before="65" w:line="230" w:lineRule="auto"/>
              <w:rPr/>
            </w:pPr>
            <w:r>
              <w:rPr>
                <w:spacing w:val="5"/>
              </w:rPr>
              <w:t>情节严重的。</w:t>
            </w:r>
          </w:p>
        </w:tc>
        <w:tc>
          <w:tcPr>
            <w:tcW w:w="3474" w:type="dxa"/>
            <w:vAlign w:val="top"/>
          </w:tcPr>
          <w:p>
            <w:pPr>
              <w:spacing w:line="313" w:lineRule="auto"/>
              <w:rPr>
                <w:rFonts w:ascii="Arial"/>
                <w:sz w:val="21"/>
              </w:rPr>
            </w:pPr>
            <w:r/>
          </w:p>
          <w:p>
            <w:pPr>
              <w:spacing w:line="313" w:lineRule="auto"/>
              <w:rPr>
                <w:rFonts w:ascii="Arial"/>
                <w:sz w:val="21"/>
              </w:rPr>
            </w:pPr>
            <w:r/>
          </w:p>
          <w:p>
            <w:pPr>
              <w:pStyle w:val="TableText"/>
              <w:ind w:left="30" w:right="97"/>
              <w:spacing w:before="65" w:line="259" w:lineRule="auto"/>
              <w:rPr/>
            </w:pPr>
            <w:r>
              <w:rPr>
                <w:spacing w:val="8"/>
              </w:rPr>
              <w:t>没收印刷品和违法所得，责令停业整</w:t>
            </w:r>
            <w:r>
              <w:rPr>
                <w:spacing w:val="12"/>
              </w:rPr>
              <w:t xml:space="preserve"> </w:t>
            </w:r>
            <w:r>
              <w:rPr>
                <w:spacing w:val="6"/>
              </w:rPr>
              <w:t>顿或者吊销许可证。</w:t>
            </w:r>
          </w:p>
        </w:tc>
      </w:tr>
      <w:tr>
        <w:trPr>
          <w:trHeight w:val="1574" w:hRule="atLeast"/>
        </w:trPr>
        <w:tc>
          <w:tcPr>
            <w:tcW w:w="542"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19"/>
              <w:spacing w:before="65" w:line="186" w:lineRule="auto"/>
              <w:rPr/>
            </w:pPr>
            <w:r>
              <w:rPr>
                <w:spacing w:val="1"/>
              </w:rPr>
              <w:t>203</w:t>
            </w:r>
          </w:p>
        </w:tc>
        <w:tc>
          <w:tcPr>
            <w:tcW w:w="1478"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2" w:right="16" w:firstLine="17"/>
              <w:spacing w:before="65" w:line="283" w:lineRule="auto"/>
              <w:rPr/>
            </w:pPr>
            <w:r>
              <w:rPr>
                <w:spacing w:val="4"/>
              </w:rPr>
              <w:t>印刷布告、通</w:t>
            </w:r>
            <w:r>
              <w:rPr/>
              <w:t xml:space="preserve">   </w:t>
            </w:r>
            <w:r>
              <w:rPr>
                <w:spacing w:val="4"/>
              </w:rPr>
              <w:t>告、重大活动工</w:t>
            </w:r>
            <w:r>
              <w:rPr>
                <w:spacing w:val="5"/>
              </w:rPr>
              <w:t xml:space="preserve"> </w:t>
            </w:r>
            <w:r>
              <w:rPr>
                <w:spacing w:val="4"/>
              </w:rPr>
              <w:t>作证、通行证、</w:t>
            </w:r>
            <w:r>
              <w:rPr>
                <w:spacing w:val="5"/>
              </w:rPr>
              <w:t xml:space="preserve"> </w:t>
            </w:r>
            <w:r>
              <w:rPr>
                <w:spacing w:val="7"/>
              </w:rPr>
              <w:t>在社会上流通</w:t>
            </w:r>
            <w:r>
              <w:rPr/>
              <w:t xml:space="preserve">   </w:t>
            </w:r>
            <w:r>
              <w:rPr>
                <w:spacing w:val="4"/>
              </w:rPr>
              <w:t>使用的票证，印</w:t>
            </w:r>
            <w:r>
              <w:rPr>
                <w:spacing w:val="5"/>
              </w:rPr>
              <w:t xml:space="preserve"> </w:t>
            </w:r>
            <w:r>
              <w:rPr>
                <w:spacing w:val="7"/>
              </w:rPr>
              <w:t>刷企业没有验</w:t>
            </w:r>
            <w:r>
              <w:rPr/>
              <w:t xml:space="preserve">   </w:t>
            </w:r>
            <w:r>
              <w:rPr>
                <w:spacing w:val="7"/>
              </w:rPr>
              <w:t>证主管部门的</w:t>
            </w:r>
            <w:r>
              <w:rPr/>
              <w:t xml:space="preserve">   </w:t>
            </w:r>
            <w:r>
              <w:rPr>
                <w:spacing w:val="4"/>
              </w:rPr>
              <w:t>证明，或者再委</w:t>
            </w:r>
            <w:r>
              <w:rPr>
                <w:spacing w:val="5"/>
              </w:rPr>
              <w:t xml:space="preserve"> </w:t>
            </w:r>
            <w:r>
              <w:rPr>
                <w:spacing w:val="7"/>
              </w:rPr>
              <w:t>托他人印刷上</w:t>
            </w:r>
            <w:r>
              <w:rPr/>
              <w:t xml:space="preserve">   </w:t>
            </w:r>
            <w:r>
              <w:rPr>
                <w:spacing w:val="7"/>
              </w:rPr>
              <w:t>述印刷品的等</w:t>
            </w:r>
            <w:r>
              <w:rPr/>
              <w:t xml:space="preserve">   </w:t>
            </w:r>
            <w:r>
              <w:rPr>
                <w:spacing w:val="6"/>
              </w:rPr>
              <w:t>违法行为</w:t>
            </w:r>
          </w:p>
        </w:tc>
        <w:tc>
          <w:tcPr>
            <w:tcW w:w="4574" w:type="dxa"/>
            <w:vAlign w:val="top"/>
            <w:vMerge w:val="restart"/>
            <w:tcBorders>
              <w:bottom w:val="nil"/>
            </w:tcBorders>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23"/>
              <w:spacing w:before="65" w:line="230" w:lineRule="auto"/>
              <w:rPr/>
            </w:pPr>
            <w:r>
              <w:rPr>
                <w:spacing w:val="7"/>
              </w:rPr>
              <w:t>《印刷业管理条例》</w:t>
            </w:r>
          </w:p>
          <w:p>
            <w:pPr>
              <w:pStyle w:val="TableText"/>
              <w:ind w:left="23" w:firstLine="8"/>
              <w:spacing w:before="64" w:line="283" w:lineRule="auto"/>
              <w:rPr/>
            </w:pPr>
            <w:r>
              <w:rPr>
                <w:spacing w:val="4"/>
              </w:rPr>
              <w:t>第四十三条第一款：有下列行为之一的，由出版行</w:t>
            </w:r>
            <w:r>
              <w:rPr>
                <w:spacing w:val="8"/>
              </w:rPr>
              <w:t xml:space="preserve"> </w:t>
            </w:r>
            <w:r>
              <w:rPr>
                <w:spacing w:val="5"/>
              </w:rPr>
              <w:t>政部门给予警告，没收印刷品和违法所得，</w:t>
            </w:r>
            <w:r>
              <w:rPr>
                <w:spacing w:val="4"/>
              </w:rPr>
              <w:t>违法经</w:t>
            </w:r>
            <w:r>
              <w:rPr/>
              <w:t xml:space="preserve"> </w:t>
            </w:r>
            <w:r>
              <w:rPr>
                <w:spacing w:val="3"/>
              </w:rPr>
              <w:t>营额</w:t>
            </w:r>
            <w:r>
              <w:rPr>
                <w:spacing w:val="-18"/>
              </w:rPr>
              <w:t xml:space="preserve"> </w:t>
            </w:r>
            <w:r>
              <w:rPr>
                <w:spacing w:val="3"/>
              </w:rPr>
              <w:t>1</w:t>
            </w:r>
            <w:r>
              <w:rPr>
                <w:spacing w:val="-31"/>
              </w:rPr>
              <w:t xml:space="preserve"> </w:t>
            </w:r>
            <w:r>
              <w:rPr>
                <w:spacing w:val="3"/>
              </w:rPr>
              <w:t>万元以上的，并处违法经营额</w:t>
            </w:r>
            <w:r>
              <w:rPr>
                <w:spacing w:val="-36"/>
              </w:rPr>
              <w:t xml:space="preserve"> </w:t>
            </w:r>
            <w:r>
              <w:rPr>
                <w:spacing w:val="3"/>
              </w:rPr>
              <w:t>5</w:t>
            </w:r>
            <w:r>
              <w:rPr>
                <w:spacing w:val="-31"/>
              </w:rPr>
              <w:t xml:space="preserve"> </w:t>
            </w:r>
            <w:r>
              <w:rPr>
                <w:spacing w:val="3"/>
              </w:rPr>
              <w:t>倍以上</w:t>
            </w:r>
            <w:r>
              <w:rPr>
                <w:spacing w:val="-25"/>
              </w:rPr>
              <w:t xml:space="preserve"> </w:t>
            </w:r>
            <w:r>
              <w:rPr>
                <w:spacing w:val="3"/>
              </w:rPr>
              <w:t>10</w:t>
            </w:r>
            <w:r>
              <w:rPr/>
              <w:t xml:space="preserve">  </w:t>
            </w:r>
            <w:r>
              <w:rPr>
                <w:spacing w:val="4"/>
              </w:rPr>
              <w:t>倍以下的罚款；违法经营额不足</w:t>
            </w:r>
            <w:r>
              <w:rPr>
                <w:spacing w:val="-25"/>
              </w:rPr>
              <w:t xml:space="preserve"> </w:t>
            </w:r>
            <w:r>
              <w:rPr>
                <w:spacing w:val="4"/>
              </w:rPr>
              <w:t>1</w:t>
            </w:r>
            <w:r>
              <w:rPr>
                <w:spacing w:val="-31"/>
              </w:rPr>
              <w:t xml:space="preserve"> </w:t>
            </w:r>
            <w:r>
              <w:rPr>
                <w:spacing w:val="4"/>
              </w:rPr>
              <w:t>万元的，并处</w:t>
            </w:r>
            <w:r>
              <w:rPr>
                <w:spacing w:val="-23"/>
              </w:rPr>
              <w:t xml:space="preserve"> </w:t>
            </w:r>
            <w:r>
              <w:rPr>
                <w:spacing w:val="4"/>
              </w:rPr>
              <w:t>1</w:t>
            </w:r>
            <w:r>
              <w:rPr/>
              <w:t xml:space="preserve"> </w:t>
            </w:r>
            <w:r>
              <w:rPr>
                <w:spacing w:val="3"/>
              </w:rPr>
              <w:t>万元以上</w:t>
            </w:r>
            <w:r>
              <w:rPr>
                <w:spacing w:val="-28"/>
              </w:rPr>
              <w:t xml:space="preserve"> </w:t>
            </w:r>
            <w:r>
              <w:rPr>
                <w:spacing w:val="3"/>
              </w:rPr>
              <w:t>5</w:t>
            </w:r>
            <w:r>
              <w:rPr>
                <w:spacing w:val="-31"/>
              </w:rPr>
              <w:t xml:space="preserve"> </w:t>
            </w:r>
            <w:r>
              <w:rPr>
                <w:spacing w:val="3"/>
              </w:rPr>
              <w:t>万元以下的罚款；情节严重的，责令停</w:t>
            </w:r>
            <w:r>
              <w:rPr/>
              <w:t xml:space="preserve"> </w:t>
            </w:r>
            <w:r>
              <w:rPr>
                <w:spacing w:val="5"/>
              </w:rPr>
              <w:t>业整顿或者吊销印刷经营许可证；构成犯罪</w:t>
            </w:r>
            <w:r>
              <w:rPr>
                <w:spacing w:val="4"/>
              </w:rPr>
              <w:t>的，依</w:t>
            </w:r>
            <w:r>
              <w:rPr/>
              <w:t xml:space="preserve"> </w:t>
            </w:r>
            <w:r>
              <w:rPr>
                <w:spacing w:val="5"/>
              </w:rPr>
              <w:t>法追究刑事责任</w:t>
            </w:r>
            <w:r>
              <w:rPr>
                <w:spacing w:val="3"/>
              </w:rPr>
              <w:t>：（</w:t>
            </w:r>
            <w:r>
              <w:rPr>
                <w:spacing w:val="5"/>
              </w:rPr>
              <w:t>一）印刷布告、通告、重大活</w:t>
            </w:r>
            <w:r>
              <w:rPr>
                <w:spacing w:val="1"/>
              </w:rPr>
              <w:t xml:space="preserve"> </w:t>
            </w:r>
            <w:r>
              <w:rPr>
                <w:spacing w:val="5"/>
              </w:rPr>
              <w:t>动工作证、通行证、在社会上流通使用的票</w:t>
            </w:r>
            <w:r>
              <w:rPr>
                <w:spacing w:val="4"/>
              </w:rPr>
              <w:t>证，印</w:t>
            </w:r>
            <w:r>
              <w:rPr/>
              <w:t xml:space="preserve"> </w:t>
            </w:r>
            <w:r>
              <w:rPr>
                <w:spacing w:val="4"/>
              </w:rPr>
              <w:t>刷企业没有验证主管部门的证明的，或者再委托他</w:t>
            </w:r>
            <w:r>
              <w:rPr>
                <w:spacing w:val="17"/>
              </w:rPr>
              <w:t xml:space="preserve"> </w:t>
            </w:r>
            <w:r>
              <w:rPr>
                <w:spacing w:val="5"/>
              </w:rPr>
              <w:t>人印刷上述印刷品的</w:t>
            </w:r>
            <w:r>
              <w:rPr>
                <w:spacing w:val="-4"/>
              </w:rPr>
              <w:t>；（</w:t>
            </w:r>
            <w:r>
              <w:rPr>
                <w:spacing w:val="-48"/>
              </w:rPr>
              <w:t xml:space="preserve"> </w:t>
            </w:r>
            <w:r>
              <w:rPr>
                <w:spacing w:val="5"/>
              </w:rPr>
              <w:t>二）印刷业经营者伪造、</w:t>
            </w:r>
            <w:r>
              <w:rPr/>
              <w:t xml:space="preserve"> </w:t>
            </w:r>
            <w:r>
              <w:rPr>
                <w:spacing w:val="5"/>
              </w:rPr>
              <w:t>变造学位证书、学历证书等国家机关公文、</w:t>
            </w:r>
            <w:r>
              <w:rPr>
                <w:spacing w:val="4"/>
              </w:rPr>
              <w:t>证件或</w:t>
            </w:r>
            <w:r>
              <w:rPr/>
              <w:t xml:space="preserve"> </w:t>
            </w:r>
            <w:r>
              <w:rPr>
                <w:spacing w:val="7"/>
              </w:rPr>
              <w:t>者企业事业单位、人民团体公文、证件的。</w:t>
            </w:r>
          </w:p>
        </w:tc>
        <w:tc>
          <w:tcPr>
            <w:tcW w:w="1040" w:type="dxa"/>
            <w:vAlign w:val="top"/>
          </w:tcPr>
          <w:p>
            <w:pPr>
              <w:spacing w:line="309" w:lineRule="auto"/>
              <w:rPr>
                <w:rFonts w:ascii="Arial"/>
                <w:sz w:val="21"/>
              </w:rPr>
            </w:pPr>
            <w:r/>
          </w:p>
          <w:p>
            <w:pPr>
              <w:spacing w:line="309" w:lineRule="auto"/>
              <w:rPr>
                <w:rFonts w:ascii="Arial"/>
                <w:sz w:val="21"/>
              </w:rPr>
            </w:pPr>
            <w:r/>
          </w:p>
          <w:p>
            <w:pPr>
              <w:pStyle w:val="TableText"/>
              <w:ind w:left="109"/>
              <w:spacing w:before="65" w:line="231" w:lineRule="auto"/>
              <w:rPr/>
            </w:pPr>
            <w:r>
              <w:rPr>
                <w:spacing w:val="6"/>
              </w:rPr>
              <w:t>从轻处罚</w:t>
            </w:r>
          </w:p>
        </w:tc>
        <w:tc>
          <w:tcPr>
            <w:tcW w:w="3149" w:type="dxa"/>
            <w:vAlign w:val="top"/>
          </w:tcPr>
          <w:p>
            <w:pPr>
              <w:spacing w:line="309" w:lineRule="auto"/>
              <w:rPr>
                <w:rFonts w:ascii="Arial"/>
                <w:sz w:val="21"/>
              </w:rPr>
            </w:pPr>
            <w:r/>
          </w:p>
          <w:p>
            <w:pPr>
              <w:spacing w:line="309" w:lineRule="auto"/>
              <w:rPr>
                <w:rFonts w:ascii="Arial"/>
                <w:sz w:val="21"/>
              </w:rPr>
            </w:pPr>
            <w:r/>
          </w:p>
          <w:p>
            <w:pPr>
              <w:pStyle w:val="TableText"/>
              <w:ind w:left="27"/>
              <w:spacing w:before="65" w:line="232" w:lineRule="auto"/>
              <w:rPr/>
            </w:pPr>
            <w:r>
              <w:rPr>
                <w:spacing w:val="4"/>
              </w:rPr>
              <w:t>违法经营额不足</w:t>
            </w:r>
            <w:r>
              <w:rPr>
                <w:spacing w:val="-32"/>
              </w:rPr>
              <w:t xml:space="preserve"> </w:t>
            </w:r>
            <w:r>
              <w:rPr>
                <w:spacing w:val="4"/>
              </w:rPr>
              <w:t>5000</w:t>
            </w:r>
            <w:r>
              <w:rPr>
                <w:spacing w:val="-26"/>
              </w:rPr>
              <w:t xml:space="preserve"> </w:t>
            </w:r>
            <w:r>
              <w:rPr>
                <w:spacing w:val="4"/>
              </w:rPr>
              <w:t>元的。</w:t>
            </w:r>
          </w:p>
        </w:tc>
        <w:tc>
          <w:tcPr>
            <w:tcW w:w="3474" w:type="dxa"/>
            <w:vAlign w:val="top"/>
          </w:tcPr>
          <w:p>
            <w:pPr>
              <w:spacing w:line="464" w:lineRule="auto"/>
              <w:rPr>
                <w:rFonts w:ascii="Arial"/>
                <w:sz w:val="21"/>
              </w:rPr>
            </w:pPr>
            <w:r/>
          </w:p>
          <w:p>
            <w:pPr>
              <w:pStyle w:val="TableText"/>
              <w:ind w:left="29" w:right="14" w:hanging="2"/>
              <w:spacing w:before="65" w:line="259" w:lineRule="auto"/>
              <w:rPr/>
            </w:pPr>
            <w:r>
              <w:rPr>
                <w:spacing w:val="2"/>
              </w:rPr>
              <w:t>警告，没收印刷品和违法所得，并处</w:t>
            </w:r>
            <w:r>
              <w:rPr>
                <w:spacing w:val="-8"/>
              </w:rPr>
              <w:t xml:space="preserve"> </w:t>
            </w:r>
            <w:r>
              <w:rPr>
                <w:spacing w:val="2"/>
              </w:rPr>
              <w:t>1</w:t>
            </w:r>
            <w:r>
              <w:rPr/>
              <w:t xml:space="preserve"> </w:t>
            </w:r>
            <w:r>
              <w:rPr>
                <w:spacing w:val="5"/>
              </w:rPr>
              <w:t>万元以上</w:t>
            </w:r>
            <w:r>
              <w:rPr>
                <w:spacing w:val="-34"/>
              </w:rPr>
              <w:t xml:space="preserve"> </w:t>
            </w:r>
            <w:r>
              <w:rPr>
                <w:spacing w:val="5"/>
              </w:rPr>
              <w:t>2</w:t>
            </w:r>
            <w:r>
              <w:rPr>
                <w:spacing w:val="-30"/>
              </w:rPr>
              <w:t xml:space="preserve"> </w:t>
            </w:r>
            <w:r>
              <w:rPr>
                <w:spacing w:val="5"/>
              </w:rPr>
              <w:t>万元以下的罚款。</w:t>
            </w:r>
          </w:p>
        </w:tc>
      </w:tr>
      <w:tr>
        <w:trPr>
          <w:trHeight w:val="1128"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restart"/>
            <w:tcBorders>
              <w:bottom w:val="nil"/>
            </w:tcBorders>
          </w:tcPr>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113"/>
              <w:spacing w:before="65" w:line="232" w:lineRule="auto"/>
              <w:rPr/>
            </w:pPr>
            <w:r>
              <w:rPr>
                <w:spacing w:val="5"/>
              </w:rPr>
              <w:t>一般处罚</w:t>
            </w:r>
          </w:p>
        </w:tc>
        <w:tc>
          <w:tcPr>
            <w:tcW w:w="3149" w:type="dxa"/>
            <w:vAlign w:val="top"/>
          </w:tcPr>
          <w:p>
            <w:pPr>
              <w:spacing w:line="243" w:lineRule="auto"/>
              <w:rPr>
                <w:rFonts w:ascii="Arial"/>
                <w:sz w:val="21"/>
              </w:rPr>
            </w:pPr>
            <w:r/>
          </w:p>
          <w:p>
            <w:pPr>
              <w:pStyle w:val="TableText"/>
              <w:ind w:left="28" w:right="86" w:hanging="1"/>
              <w:spacing w:before="65" w:line="262" w:lineRule="auto"/>
              <w:rPr/>
            </w:pPr>
            <w:r>
              <w:rPr>
                <w:spacing w:val="2"/>
              </w:rPr>
              <w:t>违法经营额</w:t>
            </w:r>
            <w:r>
              <w:rPr>
                <w:spacing w:val="-21"/>
              </w:rPr>
              <w:t xml:space="preserve"> </w:t>
            </w:r>
            <w:r>
              <w:rPr>
                <w:spacing w:val="2"/>
              </w:rPr>
              <w:t>5000</w:t>
            </w:r>
            <w:r>
              <w:rPr>
                <w:spacing w:val="-27"/>
              </w:rPr>
              <w:t xml:space="preserve"> </w:t>
            </w:r>
            <w:r>
              <w:rPr>
                <w:spacing w:val="2"/>
              </w:rPr>
              <w:t>元以上不足</w:t>
            </w:r>
            <w:r>
              <w:rPr>
                <w:spacing w:val="-25"/>
              </w:rPr>
              <w:t xml:space="preserve"> </w:t>
            </w:r>
            <w:r>
              <w:rPr>
                <w:spacing w:val="2"/>
              </w:rPr>
              <w:t>1</w:t>
            </w:r>
            <w:r>
              <w:rPr>
                <w:spacing w:val="-30"/>
              </w:rPr>
              <w:t xml:space="preserve"> </w:t>
            </w:r>
            <w:r>
              <w:rPr>
                <w:spacing w:val="2"/>
              </w:rPr>
              <w:t>万</w:t>
            </w:r>
            <w:r>
              <w:rPr/>
              <w:t xml:space="preserve"> </w:t>
            </w:r>
            <w:r>
              <w:rPr/>
              <w:t>元的。</w:t>
            </w:r>
          </w:p>
        </w:tc>
        <w:tc>
          <w:tcPr>
            <w:tcW w:w="3474" w:type="dxa"/>
            <w:vAlign w:val="top"/>
          </w:tcPr>
          <w:p>
            <w:pPr>
              <w:spacing w:line="245" w:lineRule="auto"/>
              <w:rPr>
                <w:rFonts w:ascii="Arial"/>
                <w:sz w:val="21"/>
              </w:rPr>
            </w:pPr>
            <w:r/>
          </w:p>
          <w:p>
            <w:pPr>
              <w:pStyle w:val="TableText"/>
              <w:ind w:left="29" w:right="14" w:hanging="2"/>
              <w:spacing w:before="65" w:line="259" w:lineRule="auto"/>
              <w:rPr/>
            </w:pPr>
            <w:r>
              <w:rPr>
                <w:spacing w:val="3"/>
              </w:rPr>
              <w:t>警告，没收印刷品和违法所得，并处</w:t>
            </w:r>
            <w:r>
              <w:rPr>
                <w:spacing w:val="-25"/>
              </w:rPr>
              <w:t xml:space="preserve"> </w:t>
            </w:r>
            <w:r>
              <w:rPr>
                <w:spacing w:val="3"/>
              </w:rPr>
              <w:t>2</w:t>
            </w:r>
            <w:r>
              <w:rPr/>
              <w:t xml:space="preserve"> </w:t>
            </w:r>
            <w:r>
              <w:rPr>
                <w:spacing w:val="5"/>
              </w:rPr>
              <w:t>万元以上</w:t>
            </w:r>
            <w:r>
              <w:rPr>
                <w:spacing w:val="-34"/>
              </w:rPr>
              <w:t xml:space="preserve"> </w:t>
            </w:r>
            <w:r>
              <w:rPr>
                <w:spacing w:val="5"/>
              </w:rPr>
              <w:t>5</w:t>
            </w:r>
            <w:r>
              <w:rPr>
                <w:spacing w:val="-30"/>
              </w:rPr>
              <w:t xml:space="preserve"> </w:t>
            </w:r>
            <w:r>
              <w:rPr>
                <w:spacing w:val="5"/>
              </w:rPr>
              <w:t>万元以下的罚款。</w:t>
            </w:r>
          </w:p>
        </w:tc>
      </w:tr>
      <w:tr>
        <w:trPr>
          <w:trHeight w:val="1414"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continue"/>
            <w:tcBorders>
              <w:top w:val="nil"/>
              <w:bottom w:val="nil"/>
            </w:tcBorders>
          </w:tcPr>
          <w:p>
            <w:pPr>
              <w:rPr>
                <w:rFonts w:ascii="Arial"/>
                <w:sz w:val="21"/>
              </w:rPr>
            </w:pPr>
            <w:r/>
          </w:p>
        </w:tc>
        <w:tc>
          <w:tcPr>
            <w:tcW w:w="3149" w:type="dxa"/>
            <w:vAlign w:val="top"/>
          </w:tcPr>
          <w:p>
            <w:pPr>
              <w:spacing w:line="386" w:lineRule="auto"/>
              <w:rPr>
                <w:rFonts w:ascii="Arial"/>
                <w:sz w:val="21"/>
              </w:rPr>
            </w:pPr>
            <w:r/>
          </w:p>
          <w:p>
            <w:pPr>
              <w:pStyle w:val="TableText"/>
              <w:ind w:left="37" w:right="14" w:hanging="10"/>
              <w:spacing w:before="65" w:line="262" w:lineRule="auto"/>
              <w:rPr/>
            </w:pPr>
            <w:r>
              <w:rPr>
                <w:spacing w:val="3"/>
              </w:rPr>
              <w:t>违法经营额</w:t>
            </w:r>
            <w:r>
              <w:rPr>
                <w:spacing w:val="-21"/>
              </w:rPr>
              <w:t xml:space="preserve"> </w:t>
            </w:r>
            <w:r>
              <w:rPr>
                <w:spacing w:val="3"/>
              </w:rPr>
              <w:t>1</w:t>
            </w:r>
            <w:r>
              <w:rPr>
                <w:spacing w:val="-40"/>
              </w:rPr>
              <w:t xml:space="preserve"> </w:t>
            </w:r>
            <w:r>
              <w:rPr>
                <w:spacing w:val="3"/>
              </w:rPr>
              <w:t>万元以上不足</w:t>
            </w:r>
            <w:r>
              <w:rPr>
                <w:spacing w:val="-43"/>
              </w:rPr>
              <w:t xml:space="preserve"> </w:t>
            </w:r>
            <w:r>
              <w:rPr>
                <w:spacing w:val="3"/>
              </w:rPr>
              <w:t>3</w:t>
            </w:r>
            <w:r>
              <w:rPr>
                <w:spacing w:val="-40"/>
              </w:rPr>
              <w:t xml:space="preserve"> </w:t>
            </w:r>
            <w:r>
              <w:rPr>
                <w:spacing w:val="3"/>
              </w:rPr>
              <w:t>万元</w:t>
            </w:r>
            <w:r>
              <w:rPr/>
              <w:t xml:space="preserve"> </w:t>
            </w:r>
            <w:r>
              <w:rPr>
                <w:spacing w:val="-9"/>
              </w:rPr>
              <w:t>的。</w:t>
            </w:r>
          </w:p>
        </w:tc>
        <w:tc>
          <w:tcPr>
            <w:tcW w:w="3474" w:type="dxa"/>
            <w:vAlign w:val="top"/>
          </w:tcPr>
          <w:p>
            <w:pPr>
              <w:spacing w:line="388" w:lineRule="auto"/>
              <w:rPr>
                <w:rFonts w:ascii="Arial"/>
                <w:sz w:val="21"/>
              </w:rPr>
            </w:pPr>
            <w:r/>
          </w:p>
          <w:p>
            <w:pPr>
              <w:pStyle w:val="TableText"/>
              <w:ind w:left="29" w:hanging="2"/>
              <w:spacing w:before="65" w:line="259" w:lineRule="auto"/>
              <w:rPr/>
            </w:pPr>
            <w:r>
              <w:rPr>
                <w:spacing w:val="5"/>
              </w:rPr>
              <w:t>警告，没收印刷品和违法所得，并处</w:t>
            </w:r>
            <w:r>
              <w:rPr>
                <w:spacing w:val="4"/>
              </w:rPr>
              <w:t xml:space="preserve">  </w:t>
            </w:r>
            <w:r>
              <w:rPr>
                <w:spacing w:val="-1"/>
              </w:rPr>
              <w:t>违法经营额</w:t>
            </w:r>
            <w:r>
              <w:rPr>
                <w:spacing w:val="-29"/>
              </w:rPr>
              <w:t xml:space="preserve"> </w:t>
            </w:r>
            <w:r>
              <w:rPr>
                <w:spacing w:val="-1"/>
              </w:rPr>
              <w:t>5</w:t>
            </w:r>
            <w:r>
              <w:rPr>
                <w:spacing w:val="-36"/>
              </w:rPr>
              <w:t xml:space="preserve"> </w:t>
            </w:r>
            <w:r>
              <w:rPr>
                <w:spacing w:val="-1"/>
              </w:rPr>
              <w:t>倍以上</w:t>
            </w:r>
            <w:r>
              <w:rPr>
                <w:spacing w:val="-44"/>
              </w:rPr>
              <w:t xml:space="preserve"> </w:t>
            </w:r>
            <w:r>
              <w:rPr>
                <w:spacing w:val="-1"/>
              </w:rPr>
              <w:t>7</w:t>
            </w:r>
            <w:r>
              <w:rPr>
                <w:spacing w:val="-36"/>
              </w:rPr>
              <w:t xml:space="preserve"> </w:t>
            </w:r>
            <w:r>
              <w:rPr>
                <w:spacing w:val="-1"/>
              </w:rPr>
              <w:t>倍以下的罚款。</w:t>
            </w:r>
          </w:p>
        </w:tc>
      </w:tr>
      <w:tr>
        <w:trPr>
          <w:trHeight w:val="1210"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continue"/>
            <w:tcBorders>
              <w:top w:val="nil"/>
            </w:tcBorders>
          </w:tcPr>
          <w:p>
            <w:pPr>
              <w:rPr>
                <w:rFonts w:ascii="Arial"/>
                <w:sz w:val="21"/>
              </w:rPr>
            </w:pPr>
            <w:r/>
          </w:p>
        </w:tc>
        <w:tc>
          <w:tcPr>
            <w:tcW w:w="3149" w:type="dxa"/>
            <w:vAlign w:val="top"/>
          </w:tcPr>
          <w:p>
            <w:pPr>
              <w:spacing w:line="441" w:lineRule="auto"/>
              <w:rPr>
                <w:rFonts w:ascii="Arial"/>
                <w:sz w:val="21"/>
              </w:rPr>
            </w:pPr>
            <w:r/>
          </w:p>
          <w:p>
            <w:pPr>
              <w:pStyle w:val="TableText"/>
              <w:ind w:left="27"/>
              <w:spacing w:before="65" w:line="232" w:lineRule="auto"/>
              <w:rPr/>
            </w:pPr>
            <w:r>
              <w:rPr>
                <w:spacing w:val="5"/>
              </w:rPr>
              <w:t>违法经营额</w:t>
            </w:r>
            <w:r>
              <w:rPr>
                <w:spacing w:val="-36"/>
              </w:rPr>
              <w:t xml:space="preserve"> </w:t>
            </w:r>
            <w:r>
              <w:rPr>
                <w:spacing w:val="5"/>
              </w:rPr>
              <w:t>3</w:t>
            </w:r>
            <w:r>
              <w:rPr>
                <w:spacing w:val="-31"/>
              </w:rPr>
              <w:t xml:space="preserve"> </w:t>
            </w:r>
            <w:r>
              <w:rPr>
                <w:spacing w:val="5"/>
              </w:rPr>
              <w:t>万元以上的。</w:t>
            </w:r>
          </w:p>
        </w:tc>
        <w:tc>
          <w:tcPr>
            <w:tcW w:w="3474" w:type="dxa"/>
            <w:vAlign w:val="top"/>
          </w:tcPr>
          <w:p>
            <w:pPr>
              <w:pStyle w:val="TableText"/>
              <w:ind w:left="27" w:right="97"/>
              <w:spacing w:before="197" w:line="269" w:lineRule="auto"/>
              <w:jc w:val="both"/>
              <w:rPr/>
            </w:pPr>
            <w:r>
              <w:rPr>
                <w:spacing w:val="9"/>
              </w:rPr>
              <w:t>警告，没收印刷品和违法所得，并处</w:t>
            </w:r>
            <w:r>
              <w:rPr/>
              <w:t xml:space="preserve"> </w:t>
            </w:r>
            <w:r>
              <w:rPr>
                <w:spacing w:val="3"/>
              </w:rPr>
              <w:t>违法经营额</w:t>
            </w:r>
            <w:r>
              <w:rPr>
                <w:spacing w:val="-25"/>
              </w:rPr>
              <w:t xml:space="preserve"> </w:t>
            </w:r>
            <w:r>
              <w:rPr>
                <w:spacing w:val="3"/>
              </w:rPr>
              <w:t>7</w:t>
            </w:r>
            <w:r>
              <w:rPr>
                <w:spacing w:val="-30"/>
              </w:rPr>
              <w:t xml:space="preserve"> </w:t>
            </w:r>
            <w:r>
              <w:rPr>
                <w:spacing w:val="3"/>
              </w:rPr>
              <w:t>倍以上</w:t>
            </w:r>
            <w:r>
              <w:rPr>
                <w:spacing w:val="-25"/>
              </w:rPr>
              <w:t xml:space="preserve"> </w:t>
            </w:r>
            <w:r>
              <w:rPr>
                <w:spacing w:val="3"/>
              </w:rPr>
              <w:t>10</w:t>
            </w:r>
            <w:r>
              <w:rPr>
                <w:spacing w:val="-28"/>
              </w:rPr>
              <w:t xml:space="preserve"> </w:t>
            </w:r>
            <w:r>
              <w:rPr>
                <w:spacing w:val="3"/>
              </w:rPr>
              <w:t>倍以下的罚</w:t>
            </w:r>
            <w:r>
              <w:rPr/>
              <w:t xml:space="preserve">  </w:t>
            </w:r>
            <w:r>
              <w:rPr>
                <w:spacing w:val="-3"/>
              </w:rPr>
              <w:t>款。</w:t>
            </w:r>
          </w:p>
        </w:tc>
      </w:tr>
      <w:tr>
        <w:trPr>
          <w:trHeight w:val="1153" w:hRule="atLeast"/>
        </w:trPr>
        <w:tc>
          <w:tcPr>
            <w:tcW w:w="542"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74" w:type="dxa"/>
            <w:vAlign w:val="top"/>
            <w:vMerge w:val="continue"/>
            <w:tcBorders>
              <w:top w:val="nil"/>
            </w:tcBorders>
          </w:tcPr>
          <w:p>
            <w:pPr>
              <w:rPr>
                <w:rFonts w:ascii="Arial"/>
                <w:sz w:val="21"/>
              </w:rPr>
            </w:pPr>
            <w:r/>
          </w:p>
        </w:tc>
        <w:tc>
          <w:tcPr>
            <w:tcW w:w="1040" w:type="dxa"/>
            <w:vAlign w:val="top"/>
          </w:tcPr>
          <w:p>
            <w:pPr>
              <w:spacing w:line="411" w:lineRule="auto"/>
              <w:rPr>
                <w:rFonts w:ascii="Arial"/>
                <w:sz w:val="21"/>
              </w:rPr>
            </w:pPr>
            <w:r/>
          </w:p>
          <w:p>
            <w:pPr>
              <w:pStyle w:val="TableText"/>
              <w:ind w:left="109"/>
              <w:spacing w:before="65" w:line="232" w:lineRule="auto"/>
              <w:rPr/>
            </w:pPr>
            <w:r>
              <w:rPr>
                <w:spacing w:val="6"/>
              </w:rPr>
              <w:t>从重处罚</w:t>
            </w:r>
          </w:p>
        </w:tc>
        <w:tc>
          <w:tcPr>
            <w:tcW w:w="3149" w:type="dxa"/>
            <w:vAlign w:val="top"/>
          </w:tcPr>
          <w:p>
            <w:pPr>
              <w:spacing w:line="412" w:lineRule="auto"/>
              <w:rPr>
                <w:rFonts w:ascii="Arial"/>
                <w:sz w:val="21"/>
              </w:rPr>
            </w:pPr>
            <w:r/>
          </w:p>
          <w:p>
            <w:pPr>
              <w:pStyle w:val="TableText"/>
              <w:ind w:left="30"/>
              <w:spacing w:before="65" w:line="230" w:lineRule="auto"/>
              <w:rPr/>
            </w:pPr>
            <w:r>
              <w:rPr>
                <w:spacing w:val="5"/>
              </w:rPr>
              <w:t>情节严重的。</w:t>
            </w:r>
          </w:p>
        </w:tc>
        <w:tc>
          <w:tcPr>
            <w:tcW w:w="3474" w:type="dxa"/>
            <w:vAlign w:val="top"/>
          </w:tcPr>
          <w:p>
            <w:pPr>
              <w:spacing w:line="257" w:lineRule="auto"/>
              <w:rPr>
                <w:rFonts w:ascii="Arial"/>
                <w:sz w:val="21"/>
              </w:rPr>
            </w:pPr>
            <w:r/>
          </w:p>
          <w:p>
            <w:pPr>
              <w:pStyle w:val="TableText"/>
              <w:ind w:left="30" w:right="97"/>
              <w:spacing w:before="65" w:line="259" w:lineRule="auto"/>
              <w:rPr/>
            </w:pPr>
            <w:r>
              <w:rPr>
                <w:spacing w:val="8"/>
              </w:rPr>
              <w:t>没收印刷品和违法所得，责令停业整</w:t>
            </w:r>
            <w:r>
              <w:rPr>
                <w:spacing w:val="12"/>
              </w:rPr>
              <w:t xml:space="preserve"> </w:t>
            </w:r>
            <w:r>
              <w:rPr>
                <w:spacing w:val="7"/>
              </w:rPr>
              <w:t>顿或者吊销印刷经营许可证。</w:t>
            </w:r>
          </w:p>
        </w:tc>
      </w:tr>
    </w:tbl>
    <w:p>
      <w:pPr>
        <w:pStyle w:val="BodyText"/>
        <w:spacing w:line="283" w:lineRule="auto"/>
        <w:rPr>
          <w:sz w:val="21"/>
        </w:rPr>
      </w:pPr>
      <w:r/>
    </w:p>
    <w:p>
      <w:pPr>
        <w:pStyle w:val="BodyText"/>
        <w:spacing w:line="283" w:lineRule="auto"/>
        <w:rPr>
          <w:sz w:val="21"/>
        </w:rPr>
      </w:pPr>
      <w:r/>
    </w:p>
    <w:p>
      <w:pPr>
        <w:pStyle w:val="BodyText"/>
        <w:spacing w:line="283" w:lineRule="auto"/>
        <w:rPr>
          <w:sz w:val="21"/>
        </w:rPr>
      </w:pPr>
      <w:r/>
    </w:p>
    <w:p>
      <w:pPr>
        <w:pStyle w:val="BodyText"/>
        <w:ind w:left="6787"/>
        <w:spacing w:before="69" w:line="196" w:lineRule="auto"/>
        <w:rPr>
          <w:sz w:val="24"/>
          <w:szCs w:val="24"/>
        </w:rPr>
      </w:pPr>
      <w:r>
        <w:rPr>
          <w:sz w:val="24"/>
          <w:szCs w:val="24"/>
          <w:spacing w:val="5"/>
        </w:rPr>
        <w:t>-</w:t>
      </w:r>
      <w:r>
        <w:rPr>
          <w:sz w:val="24"/>
          <w:szCs w:val="24"/>
          <w:spacing w:val="12"/>
        </w:rPr>
        <w:t xml:space="preserve"> </w:t>
      </w:r>
      <w:r>
        <w:rPr>
          <w:sz w:val="24"/>
          <w:szCs w:val="24"/>
          <w:spacing w:val="5"/>
        </w:rPr>
        <w:t>146 -</w:t>
      </w:r>
    </w:p>
    <w:p>
      <w:pPr>
        <w:spacing w:line="196" w:lineRule="auto"/>
        <w:sectPr>
          <w:pgSz w:w="16839" w:h="11906"/>
          <w:pgMar w:top="400" w:right="1339" w:bottom="400" w:left="1236"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5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2"/>
        <w:gridCol w:w="1478"/>
        <w:gridCol w:w="4574"/>
        <w:gridCol w:w="1040"/>
        <w:gridCol w:w="3149"/>
        <w:gridCol w:w="3474"/>
      </w:tblGrid>
      <w:tr>
        <w:trPr>
          <w:trHeight w:val="1664" w:hRule="atLeast"/>
        </w:trPr>
        <w:tc>
          <w:tcPr>
            <w:tcW w:w="542" w:type="dxa"/>
            <w:vAlign w:val="top"/>
            <w:vMerge w:val="restart"/>
            <w:tcBorders>
              <w:bottom w:val="nil"/>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19"/>
              <w:spacing w:before="65" w:line="186" w:lineRule="auto"/>
              <w:rPr/>
            </w:pPr>
            <w:r>
              <w:rPr>
                <w:spacing w:val="1"/>
              </w:rPr>
              <w:t>204</w:t>
            </w:r>
          </w:p>
        </w:tc>
        <w:tc>
          <w:tcPr>
            <w:tcW w:w="1478"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pStyle w:val="TableText"/>
              <w:ind w:left="22" w:right="16" w:firstLine="17"/>
              <w:spacing w:before="65" w:line="283" w:lineRule="auto"/>
              <w:rPr/>
            </w:pPr>
            <w:r>
              <w:rPr>
                <w:spacing w:val="4"/>
              </w:rPr>
              <w:t>印刷布告、通</w:t>
            </w:r>
            <w:r>
              <w:rPr/>
              <w:t xml:space="preserve">   </w:t>
            </w:r>
            <w:r>
              <w:rPr>
                <w:spacing w:val="4"/>
              </w:rPr>
              <w:t>告、重大活动工</w:t>
            </w:r>
            <w:r>
              <w:rPr>
                <w:spacing w:val="5"/>
              </w:rPr>
              <w:t xml:space="preserve"> </w:t>
            </w:r>
            <w:r>
              <w:rPr>
                <w:spacing w:val="4"/>
              </w:rPr>
              <w:t>作证、通行证、</w:t>
            </w:r>
            <w:r>
              <w:rPr>
                <w:spacing w:val="5"/>
              </w:rPr>
              <w:t xml:space="preserve"> </w:t>
            </w:r>
            <w:r>
              <w:rPr>
                <w:spacing w:val="7"/>
              </w:rPr>
              <w:t>在社会上流通</w:t>
            </w:r>
            <w:r>
              <w:rPr/>
              <w:t xml:space="preserve">   </w:t>
            </w:r>
            <w:r>
              <w:rPr>
                <w:spacing w:val="4"/>
              </w:rPr>
              <w:t>使用的票证，印</w:t>
            </w:r>
            <w:r>
              <w:rPr>
                <w:spacing w:val="5"/>
              </w:rPr>
              <w:t xml:space="preserve"> </w:t>
            </w:r>
            <w:r>
              <w:rPr>
                <w:spacing w:val="7"/>
              </w:rPr>
              <w:t>刷企业没有验</w:t>
            </w:r>
            <w:r>
              <w:rPr/>
              <w:t xml:space="preserve">   </w:t>
            </w:r>
            <w:r>
              <w:rPr>
                <w:spacing w:val="7"/>
              </w:rPr>
              <w:t>证主管部门的</w:t>
            </w:r>
            <w:r>
              <w:rPr/>
              <w:t xml:space="preserve">   </w:t>
            </w:r>
            <w:r>
              <w:rPr>
                <w:spacing w:val="4"/>
              </w:rPr>
              <w:t>证明的，或者再</w:t>
            </w:r>
            <w:r>
              <w:rPr>
                <w:spacing w:val="5"/>
              </w:rPr>
              <w:t xml:space="preserve"> </w:t>
            </w:r>
            <w:r>
              <w:rPr>
                <w:spacing w:val="7"/>
              </w:rPr>
              <w:t>委托他人印刷</w:t>
            </w:r>
            <w:r>
              <w:rPr/>
              <w:t xml:space="preserve">   </w:t>
            </w:r>
            <w:r>
              <w:rPr>
                <w:spacing w:val="7"/>
              </w:rPr>
              <w:t>上述印刷品的</w:t>
            </w:r>
            <w:r>
              <w:rPr/>
              <w:t xml:space="preserve">   </w:t>
            </w:r>
            <w:r>
              <w:rPr>
                <w:spacing w:val="7"/>
              </w:rPr>
              <w:t>等违法行为</w:t>
            </w:r>
          </w:p>
        </w:tc>
        <w:tc>
          <w:tcPr>
            <w:tcW w:w="4574" w:type="dxa"/>
            <w:vAlign w:val="top"/>
            <w:vMerge w:val="restart"/>
            <w:tcBorders>
              <w:bottom w:val="nil"/>
            </w:tcBorders>
          </w:tcPr>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23"/>
              <w:spacing w:before="65" w:line="230" w:lineRule="auto"/>
              <w:rPr/>
            </w:pPr>
            <w:r>
              <w:rPr>
                <w:spacing w:val="7"/>
              </w:rPr>
              <w:t>《印刷业管理条例》</w:t>
            </w:r>
          </w:p>
          <w:p>
            <w:pPr>
              <w:pStyle w:val="TableText"/>
              <w:ind w:left="24" w:right="13" w:firstLine="8"/>
              <w:spacing w:before="61" w:line="277" w:lineRule="auto"/>
              <w:rPr/>
            </w:pPr>
            <w:r>
              <w:rPr>
                <w:spacing w:val="5"/>
              </w:rPr>
              <w:t>第四十三条第二款：印刷布告、通告、重大活动工</w:t>
            </w:r>
            <w:r>
              <w:rPr>
                <w:spacing w:val="12"/>
              </w:rPr>
              <w:t xml:space="preserve"> </w:t>
            </w:r>
            <w:r>
              <w:rPr>
                <w:spacing w:val="6"/>
              </w:rPr>
              <w:t>作证、通行证、在社会上流通使用的票证，委</w:t>
            </w:r>
            <w:r>
              <w:rPr>
                <w:spacing w:val="5"/>
              </w:rPr>
              <w:t>托印</w:t>
            </w:r>
            <w:r>
              <w:rPr/>
              <w:t xml:space="preserve"> </w:t>
            </w:r>
            <w:r>
              <w:rPr>
                <w:spacing w:val="6"/>
              </w:rPr>
              <w:t>刷单位没有取得主管部门证明的，由县级以上</w:t>
            </w:r>
            <w:r>
              <w:rPr>
                <w:spacing w:val="5"/>
              </w:rPr>
              <w:t>人民</w:t>
            </w:r>
            <w:r>
              <w:rPr/>
              <w:t xml:space="preserve"> </w:t>
            </w:r>
            <w:r>
              <w:rPr>
                <w:spacing w:val="5"/>
              </w:rPr>
              <w:t>政府出版行政部门处以</w:t>
            </w:r>
            <w:r>
              <w:rPr>
                <w:spacing w:val="-30"/>
              </w:rPr>
              <w:t xml:space="preserve"> </w:t>
            </w:r>
            <w:r>
              <w:rPr>
                <w:spacing w:val="5"/>
              </w:rPr>
              <w:t>500</w:t>
            </w:r>
            <w:r>
              <w:rPr>
                <w:spacing w:val="-29"/>
              </w:rPr>
              <w:t xml:space="preserve"> </w:t>
            </w:r>
            <w:r>
              <w:rPr>
                <w:spacing w:val="5"/>
              </w:rPr>
              <w:t>元以上</w:t>
            </w:r>
            <w:r>
              <w:rPr>
                <w:spacing w:val="-36"/>
              </w:rPr>
              <w:t xml:space="preserve"> </w:t>
            </w:r>
            <w:r>
              <w:rPr>
                <w:spacing w:val="5"/>
              </w:rPr>
              <w:t>5000</w:t>
            </w:r>
            <w:r>
              <w:rPr>
                <w:spacing w:val="-27"/>
              </w:rPr>
              <w:t xml:space="preserve"> </w:t>
            </w:r>
            <w:r>
              <w:rPr>
                <w:spacing w:val="5"/>
              </w:rPr>
              <w:t>元以下的</w:t>
            </w:r>
            <w:r>
              <w:rPr/>
              <w:t xml:space="preserve"> </w:t>
            </w:r>
            <w:r>
              <w:rPr>
                <w:spacing w:val="1"/>
              </w:rPr>
              <w:t>罚款。</w:t>
            </w:r>
          </w:p>
        </w:tc>
        <w:tc>
          <w:tcPr>
            <w:tcW w:w="1040" w:type="dxa"/>
            <w:vAlign w:val="top"/>
          </w:tcPr>
          <w:p>
            <w:pPr>
              <w:spacing w:line="333" w:lineRule="auto"/>
              <w:rPr>
                <w:rFonts w:ascii="Arial"/>
                <w:sz w:val="21"/>
              </w:rPr>
            </w:pPr>
            <w:r/>
          </w:p>
          <w:p>
            <w:pPr>
              <w:spacing w:line="333" w:lineRule="auto"/>
              <w:rPr>
                <w:rFonts w:ascii="Arial"/>
                <w:sz w:val="21"/>
              </w:rPr>
            </w:pPr>
            <w:r/>
          </w:p>
          <w:p>
            <w:pPr>
              <w:pStyle w:val="TableText"/>
              <w:ind w:left="109"/>
              <w:spacing w:before="65" w:line="231" w:lineRule="auto"/>
              <w:rPr/>
            </w:pPr>
            <w:r>
              <w:rPr>
                <w:spacing w:val="6"/>
              </w:rPr>
              <w:t>从轻处罚</w:t>
            </w:r>
          </w:p>
        </w:tc>
        <w:tc>
          <w:tcPr>
            <w:tcW w:w="3149" w:type="dxa"/>
            <w:vAlign w:val="top"/>
          </w:tcPr>
          <w:p>
            <w:pPr>
              <w:spacing w:line="333" w:lineRule="auto"/>
              <w:rPr>
                <w:rFonts w:ascii="Arial"/>
                <w:sz w:val="21"/>
              </w:rPr>
            </w:pPr>
            <w:r/>
          </w:p>
          <w:p>
            <w:pPr>
              <w:spacing w:line="333" w:lineRule="auto"/>
              <w:rPr>
                <w:rFonts w:ascii="Arial"/>
                <w:sz w:val="21"/>
              </w:rPr>
            </w:pPr>
            <w:r/>
          </w:p>
          <w:p>
            <w:pPr>
              <w:pStyle w:val="TableText"/>
              <w:ind w:left="32"/>
              <w:spacing w:before="65" w:line="229" w:lineRule="auto"/>
              <w:rPr/>
            </w:pPr>
            <w:r>
              <w:rPr>
                <w:spacing w:val="7"/>
              </w:rPr>
              <w:t>首次实施该条所列违法行为的。</w:t>
            </w:r>
          </w:p>
        </w:tc>
        <w:tc>
          <w:tcPr>
            <w:tcW w:w="3474" w:type="dxa"/>
            <w:vAlign w:val="top"/>
          </w:tcPr>
          <w:p>
            <w:pPr>
              <w:spacing w:line="333" w:lineRule="auto"/>
              <w:rPr>
                <w:rFonts w:ascii="Arial"/>
                <w:sz w:val="21"/>
              </w:rPr>
            </w:pPr>
            <w:r/>
          </w:p>
          <w:p>
            <w:pPr>
              <w:spacing w:line="333" w:lineRule="auto"/>
              <w:rPr>
                <w:rFonts w:ascii="Arial"/>
                <w:sz w:val="21"/>
              </w:rPr>
            </w:pPr>
            <w:r/>
          </w:p>
          <w:p>
            <w:pPr>
              <w:pStyle w:val="TableText"/>
              <w:spacing w:before="65" w:line="231" w:lineRule="auto"/>
              <w:jc w:val="right"/>
              <w:rPr/>
            </w:pPr>
            <w:r>
              <w:rPr>
                <w:spacing w:val="3"/>
              </w:rPr>
              <w:t>处以</w:t>
            </w:r>
            <w:r>
              <w:rPr>
                <w:spacing w:val="-28"/>
              </w:rPr>
              <w:t xml:space="preserve"> </w:t>
            </w:r>
            <w:r>
              <w:rPr>
                <w:spacing w:val="3"/>
              </w:rPr>
              <w:t>500</w:t>
            </w:r>
            <w:r>
              <w:rPr>
                <w:spacing w:val="-26"/>
              </w:rPr>
              <w:t xml:space="preserve"> </w:t>
            </w:r>
            <w:r>
              <w:rPr>
                <w:spacing w:val="3"/>
              </w:rPr>
              <w:t>元以上</w:t>
            </w:r>
            <w:r>
              <w:rPr>
                <w:spacing w:val="-36"/>
              </w:rPr>
              <w:t xml:space="preserve"> </w:t>
            </w:r>
            <w:r>
              <w:rPr>
                <w:spacing w:val="3"/>
              </w:rPr>
              <w:t>2000</w:t>
            </w:r>
            <w:r>
              <w:rPr>
                <w:spacing w:val="-29"/>
              </w:rPr>
              <w:t xml:space="preserve"> </w:t>
            </w:r>
            <w:r>
              <w:rPr>
                <w:spacing w:val="3"/>
              </w:rPr>
              <w:t>元以下的罚款。</w:t>
            </w:r>
          </w:p>
        </w:tc>
      </w:tr>
      <w:tr>
        <w:trPr>
          <w:trHeight w:val="1538"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tcPr>
          <w:p>
            <w:pPr>
              <w:spacing w:line="300" w:lineRule="auto"/>
              <w:rPr>
                <w:rFonts w:ascii="Arial"/>
                <w:sz w:val="21"/>
              </w:rPr>
            </w:pPr>
            <w:r/>
          </w:p>
          <w:p>
            <w:pPr>
              <w:spacing w:line="300" w:lineRule="auto"/>
              <w:rPr>
                <w:rFonts w:ascii="Arial"/>
                <w:sz w:val="21"/>
              </w:rPr>
            </w:pPr>
            <w:r/>
          </w:p>
          <w:p>
            <w:pPr>
              <w:pStyle w:val="TableText"/>
              <w:ind w:left="113"/>
              <w:spacing w:before="65" w:line="232" w:lineRule="auto"/>
              <w:rPr/>
            </w:pPr>
            <w:r>
              <w:rPr>
                <w:spacing w:val="5"/>
              </w:rPr>
              <w:t>一般处罚</w:t>
            </w:r>
          </w:p>
        </w:tc>
        <w:tc>
          <w:tcPr>
            <w:tcW w:w="3149" w:type="dxa"/>
            <w:vAlign w:val="top"/>
          </w:tcPr>
          <w:p>
            <w:pPr>
              <w:spacing w:line="445" w:lineRule="auto"/>
              <w:rPr>
                <w:rFonts w:ascii="Arial"/>
                <w:sz w:val="21"/>
              </w:rPr>
            </w:pPr>
            <w:r/>
          </w:p>
          <w:p>
            <w:pPr>
              <w:pStyle w:val="TableText"/>
              <w:ind w:left="37" w:right="35" w:hanging="16"/>
              <w:spacing w:before="65" w:line="262" w:lineRule="auto"/>
              <w:rPr/>
            </w:pPr>
            <w:r>
              <w:rPr>
                <w:spacing w:val="5"/>
              </w:rPr>
              <w:t>2</w:t>
            </w:r>
            <w:r>
              <w:rPr>
                <w:spacing w:val="-20"/>
              </w:rPr>
              <w:t xml:space="preserve"> </w:t>
            </w:r>
            <w:r>
              <w:rPr>
                <w:spacing w:val="5"/>
              </w:rPr>
              <w:t>年内</w:t>
            </w:r>
            <w:r>
              <w:rPr>
                <w:spacing w:val="-35"/>
              </w:rPr>
              <w:t xml:space="preserve"> </w:t>
            </w:r>
            <w:r>
              <w:rPr>
                <w:spacing w:val="5"/>
              </w:rPr>
              <w:t>2</w:t>
            </w:r>
            <w:r>
              <w:rPr>
                <w:spacing w:val="-35"/>
              </w:rPr>
              <w:t xml:space="preserve"> </w:t>
            </w:r>
            <w:r>
              <w:rPr>
                <w:spacing w:val="5"/>
              </w:rPr>
              <w:t>次实施该条所列违法行为</w:t>
            </w:r>
            <w:r>
              <w:rPr/>
              <w:t xml:space="preserve"> </w:t>
            </w:r>
            <w:r>
              <w:rPr>
                <w:spacing w:val="-9"/>
              </w:rPr>
              <w:t>的。</w:t>
            </w:r>
          </w:p>
        </w:tc>
        <w:tc>
          <w:tcPr>
            <w:tcW w:w="3474" w:type="dxa"/>
            <w:vAlign w:val="top"/>
          </w:tcPr>
          <w:p>
            <w:pPr>
              <w:spacing w:line="300" w:lineRule="auto"/>
              <w:rPr>
                <w:rFonts w:ascii="Arial"/>
                <w:sz w:val="21"/>
              </w:rPr>
            </w:pPr>
            <w:r/>
          </w:p>
          <w:p>
            <w:pPr>
              <w:spacing w:line="300" w:lineRule="auto"/>
              <w:rPr>
                <w:rFonts w:ascii="Arial"/>
                <w:sz w:val="21"/>
              </w:rPr>
            </w:pPr>
            <w:r/>
          </w:p>
          <w:p>
            <w:pPr>
              <w:pStyle w:val="TableText"/>
              <w:spacing w:before="65" w:line="231" w:lineRule="auto"/>
              <w:jc w:val="right"/>
              <w:rPr/>
            </w:pPr>
            <w:r>
              <w:rPr/>
              <w:t>处以</w:t>
            </w:r>
            <w:r>
              <w:rPr>
                <w:spacing w:val="-43"/>
              </w:rPr>
              <w:t xml:space="preserve"> </w:t>
            </w:r>
            <w:r>
              <w:rPr/>
              <w:t>2000</w:t>
            </w:r>
            <w:r>
              <w:rPr>
                <w:spacing w:val="-34"/>
              </w:rPr>
              <w:t xml:space="preserve"> </w:t>
            </w:r>
            <w:r>
              <w:rPr/>
              <w:t>元以上</w:t>
            </w:r>
            <w:r>
              <w:rPr>
                <w:spacing w:val="-49"/>
              </w:rPr>
              <w:t xml:space="preserve"> </w:t>
            </w:r>
            <w:r>
              <w:rPr/>
              <w:t>4000</w:t>
            </w:r>
            <w:r>
              <w:rPr>
                <w:spacing w:val="-35"/>
              </w:rPr>
              <w:t xml:space="preserve"> </w:t>
            </w:r>
            <w:r>
              <w:rPr/>
              <w:t>元以下的罚款。</w:t>
            </w:r>
          </w:p>
        </w:tc>
      </w:tr>
      <w:tr>
        <w:trPr>
          <w:trHeight w:val="2276" w:hRule="atLeast"/>
        </w:trPr>
        <w:tc>
          <w:tcPr>
            <w:tcW w:w="542"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74" w:type="dxa"/>
            <w:vAlign w:val="top"/>
            <w:vMerge w:val="continue"/>
            <w:tcBorders>
              <w:top w:val="nil"/>
            </w:tcBorders>
          </w:tcPr>
          <w:p>
            <w:pPr>
              <w:rPr>
                <w:rFonts w:ascii="Arial"/>
                <w:sz w:val="21"/>
              </w:rPr>
            </w:pPr>
            <w:r/>
          </w:p>
        </w:tc>
        <w:tc>
          <w:tcPr>
            <w:tcW w:w="1040"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09"/>
              <w:spacing w:before="65" w:line="232" w:lineRule="auto"/>
              <w:rPr/>
            </w:pPr>
            <w:r>
              <w:rPr>
                <w:spacing w:val="6"/>
              </w:rPr>
              <w:t>从重处罚</w:t>
            </w:r>
          </w:p>
        </w:tc>
        <w:tc>
          <w:tcPr>
            <w:tcW w:w="3149" w:type="dxa"/>
            <w:vAlign w:val="top"/>
          </w:tcPr>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26" w:right="35" w:hanging="5"/>
              <w:spacing w:before="65" w:line="259" w:lineRule="auto"/>
              <w:rPr/>
            </w:pPr>
            <w:r>
              <w:rPr>
                <w:spacing w:val="5"/>
              </w:rPr>
              <w:t>2</w:t>
            </w:r>
            <w:r>
              <w:rPr>
                <w:spacing w:val="-22"/>
              </w:rPr>
              <w:t xml:space="preserve"> </w:t>
            </w:r>
            <w:r>
              <w:rPr>
                <w:spacing w:val="5"/>
              </w:rPr>
              <w:t>年内</w:t>
            </w:r>
            <w:r>
              <w:rPr>
                <w:spacing w:val="-33"/>
              </w:rPr>
              <w:t xml:space="preserve"> </w:t>
            </w:r>
            <w:r>
              <w:rPr>
                <w:spacing w:val="5"/>
              </w:rPr>
              <w:t>3</w:t>
            </w:r>
            <w:r>
              <w:rPr>
                <w:spacing w:val="-35"/>
              </w:rPr>
              <w:t xml:space="preserve"> </w:t>
            </w:r>
            <w:r>
              <w:rPr>
                <w:spacing w:val="5"/>
              </w:rPr>
              <w:t>次以上实施该条所列违法</w:t>
            </w:r>
            <w:r>
              <w:rPr/>
              <w:t xml:space="preserve"> </w:t>
            </w:r>
            <w:r>
              <w:rPr>
                <w:spacing w:val="3"/>
              </w:rPr>
              <w:t>行为的。</w:t>
            </w:r>
          </w:p>
        </w:tc>
        <w:tc>
          <w:tcPr>
            <w:tcW w:w="3474"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spacing w:before="65" w:line="231" w:lineRule="auto"/>
              <w:jc w:val="right"/>
              <w:rPr/>
            </w:pPr>
            <w:r>
              <w:rPr/>
              <w:t>处以</w:t>
            </w:r>
            <w:r>
              <w:rPr>
                <w:spacing w:val="-47"/>
              </w:rPr>
              <w:t xml:space="preserve"> </w:t>
            </w:r>
            <w:r>
              <w:rPr/>
              <w:t>4000</w:t>
            </w:r>
            <w:r>
              <w:rPr>
                <w:spacing w:val="-35"/>
              </w:rPr>
              <w:t xml:space="preserve"> </w:t>
            </w:r>
            <w:r>
              <w:rPr/>
              <w:t>元以上</w:t>
            </w:r>
            <w:r>
              <w:rPr>
                <w:spacing w:val="-44"/>
              </w:rPr>
              <w:t xml:space="preserve"> </w:t>
            </w:r>
            <w:r>
              <w:rPr/>
              <w:t>5000</w:t>
            </w:r>
            <w:r>
              <w:rPr>
                <w:spacing w:val="-35"/>
              </w:rPr>
              <w:t xml:space="preserve"> </w:t>
            </w:r>
            <w:r>
              <w:rPr/>
              <w:t>元以下的罚款。</w:t>
            </w:r>
          </w:p>
        </w:tc>
      </w:tr>
      <w:tr>
        <w:trPr>
          <w:trHeight w:val="1708" w:hRule="atLeast"/>
        </w:trPr>
        <w:tc>
          <w:tcPr>
            <w:tcW w:w="542" w:type="dxa"/>
            <w:vAlign w:val="top"/>
          </w:tcPr>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119"/>
              <w:spacing w:before="65" w:line="186" w:lineRule="auto"/>
              <w:rPr/>
            </w:pPr>
            <w:r>
              <w:rPr>
                <w:spacing w:val="1"/>
              </w:rPr>
              <w:t>205</w:t>
            </w:r>
          </w:p>
        </w:tc>
        <w:tc>
          <w:tcPr>
            <w:tcW w:w="1478" w:type="dxa"/>
            <w:vAlign w:val="top"/>
          </w:tcPr>
          <w:p>
            <w:pPr>
              <w:pStyle w:val="TableText"/>
              <w:ind w:left="25" w:right="205" w:hanging="3"/>
              <w:spacing w:before="136" w:line="276" w:lineRule="auto"/>
              <w:jc w:val="both"/>
              <w:rPr/>
            </w:pPr>
            <w:r>
              <w:rPr>
                <w:spacing w:val="7"/>
              </w:rPr>
              <w:t>从事包装装潢</w:t>
            </w:r>
            <w:r>
              <w:rPr>
                <w:spacing w:val="1"/>
              </w:rPr>
              <w:t xml:space="preserve"> </w:t>
            </w:r>
            <w:r>
              <w:rPr>
                <w:spacing w:val="6"/>
              </w:rPr>
              <w:t>印刷品印刷经</w:t>
            </w:r>
            <w:r>
              <w:rPr>
                <w:spacing w:val="4"/>
              </w:rPr>
              <w:t xml:space="preserve"> </w:t>
            </w:r>
            <w:r>
              <w:rPr>
                <w:spacing w:val="6"/>
              </w:rPr>
              <w:t>营活动的企业</w:t>
            </w:r>
            <w:r>
              <w:rPr>
                <w:spacing w:val="4"/>
              </w:rPr>
              <w:t xml:space="preserve"> </w:t>
            </w:r>
            <w:r>
              <w:rPr>
                <w:spacing w:val="6"/>
              </w:rPr>
              <w:t>擅自留存委托</w:t>
            </w:r>
            <w:r>
              <w:rPr>
                <w:spacing w:val="4"/>
              </w:rPr>
              <w:t xml:space="preserve"> </w:t>
            </w:r>
            <w:r>
              <w:rPr>
                <w:spacing w:val="6"/>
              </w:rPr>
              <w:t>印刷的包装装</w:t>
            </w:r>
          </w:p>
        </w:tc>
        <w:tc>
          <w:tcPr>
            <w:tcW w:w="4574" w:type="dxa"/>
            <w:vAlign w:val="top"/>
          </w:tcPr>
          <w:p>
            <w:pPr>
              <w:pStyle w:val="TableText"/>
              <w:ind w:left="23"/>
              <w:spacing w:before="133" w:line="230" w:lineRule="auto"/>
              <w:rPr/>
            </w:pPr>
            <w:r>
              <w:rPr>
                <w:spacing w:val="7"/>
              </w:rPr>
              <w:t>《印刷业管理条例》</w:t>
            </w:r>
          </w:p>
          <w:p>
            <w:pPr>
              <w:pStyle w:val="TableText"/>
              <w:ind w:left="23" w:right="13" w:firstLine="8"/>
              <w:spacing w:before="61" w:line="274" w:lineRule="auto"/>
              <w:rPr/>
            </w:pPr>
            <w:r>
              <w:rPr>
                <w:spacing w:val="5"/>
              </w:rPr>
              <w:t>第四十四条：印刷业经营者违反本条例规定，有下</w:t>
            </w:r>
            <w:r>
              <w:rPr>
                <w:spacing w:val="9"/>
              </w:rPr>
              <w:t xml:space="preserve"> </w:t>
            </w:r>
            <w:r>
              <w:rPr>
                <w:spacing w:val="6"/>
              </w:rPr>
              <w:t>列行为之一的，由县级以上地方人民政府出版</w:t>
            </w:r>
            <w:r>
              <w:rPr>
                <w:spacing w:val="5"/>
              </w:rPr>
              <w:t>行政</w:t>
            </w:r>
            <w:r>
              <w:rPr/>
              <w:t xml:space="preserve"> </w:t>
            </w:r>
            <w:r>
              <w:rPr>
                <w:spacing w:val="5"/>
              </w:rPr>
              <w:t>部门责令改正，给予警告；情节严重的，责令停业</w:t>
            </w:r>
            <w:r>
              <w:rPr>
                <w:spacing w:val="18"/>
              </w:rPr>
              <w:t xml:space="preserve"> </w:t>
            </w:r>
            <w:r>
              <w:rPr>
                <w:spacing w:val="7"/>
              </w:rPr>
              <w:t>整顿或者由原发证机关吊销许可证</w:t>
            </w:r>
            <w:r>
              <w:rPr>
                <w:spacing w:val="-5"/>
              </w:rPr>
              <w:t>：（</w:t>
            </w:r>
            <w:r>
              <w:rPr>
                <w:spacing w:val="7"/>
              </w:rPr>
              <w:t>一）从事包</w:t>
            </w:r>
          </w:p>
        </w:tc>
        <w:tc>
          <w:tcPr>
            <w:tcW w:w="1040" w:type="dxa"/>
            <w:vAlign w:val="top"/>
          </w:tcPr>
          <w:p>
            <w:pPr>
              <w:spacing w:line="344" w:lineRule="auto"/>
              <w:rPr>
                <w:rFonts w:ascii="Arial"/>
                <w:sz w:val="21"/>
              </w:rPr>
            </w:pPr>
            <w:r/>
          </w:p>
          <w:p>
            <w:pPr>
              <w:spacing w:line="344" w:lineRule="auto"/>
              <w:rPr>
                <w:rFonts w:ascii="Arial"/>
                <w:sz w:val="21"/>
              </w:rPr>
            </w:pPr>
            <w:r/>
          </w:p>
          <w:p>
            <w:pPr>
              <w:pStyle w:val="TableText"/>
              <w:ind w:left="109"/>
              <w:spacing w:before="65" w:line="231" w:lineRule="auto"/>
              <w:rPr/>
            </w:pPr>
            <w:r>
              <w:rPr>
                <w:spacing w:val="6"/>
              </w:rPr>
              <w:t>从轻处罚</w:t>
            </w:r>
          </w:p>
        </w:tc>
        <w:tc>
          <w:tcPr>
            <w:tcW w:w="3149" w:type="dxa"/>
            <w:vAlign w:val="top"/>
          </w:tcPr>
          <w:p>
            <w:pPr>
              <w:spacing w:line="266" w:lineRule="auto"/>
              <w:rPr>
                <w:rFonts w:ascii="Arial"/>
                <w:sz w:val="21"/>
              </w:rPr>
            </w:pPr>
            <w:r/>
          </w:p>
          <w:p>
            <w:pPr>
              <w:spacing w:line="266" w:lineRule="auto"/>
              <w:rPr>
                <w:rFonts w:ascii="Arial"/>
                <w:sz w:val="21"/>
              </w:rPr>
            </w:pPr>
            <w:r/>
          </w:p>
          <w:p>
            <w:pPr>
              <w:pStyle w:val="TableText"/>
              <w:ind w:left="37" w:right="194" w:hanging="5"/>
              <w:spacing w:before="65" w:line="262" w:lineRule="auto"/>
              <w:rPr/>
            </w:pPr>
            <w:r>
              <w:rPr>
                <w:spacing w:val="8"/>
              </w:rPr>
              <w:t>首次实施该条所列违法行为之一</w:t>
            </w:r>
            <w:r>
              <w:rPr>
                <w:spacing w:val="4"/>
              </w:rPr>
              <w:t xml:space="preserve"> </w:t>
            </w:r>
            <w:r>
              <w:rPr>
                <w:spacing w:val="-9"/>
              </w:rPr>
              <w:t>的。</w:t>
            </w:r>
          </w:p>
        </w:tc>
        <w:tc>
          <w:tcPr>
            <w:tcW w:w="3474" w:type="dxa"/>
            <w:vAlign w:val="top"/>
          </w:tcPr>
          <w:p>
            <w:pPr>
              <w:spacing w:line="344" w:lineRule="auto"/>
              <w:rPr>
                <w:rFonts w:ascii="Arial"/>
                <w:sz w:val="21"/>
              </w:rPr>
            </w:pPr>
            <w:r/>
          </w:p>
          <w:p>
            <w:pPr>
              <w:spacing w:line="344" w:lineRule="auto"/>
              <w:rPr>
                <w:rFonts w:ascii="Arial"/>
                <w:sz w:val="21"/>
              </w:rPr>
            </w:pPr>
            <w:r/>
          </w:p>
          <w:p>
            <w:pPr>
              <w:pStyle w:val="TableText"/>
              <w:ind w:left="27"/>
              <w:spacing w:before="65" w:line="232" w:lineRule="auto"/>
              <w:rPr/>
            </w:pPr>
            <w:r>
              <w:rPr>
                <w:spacing w:val="1"/>
              </w:rPr>
              <w:t>警告。</w:t>
            </w:r>
          </w:p>
        </w:tc>
      </w:tr>
    </w:tbl>
    <w:p>
      <w:pPr>
        <w:pStyle w:val="BodyText"/>
        <w:spacing w:line="255" w:lineRule="auto"/>
        <w:rPr>
          <w:sz w:val="21"/>
        </w:rPr>
      </w:pPr>
      <w:r/>
    </w:p>
    <w:p>
      <w:pPr>
        <w:pStyle w:val="BodyText"/>
        <w:spacing w:line="255" w:lineRule="auto"/>
        <w:rPr>
          <w:sz w:val="21"/>
        </w:rPr>
      </w:pPr>
      <w:r/>
    </w:p>
    <w:p>
      <w:pPr>
        <w:pStyle w:val="BodyText"/>
        <w:spacing w:line="255" w:lineRule="auto"/>
        <w:rPr>
          <w:sz w:val="21"/>
        </w:rPr>
      </w:pPr>
      <w:r/>
    </w:p>
    <w:p>
      <w:pPr>
        <w:pStyle w:val="BodyText"/>
        <w:spacing w:line="255" w:lineRule="auto"/>
        <w:rPr>
          <w:sz w:val="21"/>
        </w:rPr>
      </w:pPr>
      <w:r/>
    </w:p>
    <w:p>
      <w:pPr>
        <w:pStyle w:val="BodyText"/>
        <w:spacing w:line="255" w:lineRule="auto"/>
        <w:rPr>
          <w:sz w:val="21"/>
        </w:rPr>
      </w:pPr>
      <w:r/>
    </w:p>
    <w:p>
      <w:pPr>
        <w:pStyle w:val="BodyText"/>
        <w:spacing w:line="255" w:lineRule="auto"/>
        <w:rPr>
          <w:sz w:val="21"/>
        </w:rPr>
      </w:pPr>
      <w:r/>
    </w:p>
    <w:p>
      <w:pPr>
        <w:pStyle w:val="BodyText"/>
        <w:spacing w:line="255" w:lineRule="auto"/>
        <w:rPr>
          <w:sz w:val="21"/>
        </w:rPr>
      </w:pPr>
      <w:r/>
    </w:p>
    <w:p>
      <w:pPr>
        <w:pStyle w:val="BodyText"/>
        <w:spacing w:line="256" w:lineRule="auto"/>
        <w:rPr>
          <w:sz w:val="21"/>
        </w:rPr>
      </w:pPr>
      <w:r/>
    </w:p>
    <w:p>
      <w:pPr>
        <w:pStyle w:val="BodyText"/>
        <w:ind w:left="6787"/>
        <w:spacing w:before="69" w:line="199" w:lineRule="auto"/>
        <w:rPr>
          <w:sz w:val="24"/>
          <w:szCs w:val="24"/>
        </w:rPr>
      </w:pPr>
      <w:r>
        <w:rPr>
          <w:sz w:val="24"/>
          <w:szCs w:val="24"/>
          <w:spacing w:val="5"/>
        </w:rPr>
        <w:t>-</w:t>
      </w:r>
      <w:r>
        <w:rPr>
          <w:sz w:val="24"/>
          <w:szCs w:val="24"/>
          <w:spacing w:val="12"/>
        </w:rPr>
        <w:t xml:space="preserve"> </w:t>
      </w:r>
      <w:r>
        <w:rPr>
          <w:sz w:val="24"/>
          <w:szCs w:val="24"/>
          <w:spacing w:val="5"/>
        </w:rPr>
        <w:t>147 -</w:t>
      </w:r>
    </w:p>
    <w:p>
      <w:pPr>
        <w:spacing w:line="199" w:lineRule="auto"/>
        <w:sectPr>
          <w:pgSz w:w="16839" w:h="11906"/>
          <w:pgMar w:top="400" w:right="1339" w:bottom="400" w:left="1236"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5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2"/>
        <w:gridCol w:w="1478"/>
        <w:gridCol w:w="4574"/>
        <w:gridCol w:w="1040"/>
        <w:gridCol w:w="3149"/>
        <w:gridCol w:w="3474"/>
      </w:tblGrid>
      <w:tr>
        <w:trPr>
          <w:trHeight w:val="1994" w:hRule="atLeast"/>
        </w:trPr>
        <w:tc>
          <w:tcPr>
            <w:tcW w:w="542" w:type="dxa"/>
            <w:vAlign w:val="top"/>
            <w:vMerge w:val="restart"/>
            <w:tcBorders>
              <w:bottom w:val="nil"/>
            </w:tcBorders>
          </w:tcPr>
          <w:p>
            <w:pPr>
              <w:rPr>
                <w:rFonts w:ascii="Arial"/>
                <w:sz w:val="21"/>
              </w:rPr>
            </w:pPr>
            <w:r/>
          </w:p>
        </w:tc>
        <w:tc>
          <w:tcPr>
            <w:tcW w:w="1478" w:type="dxa"/>
            <w:vAlign w:val="top"/>
            <w:vMerge w:val="restart"/>
            <w:tcBorders>
              <w:bottom w:val="nil"/>
            </w:tcBorders>
          </w:tcPr>
          <w:p>
            <w:pPr>
              <w:pStyle w:val="TableText"/>
              <w:ind w:left="27" w:right="16" w:firstLine="1"/>
              <w:spacing w:before="72" w:line="278" w:lineRule="auto"/>
              <w:rPr/>
            </w:pPr>
            <w:r>
              <w:rPr>
                <w:spacing w:val="6"/>
              </w:rPr>
              <w:t>潢印刷品的成</w:t>
            </w:r>
            <w:r>
              <w:rPr/>
              <w:t xml:space="preserve">   </w:t>
            </w:r>
            <w:r>
              <w:rPr>
                <w:spacing w:val="4"/>
              </w:rPr>
              <w:t>品、半成品、废</w:t>
            </w:r>
            <w:r>
              <w:rPr/>
              <w:t xml:space="preserve"> </w:t>
            </w:r>
            <w:r>
              <w:rPr>
                <w:spacing w:val="6"/>
              </w:rPr>
              <w:t>品和印板、纸</w:t>
            </w:r>
            <w:r>
              <w:rPr/>
              <w:t xml:space="preserve">   </w:t>
            </w:r>
            <w:r>
              <w:rPr>
                <w:spacing w:val="4"/>
              </w:rPr>
              <w:t>型、印刷底片、</w:t>
            </w:r>
            <w:r>
              <w:rPr/>
              <w:t xml:space="preserve"> </w:t>
            </w:r>
            <w:r>
              <w:rPr>
                <w:spacing w:val="6"/>
              </w:rPr>
              <w:t>原稿等的等违</w:t>
            </w:r>
            <w:r>
              <w:rPr/>
              <w:t xml:space="preserve">   </w:t>
            </w:r>
            <w:r>
              <w:rPr>
                <w:spacing w:val="3"/>
              </w:rPr>
              <w:t>法行为</w:t>
            </w:r>
          </w:p>
        </w:tc>
        <w:tc>
          <w:tcPr>
            <w:tcW w:w="4574" w:type="dxa"/>
            <w:vAlign w:val="top"/>
            <w:vMerge w:val="restart"/>
            <w:tcBorders>
              <w:bottom w:val="nil"/>
            </w:tcBorders>
          </w:tcPr>
          <w:p>
            <w:pPr>
              <w:pStyle w:val="TableText"/>
              <w:ind w:left="23" w:right="13" w:firstLine="3"/>
              <w:spacing w:before="70" w:line="278" w:lineRule="auto"/>
              <w:rPr/>
            </w:pPr>
            <w:r>
              <w:rPr>
                <w:spacing w:val="9"/>
              </w:rPr>
              <w:t>装装潢印刷品印刷经营活动的企业擅自留存委托</w:t>
            </w:r>
            <w:r>
              <w:rPr/>
              <w:t xml:space="preserve">  </w:t>
            </w:r>
            <w:r>
              <w:rPr>
                <w:spacing w:val="6"/>
              </w:rPr>
              <w:t>印刷的包装装潢印刷品的成品、半成品、废</w:t>
            </w:r>
            <w:r>
              <w:rPr>
                <w:spacing w:val="5"/>
              </w:rPr>
              <w:t>品和印</w:t>
            </w:r>
            <w:r>
              <w:rPr/>
              <w:t xml:space="preserve"> </w:t>
            </w:r>
            <w:r>
              <w:rPr>
                <w:spacing w:val="7"/>
              </w:rPr>
              <w:t>板、纸型、印刷底片、原稿等的</w:t>
            </w:r>
            <w:r>
              <w:rPr>
                <w:spacing w:val="-6"/>
              </w:rPr>
              <w:t>；（</w:t>
            </w:r>
            <w:r>
              <w:rPr>
                <w:spacing w:val="7"/>
              </w:rPr>
              <w:t>二）从事其他</w:t>
            </w:r>
            <w:r>
              <w:rPr>
                <w:spacing w:val="1"/>
              </w:rPr>
              <w:t xml:space="preserve"> </w:t>
            </w:r>
            <w:r>
              <w:rPr>
                <w:spacing w:val="9"/>
              </w:rPr>
              <w:t>印刷品印刷经营活动的企业和个人擅自保留其他</w:t>
            </w:r>
            <w:r>
              <w:rPr>
                <w:spacing w:val="2"/>
              </w:rPr>
              <w:t xml:space="preserve">  </w:t>
            </w:r>
            <w:r>
              <w:rPr>
                <w:spacing w:val="6"/>
              </w:rPr>
              <w:t>印刷品的样本、样张的，或者在所保留的样本、样</w:t>
            </w:r>
            <w:r>
              <w:rPr/>
              <w:t xml:space="preserve"> </w:t>
            </w:r>
            <w:r>
              <w:rPr>
                <w:spacing w:val="5"/>
              </w:rPr>
              <w:t>张上未加盖“样本</w:t>
            </w:r>
            <w:r>
              <w:rPr>
                <w:spacing w:val="-66"/>
              </w:rPr>
              <w:t xml:space="preserve"> </w:t>
            </w:r>
            <w:r>
              <w:rPr>
                <w:spacing w:val="5"/>
              </w:rPr>
              <w:t>”、“样张</w:t>
            </w:r>
            <w:r>
              <w:rPr>
                <w:spacing w:val="-70"/>
              </w:rPr>
              <w:t xml:space="preserve"> </w:t>
            </w:r>
            <w:r>
              <w:rPr>
                <w:spacing w:val="5"/>
              </w:rPr>
              <w:t>”戳记的。</w:t>
            </w:r>
          </w:p>
        </w:tc>
        <w:tc>
          <w:tcPr>
            <w:tcW w:w="1040" w:type="dxa"/>
            <w:vAlign w:val="top"/>
          </w:tcPr>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113"/>
              <w:spacing w:before="65" w:line="232" w:lineRule="auto"/>
              <w:rPr/>
            </w:pPr>
            <w:r>
              <w:rPr>
                <w:spacing w:val="5"/>
              </w:rPr>
              <w:t>一般处罚</w:t>
            </w:r>
          </w:p>
        </w:tc>
        <w:tc>
          <w:tcPr>
            <w:tcW w:w="3149" w:type="dxa"/>
            <w:vAlign w:val="top"/>
          </w:tcPr>
          <w:p>
            <w:pPr>
              <w:spacing w:line="337" w:lineRule="auto"/>
              <w:rPr>
                <w:rFonts w:ascii="Arial"/>
                <w:sz w:val="21"/>
              </w:rPr>
            </w:pPr>
            <w:r/>
          </w:p>
          <w:p>
            <w:pPr>
              <w:spacing w:line="338" w:lineRule="auto"/>
              <w:rPr>
                <w:rFonts w:ascii="Arial"/>
                <w:sz w:val="21"/>
              </w:rPr>
            </w:pPr>
            <w:r/>
          </w:p>
          <w:p>
            <w:pPr>
              <w:pStyle w:val="TableText"/>
              <w:ind w:left="27" w:right="35" w:hanging="6"/>
              <w:spacing w:before="65" w:line="262" w:lineRule="auto"/>
              <w:rPr/>
            </w:pPr>
            <w:r>
              <w:rPr>
                <w:spacing w:val="5"/>
              </w:rPr>
              <w:t>2</w:t>
            </w:r>
            <w:r>
              <w:rPr>
                <w:spacing w:val="-20"/>
              </w:rPr>
              <w:t xml:space="preserve"> </w:t>
            </w:r>
            <w:r>
              <w:rPr>
                <w:spacing w:val="5"/>
              </w:rPr>
              <w:t>年内</w:t>
            </w:r>
            <w:r>
              <w:rPr>
                <w:spacing w:val="-35"/>
              </w:rPr>
              <w:t xml:space="preserve"> </w:t>
            </w:r>
            <w:r>
              <w:rPr>
                <w:spacing w:val="5"/>
              </w:rPr>
              <w:t>2</w:t>
            </w:r>
            <w:r>
              <w:rPr>
                <w:spacing w:val="-35"/>
              </w:rPr>
              <w:t xml:space="preserve"> </w:t>
            </w:r>
            <w:r>
              <w:rPr>
                <w:spacing w:val="5"/>
              </w:rPr>
              <w:t>次实施该条所列违法行为</w:t>
            </w:r>
            <w:r>
              <w:rPr/>
              <w:t xml:space="preserve"> </w:t>
            </w:r>
            <w:r>
              <w:rPr>
                <w:spacing w:val="3"/>
              </w:rPr>
              <w:t>之一的。</w:t>
            </w:r>
          </w:p>
        </w:tc>
        <w:tc>
          <w:tcPr>
            <w:tcW w:w="3474" w:type="dxa"/>
            <w:vAlign w:val="top"/>
          </w:tcPr>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29"/>
              <w:spacing w:before="65" w:line="232" w:lineRule="auto"/>
              <w:rPr/>
            </w:pPr>
            <w:r>
              <w:rPr>
                <w:spacing w:val="6"/>
              </w:rPr>
              <w:t>责令停业整顿。</w:t>
            </w:r>
          </w:p>
        </w:tc>
      </w:tr>
      <w:tr>
        <w:trPr>
          <w:trHeight w:val="1664" w:hRule="atLeast"/>
        </w:trPr>
        <w:tc>
          <w:tcPr>
            <w:tcW w:w="542"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74" w:type="dxa"/>
            <w:vAlign w:val="top"/>
            <w:vMerge w:val="continue"/>
            <w:tcBorders>
              <w:top w:val="nil"/>
            </w:tcBorders>
          </w:tcPr>
          <w:p>
            <w:pPr>
              <w:rPr>
                <w:rFonts w:ascii="Arial"/>
                <w:sz w:val="21"/>
              </w:rPr>
            </w:pPr>
            <w:r/>
          </w:p>
        </w:tc>
        <w:tc>
          <w:tcPr>
            <w:tcW w:w="1040" w:type="dxa"/>
            <w:vAlign w:val="top"/>
          </w:tcPr>
          <w:p>
            <w:pPr>
              <w:spacing w:line="331" w:lineRule="auto"/>
              <w:rPr>
                <w:rFonts w:ascii="Arial"/>
                <w:sz w:val="21"/>
              </w:rPr>
            </w:pPr>
            <w:r/>
          </w:p>
          <w:p>
            <w:pPr>
              <w:spacing w:line="332" w:lineRule="auto"/>
              <w:rPr>
                <w:rFonts w:ascii="Arial"/>
                <w:sz w:val="21"/>
              </w:rPr>
            </w:pPr>
            <w:r/>
          </w:p>
          <w:p>
            <w:pPr>
              <w:pStyle w:val="TableText"/>
              <w:ind w:left="109"/>
              <w:spacing w:before="65" w:line="232" w:lineRule="auto"/>
              <w:rPr/>
            </w:pPr>
            <w:r>
              <w:rPr>
                <w:spacing w:val="6"/>
              </w:rPr>
              <w:t>从重处罚</w:t>
            </w:r>
          </w:p>
        </w:tc>
        <w:tc>
          <w:tcPr>
            <w:tcW w:w="3149" w:type="dxa"/>
            <w:vAlign w:val="top"/>
          </w:tcPr>
          <w:p>
            <w:pPr>
              <w:spacing w:line="254" w:lineRule="auto"/>
              <w:rPr>
                <w:rFonts w:ascii="Arial"/>
                <w:sz w:val="21"/>
              </w:rPr>
            </w:pPr>
            <w:r/>
          </w:p>
          <w:p>
            <w:pPr>
              <w:spacing w:line="254" w:lineRule="auto"/>
              <w:rPr>
                <w:rFonts w:ascii="Arial"/>
                <w:sz w:val="21"/>
              </w:rPr>
            </w:pPr>
            <w:r/>
          </w:p>
          <w:p>
            <w:pPr>
              <w:pStyle w:val="TableText"/>
              <w:ind w:left="26" w:right="35" w:hanging="5"/>
              <w:spacing w:before="65" w:line="259" w:lineRule="auto"/>
              <w:rPr/>
            </w:pPr>
            <w:r>
              <w:rPr>
                <w:spacing w:val="5"/>
              </w:rPr>
              <w:t>2</w:t>
            </w:r>
            <w:r>
              <w:rPr>
                <w:spacing w:val="-22"/>
              </w:rPr>
              <w:t xml:space="preserve"> </w:t>
            </w:r>
            <w:r>
              <w:rPr>
                <w:spacing w:val="5"/>
              </w:rPr>
              <w:t>年内</w:t>
            </w:r>
            <w:r>
              <w:rPr>
                <w:spacing w:val="-33"/>
              </w:rPr>
              <w:t xml:space="preserve"> </w:t>
            </w:r>
            <w:r>
              <w:rPr>
                <w:spacing w:val="5"/>
              </w:rPr>
              <w:t>3</w:t>
            </w:r>
            <w:r>
              <w:rPr>
                <w:spacing w:val="-35"/>
              </w:rPr>
              <w:t xml:space="preserve"> </w:t>
            </w:r>
            <w:r>
              <w:rPr>
                <w:spacing w:val="5"/>
              </w:rPr>
              <w:t>次以上实施该条所列违法</w:t>
            </w:r>
            <w:r>
              <w:rPr/>
              <w:t xml:space="preserve"> </w:t>
            </w:r>
            <w:r>
              <w:rPr>
                <w:spacing w:val="8"/>
              </w:rPr>
              <w:t>行为之一的或者情节严重的。</w:t>
            </w:r>
          </w:p>
        </w:tc>
        <w:tc>
          <w:tcPr>
            <w:tcW w:w="3474" w:type="dxa"/>
            <w:vAlign w:val="top"/>
          </w:tcPr>
          <w:p>
            <w:pPr>
              <w:spacing w:line="332" w:lineRule="auto"/>
              <w:rPr>
                <w:rFonts w:ascii="Arial"/>
                <w:sz w:val="21"/>
              </w:rPr>
            </w:pPr>
            <w:r/>
          </w:p>
          <w:p>
            <w:pPr>
              <w:spacing w:line="332" w:lineRule="auto"/>
              <w:rPr>
                <w:rFonts w:ascii="Arial"/>
                <w:sz w:val="21"/>
              </w:rPr>
            </w:pPr>
            <w:r/>
          </w:p>
          <w:p>
            <w:pPr>
              <w:pStyle w:val="TableText"/>
              <w:ind w:left="57"/>
              <w:spacing w:before="65" w:line="231" w:lineRule="auto"/>
              <w:rPr/>
            </w:pPr>
            <w:r>
              <w:rPr/>
              <w:t>吊销许可证。</w:t>
            </w:r>
          </w:p>
        </w:tc>
      </w:tr>
      <w:tr>
        <w:trPr>
          <w:trHeight w:val="1574" w:hRule="atLeast"/>
        </w:trPr>
        <w:tc>
          <w:tcPr>
            <w:tcW w:w="542"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19"/>
              <w:spacing w:before="65" w:line="186" w:lineRule="auto"/>
              <w:rPr/>
            </w:pPr>
            <w:r>
              <w:rPr>
                <w:spacing w:val="1"/>
              </w:rPr>
              <w:t>206</w:t>
            </w:r>
          </w:p>
        </w:tc>
        <w:tc>
          <w:tcPr>
            <w:tcW w:w="1478" w:type="dxa"/>
            <w:vAlign w:val="top"/>
            <w:vMerge w:val="restart"/>
            <w:tcBorders>
              <w:bottom w:val="nil"/>
            </w:tcBorders>
          </w:tcPr>
          <w:p>
            <w:pPr>
              <w:spacing w:line="383" w:lineRule="auto"/>
              <w:rPr>
                <w:rFonts w:ascii="Arial"/>
                <w:sz w:val="21"/>
              </w:rPr>
            </w:pPr>
            <w:r/>
          </w:p>
          <w:p>
            <w:pPr>
              <w:pStyle w:val="TableText"/>
              <w:ind w:left="22" w:firstLine="2"/>
              <w:spacing w:before="65" w:line="282" w:lineRule="auto"/>
              <w:rPr/>
            </w:pPr>
            <w:r>
              <w:rPr>
                <w:spacing w:val="-1"/>
              </w:rPr>
              <w:t>未经著作权人</w:t>
            </w:r>
            <w:r>
              <w:rPr>
                <w:spacing w:val="1"/>
              </w:rPr>
              <w:t xml:space="preserve">   </w:t>
            </w:r>
            <w:r>
              <w:rPr>
                <w:spacing w:val="-3"/>
              </w:rPr>
              <w:t>许可，复制、发</w:t>
            </w:r>
            <w:r>
              <w:rPr>
                <w:spacing w:val="4"/>
              </w:rPr>
              <w:t xml:space="preserve"> </w:t>
            </w:r>
            <w:r>
              <w:rPr>
                <w:spacing w:val="-19"/>
              </w:rPr>
              <w:t>行、表演、放映、</w:t>
            </w:r>
            <w:r>
              <w:rPr>
                <w:spacing w:val="1"/>
              </w:rPr>
              <w:t xml:space="preserve"> </w:t>
            </w:r>
            <w:r>
              <w:rPr>
                <w:spacing w:val="-3"/>
              </w:rPr>
              <w:t>广播、汇编、通</w:t>
            </w:r>
            <w:r>
              <w:rPr>
                <w:spacing w:val="4"/>
              </w:rPr>
              <w:t xml:space="preserve"> </w:t>
            </w:r>
            <w:r>
              <w:rPr/>
              <w:t>过信息网络向</w:t>
            </w:r>
            <w:r>
              <w:rPr/>
              <w:t xml:space="preserve">   </w:t>
            </w:r>
            <w:r>
              <w:rPr/>
              <w:t>公众传播其作</w:t>
            </w:r>
            <w:r>
              <w:rPr/>
              <w:t xml:space="preserve">   </w:t>
            </w:r>
            <w:r>
              <w:rPr>
                <w:spacing w:val="-3"/>
              </w:rPr>
              <w:t>品的，侵权行为</w:t>
            </w:r>
            <w:r>
              <w:rPr>
                <w:spacing w:val="4"/>
              </w:rPr>
              <w:t xml:space="preserve"> </w:t>
            </w:r>
            <w:r>
              <w:rPr/>
              <w:t>同时损害公共</w:t>
            </w:r>
            <w:r>
              <w:rPr/>
              <w:t xml:space="preserve">   </w:t>
            </w:r>
            <w:r>
              <w:rPr/>
              <w:t>利益的等违法</w:t>
            </w:r>
            <w:r>
              <w:rPr/>
              <w:t xml:space="preserve">   </w:t>
            </w:r>
            <w:r>
              <w:rPr>
                <w:spacing w:val="-5"/>
              </w:rPr>
              <w:t>行为</w:t>
            </w:r>
          </w:p>
        </w:tc>
        <w:tc>
          <w:tcPr>
            <w:tcW w:w="4574" w:type="dxa"/>
            <w:vAlign w:val="top"/>
            <w:vMerge w:val="restart"/>
            <w:tcBorders>
              <w:bottom w:val="nil"/>
            </w:tcBorders>
          </w:tcPr>
          <w:p>
            <w:pPr>
              <w:pStyle w:val="TableText"/>
              <w:ind w:left="23"/>
              <w:spacing w:before="136" w:line="229" w:lineRule="auto"/>
              <w:rPr/>
            </w:pPr>
            <w:r>
              <w:rPr>
                <w:spacing w:val="8"/>
              </w:rPr>
              <w:t>《中华人民共和国著作权法》</w:t>
            </w:r>
          </w:p>
          <w:p>
            <w:pPr>
              <w:pStyle w:val="TableText"/>
              <w:ind w:left="23" w:firstLine="9"/>
              <w:spacing w:before="60" w:line="283" w:lineRule="auto"/>
              <w:rPr/>
            </w:pPr>
            <w:r>
              <w:rPr>
                <w:spacing w:val="6"/>
              </w:rPr>
              <w:t>第五十三条：有下列侵权行为的，应当根据情况，</w:t>
            </w:r>
            <w:r>
              <w:rPr>
                <w:spacing w:val="3"/>
              </w:rPr>
              <w:t xml:space="preserve"> </w:t>
            </w:r>
            <w:r>
              <w:rPr>
                <w:spacing w:val="5"/>
              </w:rPr>
              <w:t>承担本法第五十二条规定的民事责任；侵权行</w:t>
            </w:r>
            <w:r>
              <w:rPr>
                <w:spacing w:val="4"/>
              </w:rPr>
              <w:t>为同</w:t>
            </w:r>
            <w:r>
              <w:rPr/>
              <w:t xml:space="preserve"> </w:t>
            </w:r>
            <w:r>
              <w:rPr>
                <w:spacing w:val="5"/>
              </w:rPr>
              <w:t>时损害公共利益的，由主管著作权的部门责令</w:t>
            </w:r>
            <w:r>
              <w:rPr>
                <w:spacing w:val="4"/>
              </w:rPr>
              <w:t>停止</w:t>
            </w:r>
            <w:r>
              <w:rPr/>
              <w:t xml:space="preserve"> </w:t>
            </w:r>
            <w:r>
              <w:rPr>
                <w:spacing w:val="4"/>
              </w:rPr>
              <w:t>侵权行为，予以警告，没收违法所得，没收、无害</w:t>
            </w:r>
            <w:r>
              <w:rPr>
                <w:spacing w:val="18"/>
              </w:rPr>
              <w:t xml:space="preserve"> </w:t>
            </w:r>
            <w:r>
              <w:rPr>
                <w:spacing w:val="7"/>
              </w:rPr>
              <w:t>化销毁处理侵权复制品以及主要用于制作侵权复</w:t>
            </w:r>
            <w:r>
              <w:rPr>
                <w:spacing w:val="7"/>
              </w:rPr>
              <w:t xml:space="preserve">  </w:t>
            </w:r>
            <w:r>
              <w:rPr>
                <w:spacing w:val="5"/>
              </w:rPr>
              <w:t>制品的材料、工具、设备等，违法经营额五万</w:t>
            </w:r>
            <w:r>
              <w:rPr>
                <w:spacing w:val="4"/>
              </w:rPr>
              <w:t>元以</w:t>
            </w:r>
            <w:r>
              <w:rPr/>
              <w:t xml:space="preserve"> </w:t>
            </w:r>
            <w:r>
              <w:rPr>
                <w:spacing w:val="5"/>
              </w:rPr>
              <w:t>上的，可以并处违法经营额一倍以上五倍以下</w:t>
            </w:r>
            <w:r>
              <w:rPr>
                <w:spacing w:val="4"/>
              </w:rPr>
              <w:t>的罚</w:t>
            </w:r>
            <w:r>
              <w:rPr/>
              <w:t xml:space="preserve"> </w:t>
            </w:r>
            <w:r>
              <w:rPr>
                <w:spacing w:val="4"/>
              </w:rPr>
              <w:t>款；没有违法经营额、违法经营额难以计算或者不</w:t>
            </w:r>
            <w:r>
              <w:rPr>
                <w:spacing w:val="18"/>
              </w:rPr>
              <w:t xml:space="preserve"> </w:t>
            </w:r>
            <w:r>
              <w:rPr>
                <w:spacing w:val="5"/>
              </w:rPr>
              <w:t>足五万元的，可以并处二十五万元以下的罚款</w:t>
            </w:r>
            <w:r>
              <w:rPr>
                <w:spacing w:val="4"/>
              </w:rPr>
              <w:t>；构</w:t>
            </w:r>
            <w:r>
              <w:rPr/>
              <w:t xml:space="preserve"> </w:t>
            </w:r>
            <w:r>
              <w:rPr>
                <w:spacing w:val="5"/>
              </w:rPr>
              <w:t>成犯罪的，依法追究刑事责任</w:t>
            </w:r>
            <w:r>
              <w:rPr>
                <w:spacing w:val="4"/>
              </w:rPr>
              <w:t>：（</w:t>
            </w:r>
            <w:r>
              <w:rPr>
                <w:spacing w:val="5"/>
              </w:rPr>
              <w:t>一）未经著作权</w:t>
            </w:r>
            <w:r>
              <w:rPr/>
              <w:t xml:space="preserve"> </w:t>
            </w:r>
            <w:r>
              <w:rPr>
                <w:spacing w:val="6"/>
              </w:rPr>
              <w:t>人许可，复制、发行、表演、放映、广播、汇编、</w:t>
            </w:r>
          </w:p>
        </w:tc>
        <w:tc>
          <w:tcPr>
            <w:tcW w:w="1040" w:type="dxa"/>
            <w:vAlign w:val="top"/>
          </w:tcPr>
          <w:p>
            <w:pPr>
              <w:spacing w:line="310" w:lineRule="auto"/>
              <w:rPr>
                <w:rFonts w:ascii="Arial"/>
                <w:sz w:val="21"/>
              </w:rPr>
            </w:pPr>
            <w:r/>
          </w:p>
          <w:p>
            <w:pPr>
              <w:spacing w:line="310" w:lineRule="auto"/>
              <w:rPr>
                <w:rFonts w:ascii="Arial"/>
                <w:sz w:val="21"/>
              </w:rPr>
            </w:pPr>
            <w:r/>
          </w:p>
          <w:p>
            <w:pPr>
              <w:pStyle w:val="TableText"/>
              <w:ind w:left="109"/>
              <w:spacing w:before="65" w:line="231" w:lineRule="auto"/>
              <w:rPr/>
            </w:pPr>
            <w:r>
              <w:rPr>
                <w:spacing w:val="6"/>
              </w:rPr>
              <w:t>从轻处罚</w:t>
            </w:r>
          </w:p>
        </w:tc>
        <w:tc>
          <w:tcPr>
            <w:tcW w:w="3149" w:type="dxa"/>
            <w:vAlign w:val="top"/>
          </w:tcPr>
          <w:p>
            <w:pPr>
              <w:spacing w:line="250" w:lineRule="auto"/>
              <w:rPr>
                <w:rFonts w:ascii="Arial"/>
                <w:sz w:val="21"/>
              </w:rPr>
            </w:pPr>
            <w:r/>
          </w:p>
          <w:p>
            <w:pPr>
              <w:spacing w:line="250" w:lineRule="auto"/>
              <w:rPr>
                <w:rFonts w:ascii="Arial"/>
                <w:sz w:val="21"/>
              </w:rPr>
            </w:pPr>
            <w:r/>
          </w:p>
          <w:p>
            <w:pPr>
              <w:pStyle w:val="TableText"/>
              <w:ind w:left="46" w:right="14" w:hanging="18"/>
              <w:spacing w:before="65" w:line="226" w:lineRule="auto"/>
              <w:rPr/>
            </w:pPr>
            <w:r>
              <w:rPr>
                <w:spacing w:val="6"/>
              </w:rPr>
              <w:t>没有违法经营额的，违法经营额难</w:t>
            </w:r>
            <w:r>
              <w:rPr>
                <w:spacing w:val="10"/>
              </w:rPr>
              <w:t xml:space="preserve"> </w:t>
            </w:r>
            <w:r>
              <w:rPr>
                <w:spacing w:val="3"/>
              </w:rPr>
              <w:t>以计算或者不足</w:t>
            </w:r>
            <w:r>
              <w:rPr>
                <w:spacing w:val="-33"/>
              </w:rPr>
              <w:t xml:space="preserve"> </w:t>
            </w:r>
            <w:r>
              <w:rPr>
                <w:spacing w:val="3"/>
              </w:rPr>
              <w:t>3</w:t>
            </w:r>
            <w:r>
              <w:rPr>
                <w:spacing w:val="-31"/>
              </w:rPr>
              <w:t xml:space="preserve"> </w:t>
            </w:r>
            <w:r>
              <w:rPr>
                <w:spacing w:val="3"/>
              </w:rPr>
              <w:t>万元的。</w:t>
            </w:r>
          </w:p>
        </w:tc>
        <w:tc>
          <w:tcPr>
            <w:tcW w:w="3474" w:type="dxa"/>
            <w:vAlign w:val="top"/>
          </w:tcPr>
          <w:p>
            <w:pPr>
              <w:spacing w:line="264" w:lineRule="auto"/>
              <w:rPr>
                <w:rFonts w:ascii="Arial"/>
                <w:sz w:val="21"/>
              </w:rPr>
            </w:pPr>
            <w:r/>
          </w:p>
          <w:p>
            <w:pPr>
              <w:pStyle w:val="TableText"/>
              <w:ind w:left="30" w:hanging="3"/>
              <w:spacing w:before="65" w:line="223" w:lineRule="auto"/>
              <w:jc w:val="both"/>
              <w:rPr/>
            </w:pPr>
            <w:r>
              <w:rPr>
                <w:spacing w:val="6"/>
              </w:rPr>
              <w:t>警告，没收违法所得，没收、无害化</w:t>
            </w:r>
            <w:r>
              <w:rPr>
                <w:spacing w:val="3"/>
              </w:rPr>
              <w:t xml:space="preserve">  </w:t>
            </w:r>
            <w:r>
              <w:rPr>
                <w:spacing w:val="6"/>
              </w:rPr>
              <w:t>销毁处理侵权复制品以及主要用于制</w:t>
            </w:r>
            <w:r>
              <w:rPr>
                <w:spacing w:val="1"/>
              </w:rPr>
              <w:t xml:space="preserve">  </w:t>
            </w:r>
            <w:r>
              <w:rPr>
                <w:spacing w:val="2"/>
              </w:rPr>
              <w:t>作侵权复制品的材料、工具、设备等，</w:t>
            </w:r>
            <w:r>
              <w:rPr>
                <w:spacing w:val="3"/>
              </w:rPr>
              <w:t xml:space="preserve"> </w:t>
            </w:r>
            <w:r>
              <w:rPr>
                <w:spacing w:val="2"/>
              </w:rPr>
              <w:t>可以并处</w:t>
            </w:r>
            <w:r>
              <w:rPr>
                <w:spacing w:val="-25"/>
              </w:rPr>
              <w:t xml:space="preserve"> </w:t>
            </w:r>
            <w:r>
              <w:rPr>
                <w:spacing w:val="2"/>
              </w:rPr>
              <w:t>10</w:t>
            </w:r>
            <w:r>
              <w:rPr>
                <w:spacing w:val="-29"/>
              </w:rPr>
              <w:t xml:space="preserve"> </w:t>
            </w:r>
            <w:r>
              <w:rPr>
                <w:spacing w:val="2"/>
              </w:rPr>
              <w:t>万元以下的罚款。</w:t>
            </w:r>
          </w:p>
        </w:tc>
      </w:tr>
      <w:tr>
        <w:trPr>
          <w:trHeight w:val="2319" w:hRule="atLeast"/>
        </w:trPr>
        <w:tc>
          <w:tcPr>
            <w:tcW w:w="542"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74" w:type="dxa"/>
            <w:vAlign w:val="top"/>
            <w:vMerge w:val="continue"/>
            <w:tcBorders>
              <w:top w:val="nil"/>
            </w:tcBorders>
          </w:tcPr>
          <w:p>
            <w:pPr>
              <w:rPr>
                <w:rFonts w:ascii="Arial"/>
                <w:sz w:val="21"/>
              </w:rPr>
            </w:pPr>
            <w:r/>
          </w:p>
        </w:tc>
        <w:tc>
          <w:tcPr>
            <w:tcW w:w="1040"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13"/>
              <w:spacing w:before="65" w:line="232" w:lineRule="auto"/>
              <w:rPr/>
            </w:pPr>
            <w:r>
              <w:rPr>
                <w:spacing w:val="5"/>
              </w:rPr>
              <w:t>一般处罚</w:t>
            </w:r>
          </w:p>
        </w:tc>
        <w:tc>
          <w:tcPr>
            <w:tcW w:w="3149" w:type="dxa"/>
            <w:vAlign w:val="top"/>
          </w:tcPr>
          <w:p>
            <w:pPr>
              <w:spacing w:line="291" w:lineRule="auto"/>
              <w:rPr>
                <w:rFonts w:ascii="Arial"/>
                <w:sz w:val="21"/>
              </w:rPr>
            </w:pPr>
            <w:r/>
          </w:p>
          <w:p>
            <w:pPr>
              <w:spacing w:line="291" w:lineRule="auto"/>
              <w:rPr>
                <w:rFonts w:ascii="Arial"/>
                <w:sz w:val="21"/>
              </w:rPr>
            </w:pPr>
            <w:r/>
          </w:p>
          <w:p>
            <w:pPr>
              <w:spacing w:line="292" w:lineRule="auto"/>
              <w:rPr>
                <w:rFonts w:ascii="Arial"/>
                <w:sz w:val="21"/>
              </w:rPr>
            </w:pPr>
            <w:r/>
          </w:p>
          <w:p>
            <w:pPr>
              <w:pStyle w:val="TableText"/>
              <w:ind w:left="37" w:right="14" w:hanging="10"/>
              <w:spacing w:before="65" w:line="228" w:lineRule="auto"/>
              <w:rPr/>
            </w:pPr>
            <w:r>
              <w:rPr>
                <w:spacing w:val="4"/>
              </w:rPr>
              <w:t>违法经营额</w:t>
            </w:r>
            <w:r>
              <w:rPr>
                <w:spacing w:val="-36"/>
              </w:rPr>
              <w:t xml:space="preserve"> </w:t>
            </w:r>
            <w:r>
              <w:rPr>
                <w:spacing w:val="4"/>
              </w:rPr>
              <w:t>3</w:t>
            </w:r>
            <w:r>
              <w:rPr>
                <w:spacing w:val="-40"/>
              </w:rPr>
              <w:t xml:space="preserve"> </w:t>
            </w:r>
            <w:r>
              <w:rPr>
                <w:spacing w:val="4"/>
              </w:rPr>
              <w:t>万元以上不足</w:t>
            </w:r>
            <w:r>
              <w:rPr>
                <w:spacing w:val="-43"/>
              </w:rPr>
              <w:t xml:space="preserve"> </w:t>
            </w:r>
            <w:r>
              <w:rPr>
                <w:spacing w:val="4"/>
              </w:rPr>
              <w:t>5</w:t>
            </w:r>
            <w:r>
              <w:rPr>
                <w:spacing w:val="-40"/>
              </w:rPr>
              <w:t xml:space="preserve"> </w:t>
            </w:r>
            <w:r>
              <w:rPr>
                <w:spacing w:val="4"/>
              </w:rPr>
              <w:t>万元</w:t>
            </w:r>
            <w:r>
              <w:rPr/>
              <w:t xml:space="preserve"> </w:t>
            </w:r>
            <w:r>
              <w:rPr>
                <w:spacing w:val="-9"/>
              </w:rPr>
              <w:t>的。</w:t>
            </w:r>
          </w:p>
        </w:tc>
        <w:tc>
          <w:tcPr>
            <w:tcW w:w="3474" w:type="dxa"/>
            <w:vAlign w:val="top"/>
          </w:tcPr>
          <w:p>
            <w:pPr>
              <w:spacing w:line="256" w:lineRule="auto"/>
              <w:rPr>
                <w:rFonts w:ascii="Arial"/>
                <w:sz w:val="21"/>
              </w:rPr>
            </w:pPr>
            <w:r/>
          </w:p>
          <w:p>
            <w:pPr>
              <w:spacing w:line="257" w:lineRule="auto"/>
              <w:rPr>
                <w:rFonts w:ascii="Arial"/>
                <w:sz w:val="21"/>
              </w:rPr>
            </w:pPr>
            <w:r/>
          </w:p>
          <w:p>
            <w:pPr>
              <w:pStyle w:val="TableText"/>
              <w:ind w:left="27"/>
              <w:spacing w:before="65" w:line="224" w:lineRule="auto"/>
              <w:jc w:val="both"/>
              <w:rPr/>
            </w:pPr>
            <w:r>
              <w:rPr>
                <w:spacing w:val="6"/>
              </w:rPr>
              <w:t>警告，没收违法所得，没收、无害化</w:t>
            </w:r>
            <w:r>
              <w:rPr>
                <w:spacing w:val="3"/>
              </w:rPr>
              <w:t xml:space="preserve">  </w:t>
            </w:r>
            <w:r>
              <w:rPr>
                <w:spacing w:val="6"/>
              </w:rPr>
              <w:t>销毁处理侵权复制品以及主要用于制</w:t>
            </w:r>
            <w:r>
              <w:rPr>
                <w:spacing w:val="3"/>
              </w:rPr>
              <w:t xml:space="preserve">  </w:t>
            </w:r>
            <w:r>
              <w:rPr>
                <w:spacing w:val="2"/>
              </w:rPr>
              <w:t>作侵权复制品的材料、工具、设备等，</w:t>
            </w:r>
            <w:r>
              <w:rPr>
                <w:spacing w:val="6"/>
              </w:rPr>
              <w:t xml:space="preserve"> </w:t>
            </w:r>
            <w:r>
              <w:rPr>
                <w:spacing w:val="1"/>
              </w:rPr>
              <w:t>可以并处</w:t>
            </w:r>
            <w:r>
              <w:rPr>
                <w:spacing w:val="-18"/>
              </w:rPr>
              <w:t xml:space="preserve"> </w:t>
            </w:r>
            <w:r>
              <w:rPr>
                <w:spacing w:val="1"/>
              </w:rPr>
              <w:t>10</w:t>
            </w:r>
            <w:r>
              <w:rPr>
                <w:spacing w:val="-29"/>
              </w:rPr>
              <w:t xml:space="preserve"> </w:t>
            </w:r>
            <w:r>
              <w:rPr>
                <w:spacing w:val="1"/>
              </w:rPr>
              <w:t>万元以上</w:t>
            </w:r>
            <w:r>
              <w:rPr>
                <w:spacing w:val="-36"/>
              </w:rPr>
              <w:t xml:space="preserve"> </w:t>
            </w:r>
            <w:r>
              <w:rPr>
                <w:spacing w:val="1"/>
              </w:rPr>
              <w:t>25</w:t>
            </w:r>
            <w:r>
              <w:rPr>
                <w:spacing w:val="-32"/>
              </w:rPr>
              <w:t xml:space="preserve"> </w:t>
            </w:r>
            <w:r>
              <w:rPr>
                <w:spacing w:val="1"/>
              </w:rPr>
              <w:t>万以下的罚</w:t>
            </w:r>
            <w:r>
              <w:rPr/>
              <w:t xml:space="preserve">  </w:t>
            </w:r>
            <w:r>
              <w:rPr>
                <w:spacing w:val="-4"/>
              </w:rPr>
              <w:t>款。</w:t>
            </w:r>
          </w:p>
        </w:tc>
      </w:tr>
    </w:tbl>
    <w:p>
      <w:pPr>
        <w:pStyle w:val="BodyText"/>
        <w:spacing w:line="279" w:lineRule="auto"/>
        <w:rPr>
          <w:sz w:val="21"/>
        </w:rPr>
      </w:pPr>
      <w:r/>
    </w:p>
    <w:p>
      <w:pPr>
        <w:pStyle w:val="BodyText"/>
        <w:spacing w:line="279" w:lineRule="auto"/>
        <w:rPr>
          <w:sz w:val="21"/>
        </w:rPr>
      </w:pPr>
      <w:r/>
    </w:p>
    <w:p>
      <w:pPr>
        <w:pStyle w:val="BodyText"/>
        <w:spacing w:line="280" w:lineRule="auto"/>
        <w:rPr>
          <w:sz w:val="21"/>
        </w:rPr>
      </w:pPr>
      <w:r/>
    </w:p>
    <w:p>
      <w:pPr>
        <w:pStyle w:val="BodyText"/>
        <w:spacing w:line="280" w:lineRule="auto"/>
        <w:rPr>
          <w:sz w:val="21"/>
        </w:rPr>
      </w:pPr>
      <w:r/>
    </w:p>
    <w:p>
      <w:pPr>
        <w:pStyle w:val="BodyText"/>
        <w:spacing w:line="280" w:lineRule="auto"/>
        <w:rPr>
          <w:sz w:val="21"/>
        </w:rPr>
      </w:pPr>
      <w:r/>
    </w:p>
    <w:p>
      <w:pPr>
        <w:pStyle w:val="BodyText"/>
        <w:spacing w:line="280" w:lineRule="auto"/>
        <w:rPr>
          <w:sz w:val="21"/>
        </w:rPr>
      </w:pPr>
      <w:r/>
    </w:p>
    <w:p>
      <w:pPr>
        <w:pStyle w:val="BodyText"/>
        <w:ind w:left="6787"/>
        <w:spacing w:before="69" w:line="196" w:lineRule="auto"/>
        <w:rPr>
          <w:sz w:val="24"/>
          <w:szCs w:val="24"/>
        </w:rPr>
      </w:pPr>
      <w:r>
        <w:rPr>
          <w:sz w:val="24"/>
          <w:szCs w:val="24"/>
          <w:spacing w:val="5"/>
        </w:rPr>
        <w:t>-</w:t>
      </w:r>
      <w:r>
        <w:rPr>
          <w:sz w:val="24"/>
          <w:szCs w:val="24"/>
          <w:spacing w:val="12"/>
        </w:rPr>
        <w:t xml:space="preserve"> </w:t>
      </w:r>
      <w:r>
        <w:rPr>
          <w:sz w:val="24"/>
          <w:szCs w:val="24"/>
          <w:spacing w:val="5"/>
        </w:rPr>
        <w:t>148 -</w:t>
      </w:r>
    </w:p>
    <w:p>
      <w:pPr>
        <w:spacing w:line="196" w:lineRule="auto"/>
        <w:sectPr>
          <w:pgSz w:w="16839" w:h="11906"/>
          <w:pgMar w:top="400" w:right="1339" w:bottom="400" w:left="1236"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5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2"/>
        <w:gridCol w:w="1478"/>
        <w:gridCol w:w="4574"/>
        <w:gridCol w:w="1040"/>
        <w:gridCol w:w="3149"/>
        <w:gridCol w:w="3474"/>
      </w:tblGrid>
      <w:tr>
        <w:trPr>
          <w:trHeight w:val="7521" w:hRule="atLeast"/>
        </w:trPr>
        <w:tc>
          <w:tcPr>
            <w:tcW w:w="542" w:type="dxa"/>
            <w:vAlign w:val="top"/>
          </w:tcPr>
          <w:p>
            <w:pPr>
              <w:rPr>
                <w:rFonts w:ascii="Arial"/>
                <w:sz w:val="21"/>
              </w:rPr>
            </w:pPr>
            <w:r/>
          </w:p>
        </w:tc>
        <w:tc>
          <w:tcPr>
            <w:tcW w:w="1478" w:type="dxa"/>
            <w:vAlign w:val="top"/>
          </w:tcPr>
          <w:p>
            <w:pPr>
              <w:rPr>
                <w:rFonts w:ascii="Arial"/>
                <w:sz w:val="21"/>
              </w:rPr>
            </w:pPr>
            <w:r/>
          </w:p>
        </w:tc>
        <w:tc>
          <w:tcPr>
            <w:tcW w:w="4574" w:type="dxa"/>
            <w:vAlign w:val="top"/>
          </w:tcPr>
          <w:p>
            <w:pPr>
              <w:pStyle w:val="TableText"/>
              <w:ind w:left="23" w:firstLine="4"/>
              <w:spacing w:before="78" w:line="285" w:lineRule="auto"/>
              <w:rPr/>
            </w:pPr>
            <w:r>
              <w:rPr>
                <w:spacing w:val="2"/>
              </w:rPr>
              <w:t>通过信息网络向公众传播其作品的，本法另有规定</w:t>
            </w:r>
            <w:r>
              <w:rPr>
                <w:spacing w:val="2"/>
              </w:rPr>
              <w:t xml:space="preserve"> </w:t>
            </w:r>
            <w:r>
              <w:rPr>
                <w:spacing w:val="2"/>
              </w:rPr>
              <w:t>的除外</w:t>
            </w:r>
            <w:r>
              <w:rPr>
                <w:spacing w:val="-49"/>
              </w:rPr>
              <w:t>；（</w:t>
            </w:r>
            <w:r>
              <w:rPr>
                <w:spacing w:val="2"/>
              </w:rPr>
              <w:t>二）出版他人享有专有出版权的图书的；</w:t>
            </w:r>
            <w:r>
              <w:rPr/>
              <w:t xml:space="preserve"> </w:t>
            </w:r>
            <w:r>
              <w:rPr>
                <w:spacing w:val="2"/>
              </w:rPr>
              <w:t>（三）未经表演者许可，复制、发行录有其表演的</w:t>
            </w:r>
            <w:r>
              <w:rPr>
                <w:spacing w:val="2"/>
              </w:rPr>
              <w:t xml:space="preserve"> </w:t>
            </w:r>
            <w:r>
              <w:rPr>
                <w:spacing w:val="2"/>
              </w:rPr>
              <w:t>录音录像制品，或者通过信息网络向公众传播其表</w:t>
            </w:r>
            <w:r>
              <w:rPr>
                <w:spacing w:val="2"/>
              </w:rPr>
              <w:t xml:space="preserve"> </w:t>
            </w:r>
            <w:r>
              <w:rPr>
                <w:spacing w:val="5"/>
              </w:rPr>
              <w:t>演的，本法另有规定的除外</w:t>
            </w:r>
            <w:r>
              <w:rPr>
                <w:spacing w:val="-21"/>
              </w:rPr>
              <w:t>；（</w:t>
            </w:r>
            <w:r>
              <w:rPr>
                <w:spacing w:val="5"/>
              </w:rPr>
              <w:t>四）未经录音录像</w:t>
            </w:r>
            <w:r>
              <w:rPr>
                <w:spacing w:val="5"/>
              </w:rPr>
              <w:t xml:space="preserve"> </w:t>
            </w:r>
            <w:r>
              <w:rPr>
                <w:spacing w:val="2"/>
              </w:rPr>
              <w:t>制作者许可，复制、发行、通过信息网络向公众传</w:t>
            </w:r>
            <w:r>
              <w:rPr>
                <w:spacing w:val="2"/>
              </w:rPr>
              <w:t xml:space="preserve"> </w:t>
            </w:r>
            <w:r>
              <w:rPr>
                <w:spacing w:val="6"/>
              </w:rPr>
              <w:t>播其制作的录音录像制品的，本法另有规定的除</w:t>
            </w:r>
            <w:r>
              <w:rPr>
                <w:spacing w:val="5"/>
              </w:rPr>
              <w:t xml:space="preserve">   </w:t>
            </w:r>
            <w:r>
              <w:rPr>
                <w:spacing w:val="6"/>
              </w:rPr>
              <w:t>外</w:t>
            </w:r>
            <w:r>
              <w:rPr>
                <w:spacing w:val="-31"/>
              </w:rPr>
              <w:t>；（</w:t>
            </w:r>
            <w:r>
              <w:rPr>
                <w:spacing w:val="6"/>
              </w:rPr>
              <w:t>五）未经许可，播放、复制或者通过信息网</w:t>
            </w:r>
            <w:r>
              <w:rPr>
                <w:spacing w:val="6"/>
              </w:rPr>
              <w:t xml:space="preserve"> </w:t>
            </w:r>
            <w:r>
              <w:rPr>
                <w:spacing w:val="-3"/>
              </w:rPr>
              <w:t>络向公众传播广播、电视的，本法另有规定的除外；</w:t>
            </w:r>
            <w:r>
              <w:rPr>
                <w:spacing w:val="13"/>
              </w:rPr>
              <w:t xml:space="preserve"> </w:t>
            </w:r>
            <w:r>
              <w:rPr>
                <w:spacing w:val="2"/>
              </w:rPr>
              <w:t>（六）未经著作权人或者与著作权有关的权利人许</w:t>
            </w:r>
            <w:r>
              <w:rPr>
                <w:spacing w:val="2"/>
              </w:rPr>
              <w:t xml:space="preserve"> </w:t>
            </w:r>
            <w:r>
              <w:rPr>
                <w:spacing w:val="2"/>
              </w:rPr>
              <w:t>可，故意避开或者破坏技术措施的，故意制造、进</w:t>
            </w:r>
            <w:r>
              <w:rPr>
                <w:spacing w:val="2"/>
              </w:rPr>
              <w:t xml:space="preserve"> </w:t>
            </w:r>
            <w:r>
              <w:rPr>
                <w:spacing w:val="2"/>
              </w:rPr>
              <w:t>口或者向他人提供主要用于避开、破坏技术措施的</w:t>
            </w:r>
            <w:r>
              <w:rPr>
                <w:spacing w:val="2"/>
              </w:rPr>
              <w:t xml:space="preserve"> </w:t>
            </w:r>
            <w:r>
              <w:rPr>
                <w:spacing w:val="2"/>
              </w:rPr>
              <w:t>装置或者部件的，或者故意为他人避开或者破坏技</w:t>
            </w:r>
            <w:r>
              <w:rPr>
                <w:spacing w:val="2"/>
              </w:rPr>
              <w:t xml:space="preserve"> </w:t>
            </w:r>
            <w:r>
              <w:rPr>
                <w:spacing w:val="2"/>
              </w:rPr>
              <w:t>术措施提供技术服务的，法律、行政法规另有规定</w:t>
            </w:r>
            <w:r>
              <w:rPr>
                <w:spacing w:val="2"/>
              </w:rPr>
              <w:t xml:space="preserve"> </w:t>
            </w:r>
            <w:r>
              <w:rPr>
                <w:spacing w:val="7"/>
              </w:rPr>
              <w:t>的除外</w:t>
            </w:r>
            <w:r>
              <w:rPr>
                <w:spacing w:val="-42"/>
              </w:rPr>
              <w:t>；（</w:t>
            </w:r>
            <w:r>
              <w:rPr>
                <w:spacing w:val="7"/>
              </w:rPr>
              <w:t>七）未经著作权人或者与著作权有关的</w:t>
            </w:r>
            <w:r>
              <w:rPr>
                <w:spacing w:val="7"/>
              </w:rPr>
              <w:t xml:space="preserve"> </w:t>
            </w:r>
            <w:r>
              <w:rPr>
                <w:spacing w:val="6"/>
              </w:rPr>
              <w:t>权利人许可，故意删除或者改变作品、版式设计、</w:t>
            </w:r>
            <w:r>
              <w:rPr>
                <w:spacing w:val="12"/>
              </w:rPr>
              <w:t xml:space="preserve"> </w:t>
            </w:r>
            <w:r>
              <w:rPr>
                <w:spacing w:val="2"/>
              </w:rPr>
              <w:t>表演、录音录像制品或者广播、电视上的权利管理</w:t>
            </w:r>
            <w:r>
              <w:rPr>
                <w:spacing w:val="2"/>
              </w:rPr>
              <w:t xml:space="preserve"> </w:t>
            </w:r>
            <w:r>
              <w:rPr>
                <w:spacing w:val="-3"/>
              </w:rPr>
              <w:t>信息的，知道或者应当知道作品、版式设计、表演、</w:t>
            </w:r>
            <w:r>
              <w:rPr>
                <w:spacing w:val="13"/>
              </w:rPr>
              <w:t xml:space="preserve"> </w:t>
            </w:r>
            <w:r>
              <w:rPr>
                <w:spacing w:val="2"/>
              </w:rPr>
              <w:t>录音录像制品或者广播、电视上的权利管理信息未</w:t>
            </w:r>
            <w:r>
              <w:rPr>
                <w:spacing w:val="2"/>
              </w:rPr>
              <w:t xml:space="preserve"> </w:t>
            </w:r>
            <w:r>
              <w:rPr>
                <w:spacing w:val="-3"/>
              </w:rPr>
              <w:t>经许可被删除或者改变，仍然向公众提供的，法律、</w:t>
            </w:r>
            <w:r>
              <w:rPr>
                <w:spacing w:val="13"/>
              </w:rPr>
              <w:t xml:space="preserve"> </w:t>
            </w:r>
            <w:r>
              <w:rPr>
                <w:spacing w:val="7"/>
              </w:rPr>
              <w:t>行政法规另有规定的除外</w:t>
            </w:r>
            <w:r>
              <w:rPr>
                <w:spacing w:val="-41"/>
              </w:rPr>
              <w:t>；（</w:t>
            </w:r>
            <w:r>
              <w:rPr>
                <w:spacing w:val="7"/>
              </w:rPr>
              <w:t>八）制作、出售假</w:t>
            </w:r>
            <w:r>
              <w:rPr>
                <w:spacing w:val="6"/>
              </w:rPr>
              <w:t>冒</w:t>
            </w:r>
            <w:r>
              <w:rPr>
                <w:spacing w:val="6"/>
              </w:rPr>
              <w:t xml:space="preserve"> </w:t>
            </w:r>
            <w:r>
              <w:rPr>
                <w:spacing w:val="4"/>
              </w:rPr>
              <w:t>他人署名的作品的。</w:t>
            </w:r>
          </w:p>
        </w:tc>
        <w:tc>
          <w:tcPr>
            <w:tcW w:w="1040"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09"/>
              <w:spacing w:before="65" w:line="232" w:lineRule="auto"/>
              <w:rPr/>
            </w:pPr>
            <w:r>
              <w:rPr>
                <w:spacing w:val="6"/>
              </w:rPr>
              <w:t>从重处罚</w:t>
            </w:r>
          </w:p>
        </w:tc>
        <w:tc>
          <w:tcPr>
            <w:tcW w:w="3149"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27"/>
              <w:spacing w:before="65" w:line="232" w:lineRule="auto"/>
              <w:rPr/>
            </w:pPr>
            <w:r>
              <w:rPr>
                <w:spacing w:val="4"/>
              </w:rPr>
              <w:t>违法经营额</w:t>
            </w:r>
            <w:r>
              <w:rPr>
                <w:spacing w:val="-33"/>
              </w:rPr>
              <w:t xml:space="preserve"> </w:t>
            </w:r>
            <w:r>
              <w:rPr>
                <w:spacing w:val="4"/>
              </w:rPr>
              <w:t>5</w:t>
            </w:r>
            <w:r>
              <w:rPr>
                <w:spacing w:val="-30"/>
              </w:rPr>
              <w:t xml:space="preserve"> </w:t>
            </w:r>
            <w:r>
              <w:rPr>
                <w:spacing w:val="4"/>
              </w:rPr>
              <w:t>万以上的。</w:t>
            </w:r>
          </w:p>
        </w:tc>
        <w:tc>
          <w:tcPr>
            <w:tcW w:w="3474" w:type="dxa"/>
            <w:vAlign w:val="top"/>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30" w:hanging="3"/>
              <w:spacing w:before="65" w:line="223" w:lineRule="auto"/>
              <w:jc w:val="both"/>
              <w:rPr/>
            </w:pPr>
            <w:r>
              <w:rPr>
                <w:spacing w:val="6"/>
              </w:rPr>
              <w:t>警告，没收违法所得，没收、无害化</w:t>
            </w:r>
            <w:r>
              <w:rPr>
                <w:spacing w:val="3"/>
              </w:rPr>
              <w:t xml:space="preserve">  </w:t>
            </w:r>
            <w:r>
              <w:rPr>
                <w:spacing w:val="6"/>
              </w:rPr>
              <w:t>销毁处理侵权复制品以及主要用于制</w:t>
            </w:r>
            <w:r>
              <w:rPr>
                <w:spacing w:val="1"/>
              </w:rPr>
              <w:t xml:space="preserve">  </w:t>
            </w:r>
            <w:r>
              <w:rPr>
                <w:spacing w:val="2"/>
              </w:rPr>
              <w:t>作侵权复制品的材料、工具、设备等，</w:t>
            </w:r>
            <w:r>
              <w:rPr>
                <w:spacing w:val="3"/>
              </w:rPr>
              <w:t xml:space="preserve"> </w:t>
            </w:r>
            <w:r>
              <w:rPr>
                <w:spacing w:val="1"/>
              </w:rPr>
              <w:t>可以并处违法经营额</w:t>
            </w:r>
            <w:r>
              <w:rPr>
                <w:spacing w:val="-17"/>
              </w:rPr>
              <w:t xml:space="preserve"> </w:t>
            </w:r>
            <w:r>
              <w:rPr>
                <w:spacing w:val="1"/>
              </w:rPr>
              <w:t>1</w:t>
            </w:r>
            <w:r>
              <w:rPr>
                <w:spacing w:val="-32"/>
              </w:rPr>
              <w:t xml:space="preserve"> </w:t>
            </w:r>
            <w:r>
              <w:rPr>
                <w:spacing w:val="1"/>
              </w:rPr>
              <w:t>倍以上</w:t>
            </w:r>
            <w:r>
              <w:rPr>
                <w:spacing w:val="-36"/>
              </w:rPr>
              <w:t xml:space="preserve"> </w:t>
            </w:r>
            <w:r>
              <w:rPr>
                <w:spacing w:val="1"/>
              </w:rPr>
              <w:t>5</w:t>
            </w:r>
            <w:r>
              <w:rPr>
                <w:spacing w:val="-32"/>
              </w:rPr>
              <w:t xml:space="preserve"> </w:t>
            </w:r>
            <w:r>
              <w:rPr>
                <w:spacing w:val="1"/>
              </w:rPr>
              <w:t>倍以</w:t>
            </w:r>
            <w:r>
              <w:rPr/>
              <w:t xml:space="preserve">  </w:t>
            </w:r>
            <w:r>
              <w:rPr>
                <w:spacing w:val="2"/>
              </w:rPr>
              <w:t>下的罚款。</w:t>
            </w:r>
          </w:p>
        </w:tc>
      </w:tr>
    </w:tbl>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ind w:left="6787"/>
        <w:spacing w:before="69" w:line="196" w:lineRule="auto"/>
        <w:rPr>
          <w:sz w:val="24"/>
          <w:szCs w:val="24"/>
        </w:rPr>
      </w:pPr>
      <w:r>
        <w:rPr>
          <w:sz w:val="24"/>
          <w:szCs w:val="24"/>
          <w:spacing w:val="5"/>
        </w:rPr>
        <w:t>-</w:t>
      </w:r>
      <w:r>
        <w:rPr>
          <w:sz w:val="24"/>
          <w:szCs w:val="24"/>
          <w:spacing w:val="12"/>
        </w:rPr>
        <w:t xml:space="preserve"> </w:t>
      </w:r>
      <w:r>
        <w:rPr>
          <w:sz w:val="24"/>
          <w:szCs w:val="24"/>
          <w:spacing w:val="5"/>
        </w:rPr>
        <w:t>149 -</w:t>
      </w:r>
    </w:p>
    <w:p>
      <w:pPr>
        <w:spacing w:line="196" w:lineRule="auto"/>
        <w:sectPr>
          <w:pgSz w:w="16839" w:h="11906"/>
          <w:pgMar w:top="400" w:right="1339" w:bottom="400" w:left="1236"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5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2"/>
        <w:gridCol w:w="1478"/>
        <w:gridCol w:w="4574"/>
        <w:gridCol w:w="1040"/>
        <w:gridCol w:w="3149"/>
        <w:gridCol w:w="3474"/>
      </w:tblGrid>
      <w:tr>
        <w:trPr>
          <w:trHeight w:val="2004" w:hRule="atLeast"/>
        </w:trPr>
        <w:tc>
          <w:tcPr>
            <w:tcW w:w="542"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19"/>
              <w:spacing w:before="65" w:line="186" w:lineRule="auto"/>
              <w:rPr/>
            </w:pPr>
            <w:r>
              <w:rPr>
                <w:spacing w:val="1"/>
              </w:rPr>
              <w:t>207</w:t>
            </w:r>
          </w:p>
        </w:tc>
        <w:tc>
          <w:tcPr>
            <w:tcW w:w="1478"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pStyle w:val="TableText"/>
              <w:ind w:left="23" w:right="16" w:firstLine="4"/>
              <w:spacing w:before="65" w:line="280" w:lineRule="auto"/>
              <w:rPr/>
            </w:pPr>
            <w:r>
              <w:rPr>
                <w:spacing w:val="38"/>
              </w:rPr>
              <w:t>通过信息网络</w:t>
            </w:r>
            <w:r>
              <w:rPr/>
              <w:t xml:space="preserve"> </w:t>
            </w:r>
            <w:r>
              <w:rPr>
                <w:spacing w:val="38"/>
              </w:rPr>
              <w:t>擅自向公众提</w:t>
            </w:r>
            <w:r>
              <w:rPr>
                <w:spacing w:val="4"/>
              </w:rPr>
              <w:t xml:space="preserve"> </w:t>
            </w:r>
            <w:r>
              <w:rPr>
                <w:spacing w:val="4"/>
              </w:rPr>
              <w:t>供他人的作品、</w:t>
            </w:r>
            <w:r>
              <w:rPr>
                <w:spacing w:val="4"/>
              </w:rPr>
              <w:t xml:space="preserve"> </w:t>
            </w:r>
            <w:r>
              <w:rPr>
                <w:spacing w:val="4"/>
              </w:rPr>
              <w:t>表演、录音录像</w:t>
            </w:r>
            <w:r>
              <w:rPr>
                <w:spacing w:val="4"/>
              </w:rPr>
              <w:t xml:space="preserve"> </w:t>
            </w:r>
            <w:r>
              <w:rPr>
                <w:spacing w:val="4"/>
              </w:rPr>
              <w:t>制品的，同时损</w:t>
            </w:r>
            <w:r>
              <w:rPr>
                <w:spacing w:val="4"/>
              </w:rPr>
              <w:t xml:space="preserve"> </w:t>
            </w:r>
            <w:r>
              <w:rPr>
                <w:spacing w:val="38"/>
              </w:rPr>
              <w:t>害公共利益的</w:t>
            </w:r>
            <w:r>
              <w:rPr>
                <w:spacing w:val="4"/>
              </w:rPr>
              <w:t xml:space="preserve"> </w:t>
            </w:r>
            <w:r>
              <w:rPr>
                <w:spacing w:val="7"/>
              </w:rPr>
              <w:t>等违法行为</w:t>
            </w:r>
          </w:p>
        </w:tc>
        <w:tc>
          <w:tcPr>
            <w:tcW w:w="4574" w:type="dxa"/>
            <w:vAlign w:val="top"/>
            <w:vMerge w:val="restart"/>
            <w:tcBorders>
              <w:bottom w:val="nil"/>
            </w:tcBorders>
          </w:tcPr>
          <w:p>
            <w:pPr>
              <w:pStyle w:val="TableText"/>
              <w:ind w:left="23"/>
              <w:spacing w:before="104" w:line="229" w:lineRule="auto"/>
              <w:rPr/>
            </w:pPr>
            <w:r>
              <w:rPr>
                <w:spacing w:val="8"/>
              </w:rPr>
              <w:t>《信息网络传播权保护条例》</w:t>
            </w:r>
          </w:p>
          <w:p>
            <w:pPr>
              <w:pStyle w:val="TableText"/>
              <w:ind w:left="19" w:firstLine="12"/>
              <w:spacing w:before="41" w:line="257" w:lineRule="auto"/>
              <w:rPr/>
            </w:pPr>
            <w:r>
              <w:rPr>
                <w:spacing w:val="2"/>
              </w:rPr>
              <w:t>第十八条：违反本条例规定，有下列侵权行为之一</w:t>
            </w:r>
            <w:r>
              <w:rPr>
                <w:spacing w:val="2"/>
              </w:rPr>
              <w:t xml:space="preserve"> </w:t>
            </w:r>
            <w:r>
              <w:rPr>
                <w:spacing w:val="-3"/>
              </w:rPr>
              <w:t>的，根据情况承担停止侵害、消除影响、赔礼道歉、</w:t>
            </w:r>
            <w:r>
              <w:rPr>
                <w:spacing w:val="17"/>
              </w:rPr>
              <w:t xml:space="preserve"> </w:t>
            </w:r>
            <w:r>
              <w:rPr>
                <w:spacing w:val="3"/>
              </w:rPr>
              <w:t>赔偿损失等民事责任；同时损害公共利益的，可以</w:t>
            </w:r>
            <w:r>
              <w:rPr>
                <w:spacing w:val="3"/>
              </w:rPr>
              <w:t xml:space="preserve"> </w:t>
            </w:r>
            <w:r>
              <w:rPr>
                <w:spacing w:val="3"/>
              </w:rPr>
              <w:t>由著作权行政管理部门责令停止侵权行为，没收违</w:t>
            </w:r>
            <w:r>
              <w:rPr>
                <w:spacing w:val="3"/>
              </w:rPr>
              <w:t xml:space="preserve"> </w:t>
            </w:r>
            <w:r>
              <w:rPr>
                <w:spacing w:val="1"/>
              </w:rPr>
              <w:t>法所得，非法经营额</w:t>
            </w:r>
            <w:r>
              <w:rPr>
                <w:spacing w:val="-24"/>
              </w:rPr>
              <w:t xml:space="preserve"> </w:t>
            </w:r>
            <w:r>
              <w:rPr>
                <w:spacing w:val="1"/>
              </w:rPr>
              <w:t>5</w:t>
            </w:r>
            <w:r>
              <w:rPr>
                <w:spacing w:val="-31"/>
              </w:rPr>
              <w:t xml:space="preserve"> </w:t>
            </w:r>
            <w:r>
              <w:rPr>
                <w:spacing w:val="1"/>
              </w:rPr>
              <w:t>万元以上的，可处非法经营</w:t>
            </w:r>
            <w:r>
              <w:rPr>
                <w:spacing w:val="1"/>
              </w:rPr>
              <w:t xml:space="preserve"> </w:t>
            </w:r>
            <w:r>
              <w:rPr>
                <w:spacing w:val="-1"/>
              </w:rPr>
              <w:t>额</w:t>
            </w:r>
            <w:r>
              <w:rPr>
                <w:spacing w:val="-10"/>
              </w:rPr>
              <w:t xml:space="preserve"> </w:t>
            </w:r>
            <w:r>
              <w:rPr>
                <w:spacing w:val="-1"/>
              </w:rPr>
              <w:t>1</w:t>
            </w:r>
            <w:r>
              <w:rPr>
                <w:spacing w:val="-31"/>
              </w:rPr>
              <w:t xml:space="preserve"> </w:t>
            </w:r>
            <w:r>
              <w:rPr>
                <w:spacing w:val="-1"/>
              </w:rPr>
              <w:t>倍以上</w:t>
            </w:r>
            <w:r>
              <w:rPr>
                <w:spacing w:val="-37"/>
              </w:rPr>
              <w:t xml:space="preserve"> </w:t>
            </w:r>
            <w:r>
              <w:rPr>
                <w:spacing w:val="-1"/>
              </w:rPr>
              <w:t>5</w:t>
            </w:r>
            <w:r>
              <w:rPr>
                <w:spacing w:val="-31"/>
              </w:rPr>
              <w:t xml:space="preserve"> </w:t>
            </w:r>
            <w:r>
              <w:rPr>
                <w:spacing w:val="-1"/>
              </w:rPr>
              <w:t>倍以下的罚款；没有非法经营额或者</w:t>
            </w:r>
            <w:r>
              <w:rPr>
                <w:spacing w:val="-1"/>
              </w:rPr>
              <w:t xml:space="preserve"> </w:t>
            </w:r>
            <w:r>
              <w:rPr>
                <w:spacing w:val="5"/>
              </w:rPr>
              <w:t>非法经营额</w:t>
            </w:r>
            <w:r>
              <w:rPr>
                <w:spacing w:val="-28"/>
              </w:rPr>
              <w:t xml:space="preserve"> </w:t>
            </w:r>
            <w:r>
              <w:rPr>
                <w:spacing w:val="5"/>
              </w:rPr>
              <w:t>5</w:t>
            </w:r>
            <w:r>
              <w:rPr>
                <w:spacing w:val="-31"/>
              </w:rPr>
              <w:t xml:space="preserve"> </w:t>
            </w:r>
            <w:r>
              <w:rPr>
                <w:spacing w:val="5"/>
              </w:rPr>
              <w:t>万元以下的，根据情节轻重，可处</w:t>
            </w:r>
            <w:r>
              <w:rPr/>
              <w:t xml:space="preserve">   </w:t>
            </w:r>
            <w:r>
              <w:rPr>
                <w:spacing w:val="4"/>
              </w:rPr>
              <w:t>25</w:t>
            </w:r>
            <w:r>
              <w:rPr>
                <w:spacing w:val="-28"/>
              </w:rPr>
              <w:t xml:space="preserve"> </w:t>
            </w:r>
            <w:r>
              <w:rPr>
                <w:spacing w:val="4"/>
              </w:rPr>
              <w:t>万元以下的罚款；情节严重的，著作权行政管</w:t>
            </w:r>
            <w:r>
              <w:rPr>
                <w:spacing w:val="4"/>
              </w:rPr>
              <w:t xml:space="preserve">  </w:t>
            </w:r>
            <w:r>
              <w:rPr>
                <w:spacing w:val="7"/>
              </w:rPr>
              <w:t>理部门可以没收主要用于提供网络服务的计</w:t>
            </w:r>
            <w:r>
              <w:rPr>
                <w:spacing w:val="6"/>
              </w:rPr>
              <w:t>算机</w:t>
            </w:r>
            <w:r>
              <w:rPr/>
              <w:t xml:space="preserve">   </w:t>
            </w:r>
            <w:r>
              <w:rPr>
                <w:spacing w:val="5"/>
              </w:rPr>
              <w:t>等设备；构成犯罪的，依法追究刑事责任</w:t>
            </w:r>
            <w:r>
              <w:rPr>
                <w:spacing w:val="-1"/>
              </w:rPr>
              <w:t>：（</w:t>
            </w:r>
            <w:r>
              <w:rPr>
                <w:spacing w:val="-50"/>
              </w:rPr>
              <w:t xml:space="preserve"> </w:t>
            </w:r>
            <w:r>
              <w:rPr>
                <w:spacing w:val="5"/>
              </w:rPr>
              <w:t>一）</w:t>
            </w:r>
            <w:r>
              <w:rPr/>
              <w:t xml:space="preserve"> </w:t>
            </w:r>
            <w:r>
              <w:rPr>
                <w:spacing w:val="6"/>
              </w:rPr>
              <w:t>通过信息网络擅自向公众提供他人的作品、表演、</w:t>
            </w:r>
            <w:r>
              <w:rPr>
                <w:spacing w:val="16"/>
              </w:rPr>
              <w:t xml:space="preserve"> </w:t>
            </w:r>
            <w:r>
              <w:rPr>
                <w:spacing w:val="5"/>
              </w:rPr>
              <w:t>录音录像制品的</w:t>
            </w:r>
            <w:r>
              <w:rPr>
                <w:spacing w:val="-19"/>
              </w:rPr>
              <w:t>；（</w:t>
            </w:r>
            <w:r>
              <w:rPr>
                <w:spacing w:val="5"/>
              </w:rPr>
              <w:t>二）故意避开或者破坏技术措</w:t>
            </w:r>
            <w:r>
              <w:rPr>
                <w:spacing w:val="5"/>
              </w:rPr>
              <w:t xml:space="preserve"> </w:t>
            </w:r>
            <w:r>
              <w:rPr>
                <w:spacing w:val="7"/>
              </w:rPr>
              <w:t>施的</w:t>
            </w:r>
            <w:r>
              <w:rPr>
                <w:spacing w:val="-40"/>
              </w:rPr>
              <w:t>；（</w:t>
            </w:r>
            <w:r>
              <w:rPr>
                <w:spacing w:val="7"/>
              </w:rPr>
              <w:t>三）故意删除或者改变通过信息网络向公</w:t>
            </w:r>
            <w:r>
              <w:rPr>
                <w:spacing w:val="7"/>
              </w:rPr>
              <w:t xml:space="preserve"> </w:t>
            </w:r>
            <w:r>
              <w:rPr>
                <w:spacing w:val="3"/>
              </w:rPr>
              <w:t>众提供的作品、表演、录音录像制品的权利管理电</w:t>
            </w:r>
            <w:r>
              <w:rPr>
                <w:spacing w:val="3"/>
              </w:rPr>
              <w:t xml:space="preserve"> </w:t>
            </w:r>
            <w:r>
              <w:rPr>
                <w:spacing w:val="3"/>
              </w:rPr>
              <w:t>子信息，或者通过信息网络向公众提供明知或者应</w:t>
            </w:r>
            <w:r>
              <w:rPr>
                <w:spacing w:val="3"/>
              </w:rPr>
              <w:t xml:space="preserve"> </w:t>
            </w:r>
            <w:r>
              <w:rPr>
                <w:spacing w:val="7"/>
              </w:rPr>
              <w:t>知未经权利人许可而被删除或者改变权利管</w:t>
            </w:r>
            <w:r>
              <w:rPr>
                <w:spacing w:val="6"/>
              </w:rPr>
              <w:t>理电</w:t>
            </w:r>
            <w:r>
              <w:rPr/>
              <w:t xml:space="preserve">   </w:t>
            </w:r>
            <w:r>
              <w:rPr>
                <w:spacing w:val="5"/>
              </w:rPr>
              <w:t>子信息的作品、表演、录音录像制品的</w:t>
            </w:r>
            <w:r>
              <w:rPr>
                <w:spacing w:val="-19"/>
              </w:rPr>
              <w:t>；（</w:t>
            </w:r>
            <w:r>
              <w:rPr>
                <w:spacing w:val="5"/>
              </w:rPr>
              <w:t>四）为</w:t>
            </w:r>
            <w:r>
              <w:rPr>
                <w:spacing w:val="5"/>
              </w:rPr>
              <w:t xml:space="preserve"> </w:t>
            </w:r>
            <w:r>
              <w:rPr>
                <w:spacing w:val="7"/>
              </w:rPr>
              <w:t>扶助贫困通过信息网络向农村地区提供作品</w:t>
            </w:r>
            <w:r>
              <w:rPr>
                <w:spacing w:val="6"/>
              </w:rPr>
              <w:t>、表</w:t>
            </w:r>
            <w:r>
              <w:rPr/>
              <w:t xml:space="preserve">   </w:t>
            </w:r>
            <w:r>
              <w:rPr>
                <w:spacing w:val="3"/>
              </w:rPr>
              <w:t>演、录音录像制品超过规定范围，或者未按照公告</w:t>
            </w:r>
            <w:r>
              <w:rPr>
                <w:spacing w:val="3"/>
              </w:rPr>
              <w:t xml:space="preserve"> </w:t>
            </w:r>
            <w:r>
              <w:rPr>
                <w:spacing w:val="7"/>
              </w:rPr>
              <w:t>的标准支付报酬，或者在权利人不同意提供</w:t>
            </w:r>
            <w:r>
              <w:rPr>
                <w:spacing w:val="6"/>
              </w:rPr>
              <w:t>其作</w:t>
            </w:r>
            <w:r>
              <w:rPr/>
              <w:t xml:space="preserve">   </w:t>
            </w:r>
            <w:r>
              <w:rPr>
                <w:spacing w:val="9"/>
              </w:rPr>
              <w:t>品、表演、录音录像制品后未立即删除的</w:t>
            </w:r>
            <w:r>
              <w:rPr>
                <w:spacing w:val="-22"/>
              </w:rPr>
              <w:t>；（</w:t>
            </w:r>
            <w:r>
              <w:rPr>
                <w:spacing w:val="9"/>
              </w:rPr>
              <w:t>五）</w:t>
            </w:r>
            <w:r>
              <w:rPr>
                <w:spacing w:val="1"/>
              </w:rPr>
              <w:t xml:space="preserve"> </w:t>
            </w:r>
            <w:r>
              <w:rPr>
                <w:spacing w:val="3"/>
              </w:rPr>
              <w:t>通过信息网络提供他人的作品、表演、录音录像制</w:t>
            </w:r>
            <w:r>
              <w:rPr>
                <w:spacing w:val="3"/>
              </w:rPr>
              <w:t xml:space="preserve"> </w:t>
            </w:r>
            <w:r>
              <w:rPr>
                <w:spacing w:val="3"/>
              </w:rPr>
              <w:t>品，未指明作品、表演、录音录像制品的名称或者</w:t>
            </w:r>
            <w:r>
              <w:rPr>
                <w:spacing w:val="3"/>
              </w:rPr>
              <w:t xml:space="preserve"> </w:t>
            </w:r>
            <w:r>
              <w:rPr>
                <w:spacing w:val="6"/>
              </w:rPr>
              <w:t>作者、表演者、录音录像制作者的姓名（名称</w:t>
            </w:r>
            <w:r>
              <w:rPr>
                <w:spacing w:val="14"/>
              </w:rPr>
              <w:t>），</w:t>
            </w:r>
            <w:r>
              <w:rPr/>
              <w:t xml:space="preserve"> </w:t>
            </w:r>
            <w:r>
              <w:rPr>
                <w:spacing w:val="3"/>
              </w:rPr>
              <w:t>或者未支付报酬，或者未依照本条例规定采取技术</w:t>
            </w:r>
            <w:r>
              <w:rPr>
                <w:spacing w:val="3"/>
              </w:rPr>
              <w:t xml:space="preserve"> </w:t>
            </w:r>
            <w:r>
              <w:rPr>
                <w:spacing w:val="6"/>
              </w:rPr>
              <w:t>措施防止服务对象以外的其他人获得他人的作品、</w:t>
            </w:r>
            <w:r>
              <w:rPr>
                <w:spacing w:val="16"/>
              </w:rPr>
              <w:t xml:space="preserve"> </w:t>
            </w:r>
            <w:r>
              <w:rPr>
                <w:spacing w:val="3"/>
              </w:rPr>
              <w:t>表演、录音录像制品，或者未防止服务对象的复制</w:t>
            </w:r>
            <w:r>
              <w:rPr>
                <w:spacing w:val="3"/>
              </w:rPr>
              <w:t xml:space="preserve"> </w:t>
            </w:r>
            <w:r>
              <w:rPr>
                <w:spacing w:val="6"/>
              </w:rPr>
              <w:t>行为对权利人利益造成实质性损害的。</w:t>
            </w:r>
          </w:p>
        </w:tc>
        <w:tc>
          <w:tcPr>
            <w:tcW w:w="1040" w:type="dxa"/>
            <w:vAlign w:val="top"/>
          </w:tcPr>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pStyle w:val="TableText"/>
              <w:ind w:left="109"/>
              <w:spacing w:before="65" w:line="231" w:lineRule="auto"/>
              <w:rPr/>
            </w:pPr>
            <w:r>
              <w:rPr>
                <w:spacing w:val="6"/>
              </w:rPr>
              <w:t>从轻处罚</w:t>
            </w:r>
          </w:p>
        </w:tc>
        <w:tc>
          <w:tcPr>
            <w:tcW w:w="3149" w:type="dxa"/>
            <w:vAlign w:val="top"/>
          </w:tcPr>
          <w:p>
            <w:pPr>
              <w:spacing w:line="340" w:lineRule="auto"/>
              <w:rPr>
                <w:rFonts w:ascii="Arial"/>
                <w:sz w:val="21"/>
              </w:rPr>
            </w:pPr>
            <w:r/>
          </w:p>
          <w:p>
            <w:pPr>
              <w:spacing w:line="340" w:lineRule="auto"/>
              <w:rPr>
                <w:rFonts w:ascii="Arial"/>
                <w:sz w:val="21"/>
              </w:rPr>
            </w:pPr>
            <w:r/>
          </w:p>
          <w:p>
            <w:pPr>
              <w:pStyle w:val="TableText"/>
              <w:ind w:left="26" w:right="194" w:firstLine="1"/>
              <w:spacing w:before="65" w:line="259" w:lineRule="auto"/>
              <w:rPr/>
            </w:pPr>
            <w:r>
              <w:rPr>
                <w:spacing w:val="8"/>
              </w:rPr>
              <w:t>没有非法经营额或者非法经营额</w:t>
            </w:r>
            <w:r>
              <w:rPr>
                <w:spacing w:val="8"/>
              </w:rPr>
              <w:t xml:space="preserve"> </w:t>
            </w:r>
            <w:r>
              <w:rPr>
                <w:spacing w:val="4"/>
              </w:rPr>
              <w:t>难以计算或者不足</w:t>
            </w:r>
            <w:r>
              <w:rPr>
                <w:spacing w:val="-17"/>
              </w:rPr>
              <w:t xml:space="preserve"> </w:t>
            </w:r>
            <w:r>
              <w:rPr>
                <w:spacing w:val="4"/>
              </w:rPr>
              <w:t>1</w:t>
            </w:r>
            <w:r>
              <w:rPr>
                <w:spacing w:val="-31"/>
              </w:rPr>
              <w:t xml:space="preserve"> </w:t>
            </w:r>
            <w:r>
              <w:rPr>
                <w:spacing w:val="4"/>
              </w:rPr>
              <w:t>万元的。</w:t>
            </w:r>
          </w:p>
        </w:tc>
        <w:tc>
          <w:tcPr>
            <w:tcW w:w="3474" w:type="dxa"/>
            <w:vAlign w:val="top"/>
          </w:tcPr>
          <w:p>
            <w:pPr>
              <w:spacing w:line="340" w:lineRule="auto"/>
              <w:rPr>
                <w:rFonts w:ascii="Arial"/>
                <w:sz w:val="21"/>
              </w:rPr>
            </w:pPr>
            <w:r/>
          </w:p>
          <w:p>
            <w:pPr>
              <w:spacing w:line="340" w:lineRule="auto"/>
              <w:rPr>
                <w:rFonts w:ascii="Arial"/>
                <w:sz w:val="21"/>
              </w:rPr>
            </w:pPr>
            <w:r/>
          </w:p>
          <w:p>
            <w:pPr>
              <w:pStyle w:val="TableText"/>
              <w:ind w:left="27" w:right="15" w:firstLine="3"/>
              <w:spacing w:before="65" w:line="260" w:lineRule="auto"/>
              <w:rPr/>
            </w:pPr>
            <w:r>
              <w:rPr>
                <w:spacing w:val="4"/>
              </w:rPr>
              <w:t>没收违法所得，可处</w:t>
            </w:r>
            <w:r>
              <w:rPr>
                <w:spacing w:val="-18"/>
              </w:rPr>
              <w:t xml:space="preserve"> </w:t>
            </w:r>
            <w:r>
              <w:rPr>
                <w:spacing w:val="4"/>
              </w:rPr>
              <w:t>10</w:t>
            </w:r>
            <w:r>
              <w:rPr>
                <w:spacing w:val="-28"/>
              </w:rPr>
              <w:t xml:space="preserve"> </w:t>
            </w:r>
            <w:r>
              <w:rPr>
                <w:spacing w:val="4"/>
              </w:rPr>
              <w:t>万元以下的罚</w:t>
            </w:r>
            <w:r>
              <w:rPr/>
              <w:t xml:space="preserve"> </w:t>
            </w:r>
            <w:r>
              <w:rPr>
                <w:spacing w:val="-3"/>
              </w:rPr>
              <w:t>款。</w:t>
            </w:r>
          </w:p>
        </w:tc>
      </w:tr>
      <w:tr>
        <w:trPr>
          <w:trHeight w:val="1393"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restart"/>
            <w:tcBorders>
              <w:bottom w:val="nil"/>
            </w:tcBorders>
          </w:tcPr>
          <w:p>
            <w:pPr>
              <w:spacing w:line="291" w:lineRule="auto"/>
              <w:rPr>
                <w:rFonts w:ascii="Arial"/>
                <w:sz w:val="21"/>
              </w:rPr>
            </w:pPr>
            <w:r/>
          </w:p>
          <w:p>
            <w:pPr>
              <w:spacing w:line="291" w:lineRule="auto"/>
              <w:rPr>
                <w:rFonts w:ascii="Arial"/>
                <w:sz w:val="21"/>
              </w:rPr>
            </w:pPr>
            <w:r/>
          </w:p>
          <w:p>
            <w:pPr>
              <w:spacing w:line="291" w:lineRule="auto"/>
              <w:rPr>
                <w:rFonts w:ascii="Arial"/>
                <w:sz w:val="21"/>
              </w:rPr>
            </w:pPr>
            <w:r/>
          </w:p>
          <w:p>
            <w:pPr>
              <w:spacing w:line="291" w:lineRule="auto"/>
              <w:rPr>
                <w:rFonts w:ascii="Arial"/>
                <w:sz w:val="21"/>
              </w:rPr>
            </w:pPr>
            <w:r/>
          </w:p>
          <w:p>
            <w:pPr>
              <w:pStyle w:val="TableText"/>
              <w:ind w:left="113"/>
              <w:spacing w:before="65" w:line="232" w:lineRule="auto"/>
              <w:rPr/>
            </w:pPr>
            <w:r>
              <w:rPr>
                <w:spacing w:val="5"/>
              </w:rPr>
              <w:t>一般处罚</w:t>
            </w:r>
          </w:p>
        </w:tc>
        <w:tc>
          <w:tcPr>
            <w:tcW w:w="3149" w:type="dxa"/>
            <w:vAlign w:val="top"/>
          </w:tcPr>
          <w:p>
            <w:pPr>
              <w:spacing w:line="374" w:lineRule="auto"/>
              <w:rPr>
                <w:rFonts w:ascii="Arial"/>
                <w:sz w:val="21"/>
              </w:rPr>
            </w:pPr>
            <w:r/>
          </w:p>
          <w:p>
            <w:pPr>
              <w:pStyle w:val="TableText"/>
              <w:ind w:left="37" w:right="14" w:hanging="5"/>
              <w:spacing w:before="65" w:line="262" w:lineRule="auto"/>
              <w:rPr/>
            </w:pPr>
            <w:r>
              <w:rPr>
                <w:spacing w:val="3"/>
              </w:rPr>
              <w:t>非法经营额</w:t>
            </w:r>
            <w:r>
              <w:rPr>
                <w:spacing w:val="-26"/>
              </w:rPr>
              <w:t xml:space="preserve"> </w:t>
            </w:r>
            <w:r>
              <w:rPr>
                <w:spacing w:val="3"/>
              </w:rPr>
              <w:t>1</w:t>
            </w:r>
            <w:r>
              <w:rPr>
                <w:spacing w:val="-40"/>
              </w:rPr>
              <w:t xml:space="preserve"> </w:t>
            </w:r>
            <w:r>
              <w:rPr>
                <w:spacing w:val="3"/>
              </w:rPr>
              <w:t>万元以上不足</w:t>
            </w:r>
            <w:r>
              <w:rPr>
                <w:spacing w:val="-43"/>
              </w:rPr>
              <w:t xml:space="preserve"> </w:t>
            </w:r>
            <w:r>
              <w:rPr>
                <w:spacing w:val="3"/>
              </w:rPr>
              <w:t>5</w:t>
            </w:r>
            <w:r>
              <w:rPr>
                <w:spacing w:val="-40"/>
              </w:rPr>
              <w:t xml:space="preserve"> </w:t>
            </w:r>
            <w:r>
              <w:rPr>
                <w:spacing w:val="3"/>
              </w:rPr>
              <w:t>万元</w:t>
            </w:r>
            <w:r>
              <w:rPr/>
              <w:t xml:space="preserve"> </w:t>
            </w:r>
            <w:r>
              <w:rPr>
                <w:spacing w:val="-9"/>
              </w:rPr>
              <w:t>的。</w:t>
            </w:r>
          </w:p>
        </w:tc>
        <w:tc>
          <w:tcPr>
            <w:tcW w:w="3474" w:type="dxa"/>
            <w:vAlign w:val="top"/>
          </w:tcPr>
          <w:p>
            <w:pPr>
              <w:spacing w:line="376" w:lineRule="auto"/>
              <w:rPr>
                <w:rFonts w:ascii="Arial"/>
                <w:sz w:val="21"/>
              </w:rPr>
            </w:pPr>
            <w:r/>
          </w:p>
          <w:p>
            <w:pPr>
              <w:pStyle w:val="TableText"/>
              <w:ind w:left="29" w:right="148"/>
              <w:spacing w:before="65" w:line="259" w:lineRule="auto"/>
              <w:rPr/>
            </w:pPr>
            <w:r>
              <w:rPr>
                <w:spacing w:val="4"/>
              </w:rPr>
              <w:t>没收违法所得，可处</w:t>
            </w:r>
            <w:r>
              <w:rPr>
                <w:spacing w:val="-14"/>
              </w:rPr>
              <w:t xml:space="preserve"> </w:t>
            </w:r>
            <w:r>
              <w:rPr>
                <w:spacing w:val="4"/>
              </w:rPr>
              <w:t>10</w:t>
            </w:r>
            <w:r>
              <w:rPr>
                <w:spacing w:val="-28"/>
              </w:rPr>
              <w:t xml:space="preserve"> </w:t>
            </w:r>
            <w:r>
              <w:rPr>
                <w:spacing w:val="4"/>
              </w:rPr>
              <w:t>万元以上</w:t>
            </w:r>
            <w:r>
              <w:rPr>
                <w:spacing w:val="-38"/>
              </w:rPr>
              <w:t xml:space="preserve"> </w:t>
            </w:r>
            <w:r>
              <w:rPr>
                <w:spacing w:val="4"/>
              </w:rPr>
              <w:t>25</w:t>
            </w:r>
            <w:r>
              <w:rPr/>
              <w:t xml:space="preserve"> </w:t>
            </w:r>
            <w:r>
              <w:rPr>
                <w:spacing w:val="6"/>
              </w:rPr>
              <w:t>万元以下的罚款。</w:t>
            </w:r>
          </w:p>
        </w:tc>
      </w:tr>
      <w:tr>
        <w:trPr>
          <w:trHeight w:val="1271"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continue"/>
            <w:tcBorders>
              <w:top w:val="nil"/>
            </w:tcBorders>
          </w:tcPr>
          <w:p>
            <w:pPr>
              <w:rPr>
                <w:rFonts w:ascii="Arial"/>
                <w:sz w:val="21"/>
              </w:rPr>
            </w:pPr>
            <w:r/>
          </w:p>
        </w:tc>
        <w:tc>
          <w:tcPr>
            <w:tcW w:w="3149" w:type="dxa"/>
            <w:vAlign w:val="top"/>
          </w:tcPr>
          <w:p>
            <w:pPr>
              <w:spacing w:line="315" w:lineRule="auto"/>
              <w:rPr>
                <w:rFonts w:ascii="Arial"/>
                <w:sz w:val="21"/>
              </w:rPr>
            </w:pPr>
            <w:r/>
          </w:p>
          <w:p>
            <w:pPr>
              <w:pStyle w:val="TableText"/>
              <w:ind w:left="29" w:right="86" w:firstLine="3"/>
              <w:spacing w:before="66" w:line="262" w:lineRule="auto"/>
              <w:rPr/>
            </w:pPr>
            <w:r>
              <w:rPr>
                <w:spacing w:val="2"/>
              </w:rPr>
              <w:t>非法经营额</w:t>
            </w:r>
            <w:r>
              <w:rPr>
                <w:spacing w:val="-25"/>
              </w:rPr>
              <w:t xml:space="preserve"> </w:t>
            </w:r>
            <w:r>
              <w:rPr>
                <w:spacing w:val="2"/>
              </w:rPr>
              <w:t>5</w:t>
            </w:r>
            <w:r>
              <w:rPr>
                <w:spacing w:val="-31"/>
              </w:rPr>
              <w:t xml:space="preserve"> </w:t>
            </w:r>
            <w:r>
              <w:rPr>
                <w:spacing w:val="2"/>
              </w:rPr>
              <w:t>万元以上不足</w:t>
            </w:r>
            <w:r>
              <w:rPr>
                <w:spacing w:val="-22"/>
              </w:rPr>
              <w:t xml:space="preserve"> </w:t>
            </w:r>
            <w:r>
              <w:rPr>
                <w:spacing w:val="2"/>
              </w:rPr>
              <w:t>10</w:t>
            </w:r>
            <w:r>
              <w:rPr>
                <w:spacing w:val="-28"/>
              </w:rPr>
              <w:t xml:space="preserve"> </w:t>
            </w:r>
            <w:r>
              <w:rPr>
                <w:spacing w:val="2"/>
              </w:rPr>
              <w:t>万</w:t>
            </w:r>
            <w:r>
              <w:rPr/>
              <w:t xml:space="preserve"> </w:t>
            </w:r>
            <w:r>
              <w:rPr>
                <w:spacing w:val="1"/>
              </w:rPr>
              <w:t>元的。</w:t>
            </w:r>
          </w:p>
        </w:tc>
        <w:tc>
          <w:tcPr>
            <w:tcW w:w="3474" w:type="dxa"/>
            <w:vAlign w:val="top"/>
          </w:tcPr>
          <w:p>
            <w:pPr>
              <w:spacing w:line="317" w:lineRule="auto"/>
              <w:rPr>
                <w:rFonts w:ascii="Arial"/>
                <w:sz w:val="21"/>
              </w:rPr>
            </w:pPr>
            <w:r/>
          </w:p>
          <w:p>
            <w:pPr>
              <w:pStyle w:val="TableText"/>
              <w:ind w:left="48" w:right="97" w:hanging="18"/>
              <w:spacing w:before="65" w:line="259" w:lineRule="auto"/>
              <w:rPr/>
            </w:pPr>
            <w:r>
              <w:rPr>
                <w:spacing w:val="6"/>
              </w:rPr>
              <w:t>没收违法所得，可处非法经营额</w:t>
            </w:r>
            <w:r>
              <w:rPr>
                <w:spacing w:val="-25"/>
              </w:rPr>
              <w:t xml:space="preserve"> </w:t>
            </w:r>
            <w:r>
              <w:rPr>
                <w:spacing w:val="6"/>
              </w:rPr>
              <w:t>1</w:t>
            </w:r>
            <w:r>
              <w:rPr>
                <w:spacing w:val="-31"/>
              </w:rPr>
              <w:t xml:space="preserve"> </w:t>
            </w:r>
            <w:r>
              <w:rPr>
                <w:spacing w:val="6"/>
              </w:rPr>
              <w:t>倍</w:t>
            </w:r>
            <w:r>
              <w:rPr/>
              <w:t xml:space="preserve"> </w:t>
            </w:r>
            <w:r>
              <w:rPr>
                <w:spacing w:val="1"/>
              </w:rPr>
              <w:t>以上</w:t>
            </w:r>
            <w:r>
              <w:rPr>
                <w:spacing w:val="-29"/>
              </w:rPr>
              <w:t xml:space="preserve"> </w:t>
            </w:r>
            <w:r>
              <w:rPr>
                <w:spacing w:val="1"/>
              </w:rPr>
              <w:t>3</w:t>
            </w:r>
            <w:r>
              <w:rPr>
                <w:spacing w:val="-31"/>
              </w:rPr>
              <w:t xml:space="preserve"> </w:t>
            </w:r>
            <w:r>
              <w:rPr>
                <w:spacing w:val="1"/>
              </w:rPr>
              <w:t>倍以下的罚款。</w:t>
            </w:r>
          </w:p>
        </w:tc>
      </w:tr>
      <w:tr>
        <w:trPr>
          <w:trHeight w:val="3555" w:hRule="atLeast"/>
        </w:trPr>
        <w:tc>
          <w:tcPr>
            <w:tcW w:w="542"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74" w:type="dxa"/>
            <w:vAlign w:val="top"/>
            <w:vMerge w:val="continue"/>
            <w:tcBorders>
              <w:top w:val="nil"/>
            </w:tcBorders>
          </w:tcPr>
          <w:p>
            <w:pPr>
              <w:rPr>
                <w:rFonts w:ascii="Arial"/>
                <w:sz w:val="21"/>
              </w:rPr>
            </w:pPr>
            <w:r/>
          </w:p>
        </w:tc>
        <w:tc>
          <w:tcPr>
            <w:tcW w:w="1040" w:type="dxa"/>
            <w:vAlign w:val="top"/>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109"/>
              <w:spacing w:before="65" w:line="232" w:lineRule="auto"/>
              <w:rPr/>
            </w:pPr>
            <w:r>
              <w:rPr>
                <w:spacing w:val="6"/>
              </w:rPr>
              <w:t>从重处罚</w:t>
            </w:r>
          </w:p>
        </w:tc>
        <w:tc>
          <w:tcPr>
            <w:tcW w:w="3149" w:type="dxa"/>
            <w:vAlign w:val="top"/>
          </w:tcPr>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30" w:right="88" w:firstLine="1"/>
              <w:spacing w:before="65" w:line="259" w:lineRule="auto"/>
              <w:rPr/>
            </w:pPr>
            <w:r>
              <w:rPr>
                <w:spacing w:val="5"/>
              </w:rPr>
              <w:t>非法经营额</w:t>
            </w:r>
            <w:r>
              <w:rPr>
                <w:spacing w:val="-25"/>
              </w:rPr>
              <w:t xml:space="preserve"> </w:t>
            </w:r>
            <w:r>
              <w:rPr>
                <w:spacing w:val="5"/>
              </w:rPr>
              <w:t>10</w:t>
            </w:r>
            <w:r>
              <w:rPr>
                <w:spacing w:val="-29"/>
              </w:rPr>
              <w:t xml:space="preserve"> </w:t>
            </w:r>
            <w:r>
              <w:rPr>
                <w:spacing w:val="5"/>
              </w:rPr>
              <w:t>万元以上的或者情</w:t>
            </w:r>
            <w:r>
              <w:rPr/>
              <w:t xml:space="preserve"> </w:t>
            </w:r>
            <w:r>
              <w:rPr>
                <w:spacing w:val="3"/>
              </w:rPr>
              <w:t>节严重的。</w:t>
            </w:r>
          </w:p>
        </w:tc>
        <w:tc>
          <w:tcPr>
            <w:tcW w:w="3474" w:type="dxa"/>
            <w:vAlign w:val="top"/>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7" w:right="97" w:firstLine="2"/>
              <w:spacing w:before="65" w:line="269" w:lineRule="auto"/>
              <w:jc w:val="both"/>
              <w:rPr/>
            </w:pPr>
            <w:r>
              <w:rPr>
                <w:spacing w:val="6"/>
              </w:rPr>
              <w:t>没收违法所得，可处非法经营额</w:t>
            </w:r>
            <w:r>
              <w:rPr>
                <w:spacing w:val="-25"/>
              </w:rPr>
              <w:t xml:space="preserve"> </w:t>
            </w:r>
            <w:r>
              <w:rPr>
                <w:spacing w:val="6"/>
              </w:rPr>
              <w:t>3</w:t>
            </w:r>
            <w:r>
              <w:rPr>
                <w:spacing w:val="-31"/>
              </w:rPr>
              <w:t xml:space="preserve"> </w:t>
            </w:r>
            <w:r>
              <w:rPr>
                <w:spacing w:val="6"/>
              </w:rPr>
              <w:t>倍</w:t>
            </w:r>
            <w:r>
              <w:rPr/>
              <w:t xml:space="preserve"> </w:t>
            </w:r>
            <w:r>
              <w:rPr>
                <w:spacing w:val="6"/>
              </w:rPr>
              <w:t>以上</w:t>
            </w:r>
            <w:r>
              <w:rPr>
                <w:spacing w:val="-23"/>
              </w:rPr>
              <w:t xml:space="preserve"> </w:t>
            </w:r>
            <w:r>
              <w:rPr>
                <w:spacing w:val="6"/>
              </w:rPr>
              <w:t>5</w:t>
            </w:r>
            <w:r>
              <w:rPr>
                <w:spacing w:val="-31"/>
              </w:rPr>
              <w:t xml:space="preserve"> </w:t>
            </w:r>
            <w:r>
              <w:rPr>
                <w:spacing w:val="6"/>
              </w:rPr>
              <w:t>倍以下的罚款，可以没收主要</w:t>
            </w:r>
            <w:r>
              <w:rPr/>
              <w:t xml:space="preserve"> </w:t>
            </w:r>
            <w:r>
              <w:rPr>
                <w:spacing w:val="8"/>
              </w:rPr>
              <w:t>用于提供网络服务的计算机等设备。</w:t>
            </w:r>
          </w:p>
        </w:tc>
      </w:tr>
    </w:tbl>
    <w:p>
      <w:pPr>
        <w:pStyle w:val="BodyText"/>
        <w:spacing w:line="252" w:lineRule="auto"/>
        <w:rPr>
          <w:sz w:val="21"/>
        </w:rPr>
      </w:pPr>
      <w:r/>
    </w:p>
    <w:p>
      <w:pPr>
        <w:pStyle w:val="BodyText"/>
        <w:spacing w:line="252" w:lineRule="auto"/>
        <w:rPr>
          <w:sz w:val="21"/>
        </w:rPr>
      </w:pPr>
      <w:r/>
    </w:p>
    <w:p>
      <w:pPr>
        <w:pStyle w:val="BodyText"/>
        <w:spacing w:line="253" w:lineRule="auto"/>
        <w:rPr>
          <w:sz w:val="21"/>
        </w:rPr>
      </w:pPr>
      <w:r/>
    </w:p>
    <w:p>
      <w:pPr>
        <w:pStyle w:val="BodyText"/>
        <w:spacing w:line="253" w:lineRule="auto"/>
        <w:rPr>
          <w:sz w:val="21"/>
        </w:rPr>
      </w:pPr>
      <w:r/>
    </w:p>
    <w:p>
      <w:pPr>
        <w:pStyle w:val="BodyText"/>
        <w:ind w:left="6787"/>
        <w:spacing w:before="69" w:line="196" w:lineRule="auto"/>
        <w:rPr>
          <w:sz w:val="24"/>
          <w:szCs w:val="24"/>
        </w:rPr>
      </w:pPr>
      <w:r>
        <w:rPr>
          <w:sz w:val="24"/>
          <w:szCs w:val="24"/>
          <w:spacing w:val="5"/>
        </w:rPr>
        <w:t>-</w:t>
      </w:r>
      <w:r>
        <w:rPr>
          <w:sz w:val="24"/>
          <w:szCs w:val="24"/>
          <w:spacing w:val="12"/>
        </w:rPr>
        <w:t xml:space="preserve"> </w:t>
      </w:r>
      <w:r>
        <w:rPr>
          <w:sz w:val="24"/>
          <w:szCs w:val="24"/>
          <w:spacing w:val="5"/>
        </w:rPr>
        <w:t>150 -</w:t>
      </w:r>
    </w:p>
    <w:p>
      <w:pPr>
        <w:spacing w:line="196" w:lineRule="auto"/>
        <w:sectPr>
          <w:pgSz w:w="16839" w:h="11906"/>
          <w:pgMar w:top="400" w:right="1339" w:bottom="400" w:left="1236"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5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2"/>
        <w:gridCol w:w="1478"/>
        <w:gridCol w:w="4574"/>
        <w:gridCol w:w="1040"/>
        <w:gridCol w:w="3149"/>
        <w:gridCol w:w="3474"/>
      </w:tblGrid>
      <w:tr>
        <w:trPr>
          <w:trHeight w:val="869" w:hRule="atLeast"/>
        </w:trPr>
        <w:tc>
          <w:tcPr>
            <w:tcW w:w="542"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19"/>
              <w:spacing w:before="66" w:line="186" w:lineRule="auto"/>
              <w:rPr/>
            </w:pPr>
            <w:r>
              <w:rPr>
                <w:spacing w:val="1"/>
              </w:rPr>
              <w:t>208</w:t>
            </w:r>
          </w:p>
        </w:tc>
        <w:tc>
          <w:tcPr>
            <w:tcW w:w="1478"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22" w:right="16" w:firstLine="1"/>
              <w:spacing w:before="65" w:line="283" w:lineRule="auto"/>
              <w:rPr/>
            </w:pPr>
            <w:r>
              <w:rPr>
                <w:spacing w:val="4"/>
              </w:rPr>
              <w:t>故意制造、进口</w:t>
            </w:r>
            <w:r>
              <w:rPr>
                <w:spacing w:val="3"/>
              </w:rPr>
              <w:t xml:space="preserve"> </w:t>
            </w:r>
            <w:r>
              <w:rPr>
                <w:spacing w:val="7"/>
              </w:rPr>
              <w:t>或者向他人提</w:t>
            </w:r>
            <w:r>
              <w:rPr/>
              <w:t xml:space="preserve">   </w:t>
            </w:r>
            <w:r>
              <w:rPr>
                <w:spacing w:val="7"/>
              </w:rPr>
              <w:t>供主要用于避</w:t>
            </w:r>
            <w:r>
              <w:rPr/>
              <w:t xml:space="preserve">   </w:t>
            </w:r>
            <w:r>
              <w:rPr>
                <w:spacing w:val="4"/>
              </w:rPr>
              <w:t>开、破坏技术措</w:t>
            </w:r>
            <w:r>
              <w:rPr>
                <w:spacing w:val="5"/>
              </w:rPr>
              <w:t xml:space="preserve"> </w:t>
            </w:r>
            <w:r>
              <w:rPr>
                <w:spacing w:val="7"/>
              </w:rPr>
              <w:t>施的装置或者</w:t>
            </w:r>
            <w:r>
              <w:rPr/>
              <w:t xml:space="preserve">   </w:t>
            </w:r>
            <w:r>
              <w:rPr>
                <w:spacing w:val="4"/>
              </w:rPr>
              <w:t>部件，或者故意</w:t>
            </w:r>
            <w:r>
              <w:rPr>
                <w:spacing w:val="5"/>
              </w:rPr>
              <w:t xml:space="preserve"> </w:t>
            </w:r>
            <w:r>
              <w:rPr>
                <w:spacing w:val="7"/>
              </w:rPr>
              <w:t>为他人避开或</w:t>
            </w:r>
            <w:r>
              <w:rPr/>
              <w:t xml:space="preserve">   </w:t>
            </w:r>
            <w:r>
              <w:rPr>
                <w:spacing w:val="7"/>
              </w:rPr>
              <w:t>者破坏技术措</w:t>
            </w:r>
            <w:r>
              <w:rPr/>
              <w:t xml:space="preserve">   </w:t>
            </w:r>
            <w:r>
              <w:rPr>
                <w:spacing w:val="7"/>
              </w:rPr>
              <w:t>施提供技术服</w:t>
            </w:r>
            <w:r>
              <w:rPr/>
              <w:t xml:space="preserve">   </w:t>
            </w:r>
            <w:r>
              <w:rPr>
                <w:spacing w:val="7"/>
              </w:rPr>
              <w:t>务的等违法行</w:t>
            </w:r>
            <w:r>
              <w:rPr/>
              <w:t xml:space="preserve">   </w:t>
            </w:r>
            <w:r>
              <w:rPr/>
              <w:t>为</w:t>
            </w:r>
          </w:p>
        </w:tc>
        <w:tc>
          <w:tcPr>
            <w:tcW w:w="4574" w:type="dxa"/>
            <w:vAlign w:val="top"/>
            <w:vMerge w:val="restart"/>
            <w:tcBorders>
              <w:bottom w:val="nil"/>
            </w:tcBorders>
          </w:tcPr>
          <w:p>
            <w:pPr>
              <w:pStyle w:val="TableText"/>
              <w:ind w:left="23"/>
              <w:spacing w:before="205" w:line="229" w:lineRule="auto"/>
              <w:rPr/>
            </w:pPr>
            <w:r>
              <w:rPr>
                <w:spacing w:val="8"/>
              </w:rPr>
              <w:t>《信息网络传播权保护条例》</w:t>
            </w:r>
          </w:p>
          <w:p>
            <w:pPr>
              <w:pStyle w:val="TableText"/>
              <w:ind w:left="23" w:firstLine="8"/>
              <w:spacing w:before="54" w:line="285" w:lineRule="auto"/>
              <w:rPr/>
            </w:pPr>
            <w:r>
              <w:rPr>
                <w:spacing w:val="6"/>
              </w:rPr>
              <w:t>第十九条：违反本条例规定，有下列行为之一的，</w:t>
            </w:r>
            <w:r>
              <w:rPr>
                <w:spacing w:val="3"/>
              </w:rPr>
              <w:t xml:space="preserve"> </w:t>
            </w:r>
            <w:r>
              <w:rPr>
                <w:spacing w:val="6"/>
              </w:rPr>
              <w:t>由著作权行政管理部门予以警告，没收违法所得，</w:t>
            </w:r>
            <w:r>
              <w:rPr>
                <w:spacing w:val="12"/>
              </w:rPr>
              <w:t xml:space="preserve"> </w:t>
            </w:r>
            <w:r>
              <w:rPr>
                <w:spacing w:val="7"/>
              </w:rPr>
              <w:t>没收主要用于避开、破坏技术措施的装置或者部</w:t>
            </w:r>
            <w:r>
              <w:rPr>
                <w:spacing w:val="7"/>
              </w:rPr>
              <w:t xml:space="preserve">  </w:t>
            </w:r>
            <w:r>
              <w:rPr>
                <w:spacing w:val="4"/>
              </w:rPr>
              <w:t>件；情节严重的，可以没收主要用于提供网络服务</w:t>
            </w:r>
            <w:r>
              <w:rPr>
                <w:spacing w:val="17"/>
              </w:rPr>
              <w:t xml:space="preserve"> </w:t>
            </w:r>
            <w:r>
              <w:rPr>
                <w:spacing w:val="3"/>
              </w:rPr>
              <w:t>的计算机等设备；非法经营额</w:t>
            </w:r>
            <w:r>
              <w:rPr>
                <w:spacing w:val="-30"/>
              </w:rPr>
              <w:t xml:space="preserve"> </w:t>
            </w:r>
            <w:r>
              <w:rPr>
                <w:spacing w:val="3"/>
              </w:rPr>
              <w:t>5</w:t>
            </w:r>
            <w:r>
              <w:rPr>
                <w:spacing w:val="-31"/>
              </w:rPr>
              <w:t xml:space="preserve"> </w:t>
            </w:r>
            <w:r>
              <w:rPr>
                <w:spacing w:val="3"/>
              </w:rPr>
              <w:t>万元以上的，可处</w:t>
            </w:r>
            <w:r>
              <w:rPr/>
              <w:t xml:space="preserve"> </w:t>
            </w:r>
            <w:r>
              <w:rPr>
                <w:spacing w:val="1"/>
              </w:rPr>
              <w:t>非法经营额</w:t>
            </w:r>
            <w:r>
              <w:rPr>
                <w:spacing w:val="-16"/>
              </w:rPr>
              <w:t xml:space="preserve"> </w:t>
            </w:r>
            <w:r>
              <w:rPr>
                <w:spacing w:val="1"/>
              </w:rPr>
              <w:t>1</w:t>
            </w:r>
            <w:r>
              <w:rPr>
                <w:spacing w:val="-31"/>
              </w:rPr>
              <w:t xml:space="preserve"> </w:t>
            </w:r>
            <w:r>
              <w:rPr>
                <w:spacing w:val="1"/>
              </w:rPr>
              <w:t>倍以上</w:t>
            </w:r>
            <w:r>
              <w:rPr>
                <w:spacing w:val="-37"/>
              </w:rPr>
              <w:t xml:space="preserve"> </w:t>
            </w:r>
            <w:r>
              <w:rPr>
                <w:spacing w:val="1"/>
              </w:rPr>
              <w:t>5</w:t>
            </w:r>
            <w:r>
              <w:rPr>
                <w:spacing w:val="-31"/>
              </w:rPr>
              <w:t xml:space="preserve"> </w:t>
            </w:r>
            <w:r>
              <w:rPr>
                <w:spacing w:val="1"/>
              </w:rPr>
              <w:t>倍以下的罚款；没有非法经</w:t>
            </w:r>
            <w:r>
              <w:rPr/>
              <w:t xml:space="preserve"> </w:t>
            </w:r>
            <w:r>
              <w:rPr>
                <w:spacing w:val="5"/>
              </w:rPr>
              <w:t>营额或者非法经营额</w:t>
            </w:r>
            <w:r>
              <w:rPr>
                <w:spacing w:val="-20"/>
              </w:rPr>
              <w:t xml:space="preserve"> </w:t>
            </w:r>
            <w:r>
              <w:rPr>
                <w:spacing w:val="5"/>
              </w:rPr>
              <w:t>5</w:t>
            </w:r>
            <w:r>
              <w:rPr>
                <w:spacing w:val="-31"/>
              </w:rPr>
              <w:t xml:space="preserve"> </w:t>
            </w:r>
            <w:r>
              <w:rPr>
                <w:spacing w:val="5"/>
              </w:rPr>
              <w:t>万元以下的，根据情节轻</w:t>
            </w:r>
            <w:r>
              <w:rPr>
                <w:spacing w:val="5"/>
              </w:rPr>
              <w:t xml:space="preserve">  </w:t>
            </w:r>
            <w:r>
              <w:rPr>
                <w:spacing w:val="5"/>
              </w:rPr>
              <w:t>重，可处</w:t>
            </w:r>
            <w:r>
              <w:rPr>
                <w:spacing w:val="-23"/>
              </w:rPr>
              <w:t xml:space="preserve"> </w:t>
            </w:r>
            <w:r>
              <w:rPr>
                <w:spacing w:val="5"/>
              </w:rPr>
              <w:t>25</w:t>
            </w:r>
            <w:r>
              <w:rPr>
                <w:spacing w:val="-28"/>
              </w:rPr>
              <w:t xml:space="preserve"> </w:t>
            </w:r>
            <w:r>
              <w:rPr>
                <w:spacing w:val="5"/>
              </w:rPr>
              <w:t>万元以下的罚款；构成犯罪的，依法</w:t>
            </w:r>
            <w:r>
              <w:rPr>
                <w:spacing w:val="5"/>
              </w:rPr>
              <w:t xml:space="preserve"> </w:t>
            </w:r>
            <w:r>
              <w:rPr>
                <w:spacing w:val="5"/>
              </w:rPr>
              <w:t>追究刑事责任</w:t>
            </w:r>
            <w:r>
              <w:rPr>
                <w:spacing w:val="3"/>
              </w:rPr>
              <w:t>：（</w:t>
            </w:r>
            <w:r>
              <w:rPr>
                <w:spacing w:val="5"/>
              </w:rPr>
              <w:t>一）故意制造、进口或者向他人</w:t>
            </w:r>
            <w:r>
              <w:rPr>
                <w:spacing w:val="1"/>
              </w:rPr>
              <w:t xml:space="preserve"> </w:t>
            </w:r>
            <w:r>
              <w:rPr>
                <w:spacing w:val="7"/>
              </w:rPr>
              <w:t>提供主要用于避开、破坏技术措施的装置或者部</w:t>
            </w:r>
            <w:r>
              <w:rPr>
                <w:spacing w:val="7"/>
              </w:rPr>
              <w:t xml:space="preserve">  </w:t>
            </w:r>
            <w:r>
              <w:rPr>
                <w:spacing w:val="4"/>
              </w:rPr>
              <w:t>件，或者故意为他人避开或者破坏技术措施提供技</w:t>
            </w:r>
            <w:r>
              <w:rPr>
                <w:spacing w:val="17"/>
              </w:rPr>
              <w:t xml:space="preserve"> </w:t>
            </w:r>
            <w:r>
              <w:rPr>
                <w:spacing w:val="6"/>
              </w:rPr>
              <w:t>术服务的</w:t>
            </w:r>
            <w:r>
              <w:rPr>
                <w:spacing w:val="-15"/>
              </w:rPr>
              <w:t>；（</w:t>
            </w:r>
            <w:r>
              <w:rPr>
                <w:spacing w:val="-46"/>
              </w:rPr>
              <w:t xml:space="preserve"> </w:t>
            </w:r>
            <w:r>
              <w:rPr>
                <w:spacing w:val="6"/>
              </w:rPr>
              <w:t>二）通过信息网络提供他人的作品、</w:t>
            </w:r>
            <w:r>
              <w:rPr/>
              <w:t xml:space="preserve"> </w:t>
            </w:r>
            <w:r>
              <w:rPr>
                <w:spacing w:val="7"/>
              </w:rPr>
              <w:t>表演、录音录像制品，获得经济利益的</w:t>
            </w:r>
            <w:r>
              <w:rPr>
                <w:spacing w:val="-17"/>
              </w:rPr>
              <w:t>；（</w:t>
            </w:r>
            <w:r>
              <w:rPr>
                <w:spacing w:val="7"/>
              </w:rPr>
              <w:t>三）为</w:t>
            </w:r>
            <w:r>
              <w:rPr>
                <w:spacing w:val="1"/>
              </w:rPr>
              <w:t xml:space="preserve"> </w:t>
            </w:r>
            <w:r>
              <w:rPr>
                <w:spacing w:val="7"/>
              </w:rPr>
              <w:t>扶助贫困通过信息网络向农村地区提供作品、表</w:t>
            </w:r>
            <w:r>
              <w:rPr>
                <w:spacing w:val="7"/>
              </w:rPr>
              <w:t xml:space="preserve">  </w:t>
            </w:r>
            <w:r>
              <w:rPr>
                <w:spacing w:val="6"/>
              </w:rPr>
              <w:t>演、录音录像制品，未在提供前公告作品、表演、</w:t>
            </w:r>
            <w:r>
              <w:rPr>
                <w:spacing w:val="12"/>
              </w:rPr>
              <w:t xml:space="preserve"> </w:t>
            </w:r>
            <w:r>
              <w:rPr>
                <w:spacing w:val="5"/>
              </w:rPr>
              <w:t>录音录像制品的名称和作者、表演者、录音</w:t>
            </w:r>
            <w:r>
              <w:rPr>
                <w:spacing w:val="4"/>
              </w:rPr>
              <w:t>录像制</w:t>
            </w:r>
            <w:r>
              <w:rPr/>
              <w:t xml:space="preserve"> </w:t>
            </w:r>
            <w:r>
              <w:rPr>
                <w:spacing w:val="4"/>
              </w:rPr>
              <w:t>作者的姓名（名称）</w:t>
            </w:r>
            <w:r>
              <w:rPr>
                <w:spacing w:val="-43"/>
              </w:rPr>
              <w:t xml:space="preserve"> </w:t>
            </w:r>
            <w:r>
              <w:rPr>
                <w:spacing w:val="4"/>
              </w:rPr>
              <w:t>以及报酬标准的。</w:t>
            </w:r>
          </w:p>
        </w:tc>
        <w:tc>
          <w:tcPr>
            <w:tcW w:w="1040" w:type="dxa"/>
            <w:vAlign w:val="top"/>
          </w:tcPr>
          <w:p>
            <w:pPr>
              <w:spacing w:line="270" w:lineRule="auto"/>
              <w:rPr>
                <w:rFonts w:ascii="Arial"/>
                <w:sz w:val="21"/>
              </w:rPr>
            </w:pPr>
            <w:r/>
          </w:p>
          <w:p>
            <w:pPr>
              <w:pStyle w:val="TableText"/>
              <w:ind w:left="109"/>
              <w:spacing w:before="65" w:line="231" w:lineRule="auto"/>
              <w:rPr/>
            </w:pPr>
            <w:r>
              <w:rPr>
                <w:spacing w:val="6"/>
              </w:rPr>
              <w:t>从轻处罚</w:t>
            </w:r>
          </w:p>
        </w:tc>
        <w:tc>
          <w:tcPr>
            <w:tcW w:w="3149" w:type="dxa"/>
            <w:vAlign w:val="top"/>
          </w:tcPr>
          <w:p>
            <w:pPr>
              <w:pStyle w:val="TableText"/>
              <w:ind w:left="25" w:right="11" w:firstLine="2"/>
              <w:spacing w:before="216" w:line="226" w:lineRule="auto"/>
              <w:rPr/>
            </w:pPr>
            <w:r>
              <w:rPr>
                <w:spacing w:val="6"/>
              </w:rPr>
              <w:t>没有非法经营额、非法经营额难以</w:t>
            </w:r>
            <w:r>
              <w:rPr>
                <w:spacing w:val="12"/>
              </w:rPr>
              <w:t xml:space="preserve"> </w:t>
            </w:r>
            <w:r>
              <w:rPr>
                <w:spacing w:val="3"/>
              </w:rPr>
              <w:t>计算或者不足</w:t>
            </w:r>
            <w:r>
              <w:rPr>
                <w:spacing w:val="-17"/>
              </w:rPr>
              <w:t xml:space="preserve"> </w:t>
            </w:r>
            <w:r>
              <w:rPr>
                <w:spacing w:val="3"/>
              </w:rPr>
              <w:t>1</w:t>
            </w:r>
            <w:r>
              <w:rPr>
                <w:spacing w:val="-31"/>
              </w:rPr>
              <w:t xml:space="preserve"> </w:t>
            </w:r>
            <w:r>
              <w:rPr>
                <w:spacing w:val="3"/>
              </w:rPr>
              <w:t>万元的。</w:t>
            </w:r>
          </w:p>
        </w:tc>
        <w:tc>
          <w:tcPr>
            <w:tcW w:w="3474" w:type="dxa"/>
            <w:vAlign w:val="top"/>
          </w:tcPr>
          <w:p>
            <w:pPr>
              <w:pStyle w:val="TableText"/>
              <w:ind w:left="27"/>
              <w:spacing w:before="96" w:line="225" w:lineRule="auto"/>
              <w:jc w:val="both"/>
              <w:rPr/>
            </w:pPr>
            <w:r>
              <w:rPr>
                <w:spacing w:val="6"/>
              </w:rPr>
              <w:t>警告，没收违法所得，没收主要用于</w:t>
            </w:r>
            <w:r>
              <w:rPr>
                <w:spacing w:val="3"/>
              </w:rPr>
              <w:t xml:space="preserve">  </w:t>
            </w:r>
            <w:r>
              <w:rPr>
                <w:spacing w:val="2"/>
              </w:rPr>
              <w:t>避开、破坏技术措施的装置或者部件，</w:t>
            </w:r>
            <w:r>
              <w:rPr>
                <w:spacing w:val="6"/>
              </w:rPr>
              <w:t xml:space="preserve"> </w:t>
            </w:r>
            <w:r>
              <w:rPr>
                <w:spacing w:val="1"/>
              </w:rPr>
              <w:t>可处</w:t>
            </w:r>
            <w:r>
              <w:rPr>
                <w:spacing w:val="-21"/>
              </w:rPr>
              <w:t xml:space="preserve"> </w:t>
            </w:r>
            <w:r>
              <w:rPr>
                <w:spacing w:val="1"/>
              </w:rPr>
              <w:t>10</w:t>
            </w:r>
            <w:r>
              <w:rPr>
                <w:spacing w:val="-30"/>
              </w:rPr>
              <w:t xml:space="preserve"> </w:t>
            </w:r>
            <w:r>
              <w:rPr>
                <w:spacing w:val="1"/>
              </w:rPr>
              <w:t>万元以下的罚款。</w:t>
            </w:r>
          </w:p>
        </w:tc>
      </w:tr>
      <w:tr>
        <w:trPr>
          <w:trHeight w:val="1393"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restart"/>
            <w:tcBorders>
              <w:bottom w:val="nil"/>
            </w:tcBorders>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113"/>
              <w:spacing w:before="65" w:line="232" w:lineRule="auto"/>
              <w:rPr/>
            </w:pPr>
            <w:r>
              <w:rPr>
                <w:spacing w:val="5"/>
              </w:rPr>
              <w:t>一般处罚</w:t>
            </w:r>
          </w:p>
        </w:tc>
        <w:tc>
          <w:tcPr>
            <w:tcW w:w="3149" w:type="dxa"/>
            <w:vAlign w:val="top"/>
          </w:tcPr>
          <w:p>
            <w:pPr>
              <w:spacing w:line="411" w:lineRule="auto"/>
              <w:rPr>
                <w:rFonts w:ascii="Arial"/>
                <w:sz w:val="21"/>
              </w:rPr>
            </w:pPr>
            <w:r/>
          </w:p>
          <w:p>
            <w:pPr>
              <w:pStyle w:val="TableText"/>
              <w:ind w:left="37" w:right="14" w:hanging="5"/>
              <w:spacing w:before="65" w:line="228" w:lineRule="auto"/>
              <w:rPr/>
            </w:pPr>
            <w:r>
              <w:rPr>
                <w:spacing w:val="3"/>
              </w:rPr>
              <w:t>非法经营额</w:t>
            </w:r>
            <w:r>
              <w:rPr>
                <w:spacing w:val="-26"/>
              </w:rPr>
              <w:t xml:space="preserve"> </w:t>
            </w:r>
            <w:r>
              <w:rPr>
                <w:spacing w:val="3"/>
              </w:rPr>
              <w:t>1</w:t>
            </w:r>
            <w:r>
              <w:rPr>
                <w:spacing w:val="-40"/>
              </w:rPr>
              <w:t xml:space="preserve"> </w:t>
            </w:r>
            <w:r>
              <w:rPr>
                <w:spacing w:val="3"/>
              </w:rPr>
              <w:t>万元以上不足</w:t>
            </w:r>
            <w:r>
              <w:rPr>
                <w:spacing w:val="-43"/>
              </w:rPr>
              <w:t xml:space="preserve"> </w:t>
            </w:r>
            <w:r>
              <w:rPr>
                <w:spacing w:val="3"/>
              </w:rPr>
              <w:t>5</w:t>
            </w:r>
            <w:r>
              <w:rPr>
                <w:spacing w:val="-40"/>
              </w:rPr>
              <w:t xml:space="preserve"> </w:t>
            </w:r>
            <w:r>
              <w:rPr>
                <w:spacing w:val="3"/>
              </w:rPr>
              <w:t>万元</w:t>
            </w:r>
            <w:r>
              <w:rPr/>
              <w:t xml:space="preserve"> </w:t>
            </w:r>
            <w:r>
              <w:rPr>
                <w:spacing w:val="-9"/>
              </w:rPr>
              <w:t>的。</w:t>
            </w:r>
          </w:p>
        </w:tc>
        <w:tc>
          <w:tcPr>
            <w:tcW w:w="3474" w:type="dxa"/>
            <w:vAlign w:val="top"/>
          </w:tcPr>
          <w:p>
            <w:pPr>
              <w:spacing w:line="290" w:lineRule="auto"/>
              <w:rPr>
                <w:rFonts w:ascii="Arial"/>
                <w:sz w:val="21"/>
              </w:rPr>
            </w:pPr>
            <w:r/>
          </w:p>
          <w:p>
            <w:pPr>
              <w:pStyle w:val="TableText"/>
              <w:ind w:left="27"/>
              <w:spacing w:before="65" w:line="225" w:lineRule="auto"/>
              <w:jc w:val="both"/>
              <w:rPr/>
            </w:pPr>
            <w:r>
              <w:rPr>
                <w:spacing w:val="5"/>
              </w:rPr>
              <w:t>警告，没收违法所得，没收主要用于</w:t>
            </w:r>
            <w:r>
              <w:rPr>
                <w:spacing w:val="4"/>
              </w:rPr>
              <w:t xml:space="preserve">  </w:t>
            </w:r>
            <w:r>
              <w:rPr>
                <w:spacing w:val="2"/>
              </w:rPr>
              <w:t>避开、破坏技术措施的装置或者部件，</w:t>
            </w:r>
            <w:r>
              <w:rPr>
                <w:spacing w:val="6"/>
              </w:rPr>
              <w:t xml:space="preserve"> </w:t>
            </w:r>
            <w:r>
              <w:rPr>
                <w:spacing w:val="-1"/>
              </w:rPr>
              <w:t>可处</w:t>
            </w:r>
            <w:r>
              <w:rPr>
                <w:spacing w:val="-19"/>
              </w:rPr>
              <w:t xml:space="preserve"> </w:t>
            </w:r>
            <w:r>
              <w:rPr>
                <w:spacing w:val="-1"/>
              </w:rPr>
              <w:t>10</w:t>
            </w:r>
            <w:r>
              <w:rPr>
                <w:spacing w:val="-39"/>
              </w:rPr>
              <w:t xml:space="preserve"> </w:t>
            </w:r>
            <w:r>
              <w:rPr>
                <w:spacing w:val="-1"/>
              </w:rPr>
              <w:t>万元以上</w:t>
            </w:r>
            <w:r>
              <w:rPr>
                <w:spacing w:val="-46"/>
              </w:rPr>
              <w:t xml:space="preserve"> </w:t>
            </w:r>
            <w:r>
              <w:rPr>
                <w:spacing w:val="-1"/>
              </w:rPr>
              <w:t>25</w:t>
            </w:r>
            <w:r>
              <w:rPr>
                <w:spacing w:val="-38"/>
              </w:rPr>
              <w:t xml:space="preserve"> </w:t>
            </w:r>
            <w:r>
              <w:rPr>
                <w:spacing w:val="-1"/>
              </w:rPr>
              <w:t>万元以下的罚款。</w:t>
            </w:r>
          </w:p>
        </w:tc>
      </w:tr>
      <w:tr>
        <w:trPr>
          <w:trHeight w:val="1127"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continue"/>
            <w:tcBorders>
              <w:top w:val="nil"/>
            </w:tcBorders>
          </w:tcPr>
          <w:p>
            <w:pPr>
              <w:rPr>
                <w:rFonts w:ascii="Arial"/>
                <w:sz w:val="21"/>
              </w:rPr>
            </w:pPr>
            <w:r/>
          </w:p>
        </w:tc>
        <w:tc>
          <w:tcPr>
            <w:tcW w:w="3149" w:type="dxa"/>
            <w:vAlign w:val="top"/>
          </w:tcPr>
          <w:p>
            <w:pPr>
              <w:spacing w:line="279" w:lineRule="auto"/>
              <w:rPr>
                <w:rFonts w:ascii="Arial"/>
                <w:sz w:val="21"/>
              </w:rPr>
            </w:pPr>
            <w:r/>
          </w:p>
          <w:p>
            <w:pPr>
              <w:pStyle w:val="TableText"/>
              <w:ind w:left="29" w:right="86" w:firstLine="3"/>
              <w:spacing w:before="65" w:line="228" w:lineRule="auto"/>
              <w:rPr/>
            </w:pPr>
            <w:r>
              <w:rPr>
                <w:spacing w:val="2"/>
              </w:rPr>
              <w:t>非法经营额</w:t>
            </w:r>
            <w:r>
              <w:rPr>
                <w:spacing w:val="-25"/>
              </w:rPr>
              <w:t xml:space="preserve"> </w:t>
            </w:r>
            <w:r>
              <w:rPr>
                <w:spacing w:val="2"/>
              </w:rPr>
              <w:t>5</w:t>
            </w:r>
            <w:r>
              <w:rPr>
                <w:spacing w:val="-31"/>
              </w:rPr>
              <w:t xml:space="preserve"> </w:t>
            </w:r>
            <w:r>
              <w:rPr>
                <w:spacing w:val="2"/>
              </w:rPr>
              <w:t>万元以上不足</w:t>
            </w:r>
            <w:r>
              <w:rPr>
                <w:spacing w:val="-22"/>
              </w:rPr>
              <w:t xml:space="preserve"> </w:t>
            </w:r>
            <w:r>
              <w:rPr>
                <w:spacing w:val="2"/>
              </w:rPr>
              <w:t>10</w:t>
            </w:r>
            <w:r>
              <w:rPr>
                <w:spacing w:val="-28"/>
              </w:rPr>
              <w:t xml:space="preserve"> </w:t>
            </w:r>
            <w:r>
              <w:rPr>
                <w:spacing w:val="2"/>
              </w:rPr>
              <w:t>万</w:t>
            </w:r>
            <w:r>
              <w:rPr/>
              <w:t xml:space="preserve"> </w:t>
            </w:r>
            <w:r>
              <w:rPr>
                <w:spacing w:val="1"/>
              </w:rPr>
              <w:t>元的。</w:t>
            </w:r>
          </w:p>
        </w:tc>
        <w:tc>
          <w:tcPr>
            <w:tcW w:w="3474" w:type="dxa"/>
            <w:vAlign w:val="top"/>
          </w:tcPr>
          <w:p>
            <w:pPr>
              <w:pStyle w:val="TableText"/>
              <w:ind w:left="27"/>
              <w:spacing w:before="105" w:line="224" w:lineRule="auto"/>
              <w:jc w:val="both"/>
              <w:rPr/>
            </w:pPr>
            <w:r>
              <w:rPr>
                <w:spacing w:val="6"/>
              </w:rPr>
              <w:t>警告，没收违法所得，没收主要用于</w:t>
            </w:r>
            <w:r>
              <w:rPr>
                <w:spacing w:val="3"/>
              </w:rPr>
              <w:t xml:space="preserve">  </w:t>
            </w:r>
            <w:r>
              <w:rPr>
                <w:spacing w:val="2"/>
              </w:rPr>
              <w:t>避开、破坏技术措施的装置或者部件，</w:t>
            </w:r>
            <w:r>
              <w:rPr>
                <w:spacing w:val="6"/>
              </w:rPr>
              <w:t xml:space="preserve"> </w:t>
            </w:r>
            <w:r>
              <w:rPr>
                <w:spacing w:val="1"/>
              </w:rPr>
              <w:t>可处非法经营额</w:t>
            </w:r>
            <w:r>
              <w:rPr>
                <w:spacing w:val="-15"/>
              </w:rPr>
              <w:t xml:space="preserve"> </w:t>
            </w:r>
            <w:r>
              <w:rPr>
                <w:spacing w:val="1"/>
              </w:rPr>
              <w:t>1</w:t>
            </w:r>
            <w:r>
              <w:rPr>
                <w:spacing w:val="-31"/>
              </w:rPr>
              <w:t xml:space="preserve"> </w:t>
            </w:r>
            <w:r>
              <w:rPr>
                <w:spacing w:val="1"/>
              </w:rPr>
              <w:t>倍以上</w:t>
            </w:r>
            <w:r>
              <w:rPr>
                <w:spacing w:val="-37"/>
              </w:rPr>
              <w:t xml:space="preserve"> </w:t>
            </w:r>
            <w:r>
              <w:rPr>
                <w:spacing w:val="1"/>
              </w:rPr>
              <w:t>3</w:t>
            </w:r>
            <w:r>
              <w:rPr>
                <w:spacing w:val="-31"/>
              </w:rPr>
              <w:t xml:space="preserve"> </w:t>
            </w:r>
            <w:r>
              <w:rPr>
                <w:spacing w:val="1"/>
              </w:rPr>
              <w:t>倍以下的</w:t>
            </w:r>
            <w:r>
              <w:rPr/>
              <w:t xml:space="preserve">  </w:t>
            </w:r>
            <w:r>
              <w:rPr>
                <w:spacing w:val="-1"/>
              </w:rPr>
              <w:t>罚款。</w:t>
            </w:r>
          </w:p>
        </w:tc>
      </w:tr>
      <w:tr>
        <w:trPr>
          <w:trHeight w:val="2503" w:hRule="atLeast"/>
        </w:trPr>
        <w:tc>
          <w:tcPr>
            <w:tcW w:w="542"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74" w:type="dxa"/>
            <w:vAlign w:val="top"/>
            <w:vMerge w:val="continue"/>
            <w:tcBorders>
              <w:top w:val="nil"/>
            </w:tcBorders>
          </w:tcPr>
          <w:p>
            <w:pPr>
              <w:rPr>
                <w:rFonts w:ascii="Arial"/>
                <w:sz w:val="21"/>
              </w:rPr>
            </w:pPr>
            <w:r/>
          </w:p>
        </w:tc>
        <w:tc>
          <w:tcPr>
            <w:tcW w:w="1040" w:type="dxa"/>
            <w:vAlign w:val="top"/>
          </w:tcPr>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109"/>
              <w:spacing w:before="65" w:line="232" w:lineRule="auto"/>
              <w:rPr/>
            </w:pPr>
            <w:r>
              <w:rPr>
                <w:spacing w:val="6"/>
              </w:rPr>
              <w:t>从重处罚</w:t>
            </w:r>
          </w:p>
        </w:tc>
        <w:tc>
          <w:tcPr>
            <w:tcW w:w="3149" w:type="dxa"/>
            <w:vAlign w:val="top"/>
          </w:tcPr>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30" w:right="88" w:firstLine="1"/>
              <w:spacing w:before="65" w:line="226" w:lineRule="auto"/>
              <w:rPr/>
            </w:pPr>
            <w:r>
              <w:rPr>
                <w:spacing w:val="5"/>
              </w:rPr>
              <w:t>非法经营额</w:t>
            </w:r>
            <w:r>
              <w:rPr>
                <w:spacing w:val="-25"/>
              </w:rPr>
              <w:t xml:space="preserve"> </w:t>
            </w:r>
            <w:r>
              <w:rPr>
                <w:spacing w:val="5"/>
              </w:rPr>
              <w:t>10</w:t>
            </w:r>
            <w:r>
              <w:rPr>
                <w:spacing w:val="-29"/>
              </w:rPr>
              <w:t xml:space="preserve"> </w:t>
            </w:r>
            <w:r>
              <w:rPr>
                <w:spacing w:val="5"/>
              </w:rPr>
              <w:t>万元以上，或者情</w:t>
            </w:r>
            <w:r>
              <w:rPr/>
              <w:t xml:space="preserve"> </w:t>
            </w:r>
            <w:r>
              <w:rPr>
                <w:spacing w:val="3"/>
              </w:rPr>
              <w:t>节严重的。</w:t>
            </w:r>
          </w:p>
        </w:tc>
        <w:tc>
          <w:tcPr>
            <w:tcW w:w="3474" w:type="dxa"/>
            <w:vAlign w:val="top"/>
          </w:tcPr>
          <w:p>
            <w:pPr>
              <w:spacing w:line="303" w:lineRule="auto"/>
              <w:rPr>
                <w:rFonts w:ascii="Arial"/>
                <w:sz w:val="21"/>
              </w:rPr>
            </w:pPr>
            <w:r/>
          </w:p>
          <w:p>
            <w:pPr>
              <w:spacing w:line="304" w:lineRule="auto"/>
              <w:rPr>
                <w:rFonts w:ascii="Arial"/>
                <w:sz w:val="21"/>
              </w:rPr>
            </w:pPr>
            <w:r/>
          </w:p>
          <w:p>
            <w:pPr>
              <w:pStyle w:val="TableText"/>
              <w:ind w:left="27"/>
              <w:spacing w:before="65" w:line="223" w:lineRule="auto"/>
              <w:jc w:val="both"/>
              <w:rPr/>
            </w:pPr>
            <w:r>
              <w:rPr>
                <w:spacing w:val="6"/>
              </w:rPr>
              <w:t>警告，没收违法所得，没收主要用于</w:t>
            </w:r>
            <w:r>
              <w:rPr>
                <w:spacing w:val="3"/>
              </w:rPr>
              <w:t xml:space="preserve">  </w:t>
            </w:r>
            <w:r>
              <w:rPr>
                <w:spacing w:val="2"/>
              </w:rPr>
              <w:t>避开、破坏技术措施的装置或者部件，</w:t>
            </w:r>
            <w:r>
              <w:rPr>
                <w:spacing w:val="6"/>
              </w:rPr>
              <w:t xml:space="preserve"> </w:t>
            </w:r>
            <w:r>
              <w:rPr>
                <w:spacing w:val="2"/>
              </w:rPr>
              <w:t>可处非法经营额</w:t>
            </w:r>
            <w:r>
              <w:rPr>
                <w:spacing w:val="-31"/>
              </w:rPr>
              <w:t xml:space="preserve"> </w:t>
            </w:r>
            <w:r>
              <w:rPr>
                <w:spacing w:val="2"/>
              </w:rPr>
              <w:t>3</w:t>
            </w:r>
            <w:r>
              <w:rPr>
                <w:spacing w:val="-31"/>
              </w:rPr>
              <w:t xml:space="preserve"> </w:t>
            </w:r>
            <w:r>
              <w:rPr>
                <w:spacing w:val="2"/>
              </w:rPr>
              <w:t>倍以上</w:t>
            </w:r>
            <w:r>
              <w:rPr>
                <w:spacing w:val="-37"/>
              </w:rPr>
              <w:t xml:space="preserve"> </w:t>
            </w:r>
            <w:r>
              <w:rPr>
                <w:spacing w:val="2"/>
              </w:rPr>
              <w:t>5</w:t>
            </w:r>
            <w:r>
              <w:rPr>
                <w:spacing w:val="-31"/>
              </w:rPr>
              <w:t xml:space="preserve"> </w:t>
            </w:r>
            <w:r>
              <w:rPr>
                <w:spacing w:val="2"/>
              </w:rPr>
              <w:t>倍以下的</w:t>
            </w:r>
            <w:r>
              <w:rPr/>
              <w:t xml:space="preserve">  </w:t>
            </w:r>
            <w:r>
              <w:rPr>
                <w:spacing w:val="6"/>
              </w:rPr>
              <w:t>罚款；可以没收主要用于提供网络服</w:t>
            </w:r>
            <w:r>
              <w:rPr>
                <w:spacing w:val="3"/>
              </w:rPr>
              <w:t xml:space="preserve">  </w:t>
            </w:r>
            <w:r>
              <w:rPr>
                <w:spacing w:val="4"/>
              </w:rPr>
              <w:t>务的计算机等设备。</w:t>
            </w:r>
          </w:p>
        </w:tc>
      </w:tr>
      <w:tr>
        <w:trPr>
          <w:trHeight w:val="1025" w:hRule="atLeast"/>
        </w:trPr>
        <w:tc>
          <w:tcPr>
            <w:tcW w:w="542"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pStyle w:val="TableText"/>
              <w:ind w:left="119"/>
              <w:spacing w:before="65" w:line="186" w:lineRule="auto"/>
              <w:rPr/>
            </w:pPr>
            <w:r>
              <w:rPr>
                <w:spacing w:val="1"/>
              </w:rPr>
              <w:t>209</w:t>
            </w:r>
          </w:p>
        </w:tc>
        <w:tc>
          <w:tcPr>
            <w:tcW w:w="1478" w:type="dxa"/>
            <w:vAlign w:val="top"/>
            <w:vMerge w:val="restart"/>
            <w:tcBorders>
              <w:bottom w:val="nil"/>
            </w:tcBorders>
          </w:tcPr>
          <w:p>
            <w:pPr>
              <w:pStyle w:val="TableText"/>
              <w:ind w:left="22" w:firstLine="22"/>
              <w:spacing w:before="74" w:line="281" w:lineRule="auto"/>
              <w:rPr/>
            </w:pPr>
            <w:r>
              <w:rPr>
                <w:spacing w:val="-4"/>
              </w:rPr>
              <w:t>网络服务提供</w:t>
            </w:r>
            <w:r>
              <w:rPr/>
              <w:t xml:space="preserve">   </w:t>
            </w:r>
            <w:r>
              <w:rPr/>
              <w:t>者无正当理由</w:t>
            </w:r>
            <w:r>
              <w:rPr/>
              <w:t xml:space="preserve">   </w:t>
            </w:r>
            <w:r>
              <w:rPr/>
              <w:t>拒绝提供或者</w:t>
            </w:r>
            <w:r>
              <w:rPr/>
              <w:t xml:space="preserve">   </w:t>
            </w:r>
            <w:r>
              <w:rPr/>
              <w:t>拖延提供涉嫌</w:t>
            </w:r>
            <w:r>
              <w:rPr/>
              <w:t xml:space="preserve">   </w:t>
            </w:r>
            <w:r>
              <w:rPr/>
              <w:t>侵权的服务对</w:t>
            </w:r>
            <w:r>
              <w:rPr/>
              <w:t xml:space="preserve">   </w:t>
            </w:r>
            <w:r>
              <w:rPr/>
              <w:t>象的姓名（名</w:t>
            </w:r>
            <w:r>
              <w:rPr/>
              <w:t xml:space="preserve">   </w:t>
            </w:r>
            <w:r>
              <w:rPr>
                <w:spacing w:val="-19"/>
              </w:rPr>
              <w:t>称）、联系方式、</w:t>
            </w:r>
            <w:r>
              <w:rPr>
                <w:spacing w:val="1"/>
              </w:rPr>
              <w:t xml:space="preserve"> </w:t>
            </w:r>
            <w:r>
              <w:rPr/>
              <w:t>网络地址等资</w:t>
            </w:r>
            <w:r>
              <w:rPr/>
              <w:t xml:space="preserve">   </w:t>
            </w:r>
            <w:r>
              <w:rPr>
                <w:spacing w:val="-5"/>
              </w:rPr>
              <w:t>料的</w:t>
            </w:r>
          </w:p>
        </w:tc>
        <w:tc>
          <w:tcPr>
            <w:tcW w:w="4574" w:type="dxa"/>
            <w:vAlign w:val="top"/>
            <w:vMerge w:val="restart"/>
            <w:tcBorders>
              <w:bottom w:val="nil"/>
            </w:tcBorders>
          </w:tcPr>
          <w:p>
            <w:pPr>
              <w:spacing w:line="470" w:lineRule="auto"/>
              <w:rPr>
                <w:rFonts w:ascii="Arial"/>
                <w:sz w:val="21"/>
              </w:rPr>
            </w:pPr>
            <w:r/>
          </w:p>
          <w:p>
            <w:pPr>
              <w:pStyle w:val="TableText"/>
              <w:ind w:left="23"/>
              <w:spacing w:before="65" w:line="229" w:lineRule="auto"/>
              <w:rPr/>
            </w:pPr>
            <w:r>
              <w:rPr>
                <w:spacing w:val="8"/>
              </w:rPr>
              <w:t>《信息网络传播权保护条例》</w:t>
            </w:r>
          </w:p>
          <w:p>
            <w:pPr>
              <w:pStyle w:val="TableText"/>
              <w:ind w:left="21" w:right="9" w:firstLine="11"/>
              <w:spacing w:before="65" w:line="276" w:lineRule="auto"/>
              <w:rPr/>
            </w:pPr>
            <w:r>
              <w:rPr>
                <w:spacing w:val="5"/>
              </w:rPr>
              <w:t>第二十五条：网络服务提供者无正当理由拒绝提供</w:t>
            </w:r>
            <w:r>
              <w:rPr>
                <w:spacing w:val="9"/>
              </w:rPr>
              <w:t xml:space="preserve"> </w:t>
            </w:r>
            <w:r>
              <w:rPr>
                <w:spacing w:val="6"/>
              </w:rPr>
              <w:t>或者拖延提供涉嫌侵权的服务对象的姓名（名称）</w:t>
            </w:r>
            <w:r>
              <w:rPr>
                <w:spacing w:val="4"/>
              </w:rPr>
              <w:t xml:space="preserve"> </w:t>
            </w:r>
            <w:r>
              <w:rPr>
                <w:spacing w:val="6"/>
              </w:rPr>
              <w:t>联系方式、网络地址等资料的，由著作权行政</w:t>
            </w:r>
            <w:r>
              <w:rPr>
                <w:spacing w:val="5"/>
              </w:rPr>
              <w:t>管理</w:t>
            </w:r>
            <w:r>
              <w:rPr/>
              <w:t xml:space="preserve"> </w:t>
            </w:r>
            <w:r>
              <w:rPr>
                <w:spacing w:val="6"/>
              </w:rPr>
              <w:t>部门予以警告；情节严重的，没收主要用于提供网</w:t>
            </w:r>
            <w:r>
              <w:rPr>
                <w:spacing w:val="1"/>
              </w:rPr>
              <w:t xml:space="preserve"> </w:t>
            </w:r>
            <w:r>
              <w:rPr>
                <w:spacing w:val="7"/>
              </w:rPr>
              <w:t>络服务的计算机等设备。</w:t>
            </w:r>
          </w:p>
        </w:tc>
        <w:tc>
          <w:tcPr>
            <w:tcW w:w="1040" w:type="dxa"/>
            <w:vAlign w:val="top"/>
          </w:tcPr>
          <w:p>
            <w:pPr>
              <w:spacing w:line="350" w:lineRule="auto"/>
              <w:rPr>
                <w:rFonts w:ascii="Arial"/>
                <w:sz w:val="21"/>
              </w:rPr>
            </w:pPr>
            <w:r/>
          </w:p>
          <w:p>
            <w:pPr>
              <w:pStyle w:val="TableText"/>
              <w:ind w:left="113"/>
              <w:spacing w:before="65" w:line="232" w:lineRule="auto"/>
              <w:rPr/>
            </w:pPr>
            <w:r>
              <w:rPr>
                <w:spacing w:val="5"/>
              </w:rPr>
              <w:t>一般处罚</w:t>
            </w:r>
          </w:p>
        </w:tc>
        <w:tc>
          <w:tcPr>
            <w:tcW w:w="3149" w:type="dxa"/>
            <w:vAlign w:val="top"/>
          </w:tcPr>
          <w:p>
            <w:pPr>
              <w:pStyle w:val="TableText"/>
              <w:ind w:left="26" w:right="194" w:firstLine="1"/>
              <w:spacing w:before="262" w:line="260" w:lineRule="auto"/>
              <w:rPr/>
            </w:pPr>
            <w:r>
              <w:rPr>
                <w:spacing w:val="8"/>
              </w:rPr>
              <w:t>无正当理由拒绝提供或者拖延提</w:t>
            </w:r>
            <w:r>
              <w:rPr>
                <w:spacing w:val="8"/>
              </w:rPr>
              <w:t xml:space="preserve"> </w:t>
            </w:r>
            <w:r>
              <w:rPr/>
              <w:t>供</w:t>
            </w:r>
          </w:p>
        </w:tc>
        <w:tc>
          <w:tcPr>
            <w:tcW w:w="3474" w:type="dxa"/>
            <w:vAlign w:val="top"/>
          </w:tcPr>
          <w:p>
            <w:pPr>
              <w:spacing w:line="350" w:lineRule="auto"/>
              <w:rPr>
                <w:rFonts w:ascii="Arial"/>
                <w:sz w:val="21"/>
              </w:rPr>
            </w:pPr>
            <w:r/>
          </w:p>
          <w:p>
            <w:pPr>
              <w:pStyle w:val="TableText"/>
              <w:ind w:left="27"/>
              <w:spacing w:before="65" w:line="232" w:lineRule="auto"/>
              <w:rPr/>
            </w:pPr>
            <w:r>
              <w:rPr>
                <w:spacing w:val="1"/>
              </w:rPr>
              <w:t>警告。</w:t>
            </w:r>
          </w:p>
        </w:tc>
      </w:tr>
      <w:tr>
        <w:trPr>
          <w:trHeight w:val="1799" w:hRule="atLeast"/>
        </w:trPr>
        <w:tc>
          <w:tcPr>
            <w:tcW w:w="542"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74" w:type="dxa"/>
            <w:vAlign w:val="top"/>
            <w:vMerge w:val="continue"/>
            <w:tcBorders>
              <w:top w:val="nil"/>
            </w:tcBorders>
          </w:tcPr>
          <w:p>
            <w:pPr>
              <w:rPr>
                <w:rFonts w:ascii="Arial"/>
                <w:sz w:val="21"/>
              </w:rPr>
            </w:pPr>
            <w:r/>
          </w:p>
        </w:tc>
        <w:tc>
          <w:tcPr>
            <w:tcW w:w="1040" w:type="dxa"/>
            <w:vAlign w:val="top"/>
          </w:tcPr>
          <w:p>
            <w:pPr>
              <w:pStyle w:val="TableText"/>
              <w:spacing w:before="282" w:line="88" w:lineRule="exact"/>
              <w:rPr/>
            </w:pPr>
            <w:r>
              <w:rPr>
                <w:position w:val="2"/>
              </w:rPr>
              <w:t>、</w:t>
            </w:r>
          </w:p>
          <w:p>
            <w:pPr>
              <w:spacing w:line="366" w:lineRule="auto"/>
              <w:rPr>
                <w:rFonts w:ascii="Arial"/>
                <w:sz w:val="21"/>
              </w:rPr>
            </w:pPr>
            <w:r/>
          </w:p>
          <w:p>
            <w:pPr>
              <w:pStyle w:val="TableText"/>
              <w:ind w:left="25"/>
              <w:spacing w:before="65" w:line="232" w:lineRule="auto"/>
              <w:rPr/>
            </w:pPr>
            <w:r>
              <w:rPr>
                <w:spacing w:val="6"/>
              </w:rPr>
              <w:t>从重处罚</w:t>
            </w:r>
          </w:p>
        </w:tc>
        <w:tc>
          <w:tcPr>
            <w:tcW w:w="3149" w:type="dxa"/>
            <w:vAlign w:val="top"/>
          </w:tcPr>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30"/>
              <w:spacing w:before="65" w:line="230" w:lineRule="auto"/>
              <w:rPr/>
            </w:pPr>
            <w:r>
              <w:rPr>
                <w:spacing w:val="5"/>
              </w:rPr>
              <w:t>情节严重的。</w:t>
            </w:r>
          </w:p>
        </w:tc>
        <w:tc>
          <w:tcPr>
            <w:tcW w:w="3474" w:type="dxa"/>
            <w:vAlign w:val="top"/>
          </w:tcPr>
          <w:p>
            <w:pPr>
              <w:spacing w:line="289" w:lineRule="auto"/>
              <w:rPr>
                <w:rFonts w:ascii="Arial"/>
                <w:sz w:val="21"/>
              </w:rPr>
            </w:pPr>
            <w:r/>
          </w:p>
          <w:p>
            <w:pPr>
              <w:spacing w:line="290" w:lineRule="auto"/>
              <w:rPr>
                <w:rFonts w:ascii="Arial"/>
                <w:sz w:val="21"/>
              </w:rPr>
            </w:pPr>
            <w:r/>
          </w:p>
          <w:p>
            <w:pPr>
              <w:pStyle w:val="TableText"/>
              <w:ind w:left="35" w:right="97" w:hanging="5"/>
              <w:spacing w:before="65" w:line="260" w:lineRule="auto"/>
              <w:rPr/>
            </w:pPr>
            <w:r>
              <w:rPr>
                <w:spacing w:val="8"/>
              </w:rPr>
              <w:t>没收主要用于提供网络服务的计算机</w:t>
            </w:r>
            <w:r>
              <w:rPr>
                <w:spacing w:val="12"/>
              </w:rPr>
              <w:t xml:space="preserve"> </w:t>
            </w:r>
            <w:r>
              <w:rPr>
                <w:spacing w:val="1"/>
              </w:rPr>
              <w:t>等设备。</w:t>
            </w:r>
          </w:p>
        </w:tc>
      </w:tr>
    </w:tbl>
    <w:p>
      <w:pPr>
        <w:pStyle w:val="BodyText"/>
        <w:spacing w:line="255" w:lineRule="auto"/>
        <w:rPr>
          <w:sz w:val="21"/>
        </w:rPr>
      </w:pPr>
      <w:r/>
    </w:p>
    <w:p>
      <w:pPr>
        <w:pStyle w:val="BodyText"/>
        <w:spacing w:line="255" w:lineRule="auto"/>
        <w:rPr>
          <w:sz w:val="21"/>
        </w:rPr>
      </w:pPr>
      <w:r/>
    </w:p>
    <w:p>
      <w:pPr>
        <w:pStyle w:val="BodyText"/>
        <w:ind w:left="6787"/>
        <w:spacing w:before="69" w:line="196" w:lineRule="auto"/>
        <w:rPr>
          <w:sz w:val="24"/>
          <w:szCs w:val="24"/>
        </w:rPr>
      </w:pPr>
      <w:r>
        <w:rPr>
          <w:sz w:val="24"/>
          <w:szCs w:val="24"/>
          <w:spacing w:val="5"/>
        </w:rPr>
        <w:t>-</w:t>
      </w:r>
      <w:r>
        <w:rPr>
          <w:sz w:val="24"/>
          <w:szCs w:val="24"/>
          <w:spacing w:val="12"/>
        </w:rPr>
        <w:t xml:space="preserve"> </w:t>
      </w:r>
      <w:r>
        <w:rPr>
          <w:sz w:val="24"/>
          <w:szCs w:val="24"/>
          <w:spacing w:val="5"/>
        </w:rPr>
        <w:t>151 -</w:t>
      </w:r>
    </w:p>
    <w:p>
      <w:pPr>
        <w:spacing w:line="196" w:lineRule="auto"/>
        <w:sectPr>
          <w:pgSz w:w="16839" w:h="11906"/>
          <w:pgMar w:top="400" w:right="1339" w:bottom="400" w:left="1236"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5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2"/>
        <w:gridCol w:w="1478"/>
        <w:gridCol w:w="4574"/>
        <w:gridCol w:w="1040"/>
        <w:gridCol w:w="3149"/>
        <w:gridCol w:w="3474"/>
      </w:tblGrid>
      <w:tr>
        <w:trPr>
          <w:trHeight w:val="2123" w:hRule="atLeast"/>
        </w:trPr>
        <w:tc>
          <w:tcPr>
            <w:tcW w:w="542"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19"/>
              <w:spacing w:before="65" w:line="187" w:lineRule="auto"/>
              <w:rPr/>
            </w:pPr>
            <w:r>
              <w:rPr>
                <w:spacing w:val="1"/>
              </w:rPr>
              <w:t>210</w:t>
            </w:r>
          </w:p>
        </w:tc>
        <w:tc>
          <w:tcPr>
            <w:tcW w:w="1478"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pStyle w:val="TableText"/>
              <w:ind w:left="22" w:right="16" w:firstLine="2"/>
              <w:spacing w:before="65" w:line="280" w:lineRule="auto"/>
              <w:rPr/>
            </w:pPr>
            <w:r>
              <w:rPr>
                <w:spacing w:val="7"/>
              </w:rPr>
              <w:t>未经软件著作</w:t>
            </w:r>
            <w:r>
              <w:rPr/>
              <w:t xml:space="preserve">   </w:t>
            </w:r>
            <w:r>
              <w:rPr>
                <w:spacing w:val="4"/>
              </w:rPr>
              <w:t>权人许可，复制</w:t>
            </w:r>
            <w:r>
              <w:rPr>
                <w:spacing w:val="5"/>
              </w:rPr>
              <w:t xml:space="preserve"> </w:t>
            </w:r>
            <w:r>
              <w:rPr>
                <w:spacing w:val="7"/>
              </w:rPr>
              <w:t>或者部分复制</w:t>
            </w:r>
            <w:r>
              <w:rPr/>
              <w:t xml:space="preserve">   </w:t>
            </w:r>
            <w:r>
              <w:rPr>
                <w:spacing w:val="7"/>
              </w:rPr>
              <w:t>著作权人的软</w:t>
            </w:r>
            <w:r>
              <w:rPr/>
              <w:t xml:space="preserve">   </w:t>
            </w:r>
            <w:r>
              <w:rPr>
                <w:spacing w:val="4"/>
              </w:rPr>
              <w:t>件的，同时损害</w:t>
            </w:r>
            <w:r>
              <w:rPr>
                <w:spacing w:val="5"/>
              </w:rPr>
              <w:t xml:space="preserve"> </w:t>
            </w:r>
            <w:r>
              <w:rPr>
                <w:spacing w:val="7"/>
              </w:rPr>
              <w:t>社会公共利益</w:t>
            </w:r>
            <w:r>
              <w:rPr/>
              <w:t xml:space="preserve">   </w:t>
            </w:r>
            <w:r>
              <w:rPr>
                <w:spacing w:val="7"/>
              </w:rPr>
              <w:t>的等违法行为</w:t>
            </w:r>
          </w:p>
        </w:tc>
        <w:tc>
          <w:tcPr>
            <w:tcW w:w="4574" w:type="dxa"/>
            <w:vAlign w:val="top"/>
            <w:vMerge w:val="restart"/>
            <w:tcBorders>
              <w:bottom w:val="nil"/>
            </w:tcBorders>
          </w:tcPr>
          <w:p>
            <w:pPr>
              <w:pStyle w:val="TableText"/>
              <w:ind w:left="23"/>
              <w:spacing w:before="265" w:line="229" w:lineRule="auto"/>
              <w:rPr/>
            </w:pPr>
            <w:r>
              <w:rPr>
                <w:spacing w:val="7"/>
              </w:rPr>
              <w:t>《计算机软件保护条例》</w:t>
            </w:r>
          </w:p>
          <w:p>
            <w:pPr>
              <w:pStyle w:val="TableText"/>
              <w:ind w:left="23" w:firstLine="9"/>
              <w:spacing w:before="70" w:line="285" w:lineRule="auto"/>
              <w:rPr/>
            </w:pPr>
            <w:r>
              <w:rPr>
                <w:spacing w:val="3"/>
              </w:rPr>
              <w:t>第二十四条：除《中华人民共和国著作权法》、本</w:t>
            </w:r>
            <w:r>
              <w:rPr>
                <w:spacing w:val="13"/>
              </w:rPr>
              <w:t xml:space="preserve"> </w:t>
            </w:r>
            <w:r>
              <w:rPr>
                <w:spacing w:val="4"/>
              </w:rPr>
              <w:t>条例或者其他法律、行政法规另有规定外，未经软</w:t>
            </w:r>
            <w:r>
              <w:rPr>
                <w:spacing w:val="1"/>
              </w:rPr>
              <w:t xml:space="preserve"> </w:t>
            </w:r>
            <w:r>
              <w:rPr>
                <w:spacing w:val="4"/>
              </w:rPr>
              <w:t>件著作权人许可，有下列侵权行为的，应当根据情</w:t>
            </w:r>
            <w:r>
              <w:rPr>
                <w:spacing w:val="1"/>
              </w:rPr>
              <w:t xml:space="preserve"> </w:t>
            </w:r>
            <w:r>
              <w:rPr>
                <w:spacing w:val="4"/>
              </w:rPr>
              <w:t>况，承担停止侵害、消除影响、赔礼道歉、赔偿损</w:t>
            </w:r>
            <w:r>
              <w:rPr>
                <w:spacing w:val="1"/>
              </w:rPr>
              <w:t xml:space="preserve"> </w:t>
            </w:r>
            <w:r>
              <w:rPr>
                <w:spacing w:val="4"/>
              </w:rPr>
              <w:t>失等民事责任；同时损害社会公共利益的，由著作</w:t>
            </w:r>
            <w:r>
              <w:rPr>
                <w:spacing w:val="1"/>
              </w:rPr>
              <w:t xml:space="preserve"> </w:t>
            </w:r>
            <w:r>
              <w:rPr>
                <w:spacing w:val="7"/>
              </w:rPr>
              <w:t>权行政管理部门责令停止侵权行为，没收违法所</w:t>
            </w:r>
            <w:r>
              <w:rPr>
                <w:spacing w:val="2"/>
              </w:rPr>
              <w:t xml:space="preserve">   </w:t>
            </w:r>
            <w:r>
              <w:rPr>
                <w:spacing w:val="4"/>
              </w:rPr>
              <w:t>得，没收、销毁侵权复制品，可以并处罚款；</w:t>
            </w:r>
            <w:r>
              <w:rPr>
                <w:spacing w:val="3"/>
              </w:rPr>
              <w:t>情节</w:t>
            </w:r>
            <w:r>
              <w:rPr/>
              <w:t xml:space="preserve"> </w:t>
            </w:r>
            <w:r>
              <w:rPr>
                <w:spacing w:val="4"/>
              </w:rPr>
              <w:t>严重的，著作权行政管理部门并可以没收主要</w:t>
            </w:r>
            <w:r>
              <w:rPr>
                <w:spacing w:val="3"/>
              </w:rPr>
              <w:t>用于</w:t>
            </w:r>
            <w:r>
              <w:rPr/>
              <w:t xml:space="preserve"> </w:t>
            </w:r>
            <w:r>
              <w:rPr>
                <w:spacing w:val="4"/>
              </w:rPr>
              <w:t>制作侵权复制品的材料、工具、设备等；触犯</w:t>
            </w:r>
            <w:r>
              <w:rPr>
                <w:spacing w:val="3"/>
              </w:rPr>
              <w:t>刑律</w:t>
            </w:r>
            <w:r>
              <w:rPr/>
              <w:t xml:space="preserve"> </w:t>
            </w:r>
            <w:r>
              <w:rPr>
                <w:spacing w:val="4"/>
              </w:rPr>
              <w:t>的，依照刑法关于侵犯著作权罪、销售侵权复制品</w:t>
            </w:r>
            <w:r>
              <w:rPr>
                <w:spacing w:val="1"/>
              </w:rPr>
              <w:t xml:space="preserve"> </w:t>
            </w:r>
            <w:r>
              <w:rPr>
                <w:spacing w:val="4"/>
              </w:rPr>
              <w:t>罪的规定，依法追究刑事责任：（一）复制或者部</w:t>
            </w:r>
            <w:r>
              <w:rPr>
                <w:spacing w:val="1"/>
              </w:rPr>
              <w:t xml:space="preserve"> </w:t>
            </w:r>
            <w:r>
              <w:rPr>
                <w:spacing w:val="6"/>
              </w:rPr>
              <w:t>分复制著作权人的软件的</w:t>
            </w:r>
            <w:r>
              <w:rPr>
                <w:spacing w:val="-16"/>
              </w:rPr>
              <w:t>；（</w:t>
            </w:r>
            <w:r>
              <w:rPr>
                <w:spacing w:val="6"/>
              </w:rPr>
              <w:t>二）向公众发行、出</w:t>
            </w:r>
            <w:r>
              <w:rPr>
                <w:spacing w:val="1"/>
              </w:rPr>
              <w:t xml:space="preserve"> </w:t>
            </w:r>
            <w:r>
              <w:rPr>
                <w:spacing w:val="9"/>
              </w:rPr>
              <w:t>租、通过信息网络传播著作权人的软件的</w:t>
            </w:r>
            <w:r>
              <w:rPr>
                <w:spacing w:val="-18"/>
              </w:rPr>
              <w:t>；（</w:t>
            </w:r>
            <w:r>
              <w:rPr>
                <w:spacing w:val="9"/>
              </w:rPr>
              <w:t>三）</w:t>
            </w:r>
            <w:r>
              <w:rPr/>
              <w:t xml:space="preserve"> </w:t>
            </w:r>
            <w:r>
              <w:rPr>
                <w:spacing w:val="7"/>
              </w:rPr>
              <w:t>故意避开或者破坏著作权人为保护其软件著作权</w:t>
            </w:r>
            <w:r>
              <w:rPr>
                <w:spacing w:val="2"/>
              </w:rPr>
              <w:t xml:space="preserve">   </w:t>
            </w:r>
            <w:r>
              <w:rPr>
                <w:spacing w:val="9"/>
              </w:rPr>
              <w:t>而采取的技术措施的</w:t>
            </w:r>
            <w:r>
              <w:rPr>
                <w:spacing w:val="-46"/>
              </w:rPr>
              <w:t>；（</w:t>
            </w:r>
            <w:r>
              <w:rPr>
                <w:spacing w:val="9"/>
              </w:rPr>
              <w:t>四）故意删除或者改变软</w:t>
            </w:r>
            <w:r>
              <w:rPr>
                <w:spacing w:val="1"/>
              </w:rPr>
              <w:t xml:space="preserve"> </w:t>
            </w:r>
            <w:r>
              <w:rPr>
                <w:spacing w:val="8"/>
              </w:rPr>
              <w:t>件权利管理电子信息的</w:t>
            </w:r>
            <w:r>
              <w:rPr>
                <w:spacing w:val="-37"/>
              </w:rPr>
              <w:t>；（</w:t>
            </w:r>
            <w:r>
              <w:rPr>
                <w:spacing w:val="8"/>
              </w:rPr>
              <w:t>五）转让或者许可他人</w:t>
            </w:r>
            <w:r>
              <w:rPr/>
              <w:t xml:space="preserve"> </w:t>
            </w:r>
            <w:r>
              <w:rPr>
                <w:spacing w:val="7"/>
              </w:rPr>
              <w:t>行使著作权人的软件著作权的。</w:t>
            </w:r>
            <w:r>
              <w:rPr>
                <w:spacing w:val="7"/>
              </w:rPr>
              <w:t xml:space="preserve"> </w:t>
            </w:r>
            <w:r>
              <w:rPr>
                <w:spacing w:val="7"/>
              </w:rPr>
              <w:t>有前款第一项或</w:t>
            </w:r>
            <w:r>
              <w:rPr>
                <w:spacing w:val="2"/>
              </w:rPr>
              <w:t xml:space="preserve">  </w:t>
            </w:r>
            <w:r>
              <w:rPr>
                <w:spacing w:val="1"/>
              </w:rPr>
              <w:t>者第二项行为的，可以并处每件</w:t>
            </w:r>
            <w:r>
              <w:rPr>
                <w:spacing w:val="-7"/>
              </w:rPr>
              <w:t xml:space="preserve"> </w:t>
            </w:r>
            <w:r>
              <w:rPr>
                <w:spacing w:val="1"/>
              </w:rPr>
              <w:t>100</w:t>
            </w:r>
            <w:r>
              <w:rPr>
                <w:spacing w:val="-30"/>
              </w:rPr>
              <w:t xml:space="preserve"> </w:t>
            </w:r>
            <w:r>
              <w:rPr>
                <w:spacing w:val="1"/>
              </w:rPr>
              <w:t>元或者货值金</w:t>
            </w:r>
            <w:r>
              <w:rPr/>
              <w:t xml:space="preserve"> </w:t>
            </w:r>
            <w:r>
              <w:rPr/>
              <w:t>额</w:t>
            </w:r>
            <w:r>
              <w:rPr>
                <w:spacing w:val="-15"/>
              </w:rPr>
              <w:t xml:space="preserve"> </w:t>
            </w:r>
            <w:r>
              <w:rPr/>
              <w:t>1</w:t>
            </w:r>
            <w:r>
              <w:rPr>
                <w:spacing w:val="-31"/>
              </w:rPr>
              <w:t xml:space="preserve"> </w:t>
            </w:r>
            <w:r>
              <w:rPr/>
              <w:t>倍以上</w:t>
            </w:r>
            <w:r>
              <w:rPr>
                <w:spacing w:val="-36"/>
              </w:rPr>
              <w:t xml:space="preserve"> </w:t>
            </w:r>
            <w:r>
              <w:rPr/>
              <w:t>5</w:t>
            </w:r>
            <w:r>
              <w:rPr>
                <w:spacing w:val="-32"/>
              </w:rPr>
              <w:t xml:space="preserve"> </w:t>
            </w:r>
            <w:r>
              <w:rPr/>
              <w:t>倍以下的罚款；有前款第三项、第四</w:t>
            </w:r>
            <w:r>
              <w:rPr/>
              <w:t xml:space="preserve"> </w:t>
            </w:r>
            <w:r>
              <w:rPr>
                <w:spacing w:val="5"/>
              </w:rPr>
              <w:t>项或者第五项行为的，可以并处</w:t>
            </w:r>
            <w:r>
              <w:rPr>
                <w:spacing w:val="-23"/>
              </w:rPr>
              <w:t xml:space="preserve"> </w:t>
            </w:r>
            <w:r>
              <w:rPr>
                <w:spacing w:val="5"/>
              </w:rPr>
              <w:t>20</w:t>
            </w:r>
            <w:r>
              <w:rPr>
                <w:spacing w:val="-29"/>
              </w:rPr>
              <w:t xml:space="preserve"> </w:t>
            </w:r>
            <w:r>
              <w:rPr>
                <w:spacing w:val="5"/>
              </w:rPr>
              <w:t>万元以下的罚</w:t>
            </w:r>
            <w:r>
              <w:rPr/>
              <w:t xml:space="preserve">  </w:t>
            </w:r>
            <w:r>
              <w:rPr>
                <w:spacing w:val="-3"/>
              </w:rPr>
              <w:t>款。</w:t>
            </w:r>
          </w:p>
        </w:tc>
        <w:tc>
          <w:tcPr>
            <w:tcW w:w="1040" w:type="dxa"/>
            <w:vAlign w:val="top"/>
          </w:tcPr>
          <w:p>
            <w:pPr>
              <w:spacing w:line="298" w:lineRule="auto"/>
              <w:rPr>
                <w:rFonts w:ascii="Arial"/>
                <w:sz w:val="21"/>
              </w:rPr>
            </w:pPr>
            <w:r/>
          </w:p>
          <w:p>
            <w:pPr>
              <w:spacing w:line="298" w:lineRule="auto"/>
              <w:rPr>
                <w:rFonts w:ascii="Arial"/>
                <w:sz w:val="21"/>
              </w:rPr>
            </w:pPr>
            <w:r/>
          </w:p>
          <w:p>
            <w:pPr>
              <w:spacing w:line="299" w:lineRule="auto"/>
              <w:rPr>
                <w:rFonts w:ascii="Arial"/>
                <w:sz w:val="21"/>
              </w:rPr>
            </w:pPr>
            <w:r/>
          </w:p>
          <w:p>
            <w:pPr>
              <w:pStyle w:val="TableText"/>
              <w:ind w:left="109"/>
              <w:spacing w:before="65" w:line="231" w:lineRule="auto"/>
              <w:rPr/>
            </w:pPr>
            <w:r>
              <w:rPr>
                <w:spacing w:val="6"/>
              </w:rPr>
              <w:t>从轻处罚</w:t>
            </w:r>
          </w:p>
        </w:tc>
        <w:tc>
          <w:tcPr>
            <w:tcW w:w="3149" w:type="dxa"/>
            <w:vAlign w:val="top"/>
          </w:tcPr>
          <w:p>
            <w:pPr>
              <w:spacing w:line="297" w:lineRule="auto"/>
              <w:rPr>
                <w:rFonts w:ascii="Arial"/>
                <w:sz w:val="21"/>
              </w:rPr>
            </w:pPr>
            <w:r/>
          </w:p>
          <w:p>
            <w:pPr>
              <w:spacing w:line="298" w:lineRule="auto"/>
              <w:rPr>
                <w:rFonts w:ascii="Arial"/>
                <w:sz w:val="21"/>
              </w:rPr>
            </w:pPr>
            <w:r/>
          </w:p>
          <w:p>
            <w:pPr>
              <w:pStyle w:val="TableText"/>
              <w:ind w:left="25" w:firstLine="1"/>
              <w:spacing w:before="65" w:line="262" w:lineRule="auto"/>
              <w:jc w:val="both"/>
              <w:rPr/>
            </w:pPr>
            <w:r>
              <w:rPr/>
              <w:t>侵权复制品</w:t>
            </w:r>
            <w:r>
              <w:rPr>
                <w:spacing w:val="-13"/>
              </w:rPr>
              <w:t xml:space="preserve"> </w:t>
            </w:r>
            <w:r>
              <w:rPr/>
              <w:t>100</w:t>
            </w:r>
            <w:r>
              <w:rPr>
                <w:spacing w:val="-30"/>
              </w:rPr>
              <w:t xml:space="preserve"> </w:t>
            </w:r>
            <w:r>
              <w:rPr/>
              <w:t>件以下，或侵权货</w:t>
            </w:r>
            <w:r>
              <w:rPr/>
              <w:t xml:space="preserve"> </w:t>
            </w:r>
            <w:r>
              <w:rPr>
                <w:spacing w:val="-6"/>
              </w:rPr>
              <w:t>值</w:t>
            </w:r>
            <w:r>
              <w:rPr>
                <w:spacing w:val="-40"/>
              </w:rPr>
              <w:t xml:space="preserve"> </w:t>
            </w:r>
            <w:r>
              <w:rPr>
                <w:spacing w:val="-6"/>
              </w:rPr>
              <w:t>1</w:t>
            </w:r>
            <w:r>
              <w:rPr>
                <w:spacing w:val="-46"/>
              </w:rPr>
              <w:t xml:space="preserve"> </w:t>
            </w:r>
            <w:r>
              <w:rPr>
                <w:spacing w:val="-6"/>
              </w:rPr>
              <w:t>万元以下的，能积极消除影响，</w:t>
            </w:r>
            <w:r>
              <w:rPr/>
              <w:t xml:space="preserve"> </w:t>
            </w:r>
            <w:r>
              <w:rPr>
                <w:spacing w:val="4"/>
              </w:rPr>
              <w:t>主动赔偿损失的。</w:t>
            </w:r>
          </w:p>
        </w:tc>
        <w:tc>
          <w:tcPr>
            <w:tcW w:w="3474" w:type="dxa"/>
            <w:vAlign w:val="top"/>
          </w:tcPr>
          <w:p>
            <w:pPr>
              <w:pStyle w:val="TableText"/>
              <w:ind w:left="25" w:firstLine="4"/>
              <w:spacing w:before="80" w:line="268" w:lineRule="auto"/>
              <w:rPr/>
            </w:pPr>
            <w:r>
              <w:rPr>
                <w:spacing w:val="9"/>
              </w:rPr>
              <w:t>没收违法所得，没收、销毁侵权复制</w:t>
            </w:r>
            <w:r>
              <w:rPr>
                <w:spacing w:val="4"/>
              </w:rPr>
              <w:t xml:space="preserve">  </w:t>
            </w:r>
            <w:r>
              <w:rPr>
                <w:spacing w:val="-9"/>
              </w:rPr>
              <w:t>品。有本条所列第（一）项或者第（二）</w:t>
            </w:r>
            <w:r>
              <w:rPr>
                <w:spacing w:val="4"/>
              </w:rPr>
              <w:t xml:space="preserve"> </w:t>
            </w:r>
            <w:r>
              <w:rPr>
                <w:spacing w:val="6"/>
              </w:rPr>
              <w:t>项行为的，可以并处每件</w:t>
            </w:r>
            <w:r>
              <w:rPr>
                <w:spacing w:val="-20"/>
              </w:rPr>
              <w:t xml:space="preserve"> </w:t>
            </w:r>
            <w:r>
              <w:rPr>
                <w:spacing w:val="6"/>
              </w:rPr>
              <w:t>100</w:t>
            </w:r>
            <w:r>
              <w:rPr>
                <w:spacing w:val="-26"/>
              </w:rPr>
              <w:t xml:space="preserve"> </w:t>
            </w:r>
            <w:r>
              <w:rPr>
                <w:spacing w:val="6"/>
              </w:rPr>
              <w:t>元或者</w:t>
            </w:r>
            <w:r>
              <w:rPr/>
              <w:t xml:space="preserve">  </w:t>
            </w:r>
            <w:r>
              <w:rPr>
                <w:spacing w:val="5"/>
              </w:rPr>
              <w:t>货值金额</w:t>
            </w:r>
            <w:r>
              <w:rPr>
                <w:spacing w:val="-9"/>
              </w:rPr>
              <w:t xml:space="preserve"> </w:t>
            </w:r>
            <w:r>
              <w:rPr>
                <w:spacing w:val="5"/>
              </w:rPr>
              <w:t>1</w:t>
            </w:r>
            <w:r>
              <w:rPr>
                <w:spacing w:val="-28"/>
              </w:rPr>
              <w:t xml:space="preserve"> </w:t>
            </w:r>
            <w:r>
              <w:rPr>
                <w:spacing w:val="5"/>
              </w:rPr>
              <w:t>倍以上</w:t>
            </w:r>
            <w:r>
              <w:rPr>
                <w:spacing w:val="-34"/>
              </w:rPr>
              <w:t xml:space="preserve"> </w:t>
            </w:r>
            <w:r>
              <w:rPr>
                <w:spacing w:val="5"/>
              </w:rPr>
              <w:t>2</w:t>
            </w:r>
            <w:r>
              <w:rPr>
                <w:spacing w:val="-27"/>
              </w:rPr>
              <w:t xml:space="preserve"> </w:t>
            </w:r>
            <w:r>
              <w:rPr>
                <w:spacing w:val="5"/>
              </w:rPr>
              <w:t>倍以下的罚款；</w:t>
            </w:r>
            <w:r>
              <w:rPr/>
              <w:t xml:space="preserve"> </w:t>
            </w:r>
            <w:r>
              <w:rPr>
                <w:spacing w:val="9"/>
              </w:rPr>
              <w:t>有本条所列第（三）项、第（四）项</w:t>
            </w:r>
            <w:r>
              <w:rPr>
                <w:spacing w:val="6"/>
              </w:rPr>
              <w:t xml:space="preserve">  </w:t>
            </w:r>
            <w:r>
              <w:rPr>
                <w:spacing w:val="11"/>
              </w:rPr>
              <w:t>或者第（五）项行为的，可以并处</w:t>
            </w:r>
            <w:r>
              <w:rPr>
                <w:spacing w:val="-25"/>
              </w:rPr>
              <w:t xml:space="preserve"> </w:t>
            </w:r>
            <w:r>
              <w:rPr>
                <w:spacing w:val="11"/>
              </w:rPr>
              <w:t>5</w:t>
            </w:r>
            <w:r>
              <w:rPr>
                <w:spacing w:val="11"/>
              </w:rPr>
              <w:t xml:space="preserve"> </w:t>
            </w:r>
            <w:r>
              <w:rPr>
                <w:spacing w:val="3"/>
              </w:rPr>
              <w:t>万元以下的罚款。</w:t>
            </w:r>
          </w:p>
        </w:tc>
      </w:tr>
      <w:tr>
        <w:trPr>
          <w:trHeight w:val="2118"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tcPr>
          <w:p>
            <w:pPr>
              <w:spacing w:line="297" w:lineRule="auto"/>
              <w:rPr>
                <w:rFonts w:ascii="Arial"/>
                <w:sz w:val="21"/>
              </w:rPr>
            </w:pPr>
            <w:r/>
          </w:p>
          <w:p>
            <w:pPr>
              <w:spacing w:line="297" w:lineRule="auto"/>
              <w:rPr>
                <w:rFonts w:ascii="Arial"/>
                <w:sz w:val="21"/>
              </w:rPr>
            </w:pPr>
            <w:r/>
          </w:p>
          <w:p>
            <w:pPr>
              <w:spacing w:line="297" w:lineRule="auto"/>
              <w:rPr>
                <w:rFonts w:ascii="Arial"/>
                <w:sz w:val="21"/>
              </w:rPr>
            </w:pPr>
            <w:r/>
          </w:p>
          <w:p>
            <w:pPr>
              <w:pStyle w:val="TableText"/>
              <w:ind w:left="113"/>
              <w:spacing w:before="65" w:line="232" w:lineRule="auto"/>
              <w:rPr/>
            </w:pPr>
            <w:r>
              <w:rPr>
                <w:spacing w:val="5"/>
              </w:rPr>
              <w:t>一般处罚</w:t>
            </w:r>
          </w:p>
        </w:tc>
        <w:tc>
          <w:tcPr>
            <w:tcW w:w="3149" w:type="dxa"/>
            <w:vAlign w:val="top"/>
          </w:tcPr>
          <w:p>
            <w:pPr>
              <w:spacing w:line="296" w:lineRule="auto"/>
              <w:rPr>
                <w:rFonts w:ascii="Arial"/>
                <w:sz w:val="21"/>
              </w:rPr>
            </w:pPr>
            <w:r/>
          </w:p>
          <w:p>
            <w:pPr>
              <w:spacing w:line="297" w:lineRule="auto"/>
              <w:rPr>
                <w:rFonts w:ascii="Arial"/>
                <w:sz w:val="21"/>
              </w:rPr>
            </w:pPr>
            <w:r/>
          </w:p>
          <w:p>
            <w:pPr>
              <w:pStyle w:val="TableText"/>
              <w:ind w:left="26"/>
              <w:spacing w:before="65" w:line="230" w:lineRule="auto"/>
              <w:rPr/>
            </w:pPr>
            <w:r>
              <w:rPr>
                <w:spacing w:val="3"/>
              </w:rPr>
              <w:t>侵权复制品</w:t>
            </w:r>
            <w:r>
              <w:rPr>
                <w:spacing w:val="-12"/>
              </w:rPr>
              <w:t xml:space="preserve"> </w:t>
            </w:r>
            <w:r>
              <w:rPr>
                <w:spacing w:val="3"/>
              </w:rPr>
              <w:t>100</w:t>
            </w:r>
            <w:r>
              <w:rPr>
                <w:spacing w:val="-30"/>
              </w:rPr>
              <w:t xml:space="preserve"> </w:t>
            </w:r>
            <w:r>
              <w:rPr>
                <w:spacing w:val="3"/>
              </w:rPr>
              <w:t>件以上不足</w:t>
            </w:r>
            <w:r>
              <w:rPr>
                <w:spacing w:val="-36"/>
              </w:rPr>
              <w:t xml:space="preserve"> </w:t>
            </w:r>
            <w:r>
              <w:rPr>
                <w:spacing w:val="3"/>
              </w:rPr>
              <w:t>300</w:t>
            </w:r>
          </w:p>
          <w:p>
            <w:pPr>
              <w:pStyle w:val="TableText"/>
              <w:ind w:left="46" w:right="14" w:hanging="21"/>
              <w:spacing w:before="50" w:line="254" w:lineRule="auto"/>
              <w:rPr/>
            </w:pPr>
            <w:r>
              <w:rPr>
                <w:spacing w:val="1"/>
              </w:rPr>
              <w:t>件，或侵权货值</w:t>
            </w:r>
            <w:r>
              <w:rPr>
                <w:spacing w:val="-15"/>
              </w:rPr>
              <w:t xml:space="preserve"> </w:t>
            </w:r>
            <w:r>
              <w:rPr>
                <w:spacing w:val="1"/>
              </w:rPr>
              <w:t>1</w:t>
            </w:r>
            <w:r>
              <w:rPr>
                <w:spacing w:val="-31"/>
              </w:rPr>
              <w:t xml:space="preserve"> </w:t>
            </w:r>
            <w:r>
              <w:rPr>
                <w:spacing w:val="1"/>
              </w:rPr>
              <w:t>万元以上</w:t>
            </w:r>
            <w:r>
              <w:rPr>
                <w:spacing w:val="-36"/>
              </w:rPr>
              <w:t xml:space="preserve"> </w:t>
            </w:r>
            <w:r>
              <w:rPr>
                <w:spacing w:val="1"/>
              </w:rPr>
              <w:t>5</w:t>
            </w:r>
            <w:r>
              <w:rPr>
                <w:spacing w:val="-30"/>
              </w:rPr>
              <w:t xml:space="preserve"> </w:t>
            </w:r>
            <w:r>
              <w:rPr>
                <w:spacing w:val="1"/>
              </w:rPr>
              <w:t>万元</w:t>
            </w:r>
            <w:r>
              <w:rPr/>
              <w:t xml:space="preserve"> </w:t>
            </w:r>
            <w:r>
              <w:rPr>
                <w:spacing w:val="6"/>
              </w:rPr>
              <w:t>以下的，造成一定危害后果的。</w:t>
            </w:r>
          </w:p>
        </w:tc>
        <w:tc>
          <w:tcPr>
            <w:tcW w:w="3474" w:type="dxa"/>
            <w:vAlign w:val="top"/>
          </w:tcPr>
          <w:p>
            <w:pPr>
              <w:pStyle w:val="TableText"/>
              <w:ind w:left="25" w:firstLine="4"/>
              <w:spacing w:before="75" w:line="268" w:lineRule="auto"/>
              <w:rPr/>
            </w:pPr>
            <w:r>
              <w:rPr>
                <w:spacing w:val="9"/>
              </w:rPr>
              <w:t>没收违法所得，没收、销毁侵权复制</w:t>
            </w:r>
            <w:r>
              <w:rPr>
                <w:spacing w:val="4"/>
              </w:rPr>
              <w:t xml:space="preserve">  </w:t>
            </w:r>
            <w:r>
              <w:rPr>
                <w:spacing w:val="-9"/>
              </w:rPr>
              <w:t>品，有本条所列第（一）项或者第（二）</w:t>
            </w:r>
            <w:r>
              <w:rPr>
                <w:spacing w:val="4"/>
              </w:rPr>
              <w:t xml:space="preserve"> </w:t>
            </w:r>
            <w:r>
              <w:rPr>
                <w:spacing w:val="6"/>
              </w:rPr>
              <w:t>项行为的，可以并处每件</w:t>
            </w:r>
            <w:r>
              <w:rPr>
                <w:spacing w:val="-20"/>
              </w:rPr>
              <w:t xml:space="preserve"> </w:t>
            </w:r>
            <w:r>
              <w:rPr>
                <w:spacing w:val="6"/>
              </w:rPr>
              <w:t>100</w:t>
            </w:r>
            <w:r>
              <w:rPr>
                <w:spacing w:val="-26"/>
              </w:rPr>
              <w:t xml:space="preserve"> </w:t>
            </w:r>
            <w:r>
              <w:rPr>
                <w:spacing w:val="6"/>
              </w:rPr>
              <w:t>元或者</w:t>
            </w:r>
            <w:r>
              <w:rPr/>
              <w:t xml:space="preserve">  </w:t>
            </w:r>
            <w:r>
              <w:rPr>
                <w:spacing w:val="6"/>
              </w:rPr>
              <w:t>货值金额</w:t>
            </w:r>
            <w:r>
              <w:rPr>
                <w:spacing w:val="-27"/>
              </w:rPr>
              <w:t xml:space="preserve"> </w:t>
            </w:r>
            <w:r>
              <w:rPr>
                <w:spacing w:val="6"/>
              </w:rPr>
              <w:t>2</w:t>
            </w:r>
            <w:r>
              <w:rPr>
                <w:spacing w:val="-27"/>
              </w:rPr>
              <w:t xml:space="preserve"> </w:t>
            </w:r>
            <w:r>
              <w:rPr>
                <w:spacing w:val="6"/>
              </w:rPr>
              <w:t>倍以上</w:t>
            </w:r>
            <w:r>
              <w:rPr>
                <w:spacing w:val="-33"/>
              </w:rPr>
              <w:t xml:space="preserve"> </w:t>
            </w:r>
            <w:r>
              <w:rPr>
                <w:spacing w:val="6"/>
              </w:rPr>
              <w:t>3</w:t>
            </w:r>
            <w:r>
              <w:rPr>
                <w:spacing w:val="-27"/>
              </w:rPr>
              <w:t xml:space="preserve"> </w:t>
            </w:r>
            <w:r>
              <w:rPr>
                <w:spacing w:val="6"/>
              </w:rPr>
              <w:t>倍以下的罚款；</w:t>
            </w:r>
            <w:r>
              <w:rPr/>
              <w:t xml:space="preserve"> </w:t>
            </w:r>
            <w:r>
              <w:rPr>
                <w:spacing w:val="9"/>
              </w:rPr>
              <w:t>有本条所列第（三）项、第（四）项</w:t>
            </w:r>
            <w:r>
              <w:rPr>
                <w:spacing w:val="6"/>
              </w:rPr>
              <w:t xml:space="preserve">  </w:t>
            </w:r>
            <w:r>
              <w:rPr>
                <w:spacing w:val="11"/>
              </w:rPr>
              <w:t>或者第（五）项行为的，可以并处</w:t>
            </w:r>
            <w:r>
              <w:rPr>
                <w:spacing w:val="-25"/>
              </w:rPr>
              <w:t xml:space="preserve"> </w:t>
            </w:r>
            <w:r>
              <w:rPr>
                <w:spacing w:val="11"/>
              </w:rPr>
              <w:t>5</w:t>
            </w:r>
            <w:r>
              <w:rPr>
                <w:spacing w:val="11"/>
              </w:rPr>
              <w:t xml:space="preserve"> </w:t>
            </w:r>
            <w:r>
              <w:rPr>
                <w:spacing w:val="1"/>
              </w:rPr>
              <w:t>万元以上</w:t>
            </w:r>
            <w:r>
              <w:rPr>
                <w:spacing w:val="-27"/>
              </w:rPr>
              <w:t xml:space="preserve"> </w:t>
            </w:r>
            <w:r>
              <w:rPr>
                <w:spacing w:val="1"/>
              </w:rPr>
              <w:t>10</w:t>
            </w:r>
            <w:r>
              <w:rPr>
                <w:spacing w:val="-30"/>
              </w:rPr>
              <w:t xml:space="preserve"> </w:t>
            </w:r>
            <w:r>
              <w:rPr>
                <w:spacing w:val="1"/>
              </w:rPr>
              <w:t>万元以下的罚款。</w:t>
            </w:r>
          </w:p>
        </w:tc>
      </w:tr>
      <w:tr>
        <w:trPr>
          <w:trHeight w:val="3021" w:hRule="atLeast"/>
        </w:trPr>
        <w:tc>
          <w:tcPr>
            <w:tcW w:w="542"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74" w:type="dxa"/>
            <w:vAlign w:val="top"/>
            <w:vMerge w:val="continue"/>
            <w:tcBorders>
              <w:top w:val="nil"/>
            </w:tcBorders>
          </w:tcPr>
          <w:p>
            <w:pPr>
              <w:rPr>
                <w:rFonts w:ascii="Arial"/>
                <w:sz w:val="21"/>
              </w:rPr>
            </w:pPr>
            <w:r/>
          </w:p>
        </w:tc>
        <w:tc>
          <w:tcPr>
            <w:tcW w:w="1040" w:type="dxa"/>
            <w:vAlign w:val="top"/>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109"/>
              <w:spacing w:before="65" w:line="232" w:lineRule="auto"/>
              <w:rPr/>
            </w:pPr>
            <w:r>
              <w:rPr>
                <w:spacing w:val="6"/>
              </w:rPr>
              <w:t>从重处罚</w:t>
            </w:r>
          </w:p>
        </w:tc>
        <w:tc>
          <w:tcPr>
            <w:tcW w:w="3149" w:type="dxa"/>
            <w:vAlign w:val="top"/>
          </w:tcPr>
          <w:p>
            <w:pPr>
              <w:spacing w:line="303" w:lineRule="auto"/>
              <w:rPr>
                <w:rFonts w:ascii="Arial"/>
                <w:sz w:val="21"/>
              </w:rPr>
            </w:pPr>
            <w:r/>
          </w:p>
          <w:p>
            <w:pPr>
              <w:spacing w:line="303" w:lineRule="auto"/>
              <w:rPr>
                <w:rFonts w:ascii="Arial"/>
                <w:sz w:val="21"/>
              </w:rPr>
            </w:pPr>
            <w:r/>
          </w:p>
          <w:p>
            <w:pPr>
              <w:spacing w:line="304" w:lineRule="auto"/>
              <w:rPr>
                <w:rFonts w:ascii="Arial"/>
                <w:sz w:val="21"/>
              </w:rPr>
            </w:pPr>
            <w:r/>
          </w:p>
          <w:p>
            <w:pPr>
              <w:pStyle w:val="TableText"/>
              <w:ind w:left="25" w:right="11" w:firstLine="1"/>
              <w:spacing w:before="65" w:line="261" w:lineRule="auto"/>
              <w:jc w:val="both"/>
              <w:rPr/>
            </w:pPr>
            <w:r>
              <w:rPr>
                <w:spacing w:val="4"/>
              </w:rPr>
              <w:t>侵权复制品</w:t>
            </w:r>
            <w:r>
              <w:rPr>
                <w:spacing w:val="-30"/>
              </w:rPr>
              <w:t xml:space="preserve"> </w:t>
            </w:r>
            <w:r>
              <w:rPr>
                <w:spacing w:val="4"/>
              </w:rPr>
              <w:t>300</w:t>
            </w:r>
            <w:r>
              <w:rPr>
                <w:spacing w:val="-30"/>
              </w:rPr>
              <w:t xml:space="preserve"> </w:t>
            </w:r>
            <w:r>
              <w:rPr>
                <w:spacing w:val="4"/>
              </w:rPr>
              <w:t>件以上，或侵权货</w:t>
            </w:r>
            <w:r>
              <w:rPr/>
              <w:t xml:space="preserve"> </w:t>
            </w:r>
            <w:r>
              <w:rPr>
                <w:spacing w:val="4"/>
              </w:rPr>
              <w:t>值在</w:t>
            </w:r>
            <w:r>
              <w:rPr>
                <w:spacing w:val="-24"/>
              </w:rPr>
              <w:t xml:space="preserve"> </w:t>
            </w:r>
            <w:r>
              <w:rPr>
                <w:spacing w:val="4"/>
              </w:rPr>
              <w:t>5</w:t>
            </w:r>
            <w:r>
              <w:rPr>
                <w:spacing w:val="-31"/>
              </w:rPr>
              <w:t xml:space="preserve"> </w:t>
            </w:r>
            <w:r>
              <w:rPr>
                <w:spacing w:val="4"/>
              </w:rPr>
              <w:t>万元以上的，造成严重危害</w:t>
            </w:r>
            <w:r>
              <w:rPr/>
              <w:t xml:space="preserve"> </w:t>
            </w:r>
            <w:r>
              <w:rPr>
                <w:spacing w:val="7"/>
              </w:rPr>
              <w:t>后果的或者情节严重的。</w:t>
            </w:r>
          </w:p>
        </w:tc>
        <w:tc>
          <w:tcPr>
            <w:tcW w:w="3474" w:type="dxa"/>
            <w:vAlign w:val="top"/>
          </w:tcPr>
          <w:p>
            <w:pPr>
              <w:pStyle w:val="TableText"/>
              <w:ind w:left="27" w:right="13" w:firstLine="3"/>
              <w:spacing w:before="77" w:line="272" w:lineRule="auto"/>
              <w:jc w:val="both"/>
              <w:rPr/>
            </w:pPr>
            <w:r>
              <w:rPr>
                <w:spacing w:val="13"/>
              </w:rPr>
              <w:t>没收违法所得，没收、销毁侵权复制</w:t>
            </w:r>
            <w:r>
              <w:rPr>
                <w:spacing w:val="14"/>
              </w:rPr>
              <w:t xml:space="preserve"> </w:t>
            </w:r>
            <w:r>
              <w:rPr>
                <w:spacing w:val="14"/>
              </w:rPr>
              <w:t>品，没收主要用于制作侵权复制品的</w:t>
            </w:r>
            <w:r>
              <w:rPr>
                <w:spacing w:val="1"/>
              </w:rPr>
              <w:t xml:space="preserve"> </w:t>
            </w:r>
            <w:r>
              <w:rPr>
                <w:spacing w:val="14"/>
              </w:rPr>
              <w:t>材料、工具、设备等。有本条所列第</w:t>
            </w:r>
            <w:r>
              <w:rPr>
                <w:spacing w:val="1"/>
              </w:rPr>
              <w:t xml:space="preserve"> </w:t>
            </w:r>
            <w:r>
              <w:rPr>
                <w:spacing w:val="10"/>
              </w:rPr>
              <w:t>（一）项或者第（</w:t>
            </w:r>
            <w:r>
              <w:rPr>
                <w:spacing w:val="-35"/>
              </w:rPr>
              <w:t xml:space="preserve"> </w:t>
            </w:r>
            <w:r>
              <w:rPr>
                <w:spacing w:val="10"/>
              </w:rPr>
              <w:t>二）项行为的，可</w:t>
            </w:r>
            <w:r>
              <w:rPr/>
              <w:t xml:space="preserve"> </w:t>
            </w:r>
            <w:r>
              <w:rPr>
                <w:spacing w:val="7"/>
              </w:rPr>
              <w:t>以并处每件</w:t>
            </w:r>
            <w:r>
              <w:rPr>
                <w:spacing w:val="-16"/>
              </w:rPr>
              <w:t xml:space="preserve"> </w:t>
            </w:r>
            <w:r>
              <w:rPr>
                <w:spacing w:val="7"/>
              </w:rPr>
              <w:t>100</w:t>
            </w:r>
            <w:r>
              <w:rPr>
                <w:spacing w:val="-21"/>
              </w:rPr>
              <w:t xml:space="preserve"> </w:t>
            </w:r>
            <w:r>
              <w:rPr>
                <w:spacing w:val="7"/>
              </w:rPr>
              <w:t>元或者货值金额</w:t>
            </w:r>
            <w:r>
              <w:rPr>
                <w:spacing w:val="-29"/>
              </w:rPr>
              <w:t xml:space="preserve"> </w:t>
            </w:r>
            <w:r>
              <w:rPr>
                <w:spacing w:val="7"/>
              </w:rPr>
              <w:t>3</w:t>
            </w:r>
            <w:r>
              <w:rPr>
                <w:spacing w:val="-26"/>
              </w:rPr>
              <w:t xml:space="preserve"> </w:t>
            </w:r>
            <w:r>
              <w:rPr>
                <w:spacing w:val="7"/>
              </w:rPr>
              <w:t>倍</w:t>
            </w:r>
            <w:r>
              <w:rPr/>
              <w:t xml:space="preserve"> </w:t>
            </w:r>
            <w:r>
              <w:rPr>
                <w:spacing w:val="11"/>
              </w:rPr>
              <w:t>以上</w:t>
            </w:r>
            <w:r>
              <w:rPr>
                <w:spacing w:val="-25"/>
              </w:rPr>
              <w:t xml:space="preserve"> </w:t>
            </w:r>
            <w:r>
              <w:rPr>
                <w:spacing w:val="11"/>
              </w:rPr>
              <w:t>5</w:t>
            </w:r>
            <w:r>
              <w:rPr>
                <w:spacing w:val="-26"/>
              </w:rPr>
              <w:t xml:space="preserve"> </w:t>
            </w:r>
            <w:r>
              <w:rPr>
                <w:spacing w:val="11"/>
              </w:rPr>
              <w:t>倍以下的罚款；有本条所列第</w:t>
            </w:r>
            <w:r>
              <w:rPr/>
              <w:t xml:space="preserve"> </w:t>
            </w:r>
            <w:r>
              <w:rPr>
                <w:spacing w:val="12"/>
              </w:rPr>
              <w:t>（三）项、第（四）项或者第（五）</w:t>
            </w:r>
            <w:r>
              <w:rPr>
                <w:spacing w:val="14"/>
              </w:rPr>
              <w:t xml:space="preserve"> </w:t>
            </w:r>
            <w:r>
              <w:rPr>
                <w:spacing w:val="11"/>
              </w:rPr>
              <w:t>项行为的，可以并处</w:t>
            </w:r>
            <w:r>
              <w:rPr>
                <w:spacing w:val="-12"/>
              </w:rPr>
              <w:t xml:space="preserve"> </w:t>
            </w:r>
            <w:r>
              <w:rPr>
                <w:spacing w:val="11"/>
              </w:rPr>
              <w:t>10</w:t>
            </w:r>
            <w:r>
              <w:rPr>
                <w:spacing w:val="-19"/>
              </w:rPr>
              <w:t xml:space="preserve"> </w:t>
            </w:r>
            <w:r>
              <w:rPr>
                <w:spacing w:val="11"/>
              </w:rPr>
              <w:t>万元以上</w:t>
            </w:r>
            <w:r>
              <w:rPr>
                <w:spacing w:val="-30"/>
              </w:rPr>
              <w:t xml:space="preserve"> </w:t>
            </w:r>
            <w:r>
              <w:rPr>
                <w:spacing w:val="11"/>
              </w:rPr>
              <w:t>20</w:t>
            </w:r>
            <w:r>
              <w:rPr/>
              <w:t xml:space="preserve"> </w:t>
            </w:r>
            <w:r>
              <w:rPr>
                <w:spacing w:val="6"/>
              </w:rPr>
              <w:t>万元以下的罚款。</w:t>
            </w:r>
          </w:p>
        </w:tc>
      </w:tr>
    </w:tbl>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7" w:lineRule="auto"/>
        <w:rPr>
          <w:sz w:val="21"/>
        </w:rPr>
      </w:pPr>
      <w:r/>
    </w:p>
    <w:p>
      <w:pPr>
        <w:pStyle w:val="BodyText"/>
        <w:spacing w:line="247" w:lineRule="auto"/>
        <w:rPr>
          <w:sz w:val="21"/>
        </w:rPr>
      </w:pPr>
      <w:r/>
    </w:p>
    <w:p>
      <w:pPr>
        <w:pStyle w:val="BodyText"/>
        <w:ind w:left="6787"/>
        <w:spacing w:before="69" w:line="196" w:lineRule="auto"/>
        <w:rPr>
          <w:sz w:val="24"/>
          <w:szCs w:val="24"/>
        </w:rPr>
      </w:pPr>
      <w:r>
        <w:rPr>
          <w:sz w:val="24"/>
          <w:szCs w:val="24"/>
          <w:spacing w:val="5"/>
        </w:rPr>
        <w:t>-</w:t>
      </w:r>
      <w:r>
        <w:rPr>
          <w:sz w:val="24"/>
          <w:szCs w:val="24"/>
          <w:spacing w:val="12"/>
        </w:rPr>
        <w:t xml:space="preserve"> </w:t>
      </w:r>
      <w:r>
        <w:rPr>
          <w:sz w:val="24"/>
          <w:szCs w:val="24"/>
          <w:spacing w:val="5"/>
        </w:rPr>
        <w:t>152 -</w:t>
      </w:r>
    </w:p>
    <w:p>
      <w:pPr>
        <w:spacing w:line="196" w:lineRule="auto"/>
        <w:sectPr>
          <w:pgSz w:w="16839" w:h="11906"/>
          <w:pgMar w:top="400" w:right="1339" w:bottom="400" w:left="1236"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5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2"/>
        <w:gridCol w:w="1478"/>
        <w:gridCol w:w="4574"/>
        <w:gridCol w:w="1040"/>
        <w:gridCol w:w="3149"/>
        <w:gridCol w:w="3474"/>
      </w:tblGrid>
      <w:tr>
        <w:trPr>
          <w:trHeight w:val="2049" w:hRule="atLeast"/>
        </w:trPr>
        <w:tc>
          <w:tcPr>
            <w:tcW w:w="542"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19"/>
              <w:spacing w:before="65" w:line="187" w:lineRule="auto"/>
              <w:rPr/>
            </w:pPr>
            <w:r>
              <w:rPr>
                <w:spacing w:val="1"/>
              </w:rPr>
              <w:t>211</w:t>
            </w:r>
          </w:p>
        </w:tc>
        <w:tc>
          <w:tcPr>
            <w:tcW w:w="1478"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22" w:right="16" w:firstLine="5"/>
              <w:spacing w:before="65" w:line="222" w:lineRule="auto"/>
              <w:rPr/>
            </w:pPr>
            <w:r>
              <w:rPr>
                <w:spacing w:val="6"/>
              </w:rPr>
              <w:t>互联网信息服</w:t>
            </w:r>
            <w:r>
              <w:rPr/>
              <w:t xml:space="preserve">   </w:t>
            </w:r>
            <w:r>
              <w:rPr>
                <w:spacing w:val="7"/>
              </w:rPr>
              <w:t>务提供者明知</w:t>
            </w:r>
            <w:r>
              <w:rPr/>
              <w:t xml:space="preserve">   </w:t>
            </w:r>
            <w:r>
              <w:rPr>
                <w:spacing w:val="7"/>
              </w:rPr>
              <w:t>互联网内容提</w:t>
            </w:r>
            <w:r>
              <w:rPr/>
              <w:t xml:space="preserve">   </w:t>
            </w:r>
            <w:r>
              <w:rPr>
                <w:spacing w:val="7"/>
              </w:rPr>
              <w:t>供者通过互联</w:t>
            </w:r>
            <w:r>
              <w:rPr/>
              <w:t xml:space="preserve">   </w:t>
            </w:r>
            <w:r>
              <w:rPr>
                <w:spacing w:val="7"/>
              </w:rPr>
              <w:t>网实施侵犯他</w:t>
            </w:r>
            <w:r>
              <w:rPr/>
              <w:t xml:space="preserve">   </w:t>
            </w:r>
            <w:r>
              <w:rPr>
                <w:spacing w:val="7"/>
              </w:rPr>
              <w:t>人著作权的行</w:t>
            </w:r>
            <w:r>
              <w:rPr/>
              <w:t xml:space="preserve">   </w:t>
            </w:r>
            <w:r>
              <w:rPr>
                <w:spacing w:val="4"/>
              </w:rPr>
              <w:t>为，或者虽不明</w:t>
            </w:r>
            <w:r>
              <w:rPr>
                <w:spacing w:val="5"/>
              </w:rPr>
              <w:t xml:space="preserve"> </w:t>
            </w:r>
            <w:r>
              <w:rPr>
                <w:spacing w:val="4"/>
              </w:rPr>
              <w:t>知，但接到著作</w:t>
            </w:r>
            <w:r>
              <w:rPr>
                <w:spacing w:val="5"/>
              </w:rPr>
              <w:t xml:space="preserve"> </w:t>
            </w:r>
            <w:r>
              <w:rPr>
                <w:spacing w:val="7"/>
              </w:rPr>
              <w:t>权人通知后未</w:t>
            </w:r>
            <w:r>
              <w:rPr/>
              <w:t xml:space="preserve">   </w:t>
            </w:r>
            <w:r>
              <w:rPr>
                <w:spacing w:val="7"/>
              </w:rPr>
              <w:t>采取措施移除</w:t>
            </w:r>
            <w:r>
              <w:rPr/>
              <w:t xml:space="preserve">   </w:t>
            </w:r>
            <w:r>
              <w:rPr>
                <w:spacing w:val="4"/>
              </w:rPr>
              <w:t>相关内容，同时</w:t>
            </w:r>
            <w:r>
              <w:rPr>
                <w:spacing w:val="5"/>
              </w:rPr>
              <w:t xml:space="preserve"> </w:t>
            </w:r>
            <w:r>
              <w:rPr>
                <w:spacing w:val="7"/>
              </w:rPr>
              <w:t>损害社会公共</w:t>
            </w:r>
            <w:r>
              <w:rPr/>
              <w:t xml:space="preserve">   </w:t>
            </w:r>
            <w:r>
              <w:rPr>
                <w:spacing w:val="7"/>
              </w:rPr>
              <w:t>利益的等违法</w:t>
            </w:r>
            <w:r>
              <w:rPr/>
              <w:t xml:space="preserve">   </w:t>
            </w:r>
            <w:r>
              <w:rPr>
                <w:spacing w:val="2"/>
              </w:rPr>
              <w:t>行为</w:t>
            </w:r>
          </w:p>
        </w:tc>
        <w:tc>
          <w:tcPr>
            <w:tcW w:w="4574" w:type="dxa"/>
            <w:vAlign w:val="top"/>
            <w:vMerge w:val="restart"/>
            <w:tcBorders>
              <w:bottom w:val="nil"/>
            </w:tcBorders>
          </w:tcPr>
          <w:p>
            <w:pPr>
              <w:pStyle w:val="TableText"/>
              <w:ind w:left="32"/>
              <w:spacing w:before="65" w:line="229" w:lineRule="auto"/>
              <w:rPr/>
            </w:pPr>
            <w:r>
              <w:rPr>
                <w:spacing w:val="7"/>
              </w:rPr>
              <w:t>1.《互联网著作权行政保护办法》</w:t>
            </w:r>
          </w:p>
          <w:p>
            <w:pPr>
              <w:pStyle w:val="TableText"/>
              <w:ind w:left="24" w:firstLine="8"/>
              <w:spacing w:before="52" w:line="271" w:lineRule="auto"/>
              <w:rPr/>
            </w:pPr>
            <w:r>
              <w:rPr>
                <w:spacing w:val="2"/>
              </w:rPr>
              <w:t>第十一条：互联网信息服务提供者明知互联网内容</w:t>
            </w:r>
            <w:r>
              <w:rPr/>
              <w:t xml:space="preserve">  </w:t>
            </w:r>
            <w:r>
              <w:rPr>
                <w:spacing w:val="2"/>
              </w:rPr>
              <w:t>提供者通过互联网实施侵犯他人著作权的行为，或</w:t>
            </w:r>
            <w:r>
              <w:rPr>
                <w:spacing w:val="4"/>
              </w:rPr>
              <w:t xml:space="preserve">  </w:t>
            </w:r>
            <w:r>
              <w:rPr>
                <w:spacing w:val="2"/>
              </w:rPr>
              <w:t>者虽不明知，但接到著作权人通知后未采取措施移</w:t>
            </w:r>
            <w:r>
              <w:rPr>
                <w:spacing w:val="2"/>
              </w:rPr>
              <w:t xml:space="preserve">  </w:t>
            </w:r>
            <w:r>
              <w:rPr>
                <w:spacing w:val="2"/>
              </w:rPr>
              <w:t>除相关内容，同时损害社会公共利益的，著作权行</w:t>
            </w:r>
            <w:r>
              <w:rPr>
                <w:spacing w:val="2"/>
              </w:rPr>
              <w:t xml:space="preserve">  </w:t>
            </w:r>
            <w:r>
              <w:rPr>
                <w:spacing w:val="5"/>
              </w:rPr>
              <w:t>政管理部门可以根据《中华人民共和国著作权法》</w:t>
            </w:r>
            <w:r>
              <w:rPr>
                <w:spacing w:val="4"/>
              </w:rPr>
              <w:t xml:space="preserve"> </w:t>
            </w:r>
            <w:r>
              <w:rPr>
                <w:spacing w:val="-3"/>
              </w:rPr>
              <w:t>第四十七条（新修订的《中华人民共和国著作权法》</w:t>
            </w:r>
            <w:r>
              <w:rPr>
                <w:spacing w:val="12"/>
              </w:rPr>
              <w:t xml:space="preserve"> </w:t>
            </w:r>
            <w:r>
              <w:rPr>
                <w:spacing w:val="2"/>
              </w:rPr>
              <w:t>第五十三条）的规定责令停止侵权行为，并给予下</w:t>
            </w:r>
            <w:r>
              <w:rPr>
                <w:spacing w:val="2"/>
              </w:rPr>
              <w:t xml:space="preserve">  </w:t>
            </w:r>
            <w:r>
              <w:rPr>
                <w:spacing w:val="3"/>
              </w:rPr>
              <w:t>列行政处罚</w:t>
            </w:r>
            <w:r>
              <w:rPr>
                <w:spacing w:val="-7"/>
              </w:rPr>
              <w:t>：（</w:t>
            </w:r>
            <w:r>
              <w:rPr>
                <w:spacing w:val="-51"/>
              </w:rPr>
              <w:t xml:space="preserve"> </w:t>
            </w:r>
            <w:r>
              <w:rPr>
                <w:spacing w:val="3"/>
              </w:rPr>
              <w:t>一）没收违法所得</w:t>
            </w:r>
            <w:r>
              <w:rPr>
                <w:spacing w:val="-7"/>
              </w:rPr>
              <w:t>；（</w:t>
            </w:r>
            <w:r>
              <w:rPr>
                <w:spacing w:val="-51"/>
              </w:rPr>
              <w:t xml:space="preserve"> </w:t>
            </w:r>
            <w:r>
              <w:rPr>
                <w:spacing w:val="3"/>
              </w:rPr>
              <w:t>二）处</w:t>
            </w:r>
          </w:p>
          <w:p>
            <w:pPr>
              <w:pStyle w:val="TableText"/>
              <w:ind w:left="23" w:right="15" w:firstLine="21"/>
              <w:spacing w:before="50" w:line="254" w:lineRule="auto"/>
              <w:rPr/>
            </w:pPr>
            <w:r>
              <w:rPr>
                <w:spacing w:val="3"/>
              </w:rPr>
              <w:t>以非法经营额</w:t>
            </w:r>
            <w:r>
              <w:rPr>
                <w:spacing w:val="-29"/>
              </w:rPr>
              <w:t xml:space="preserve"> </w:t>
            </w:r>
            <w:r>
              <w:rPr>
                <w:spacing w:val="3"/>
              </w:rPr>
              <w:t>3</w:t>
            </w:r>
            <w:r>
              <w:rPr>
                <w:spacing w:val="-30"/>
              </w:rPr>
              <w:t xml:space="preserve"> </w:t>
            </w:r>
            <w:r>
              <w:rPr>
                <w:spacing w:val="3"/>
              </w:rPr>
              <w:t>倍以下的罚款；非法经营额难以计</w:t>
            </w:r>
            <w:r>
              <w:rPr/>
              <w:t xml:space="preserve"> </w:t>
            </w:r>
            <w:r>
              <w:rPr>
                <w:spacing w:val="5"/>
              </w:rPr>
              <w:t>算的，可以处</w:t>
            </w:r>
            <w:r>
              <w:rPr>
                <w:spacing w:val="-21"/>
              </w:rPr>
              <w:t xml:space="preserve"> </w:t>
            </w:r>
            <w:r>
              <w:rPr>
                <w:spacing w:val="5"/>
              </w:rPr>
              <w:t>10</w:t>
            </w:r>
            <w:r>
              <w:rPr>
                <w:spacing w:val="-29"/>
              </w:rPr>
              <w:t xml:space="preserve"> </w:t>
            </w:r>
            <w:r>
              <w:rPr>
                <w:spacing w:val="5"/>
              </w:rPr>
              <w:t>万元以下的罚款。</w:t>
            </w:r>
          </w:p>
          <w:p>
            <w:pPr>
              <w:pStyle w:val="TableText"/>
              <w:ind w:left="19"/>
              <w:spacing w:before="50" w:line="229" w:lineRule="auto"/>
              <w:rPr/>
            </w:pPr>
            <w:r>
              <w:rPr>
                <w:spacing w:val="7"/>
              </w:rPr>
              <w:t>2.《中华人民共和国著作权法》</w:t>
            </w:r>
          </w:p>
          <w:p>
            <w:pPr>
              <w:pStyle w:val="TableText"/>
              <w:ind w:left="23" w:firstLine="9"/>
              <w:spacing w:before="53" w:line="274" w:lineRule="auto"/>
              <w:rPr/>
            </w:pPr>
            <w:r>
              <w:rPr>
                <w:spacing w:val="6"/>
              </w:rPr>
              <w:t>第五十三条：有下列侵权行为的，应当根据情况，</w:t>
            </w:r>
            <w:r>
              <w:rPr>
                <w:spacing w:val="3"/>
              </w:rPr>
              <w:t xml:space="preserve"> </w:t>
            </w:r>
            <w:r>
              <w:rPr>
                <w:spacing w:val="4"/>
              </w:rPr>
              <w:t>承担本法第五十二条规定的民事责任；侵权行为同</w:t>
            </w:r>
            <w:r>
              <w:rPr>
                <w:spacing w:val="2"/>
              </w:rPr>
              <w:t xml:space="preserve"> </w:t>
            </w:r>
            <w:r>
              <w:rPr>
                <w:spacing w:val="4"/>
              </w:rPr>
              <w:t>时损害公共利益的，由主管著作权的部门责令停止</w:t>
            </w:r>
            <w:r>
              <w:rPr>
                <w:spacing w:val="1"/>
              </w:rPr>
              <w:t xml:space="preserve"> </w:t>
            </w:r>
            <w:r>
              <w:rPr>
                <w:spacing w:val="4"/>
              </w:rPr>
              <w:t>侵权行为，予以警告，没收违法所得，没收、无害</w:t>
            </w:r>
            <w:r>
              <w:rPr/>
              <w:t xml:space="preserve"> </w:t>
            </w:r>
            <w:r>
              <w:rPr>
                <w:spacing w:val="7"/>
              </w:rPr>
              <w:t>化销毁处理侵权复制品以及主要用于制作侵权复</w:t>
            </w:r>
            <w:r>
              <w:rPr>
                <w:spacing w:val="2"/>
              </w:rPr>
              <w:t xml:space="preserve">   </w:t>
            </w:r>
            <w:r>
              <w:rPr>
                <w:spacing w:val="4"/>
              </w:rPr>
              <w:t>制品的材料、工具、设备等，违法经营额五万元以</w:t>
            </w:r>
            <w:r>
              <w:rPr>
                <w:spacing w:val="1"/>
              </w:rPr>
              <w:t xml:space="preserve"> </w:t>
            </w:r>
            <w:r>
              <w:rPr>
                <w:spacing w:val="4"/>
              </w:rPr>
              <w:t>上的，可以并处违法经营额一倍以上五倍以下的罚</w:t>
            </w:r>
            <w:r>
              <w:rPr>
                <w:spacing w:val="1"/>
              </w:rPr>
              <w:t xml:space="preserve"> </w:t>
            </w:r>
            <w:r>
              <w:rPr>
                <w:spacing w:val="4"/>
              </w:rPr>
              <w:t>款；没有违法经营额、违法经营额难以计算或者不</w:t>
            </w:r>
            <w:r>
              <w:rPr/>
              <w:t xml:space="preserve"> </w:t>
            </w:r>
            <w:r>
              <w:rPr>
                <w:spacing w:val="4"/>
              </w:rPr>
              <w:t>足五万元的，可以并处二十五万元以下的罚款；构</w:t>
            </w:r>
            <w:r>
              <w:rPr>
                <w:spacing w:val="2"/>
              </w:rPr>
              <w:t xml:space="preserve"> </w:t>
            </w:r>
            <w:r>
              <w:rPr>
                <w:spacing w:val="4"/>
              </w:rPr>
              <w:t>成犯罪的，依法追究刑事责任</w:t>
            </w:r>
            <w:r>
              <w:rPr>
                <w:spacing w:val="5"/>
              </w:rPr>
              <w:t>：（</w:t>
            </w:r>
            <w:r>
              <w:rPr>
                <w:spacing w:val="4"/>
              </w:rPr>
              <w:t>一）未经著作权</w:t>
            </w:r>
            <w:r>
              <w:rPr/>
              <w:t xml:space="preserve"> </w:t>
            </w:r>
            <w:r>
              <w:rPr>
                <w:spacing w:val="6"/>
              </w:rPr>
              <w:t>人许可，复制、发行、表演、放映、广播、汇编、</w:t>
            </w:r>
            <w:r>
              <w:rPr>
                <w:spacing w:val="12"/>
              </w:rPr>
              <w:t xml:space="preserve"> </w:t>
            </w:r>
            <w:r>
              <w:rPr>
                <w:spacing w:val="4"/>
              </w:rPr>
              <w:t>通过信息网络向公众传播其作品的，本法另有规定</w:t>
            </w:r>
            <w:r>
              <w:rPr/>
              <w:t xml:space="preserve"> </w:t>
            </w:r>
            <w:r>
              <w:rPr>
                <w:spacing w:val="2"/>
              </w:rPr>
              <w:t>的除外</w:t>
            </w:r>
            <w:r>
              <w:rPr>
                <w:spacing w:val="-49"/>
              </w:rPr>
              <w:t>；（</w:t>
            </w:r>
            <w:r>
              <w:rPr>
                <w:spacing w:val="2"/>
              </w:rPr>
              <w:t>二）出版他人享有专有出版权的图书的；</w:t>
            </w:r>
            <w:r>
              <w:rPr/>
              <w:t xml:space="preserve"> </w:t>
            </w:r>
            <w:r>
              <w:rPr>
                <w:spacing w:val="4"/>
              </w:rPr>
              <w:t>（三）未经表演者许可，复制、发行录有其表演的</w:t>
            </w:r>
            <w:r>
              <w:rPr/>
              <w:t xml:space="preserve"> </w:t>
            </w:r>
            <w:r>
              <w:rPr>
                <w:spacing w:val="4"/>
              </w:rPr>
              <w:t>录音录像制品，或者通过信息网络向公众传播其表</w:t>
            </w:r>
            <w:r>
              <w:rPr>
                <w:spacing w:val="1"/>
              </w:rPr>
              <w:t xml:space="preserve"> </w:t>
            </w:r>
            <w:r>
              <w:rPr>
                <w:spacing w:val="6"/>
              </w:rPr>
              <w:t>演的，本法另有规定的除外</w:t>
            </w:r>
            <w:r>
              <w:rPr>
                <w:spacing w:val="-17"/>
              </w:rPr>
              <w:t>；（</w:t>
            </w:r>
            <w:r>
              <w:rPr>
                <w:spacing w:val="6"/>
              </w:rPr>
              <w:t>四）未经录音录像</w:t>
            </w:r>
            <w:r>
              <w:rPr>
                <w:spacing w:val="1"/>
              </w:rPr>
              <w:t xml:space="preserve"> </w:t>
            </w:r>
            <w:r>
              <w:rPr>
                <w:spacing w:val="4"/>
              </w:rPr>
              <w:t>制作者许可，复制、发行、通过信息网络向公众传</w:t>
            </w:r>
          </w:p>
        </w:tc>
        <w:tc>
          <w:tcPr>
            <w:tcW w:w="1040" w:type="dxa"/>
            <w:vAlign w:val="top"/>
          </w:tcPr>
          <w:p>
            <w:pPr>
              <w:spacing w:line="285" w:lineRule="auto"/>
              <w:rPr>
                <w:rFonts w:ascii="Arial"/>
                <w:sz w:val="21"/>
              </w:rPr>
            </w:pPr>
            <w:r/>
          </w:p>
          <w:p>
            <w:pPr>
              <w:spacing w:line="286" w:lineRule="auto"/>
              <w:rPr>
                <w:rFonts w:ascii="Arial"/>
                <w:sz w:val="21"/>
              </w:rPr>
            </w:pPr>
            <w:r/>
          </w:p>
          <w:p>
            <w:pPr>
              <w:spacing w:line="286" w:lineRule="auto"/>
              <w:rPr>
                <w:rFonts w:ascii="Arial"/>
                <w:sz w:val="21"/>
              </w:rPr>
            </w:pPr>
            <w:r/>
          </w:p>
          <w:p>
            <w:pPr>
              <w:pStyle w:val="TableText"/>
              <w:ind w:left="109"/>
              <w:spacing w:before="65" w:line="231" w:lineRule="auto"/>
              <w:rPr/>
            </w:pPr>
            <w:r>
              <w:rPr>
                <w:spacing w:val="6"/>
              </w:rPr>
              <w:t>从轻处罚</w:t>
            </w:r>
          </w:p>
        </w:tc>
        <w:tc>
          <w:tcPr>
            <w:tcW w:w="3149" w:type="dxa"/>
            <w:vAlign w:val="top"/>
          </w:tcPr>
          <w:p>
            <w:pPr>
              <w:spacing w:line="285" w:lineRule="auto"/>
              <w:rPr>
                <w:rFonts w:ascii="Arial"/>
                <w:sz w:val="21"/>
              </w:rPr>
            </w:pPr>
            <w:r/>
          </w:p>
          <w:p>
            <w:pPr>
              <w:spacing w:line="286" w:lineRule="auto"/>
              <w:rPr>
                <w:rFonts w:ascii="Arial"/>
                <w:sz w:val="21"/>
              </w:rPr>
            </w:pPr>
            <w:r/>
          </w:p>
          <w:p>
            <w:pPr>
              <w:spacing w:line="286" w:lineRule="auto"/>
              <w:rPr>
                <w:rFonts w:ascii="Arial"/>
                <w:sz w:val="21"/>
              </w:rPr>
            </w:pPr>
            <w:r/>
          </w:p>
          <w:p>
            <w:pPr>
              <w:pStyle w:val="TableText"/>
              <w:ind w:left="32"/>
              <w:spacing w:before="65" w:line="230" w:lineRule="auto"/>
              <w:rPr/>
            </w:pPr>
            <w:r>
              <w:rPr>
                <w:spacing w:val="7"/>
              </w:rPr>
              <w:t>非法经营额难以计算的。</w:t>
            </w:r>
          </w:p>
        </w:tc>
        <w:tc>
          <w:tcPr>
            <w:tcW w:w="3474" w:type="dxa"/>
            <w:vAlign w:val="top"/>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7" w:right="15" w:firstLine="3"/>
              <w:spacing w:before="65" w:line="227" w:lineRule="auto"/>
              <w:rPr/>
            </w:pPr>
            <w:r>
              <w:rPr>
                <w:spacing w:val="6"/>
              </w:rPr>
              <w:t>没收违法所得,可以处</w:t>
            </w:r>
            <w:r>
              <w:rPr>
                <w:spacing w:val="-38"/>
              </w:rPr>
              <w:t xml:space="preserve"> </w:t>
            </w:r>
            <w:r>
              <w:rPr>
                <w:spacing w:val="6"/>
              </w:rPr>
              <w:t>3</w:t>
            </w:r>
            <w:r>
              <w:rPr>
                <w:spacing w:val="-42"/>
              </w:rPr>
              <w:t xml:space="preserve"> </w:t>
            </w:r>
            <w:r>
              <w:rPr>
                <w:spacing w:val="6"/>
              </w:rPr>
              <w:t>万元以下的罚</w:t>
            </w:r>
            <w:r>
              <w:rPr/>
              <w:t xml:space="preserve"> </w:t>
            </w:r>
            <w:r>
              <w:rPr>
                <w:spacing w:val="-3"/>
              </w:rPr>
              <w:t>款。</w:t>
            </w:r>
          </w:p>
        </w:tc>
      </w:tr>
      <w:tr>
        <w:trPr>
          <w:trHeight w:val="1220"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restart"/>
            <w:tcBorders>
              <w:bottom w:val="nil"/>
            </w:tcBorders>
          </w:tcPr>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113"/>
              <w:spacing w:before="65" w:line="232" w:lineRule="auto"/>
              <w:rPr/>
            </w:pPr>
            <w:r>
              <w:rPr>
                <w:spacing w:val="5"/>
              </w:rPr>
              <w:t>一般处罚</w:t>
            </w:r>
          </w:p>
        </w:tc>
        <w:tc>
          <w:tcPr>
            <w:tcW w:w="3149" w:type="dxa"/>
            <w:vAlign w:val="top"/>
          </w:tcPr>
          <w:p>
            <w:pPr>
              <w:spacing w:line="322" w:lineRule="auto"/>
              <w:rPr>
                <w:rFonts w:ascii="Arial"/>
                <w:sz w:val="21"/>
              </w:rPr>
            </w:pPr>
            <w:r/>
          </w:p>
          <w:p>
            <w:pPr>
              <w:pStyle w:val="TableText"/>
              <w:ind w:left="29" w:right="194" w:firstLine="3"/>
              <w:spacing w:before="65" w:line="227" w:lineRule="auto"/>
              <w:rPr/>
            </w:pPr>
            <w:r>
              <w:rPr>
                <w:spacing w:val="8"/>
              </w:rPr>
              <w:t>非法经营额难以计算但对行业或</w:t>
            </w:r>
            <w:r>
              <w:rPr>
                <w:spacing w:val="4"/>
              </w:rPr>
              <w:t xml:space="preserve"> </w:t>
            </w:r>
            <w:r>
              <w:rPr>
                <w:spacing w:val="7"/>
              </w:rPr>
              <w:t>者社会造成不良影响的。</w:t>
            </w:r>
          </w:p>
        </w:tc>
        <w:tc>
          <w:tcPr>
            <w:tcW w:w="3474" w:type="dxa"/>
            <w:vAlign w:val="top"/>
          </w:tcPr>
          <w:p>
            <w:pPr>
              <w:spacing w:line="323" w:lineRule="auto"/>
              <w:rPr>
                <w:rFonts w:ascii="Arial"/>
                <w:sz w:val="21"/>
              </w:rPr>
            </w:pPr>
            <w:r/>
          </w:p>
          <w:p>
            <w:pPr>
              <w:pStyle w:val="TableText"/>
              <w:ind w:left="29" w:right="43"/>
              <w:spacing w:before="65" w:line="226" w:lineRule="auto"/>
              <w:rPr/>
            </w:pPr>
            <w:r>
              <w:rPr>
                <w:spacing w:val="4"/>
              </w:rPr>
              <w:t>没收违法所得，可以处</w:t>
            </w:r>
            <w:r>
              <w:rPr>
                <w:spacing w:val="-21"/>
              </w:rPr>
              <w:t xml:space="preserve"> </w:t>
            </w:r>
            <w:r>
              <w:rPr>
                <w:spacing w:val="4"/>
              </w:rPr>
              <w:t>3</w:t>
            </w:r>
            <w:r>
              <w:rPr>
                <w:spacing w:val="-31"/>
              </w:rPr>
              <w:t xml:space="preserve"> </w:t>
            </w:r>
            <w:r>
              <w:rPr>
                <w:spacing w:val="4"/>
              </w:rPr>
              <w:t>万元以上</w:t>
            </w:r>
            <w:r>
              <w:rPr>
                <w:spacing w:val="-22"/>
              </w:rPr>
              <w:t xml:space="preserve"> </w:t>
            </w:r>
            <w:r>
              <w:rPr>
                <w:spacing w:val="4"/>
              </w:rPr>
              <w:t>10</w:t>
            </w:r>
            <w:r>
              <w:rPr/>
              <w:t xml:space="preserve"> </w:t>
            </w:r>
            <w:r>
              <w:rPr>
                <w:spacing w:val="6"/>
              </w:rPr>
              <w:t>万元以下的罚款。</w:t>
            </w:r>
          </w:p>
        </w:tc>
      </w:tr>
      <w:tr>
        <w:trPr>
          <w:trHeight w:val="1334" w:hRule="atLeast"/>
        </w:trPr>
        <w:tc>
          <w:tcPr>
            <w:tcW w:w="542" w:type="dxa"/>
            <w:vAlign w:val="top"/>
            <w:vMerge w:val="continue"/>
            <w:tcBorders>
              <w:top w:val="nil"/>
              <w:bottom w:val="nil"/>
            </w:tcBorders>
          </w:tcPr>
          <w:p>
            <w:pPr>
              <w:rPr>
                <w:rFonts w:ascii="Arial"/>
                <w:sz w:val="21"/>
              </w:rPr>
            </w:pPr>
            <w:r/>
          </w:p>
        </w:tc>
        <w:tc>
          <w:tcPr>
            <w:tcW w:w="1478" w:type="dxa"/>
            <w:vAlign w:val="top"/>
            <w:vMerge w:val="continue"/>
            <w:tcBorders>
              <w:top w:val="nil"/>
              <w:bottom w:val="nil"/>
            </w:tcBorders>
          </w:tcPr>
          <w:p>
            <w:pPr>
              <w:rPr>
                <w:rFonts w:ascii="Arial"/>
                <w:sz w:val="21"/>
              </w:rPr>
            </w:pPr>
            <w:r/>
          </w:p>
        </w:tc>
        <w:tc>
          <w:tcPr>
            <w:tcW w:w="4574" w:type="dxa"/>
            <w:vAlign w:val="top"/>
            <w:vMerge w:val="continue"/>
            <w:tcBorders>
              <w:top w:val="nil"/>
              <w:bottom w:val="nil"/>
            </w:tcBorders>
          </w:tcPr>
          <w:p>
            <w:pPr>
              <w:rPr>
                <w:rFonts w:ascii="Arial"/>
                <w:sz w:val="21"/>
              </w:rPr>
            </w:pPr>
            <w:r/>
          </w:p>
        </w:tc>
        <w:tc>
          <w:tcPr>
            <w:tcW w:w="1040" w:type="dxa"/>
            <w:vAlign w:val="top"/>
            <w:vMerge w:val="continue"/>
            <w:tcBorders>
              <w:top w:val="nil"/>
            </w:tcBorders>
          </w:tcPr>
          <w:p>
            <w:pPr>
              <w:rPr>
                <w:rFonts w:ascii="Arial"/>
                <w:sz w:val="21"/>
              </w:rPr>
            </w:pPr>
            <w:r/>
          </w:p>
        </w:tc>
        <w:tc>
          <w:tcPr>
            <w:tcW w:w="3149" w:type="dxa"/>
            <w:vAlign w:val="top"/>
          </w:tcPr>
          <w:p>
            <w:pPr>
              <w:spacing w:line="250" w:lineRule="auto"/>
              <w:rPr>
                <w:rFonts w:ascii="Arial"/>
                <w:sz w:val="21"/>
              </w:rPr>
            </w:pPr>
            <w:r/>
          </w:p>
          <w:p>
            <w:pPr>
              <w:spacing w:line="251" w:lineRule="auto"/>
              <w:rPr>
                <w:rFonts w:ascii="Arial"/>
                <w:sz w:val="21"/>
              </w:rPr>
            </w:pPr>
            <w:r/>
          </w:p>
          <w:p>
            <w:pPr>
              <w:pStyle w:val="TableText"/>
              <w:ind w:left="32"/>
              <w:spacing w:before="65" w:line="231" w:lineRule="auto"/>
              <w:rPr/>
            </w:pPr>
            <w:r>
              <w:rPr>
                <w:spacing w:val="4"/>
              </w:rPr>
              <w:t>非法经营额不足</w:t>
            </w:r>
            <w:r>
              <w:rPr>
                <w:spacing w:val="-30"/>
              </w:rPr>
              <w:t xml:space="preserve"> </w:t>
            </w:r>
            <w:r>
              <w:rPr>
                <w:spacing w:val="4"/>
              </w:rPr>
              <w:t>3</w:t>
            </w:r>
            <w:r>
              <w:rPr>
                <w:spacing w:val="-31"/>
              </w:rPr>
              <w:t xml:space="preserve"> </w:t>
            </w:r>
            <w:r>
              <w:rPr>
                <w:spacing w:val="4"/>
              </w:rPr>
              <w:t>万元的。</w:t>
            </w:r>
          </w:p>
        </w:tc>
        <w:tc>
          <w:tcPr>
            <w:tcW w:w="3474" w:type="dxa"/>
            <w:vAlign w:val="top"/>
          </w:tcPr>
          <w:p>
            <w:pPr>
              <w:spacing w:line="382" w:lineRule="auto"/>
              <w:rPr>
                <w:rFonts w:ascii="Arial"/>
                <w:sz w:val="21"/>
              </w:rPr>
            </w:pPr>
            <w:r/>
          </w:p>
          <w:p>
            <w:pPr>
              <w:pStyle w:val="TableText"/>
              <w:ind w:left="48" w:right="97" w:hanging="18"/>
              <w:spacing w:before="65" w:line="226" w:lineRule="auto"/>
              <w:rPr/>
            </w:pPr>
            <w:r>
              <w:rPr>
                <w:spacing w:val="6"/>
              </w:rPr>
              <w:t>没收违法所得，处以非法经营额</w:t>
            </w:r>
            <w:r>
              <w:rPr>
                <w:spacing w:val="-25"/>
              </w:rPr>
              <w:t xml:space="preserve"> </w:t>
            </w:r>
            <w:r>
              <w:rPr>
                <w:spacing w:val="6"/>
              </w:rPr>
              <w:t>1</w:t>
            </w:r>
            <w:r>
              <w:rPr>
                <w:spacing w:val="-31"/>
              </w:rPr>
              <w:t xml:space="preserve"> </w:t>
            </w:r>
            <w:r>
              <w:rPr>
                <w:spacing w:val="6"/>
              </w:rPr>
              <w:t>倍</w:t>
            </w:r>
            <w:r>
              <w:rPr/>
              <w:t xml:space="preserve"> </w:t>
            </w:r>
            <w:r>
              <w:rPr>
                <w:spacing w:val="1"/>
              </w:rPr>
              <w:t>以上</w:t>
            </w:r>
            <w:r>
              <w:rPr>
                <w:spacing w:val="-29"/>
              </w:rPr>
              <w:t xml:space="preserve"> </w:t>
            </w:r>
            <w:r>
              <w:rPr>
                <w:spacing w:val="1"/>
              </w:rPr>
              <w:t>2</w:t>
            </w:r>
            <w:r>
              <w:rPr>
                <w:spacing w:val="-31"/>
              </w:rPr>
              <w:t xml:space="preserve"> </w:t>
            </w:r>
            <w:r>
              <w:rPr>
                <w:spacing w:val="1"/>
              </w:rPr>
              <w:t>倍以下的罚款。</w:t>
            </w:r>
          </w:p>
        </w:tc>
      </w:tr>
      <w:tr>
        <w:trPr>
          <w:trHeight w:val="4114" w:hRule="atLeast"/>
        </w:trPr>
        <w:tc>
          <w:tcPr>
            <w:tcW w:w="542" w:type="dxa"/>
            <w:vAlign w:val="top"/>
            <w:vMerge w:val="continue"/>
            <w:tcBorders>
              <w:top w:val="nil"/>
            </w:tcBorders>
          </w:tcPr>
          <w:p>
            <w:pPr>
              <w:rPr>
                <w:rFonts w:ascii="Arial"/>
                <w:sz w:val="21"/>
              </w:rPr>
            </w:pPr>
            <w:r/>
          </w:p>
        </w:tc>
        <w:tc>
          <w:tcPr>
            <w:tcW w:w="1478" w:type="dxa"/>
            <w:vAlign w:val="top"/>
            <w:vMerge w:val="continue"/>
            <w:tcBorders>
              <w:top w:val="nil"/>
            </w:tcBorders>
          </w:tcPr>
          <w:p>
            <w:pPr>
              <w:rPr>
                <w:rFonts w:ascii="Arial"/>
                <w:sz w:val="21"/>
              </w:rPr>
            </w:pPr>
            <w:r/>
          </w:p>
        </w:tc>
        <w:tc>
          <w:tcPr>
            <w:tcW w:w="4574" w:type="dxa"/>
            <w:vAlign w:val="top"/>
            <w:vMerge w:val="continue"/>
            <w:tcBorders>
              <w:top w:val="nil"/>
            </w:tcBorders>
          </w:tcPr>
          <w:p>
            <w:pPr>
              <w:rPr>
                <w:rFonts w:ascii="Arial"/>
                <w:sz w:val="21"/>
              </w:rPr>
            </w:pPr>
            <w:r/>
          </w:p>
        </w:tc>
        <w:tc>
          <w:tcPr>
            <w:tcW w:w="1040" w:type="dxa"/>
            <w:vAlign w:val="top"/>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pStyle w:val="TableText"/>
              <w:ind w:left="109"/>
              <w:spacing w:before="65" w:line="232" w:lineRule="auto"/>
              <w:rPr/>
            </w:pPr>
            <w:r>
              <w:rPr>
                <w:spacing w:val="6"/>
              </w:rPr>
              <w:t>从重处罚</w:t>
            </w:r>
          </w:p>
        </w:tc>
        <w:tc>
          <w:tcPr>
            <w:tcW w:w="3149"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pStyle w:val="TableText"/>
              <w:ind w:left="30" w:right="14" w:firstLine="1"/>
              <w:spacing w:before="65" w:line="226" w:lineRule="auto"/>
              <w:rPr/>
            </w:pPr>
            <w:r>
              <w:rPr>
                <w:spacing w:val="6"/>
              </w:rPr>
              <w:t>非法经营额在</w:t>
            </w:r>
            <w:r>
              <w:rPr>
                <w:spacing w:val="-47"/>
              </w:rPr>
              <w:t xml:space="preserve"> </w:t>
            </w:r>
            <w:r>
              <w:rPr>
                <w:spacing w:val="6"/>
              </w:rPr>
              <w:t>3</w:t>
            </w:r>
            <w:r>
              <w:rPr>
                <w:spacing w:val="-47"/>
              </w:rPr>
              <w:t xml:space="preserve"> </w:t>
            </w:r>
            <w:r>
              <w:rPr>
                <w:spacing w:val="6"/>
              </w:rPr>
              <w:t>万元以上的或者情</w:t>
            </w:r>
            <w:r>
              <w:rPr/>
              <w:t xml:space="preserve"> </w:t>
            </w:r>
            <w:r>
              <w:rPr>
                <w:spacing w:val="3"/>
              </w:rPr>
              <w:t>节严重的。</w:t>
            </w:r>
          </w:p>
        </w:tc>
        <w:tc>
          <w:tcPr>
            <w:tcW w:w="3474"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48" w:right="97" w:hanging="18"/>
              <w:spacing w:before="65" w:line="226" w:lineRule="auto"/>
              <w:rPr/>
            </w:pPr>
            <w:r>
              <w:rPr>
                <w:spacing w:val="6"/>
              </w:rPr>
              <w:t>没收违法所得，处以非法经营额</w:t>
            </w:r>
            <w:r>
              <w:rPr>
                <w:spacing w:val="-25"/>
              </w:rPr>
              <w:t xml:space="preserve"> </w:t>
            </w:r>
            <w:r>
              <w:rPr>
                <w:spacing w:val="6"/>
              </w:rPr>
              <w:t>2</w:t>
            </w:r>
            <w:r>
              <w:rPr>
                <w:spacing w:val="-31"/>
              </w:rPr>
              <w:t xml:space="preserve"> </w:t>
            </w:r>
            <w:r>
              <w:rPr>
                <w:spacing w:val="6"/>
              </w:rPr>
              <w:t>倍</w:t>
            </w:r>
            <w:r>
              <w:rPr/>
              <w:t xml:space="preserve"> </w:t>
            </w:r>
            <w:r>
              <w:rPr>
                <w:spacing w:val="1"/>
              </w:rPr>
              <w:t>以上</w:t>
            </w:r>
            <w:r>
              <w:rPr>
                <w:spacing w:val="-29"/>
              </w:rPr>
              <w:t xml:space="preserve"> </w:t>
            </w:r>
            <w:r>
              <w:rPr>
                <w:spacing w:val="1"/>
              </w:rPr>
              <w:t>3</w:t>
            </w:r>
            <w:r>
              <w:rPr>
                <w:spacing w:val="-31"/>
              </w:rPr>
              <w:t xml:space="preserve"> </w:t>
            </w:r>
            <w:r>
              <w:rPr>
                <w:spacing w:val="1"/>
              </w:rPr>
              <w:t>倍以下的罚款。</w:t>
            </w:r>
          </w:p>
        </w:tc>
      </w:tr>
    </w:tbl>
    <w:p>
      <w:pPr>
        <w:pStyle w:val="BodyText"/>
        <w:spacing w:line="260" w:lineRule="auto"/>
        <w:rPr>
          <w:sz w:val="21"/>
        </w:rPr>
      </w:pPr>
      <w:r/>
    </w:p>
    <w:p>
      <w:pPr>
        <w:pStyle w:val="BodyText"/>
        <w:spacing w:line="260" w:lineRule="auto"/>
        <w:rPr>
          <w:sz w:val="21"/>
        </w:rPr>
      </w:pPr>
      <w:r/>
    </w:p>
    <w:p>
      <w:pPr>
        <w:pStyle w:val="BodyText"/>
        <w:ind w:left="6787"/>
        <w:spacing w:before="69" w:line="195" w:lineRule="auto"/>
        <w:rPr>
          <w:sz w:val="24"/>
          <w:szCs w:val="24"/>
        </w:rPr>
      </w:pPr>
      <w:r>
        <w:rPr>
          <w:sz w:val="24"/>
          <w:szCs w:val="24"/>
          <w:spacing w:val="5"/>
        </w:rPr>
        <w:t>-</w:t>
      </w:r>
      <w:r>
        <w:rPr>
          <w:sz w:val="24"/>
          <w:szCs w:val="24"/>
          <w:spacing w:val="12"/>
        </w:rPr>
        <w:t xml:space="preserve"> </w:t>
      </w:r>
      <w:r>
        <w:rPr>
          <w:sz w:val="24"/>
          <w:szCs w:val="24"/>
          <w:spacing w:val="5"/>
        </w:rPr>
        <w:t>153 -</w:t>
      </w:r>
    </w:p>
    <w:p>
      <w:pPr>
        <w:spacing w:line="195" w:lineRule="auto"/>
        <w:sectPr>
          <w:pgSz w:w="16839" w:h="11906"/>
          <w:pgMar w:top="400" w:right="1339" w:bottom="400" w:left="1236"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25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2"/>
        <w:gridCol w:w="1478"/>
        <w:gridCol w:w="4574"/>
        <w:gridCol w:w="1040"/>
        <w:gridCol w:w="3149"/>
        <w:gridCol w:w="3474"/>
      </w:tblGrid>
      <w:tr>
        <w:trPr>
          <w:trHeight w:val="4824" w:hRule="atLeast"/>
        </w:trPr>
        <w:tc>
          <w:tcPr>
            <w:tcW w:w="542" w:type="dxa"/>
            <w:vAlign w:val="top"/>
          </w:tcPr>
          <w:p>
            <w:pPr>
              <w:rPr>
                <w:rFonts w:ascii="Arial"/>
                <w:sz w:val="21"/>
              </w:rPr>
            </w:pPr>
            <w:r/>
          </w:p>
        </w:tc>
        <w:tc>
          <w:tcPr>
            <w:tcW w:w="1478" w:type="dxa"/>
            <w:vAlign w:val="top"/>
          </w:tcPr>
          <w:p>
            <w:pPr>
              <w:rPr>
                <w:rFonts w:ascii="Arial"/>
                <w:sz w:val="21"/>
              </w:rPr>
            </w:pPr>
            <w:r/>
          </w:p>
        </w:tc>
        <w:tc>
          <w:tcPr>
            <w:tcW w:w="4574" w:type="dxa"/>
            <w:vAlign w:val="top"/>
          </w:tcPr>
          <w:p>
            <w:pPr>
              <w:pStyle w:val="TableText"/>
              <w:ind w:left="23"/>
              <w:spacing w:before="64" w:line="274" w:lineRule="auto"/>
              <w:rPr/>
            </w:pPr>
            <w:r>
              <w:rPr>
                <w:spacing w:val="6"/>
              </w:rPr>
              <w:t>播其制作的录音录像制品的，本法另有规定的除</w:t>
            </w:r>
            <w:r>
              <w:rPr>
                <w:spacing w:val="5"/>
              </w:rPr>
              <w:t xml:space="preserve">   </w:t>
            </w:r>
            <w:r>
              <w:rPr>
                <w:spacing w:val="6"/>
              </w:rPr>
              <w:t>外</w:t>
            </w:r>
            <w:r>
              <w:rPr>
                <w:spacing w:val="-31"/>
              </w:rPr>
              <w:t>；（</w:t>
            </w:r>
            <w:r>
              <w:rPr>
                <w:spacing w:val="6"/>
              </w:rPr>
              <w:t>五）未经许可，播放、复制或者通过信息网</w:t>
            </w:r>
            <w:r>
              <w:rPr>
                <w:spacing w:val="6"/>
              </w:rPr>
              <w:t xml:space="preserve"> </w:t>
            </w:r>
            <w:r>
              <w:rPr>
                <w:spacing w:val="-3"/>
              </w:rPr>
              <w:t>络向公众传播广播、电视的，本法另有规定的除外；</w:t>
            </w:r>
            <w:r>
              <w:rPr>
                <w:spacing w:val="13"/>
              </w:rPr>
              <w:t xml:space="preserve"> </w:t>
            </w:r>
            <w:r>
              <w:rPr>
                <w:spacing w:val="2"/>
              </w:rPr>
              <w:t>（六）未经著作权人或者与著作权有关的权利人许</w:t>
            </w:r>
            <w:r>
              <w:rPr>
                <w:spacing w:val="2"/>
              </w:rPr>
              <w:t xml:space="preserve"> </w:t>
            </w:r>
            <w:r>
              <w:rPr>
                <w:spacing w:val="2"/>
              </w:rPr>
              <w:t>可，故意避开或者破坏技术措施的，故意制造、进</w:t>
            </w:r>
            <w:r>
              <w:rPr>
                <w:spacing w:val="2"/>
              </w:rPr>
              <w:t xml:space="preserve"> </w:t>
            </w:r>
            <w:r>
              <w:rPr>
                <w:spacing w:val="2"/>
              </w:rPr>
              <w:t>口或者向他人提供主要用于避开、破坏技术措施的</w:t>
            </w:r>
            <w:r>
              <w:rPr>
                <w:spacing w:val="2"/>
              </w:rPr>
              <w:t xml:space="preserve"> </w:t>
            </w:r>
            <w:r>
              <w:rPr>
                <w:spacing w:val="2"/>
              </w:rPr>
              <w:t>装置或者部件的，或者故意为他人避开或者破坏技</w:t>
            </w:r>
            <w:r>
              <w:rPr>
                <w:spacing w:val="2"/>
              </w:rPr>
              <w:t xml:space="preserve"> </w:t>
            </w:r>
            <w:r>
              <w:rPr>
                <w:spacing w:val="2"/>
              </w:rPr>
              <w:t>术措施提供技术服务的，法律、行政法规另有规定</w:t>
            </w:r>
            <w:r>
              <w:rPr>
                <w:spacing w:val="2"/>
              </w:rPr>
              <w:t xml:space="preserve"> </w:t>
            </w:r>
            <w:r>
              <w:rPr>
                <w:spacing w:val="7"/>
              </w:rPr>
              <w:t>的除外</w:t>
            </w:r>
            <w:r>
              <w:rPr>
                <w:spacing w:val="-42"/>
              </w:rPr>
              <w:t>；（</w:t>
            </w:r>
            <w:r>
              <w:rPr>
                <w:spacing w:val="7"/>
              </w:rPr>
              <w:t>七）未经著作权人或者与著作权有关的</w:t>
            </w:r>
            <w:r>
              <w:rPr>
                <w:spacing w:val="7"/>
              </w:rPr>
              <w:t xml:space="preserve"> </w:t>
            </w:r>
            <w:r>
              <w:rPr>
                <w:spacing w:val="6"/>
              </w:rPr>
              <w:t>权利人许可，故意删除或者改变作品、版式设计、</w:t>
            </w:r>
            <w:r>
              <w:rPr>
                <w:spacing w:val="12"/>
              </w:rPr>
              <w:t xml:space="preserve"> </w:t>
            </w:r>
            <w:r>
              <w:rPr>
                <w:spacing w:val="2"/>
              </w:rPr>
              <w:t>表演、录音录像制品或者广播、电视上的权利管理</w:t>
            </w:r>
            <w:r>
              <w:rPr>
                <w:spacing w:val="2"/>
              </w:rPr>
              <w:t xml:space="preserve"> </w:t>
            </w:r>
            <w:r>
              <w:rPr>
                <w:spacing w:val="-3"/>
              </w:rPr>
              <w:t>信息的，知道或者应当知道作品、版式设计、表演、</w:t>
            </w:r>
            <w:r>
              <w:rPr>
                <w:spacing w:val="13"/>
              </w:rPr>
              <w:t xml:space="preserve"> </w:t>
            </w:r>
            <w:r>
              <w:rPr>
                <w:spacing w:val="2"/>
              </w:rPr>
              <w:t>录音录像制品或者广播、电视上的权利管理信息未</w:t>
            </w:r>
            <w:r>
              <w:rPr>
                <w:spacing w:val="2"/>
              </w:rPr>
              <w:t xml:space="preserve"> </w:t>
            </w:r>
            <w:r>
              <w:rPr>
                <w:spacing w:val="-3"/>
              </w:rPr>
              <w:t>经许可被删除或者改变，仍然向公众提供的，法律、</w:t>
            </w:r>
            <w:r>
              <w:rPr>
                <w:spacing w:val="13"/>
              </w:rPr>
              <w:t xml:space="preserve"> </w:t>
            </w:r>
            <w:r>
              <w:rPr>
                <w:spacing w:val="7"/>
              </w:rPr>
              <w:t>行政法规另有规定的除外</w:t>
            </w:r>
            <w:r>
              <w:rPr>
                <w:spacing w:val="-41"/>
              </w:rPr>
              <w:t>；（</w:t>
            </w:r>
            <w:r>
              <w:rPr>
                <w:spacing w:val="7"/>
              </w:rPr>
              <w:t>八）制作、出售假</w:t>
            </w:r>
            <w:r>
              <w:rPr>
                <w:spacing w:val="6"/>
              </w:rPr>
              <w:t>冒</w:t>
            </w:r>
            <w:r>
              <w:rPr>
                <w:spacing w:val="6"/>
              </w:rPr>
              <w:t xml:space="preserve"> </w:t>
            </w:r>
            <w:r>
              <w:rPr>
                <w:spacing w:val="4"/>
              </w:rPr>
              <w:t>他人署名的作品的。</w:t>
            </w:r>
          </w:p>
        </w:tc>
        <w:tc>
          <w:tcPr>
            <w:tcW w:w="1040" w:type="dxa"/>
            <w:vAlign w:val="top"/>
          </w:tcPr>
          <w:p>
            <w:pPr>
              <w:rPr>
                <w:rFonts w:ascii="Arial"/>
                <w:sz w:val="21"/>
              </w:rPr>
            </w:pPr>
            <w:r/>
          </w:p>
        </w:tc>
        <w:tc>
          <w:tcPr>
            <w:tcW w:w="3149" w:type="dxa"/>
            <w:vAlign w:val="top"/>
          </w:tcPr>
          <w:p>
            <w:pPr>
              <w:rPr>
                <w:rFonts w:ascii="Arial"/>
                <w:sz w:val="21"/>
              </w:rPr>
            </w:pPr>
            <w:r/>
          </w:p>
        </w:tc>
        <w:tc>
          <w:tcPr>
            <w:tcW w:w="3474" w:type="dxa"/>
            <w:vAlign w:val="top"/>
          </w:tcPr>
          <w:p>
            <w:pPr>
              <w:rPr>
                <w:rFonts w:ascii="Arial"/>
                <w:sz w:val="21"/>
              </w:rPr>
            </w:pPr>
            <w:r/>
          </w:p>
        </w:tc>
      </w:tr>
    </w:tbl>
    <w:p>
      <w:pPr>
        <w:pStyle w:val="BodyText"/>
        <w:spacing w:line="244" w:lineRule="auto"/>
        <w:rPr>
          <w:sz w:val="21"/>
        </w:rPr>
      </w:pPr>
      <w:r/>
    </w:p>
    <w:p>
      <w:pPr>
        <w:pStyle w:val="BodyText"/>
        <w:spacing w:line="244" w:lineRule="auto"/>
        <w:rPr>
          <w:sz w:val="21"/>
        </w:rPr>
      </w:pPr>
      <w:r/>
    </w:p>
    <w:p>
      <w:pPr>
        <w:pStyle w:val="BodyText"/>
        <w:spacing w:line="244" w:lineRule="auto"/>
        <w:rPr>
          <w:sz w:val="21"/>
        </w:rPr>
      </w:pPr>
      <w:r/>
    </w:p>
    <w:p>
      <w:pPr>
        <w:pStyle w:val="BodyText"/>
        <w:spacing w:line="244" w:lineRule="auto"/>
        <w:rPr>
          <w:sz w:val="21"/>
        </w:rPr>
      </w:pPr>
      <w:r/>
    </w:p>
    <w:p>
      <w:pPr>
        <w:pStyle w:val="BodyText"/>
        <w:spacing w:line="244" w:lineRule="auto"/>
        <w:rPr>
          <w:sz w:val="21"/>
        </w:rPr>
      </w:pPr>
      <w:r/>
    </w:p>
    <w:p>
      <w:pPr>
        <w:pStyle w:val="BodyText"/>
        <w:spacing w:line="244" w:lineRule="auto"/>
        <w:rPr>
          <w:sz w:val="21"/>
        </w:rPr>
      </w:pPr>
      <w:r/>
    </w:p>
    <w:p>
      <w:pPr>
        <w:pStyle w:val="BodyText"/>
        <w:spacing w:line="244" w:lineRule="auto"/>
        <w:rPr>
          <w:sz w:val="21"/>
        </w:rPr>
      </w:pPr>
      <w:r/>
    </w:p>
    <w:p>
      <w:pPr>
        <w:pStyle w:val="BodyText"/>
        <w:spacing w:line="245" w:lineRule="auto"/>
        <w:rPr>
          <w:sz w:val="21"/>
        </w:rPr>
      </w:pPr>
      <w:r/>
    </w:p>
    <w:p>
      <w:pPr>
        <w:pStyle w:val="BodyText"/>
        <w:spacing w:line="245" w:lineRule="auto"/>
        <w:rPr>
          <w:sz w:val="21"/>
        </w:rPr>
      </w:pPr>
      <w:r/>
    </w:p>
    <w:p>
      <w:pPr>
        <w:pStyle w:val="BodyText"/>
        <w:spacing w:line="245" w:lineRule="auto"/>
        <w:rPr>
          <w:sz w:val="21"/>
        </w:rPr>
      </w:pPr>
      <w:r/>
    </w:p>
    <w:p>
      <w:pPr>
        <w:pStyle w:val="BodyText"/>
        <w:spacing w:line="245" w:lineRule="auto"/>
        <w:rPr>
          <w:sz w:val="21"/>
        </w:rPr>
      </w:pPr>
      <w:r/>
    </w:p>
    <w:p>
      <w:pPr>
        <w:pStyle w:val="BodyText"/>
        <w:spacing w:line="245" w:lineRule="auto"/>
        <w:rPr>
          <w:sz w:val="21"/>
        </w:rPr>
      </w:pPr>
      <w:r/>
    </w:p>
    <w:p>
      <w:pPr>
        <w:pStyle w:val="BodyText"/>
        <w:spacing w:line="245" w:lineRule="auto"/>
        <w:rPr>
          <w:sz w:val="21"/>
        </w:rPr>
      </w:pPr>
      <w:r/>
    </w:p>
    <w:p>
      <w:pPr>
        <w:pStyle w:val="BodyText"/>
        <w:spacing w:line="245" w:lineRule="auto"/>
        <w:rPr>
          <w:sz w:val="21"/>
        </w:rPr>
      </w:pPr>
      <w:r/>
    </w:p>
    <w:p>
      <w:pPr>
        <w:pStyle w:val="BodyText"/>
        <w:spacing w:line="245" w:lineRule="auto"/>
        <w:rPr>
          <w:sz w:val="21"/>
        </w:rPr>
      </w:pPr>
      <w:r/>
    </w:p>
    <w:p>
      <w:pPr>
        <w:pStyle w:val="BodyText"/>
        <w:spacing w:line="245" w:lineRule="auto"/>
        <w:rPr>
          <w:sz w:val="21"/>
        </w:rPr>
      </w:pPr>
      <w:r/>
    </w:p>
    <w:p>
      <w:pPr>
        <w:pStyle w:val="BodyText"/>
        <w:spacing w:line="245" w:lineRule="auto"/>
        <w:rPr>
          <w:sz w:val="21"/>
        </w:rPr>
      </w:pPr>
      <w:r/>
    </w:p>
    <w:p>
      <w:pPr>
        <w:pStyle w:val="BodyText"/>
        <w:spacing w:line="245" w:lineRule="auto"/>
        <w:rPr>
          <w:sz w:val="21"/>
        </w:rPr>
      </w:pPr>
      <w:r/>
    </w:p>
    <w:p>
      <w:pPr>
        <w:pStyle w:val="BodyText"/>
        <w:ind w:left="6787"/>
        <w:spacing w:before="69" w:line="196" w:lineRule="auto"/>
        <w:rPr>
          <w:sz w:val="24"/>
          <w:szCs w:val="24"/>
        </w:rPr>
      </w:pPr>
      <w:r>
        <w:rPr>
          <w:sz w:val="24"/>
          <w:szCs w:val="24"/>
          <w:spacing w:val="5"/>
        </w:rPr>
        <w:t>-</w:t>
      </w:r>
      <w:r>
        <w:rPr>
          <w:sz w:val="24"/>
          <w:szCs w:val="24"/>
          <w:spacing w:val="12"/>
        </w:rPr>
        <w:t xml:space="preserve"> </w:t>
      </w:r>
      <w:r>
        <w:rPr>
          <w:sz w:val="24"/>
          <w:szCs w:val="24"/>
          <w:spacing w:val="5"/>
        </w:rPr>
        <w:t>154 -</w:t>
      </w:r>
    </w:p>
    <w:p>
      <w:pPr>
        <w:spacing w:line="196" w:lineRule="auto"/>
        <w:sectPr>
          <w:pgSz w:w="16839" w:h="11906"/>
          <w:pgMar w:top="400" w:right="1339" w:bottom="400" w:left="1236" w:header="0" w:footer="0" w:gutter="0"/>
        </w:sectPr>
        <w:rPr>
          <w:sz w:val="24"/>
          <w:szCs w:val="24"/>
        </w:rPr>
      </w:pPr>
    </w:p>
    <w:p>
      <w:pPr>
        <w:pStyle w:val="BodyText"/>
        <w:spacing w:line="293" w:lineRule="auto"/>
        <w:rPr>
          <w:sz w:val="21"/>
        </w:rPr>
      </w:pPr>
      <w:r/>
    </w:p>
    <w:p>
      <w:pPr>
        <w:pStyle w:val="BodyText"/>
        <w:spacing w:line="293" w:lineRule="auto"/>
        <w:rPr>
          <w:sz w:val="21"/>
        </w:rPr>
      </w:pPr>
      <w:r/>
    </w:p>
    <w:p>
      <w:pPr>
        <w:pStyle w:val="BodyText"/>
        <w:spacing w:line="294" w:lineRule="auto"/>
        <w:rPr>
          <w:sz w:val="21"/>
        </w:rPr>
      </w:pPr>
      <w:r/>
    </w:p>
    <w:p>
      <w:pPr>
        <w:ind w:left="3542"/>
        <w:spacing w:before="150" w:line="205" w:lineRule="auto"/>
        <w:rPr>
          <w:rFonts w:ascii="Microsoft YaHei" w:hAnsi="Microsoft YaHei" w:eastAsia="Microsoft YaHei" w:cs="Microsoft YaHei"/>
          <w:sz w:val="35"/>
          <w:szCs w:val="35"/>
        </w:rPr>
      </w:pPr>
      <w:r>
        <w:rPr>
          <w:rFonts w:ascii="Microsoft YaHei" w:hAnsi="Microsoft YaHei" w:eastAsia="Microsoft YaHei" w:cs="Microsoft YaHei"/>
          <w:sz w:val="35"/>
          <w:szCs w:val="35"/>
          <w14:textOutline w14:w="6537" w14:cap="sq" w14:cmpd="sng">
            <w14:solidFill>
              <w14:srgbClr w14:val="000000"/>
            </w14:solidFill>
            <w14:prstDash w14:val="solid"/>
            <w14:bevel/>
          </w14:textOutline>
          <w:spacing w:val="10"/>
        </w:rPr>
        <w:t>湖南省文化市场综合执法行政处罚裁量基准</w:t>
      </w:r>
    </w:p>
    <w:p>
      <w:pPr>
        <w:spacing w:before="49"/>
        <w:rPr/>
      </w:pPr>
      <w:r/>
    </w:p>
    <w:tbl>
      <w:tblPr>
        <w:tblStyle w:val="TableNormal"/>
        <w:tblW w:w="1495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8"/>
        <w:gridCol w:w="1301"/>
        <w:gridCol w:w="5488"/>
        <w:gridCol w:w="937"/>
        <w:gridCol w:w="2052"/>
        <w:gridCol w:w="4728"/>
      </w:tblGrid>
      <w:tr>
        <w:trPr>
          <w:trHeight w:val="559" w:hRule="atLeast"/>
        </w:trPr>
        <w:tc>
          <w:tcPr>
            <w:tcW w:w="14954" w:type="dxa"/>
            <w:vAlign w:val="top"/>
            <w:gridSpan w:val="6"/>
          </w:tcPr>
          <w:p>
            <w:pPr>
              <w:pStyle w:val="TableText"/>
              <w:ind w:left="7278"/>
              <w:spacing w:before="182" w:line="232" w:lineRule="auto"/>
              <w:rPr/>
            </w:pPr>
            <w:r>
              <w:rPr>
                <w14:textOutline w14:w="3795" w14:cap="sq" w14:cmpd="sng">
                  <w14:solidFill>
                    <w14:srgbClr w14:val="000000"/>
                  </w14:solidFill>
                  <w14:prstDash w14:val="solid"/>
                  <w14:bevel/>
                </w14:textOutline>
                <w:spacing w:val="3"/>
              </w:rPr>
              <w:t>旅游</w:t>
            </w:r>
          </w:p>
        </w:tc>
      </w:tr>
      <w:tr>
        <w:trPr>
          <w:trHeight w:val="674" w:hRule="atLeast"/>
        </w:trPr>
        <w:tc>
          <w:tcPr>
            <w:tcW w:w="448" w:type="dxa"/>
            <w:vAlign w:val="top"/>
            <w:textDirection w:val="tbRlV"/>
          </w:tcPr>
          <w:p>
            <w:pPr>
              <w:pStyle w:val="TableText"/>
              <w:ind w:left="82"/>
              <w:spacing w:before="118" w:line="211" w:lineRule="auto"/>
              <w:rPr/>
            </w:pPr>
            <w:r>
              <w:rPr>
                <w14:textOutline w14:w="3795" w14:cap="sq" w14:cmpd="sng">
                  <w14:solidFill>
                    <w14:srgbClr w14:val="000000"/>
                  </w14:solidFill>
                  <w14:prstDash w14:val="solid"/>
                  <w14:bevel/>
                </w14:textOutline>
                <w:spacing w:val="13"/>
              </w:rPr>
              <w:t>编</w:t>
            </w:r>
            <w:r>
              <w:rPr>
                <w:spacing w:val="-2"/>
              </w:rPr>
              <w:t xml:space="preserve"> </w:t>
            </w:r>
            <w:r>
              <w:rPr>
                <w14:textOutline w14:w="3795" w14:cap="sq" w14:cmpd="sng">
                  <w14:solidFill>
                    <w14:srgbClr w14:val="000000"/>
                  </w14:solidFill>
                  <w14:prstDash w14:val="solid"/>
                  <w14:bevel/>
                </w14:textOutline>
                <w:spacing w:val="13"/>
              </w:rPr>
              <w:t>码</w:t>
            </w:r>
          </w:p>
        </w:tc>
        <w:tc>
          <w:tcPr>
            <w:tcW w:w="1301" w:type="dxa"/>
            <w:vAlign w:val="top"/>
          </w:tcPr>
          <w:p>
            <w:pPr>
              <w:pStyle w:val="TableText"/>
              <w:ind w:left="240"/>
              <w:spacing w:before="238" w:line="229" w:lineRule="auto"/>
              <w:rPr/>
            </w:pPr>
            <w:r>
              <w:rPr>
                <w14:textOutline w14:w="3795" w14:cap="sq" w14:cmpd="sng">
                  <w14:solidFill>
                    <w14:srgbClr w14:val="000000"/>
                  </w14:solidFill>
                  <w14:prstDash w14:val="solid"/>
                  <w14:bevel/>
                </w14:textOutline>
                <w:spacing w:val="6"/>
              </w:rPr>
              <w:t>违法行为</w:t>
            </w:r>
          </w:p>
        </w:tc>
        <w:tc>
          <w:tcPr>
            <w:tcW w:w="5488" w:type="dxa"/>
            <w:vAlign w:val="top"/>
          </w:tcPr>
          <w:p>
            <w:pPr>
              <w:pStyle w:val="TableText"/>
              <w:ind w:left="2340"/>
              <w:spacing w:before="237" w:line="231" w:lineRule="auto"/>
              <w:rPr/>
            </w:pPr>
            <w:r>
              <w:rPr>
                <w14:textOutline w14:w="3795" w14:cap="sq" w14:cmpd="sng">
                  <w14:solidFill>
                    <w14:srgbClr w14:val="000000"/>
                  </w14:solidFill>
                  <w14:prstDash w14:val="solid"/>
                  <w14:bevel/>
                </w14:textOutline>
                <w:spacing w:val="5"/>
              </w:rPr>
              <w:t>法律依据</w:t>
            </w:r>
          </w:p>
        </w:tc>
        <w:tc>
          <w:tcPr>
            <w:tcW w:w="937" w:type="dxa"/>
            <w:vAlign w:val="top"/>
          </w:tcPr>
          <w:p>
            <w:pPr>
              <w:pStyle w:val="TableText"/>
              <w:ind w:left="62"/>
              <w:spacing w:before="238" w:line="230" w:lineRule="auto"/>
              <w:rPr/>
            </w:pPr>
            <w:r>
              <w:rPr>
                <w14:textOutline w14:w="3795" w14:cap="sq" w14:cmpd="sng">
                  <w14:solidFill>
                    <w14:srgbClr w14:val="000000"/>
                  </w14:solidFill>
                  <w14:prstDash w14:val="solid"/>
                  <w14:bevel/>
                </w14:textOutline>
                <w:spacing w:val="6"/>
              </w:rPr>
              <w:t>裁量阶次</w:t>
            </w:r>
          </w:p>
        </w:tc>
        <w:tc>
          <w:tcPr>
            <w:tcW w:w="2052" w:type="dxa"/>
            <w:vAlign w:val="top"/>
          </w:tcPr>
          <w:p>
            <w:pPr>
              <w:pStyle w:val="TableText"/>
              <w:ind w:left="616"/>
              <w:spacing w:before="237" w:line="231" w:lineRule="auto"/>
              <w:rPr/>
            </w:pPr>
            <w:r>
              <w:rPr>
                <w14:textOutline w14:w="3795" w14:cap="sq" w14:cmpd="sng">
                  <w14:solidFill>
                    <w14:srgbClr w14:val="000000"/>
                  </w14:solidFill>
                  <w14:prstDash w14:val="solid"/>
                  <w14:bevel/>
                </w14:textOutline>
                <w:spacing w:val="7"/>
              </w:rPr>
              <w:t>适用情形</w:t>
            </w:r>
          </w:p>
        </w:tc>
        <w:tc>
          <w:tcPr>
            <w:tcW w:w="4728" w:type="dxa"/>
            <w:vAlign w:val="top"/>
          </w:tcPr>
          <w:p>
            <w:pPr>
              <w:pStyle w:val="TableText"/>
              <w:ind w:left="1955"/>
              <w:spacing w:before="237" w:line="231" w:lineRule="auto"/>
              <w:rPr/>
            </w:pPr>
            <w:r>
              <w:rPr>
                <w14:textOutline w14:w="3795" w14:cap="sq" w14:cmpd="sng">
                  <w14:solidFill>
                    <w14:srgbClr w14:val="000000"/>
                  </w14:solidFill>
                  <w14:prstDash w14:val="solid"/>
                  <w14:bevel/>
                </w14:textOutline>
                <w:spacing w:val="6"/>
              </w:rPr>
              <w:t>处罚标准</w:t>
            </w:r>
          </w:p>
        </w:tc>
      </w:tr>
      <w:tr>
        <w:trPr>
          <w:trHeight w:val="1093" w:hRule="atLeast"/>
        </w:trPr>
        <w:tc>
          <w:tcPr>
            <w:tcW w:w="448"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73"/>
              <w:spacing w:before="65" w:line="187" w:lineRule="auto"/>
              <w:rPr/>
            </w:pPr>
            <w:r>
              <w:rPr>
                <w:spacing w:val="1"/>
              </w:rPr>
              <w:t>212</w:t>
            </w:r>
          </w:p>
        </w:tc>
        <w:tc>
          <w:tcPr>
            <w:tcW w:w="1301"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1" w:right="17" w:firstLine="2"/>
              <w:spacing w:before="65" w:line="259" w:lineRule="auto"/>
              <w:rPr/>
            </w:pPr>
            <w:r>
              <w:rPr>
                <w:spacing w:val="9"/>
              </w:rPr>
              <w:t>未经许可经营</w:t>
            </w:r>
            <w:r>
              <w:rPr/>
              <w:t xml:space="preserve"> </w:t>
            </w:r>
            <w:r>
              <w:rPr>
                <w:spacing w:val="7"/>
              </w:rPr>
              <w:t>旅行社业务的</w:t>
            </w:r>
          </w:p>
        </w:tc>
        <w:tc>
          <w:tcPr>
            <w:tcW w:w="5488" w:type="dxa"/>
            <w:vAlign w:val="top"/>
            <w:vMerge w:val="restart"/>
            <w:tcBorders>
              <w:bottom w:val="nil"/>
            </w:tcBorders>
          </w:tcPr>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pStyle w:val="TableText"/>
              <w:ind w:left="24"/>
              <w:spacing w:before="65" w:line="230" w:lineRule="auto"/>
              <w:rPr/>
            </w:pPr>
            <w:r>
              <w:rPr>
                <w:spacing w:val="7"/>
              </w:rPr>
              <w:t>《中华人民共和国旅游法》</w:t>
            </w:r>
          </w:p>
          <w:p>
            <w:pPr>
              <w:pStyle w:val="TableText"/>
              <w:ind w:left="26" w:right="14" w:firstLine="7"/>
              <w:spacing w:before="60" w:line="277" w:lineRule="auto"/>
              <w:rPr/>
            </w:pPr>
            <w:r>
              <w:rPr>
                <w:spacing w:val="9"/>
              </w:rPr>
              <w:t>第九十五条第一款：违反本法规定，未经许可经营旅行社业</w:t>
            </w:r>
            <w:r>
              <w:rPr/>
              <w:t xml:space="preserve"> </w:t>
            </w:r>
            <w:r>
              <w:rPr>
                <w:spacing w:val="7"/>
              </w:rPr>
              <w:t>务的，</w:t>
            </w:r>
            <w:r>
              <w:rPr>
                <w:spacing w:val="-41"/>
              </w:rPr>
              <w:t xml:space="preserve"> </w:t>
            </w:r>
            <w:r>
              <w:rPr>
                <w:spacing w:val="7"/>
              </w:rPr>
              <w:t>由旅游主管部门或者市场监督管理部门责令改正，没</w:t>
            </w:r>
            <w:r>
              <w:rPr/>
              <w:t xml:space="preserve"> </w:t>
            </w:r>
            <w:r>
              <w:rPr>
                <w:spacing w:val="9"/>
              </w:rPr>
              <w:t>收违法所得，并处一万元以上十万元以下罚款；违法所得十</w:t>
            </w:r>
            <w:r>
              <w:rPr>
                <w:spacing w:val="7"/>
              </w:rPr>
              <w:t xml:space="preserve"> </w:t>
            </w:r>
            <w:r>
              <w:rPr>
                <w:spacing w:val="9"/>
              </w:rPr>
              <w:t>万元以上的，并处违法所得一倍以上五倍以下罚款；对有关</w:t>
            </w:r>
            <w:r>
              <w:rPr>
                <w:spacing w:val="7"/>
              </w:rPr>
              <w:t xml:space="preserve"> </w:t>
            </w:r>
            <w:r>
              <w:rPr>
                <w:spacing w:val="8"/>
              </w:rPr>
              <w:t>责任人员，处二千元以上二万元以下罚款。</w:t>
            </w:r>
          </w:p>
        </w:tc>
        <w:tc>
          <w:tcPr>
            <w:tcW w:w="937" w:type="dxa"/>
            <w:vAlign w:val="top"/>
          </w:tcPr>
          <w:p>
            <w:pPr>
              <w:spacing w:line="379" w:lineRule="auto"/>
              <w:rPr>
                <w:rFonts w:ascii="Arial"/>
                <w:sz w:val="21"/>
              </w:rPr>
            </w:pPr>
            <w:r/>
          </w:p>
          <w:p>
            <w:pPr>
              <w:pStyle w:val="TableText"/>
              <w:ind w:left="58"/>
              <w:spacing w:before="65" w:line="231" w:lineRule="auto"/>
              <w:rPr/>
            </w:pPr>
            <w:r>
              <w:rPr>
                <w:spacing w:val="6"/>
              </w:rPr>
              <w:t>从轻处罚</w:t>
            </w:r>
          </w:p>
        </w:tc>
        <w:tc>
          <w:tcPr>
            <w:tcW w:w="2052" w:type="dxa"/>
            <w:vAlign w:val="top"/>
          </w:tcPr>
          <w:p>
            <w:pPr>
              <w:pStyle w:val="TableText"/>
              <w:ind w:left="144" w:right="12" w:hanging="10"/>
              <w:spacing w:before="290" w:line="262" w:lineRule="auto"/>
              <w:rPr/>
            </w:pPr>
            <w:r>
              <w:rPr>
                <w:spacing w:val="6"/>
              </w:rPr>
              <w:t>违法所得不足</w:t>
            </w:r>
            <w:r>
              <w:rPr>
                <w:spacing w:val="-27"/>
              </w:rPr>
              <w:t xml:space="preserve"> </w:t>
            </w:r>
            <w:r>
              <w:rPr>
                <w:spacing w:val="6"/>
              </w:rPr>
              <w:t>5</w:t>
            </w:r>
            <w:r>
              <w:rPr>
                <w:spacing w:val="-29"/>
              </w:rPr>
              <w:t xml:space="preserve"> </w:t>
            </w:r>
            <w:r>
              <w:rPr>
                <w:spacing w:val="6"/>
              </w:rPr>
              <w:t>万元</w:t>
            </w:r>
            <w:r>
              <w:rPr/>
              <w:t xml:space="preserve"> </w:t>
            </w:r>
            <w:r>
              <w:rPr>
                <w:spacing w:val="-9"/>
              </w:rPr>
              <w:t>的。</w:t>
            </w:r>
          </w:p>
        </w:tc>
        <w:tc>
          <w:tcPr>
            <w:tcW w:w="4728" w:type="dxa"/>
            <w:vAlign w:val="top"/>
          </w:tcPr>
          <w:p>
            <w:pPr>
              <w:pStyle w:val="TableText"/>
              <w:ind w:left="134" w:firstLine="3"/>
              <w:spacing w:before="205" w:line="269" w:lineRule="auto"/>
              <w:jc w:val="both"/>
              <w:rPr/>
            </w:pPr>
            <w:r>
              <w:rPr>
                <w:spacing w:val="-3"/>
              </w:rPr>
              <w:t>没收违法所得，并处</w:t>
            </w:r>
            <w:r>
              <w:rPr>
                <w:spacing w:val="-24"/>
              </w:rPr>
              <w:t xml:space="preserve"> </w:t>
            </w:r>
            <w:r>
              <w:rPr>
                <w:spacing w:val="-3"/>
              </w:rPr>
              <w:t>1</w:t>
            </w:r>
            <w:r>
              <w:rPr>
                <w:spacing w:val="-41"/>
              </w:rPr>
              <w:t xml:space="preserve"> </w:t>
            </w:r>
            <w:r>
              <w:rPr>
                <w:spacing w:val="-3"/>
              </w:rPr>
              <w:t>万元以上</w:t>
            </w:r>
            <w:r>
              <w:rPr>
                <w:spacing w:val="-44"/>
              </w:rPr>
              <w:t xml:space="preserve"> </w:t>
            </w:r>
            <w:r>
              <w:rPr>
                <w:spacing w:val="-3"/>
              </w:rPr>
              <w:t>5</w:t>
            </w:r>
            <w:r>
              <w:rPr>
                <w:spacing w:val="-38"/>
              </w:rPr>
              <w:t xml:space="preserve"> </w:t>
            </w:r>
            <w:r>
              <w:rPr>
                <w:spacing w:val="-3"/>
              </w:rPr>
              <w:t>万元以下的罚款；</w:t>
            </w:r>
            <w:r>
              <w:rPr/>
              <w:t xml:space="preserve"> </w:t>
            </w:r>
            <w:r>
              <w:rPr>
                <w:spacing w:val="2"/>
              </w:rPr>
              <w:t>对有关责任人员，处</w:t>
            </w:r>
            <w:r>
              <w:rPr>
                <w:spacing w:val="-22"/>
              </w:rPr>
              <w:t xml:space="preserve"> </w:t>
            </w:r>
            <w:r>
              <w:rPr>
                <w:spacing w:val="2"/>
              </w:rPr>
              <w:t>2000</w:t>
            </w:r>
            <w:r>
              <w:rPr>
                <w:spacing w:val="-30"/>
              </w:rPr>
              <w:t xml:space="preserve"> </w:t>
            </w:r>
            <w:r>
              <w:rPr>
                <w:spacing w:val="2"/>
              </w:rPr>
              <w:t>元以上</w:t>
            </w:r>
            <w:r>
              <w:rPr>
                <w:spacing w:val="-36"/>
              </w:rPr>
              <w:t xml:space="preserve"> </w:t>
            </w:r>
            <w:r>
              <w:rPr>
                <w:spacing w:val="2"/>
              </w:rPr>
              <w:t>5000</w:t>
            </w:r>
            <w:r>
              <w:rPr>
                <w:spacing w:val="-30"/>
              </w:rPr>
              <w:t xml:space="preserve"> </w:t>
            </w:r>
            <w:r>
              <w:rPr>
                <w:spacing w:val="2"/>
              </w:rPr>
              <w:t>元以下的罚</w:t>
            </w:r>
            <w:r>
              <w:rPr/>
              <w:t xml:space="preserve"> </w:t>
            </w:r>
            <w:r>
              <w:rPr>
                <w:spacing w:val="-3"/>
              </w:rPr>
              <w:t>款。</w:t>
            </w:r>
          </w:p>
        </w:tc>
      </w:tr>
      <w:tr>
        <w:trPr>
          <w:trHeight w:val="1788" w:hRule="atLeast"/>
        </w:trPr>
        <w:tc>
          <w:tcPr>
            <w:tcW w:w="448" w:type="dxa"/>
            <w:vAlign w:val="top"/>
            <w:vMerge w:val="continue"/>
            <w:tcBorders>
              <w:top w:val="nil"/>
              <w:bottom w:val="nil"/>
            </w:tcBorders>
          </w:tcPr>
          <w:p>
            <w:pPr>
              <w:rPr>
                <w:rFonts w:ascii="Arial"/>
                <w:sz w:val="21"/>
              </w:rPr>
            </w:pPr>
            <w:r/>
          </w:p>
        </w:tc>
        <w:tc>
          <w:tcPr>
            <w:tcW w:w="1301" w:type="dxa"/>
            <w:vAlign w:val="top"/>
            <w:vMerge w:val="continue"/>
            <w:tcBorders>
              <w:top w:val="nil"/>
              <w:bottom w:val="nil"/>
            </w:tcBorders>
          </w:tcPr>
          <w:p>
            <w:pPr>
              <w:rPr>
                <w:rFonts w:ascii="Arial"/>
                <w:sz w:val="21"/>
              </w:rPr>
            </w:pPr>
            <w:r/>
          </w:p>
        </w:tc>
        <w:tc>
          <w:tcPr>
            <w:tcW w:w="5488" w:type="dxa"/>
            <w:vAlign w:val="top"/>
            <w:vMerge w:val="continue"/>
            <w:tcBorders>
              <w:top w:val="nil"/>
              <w:bottom w:val="nil"/>
            </w:tcBorders>
          </w:tcPr>
          <w:p>
            <w:pPr>
              <w:rPr>
                <w:rFonts w:ascii="Arial"/>
                <w:sz w:val="21"/>
              </w:rPr>
            </w:pPr>
            <w:r/>
          </w:p>
        </w:tc>
        <w:tc>
          <w:tcPr>
            <w:tcW w:w="937" w:type="dxa"/>
            <w:vAlign w:val="top"/>
            <w:vMerge w:val="restart"/>
            <w:tcBorders>
              <w:bottom w:val="nil"/>
            </w:tcBorders>
          </w:tcPr>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62"/>
              <w:spacing w:before="65" w:line="232" w:lineRule="auto"/>
              <w:rPr/>
            </w:pPr>
            <w:r>
              <w:rPr>
                <w:spacing w:val="5"/>
              </w:rPr>
              <w:t>一般处罚</w:t>
            </w:r>
          </w:p>
        </w:tc>
        <w:tc>
          <w:tcPr>
            <w:tcW w:w="2052" w:type="dxa"/>
            <w:vAlign w:val="top"/>
          </w:tcPr>
          <w:p>
            <w:pPr>
              <w:spacing w:line="285" w:lineRule="auto"/>
              <w:rPr>
                <w:rFonts w:ascii="Arial"/>
                <w:sz w:val="21"/>
              </w:rPr>
            </w:pPr>
            <w:r/>
          </w:p>
          <w:p>
            <w:pPr>
              <w:spacing w:line="286" w:lineRule="auto"/>
              <w:rPr>
                <w:rFonts w:ascii="Arial"/>
                <w:sz w:val="21"/>
              </w:rPr>
            </w:pPr>
            <w:r/>
          </w:p>
          <w:p>
            <w:pPr>
              <w:pStyle w:val="TableText"/>
              <w:ind w:left="31" w:right="12" w:hanging="3"/>
              <w:spacing w:before="65" w:line="261" w:lineRule="auto"/>
              <w:rPr/>
            </w:pPr>
            <w:r>
              <w:rPr>
                <w:spacing w:val="15"/>
              </w:rPr>
              <w:t>违法所得</w:t>
            </w:r>
            <w:r>
              <w:rPr>
                <w:spacing w:val="-17"/>
              </w:rPr>
              <w:t xml:space="preserve"> </w:t>
            </w:r>
            <w:r>
              <w:rPr>
                <w:spacing w:val="15"/>
              </w:rPr>
              <w:t>5</w:t>
            </w:r>
            <w:r>
              <w:rPr>
                <w:spacing w:val="-14"/>
              </w:rPr>
              <w:t xml:space="preserve"> </w:t>
            </w:r>
            <w:r>
              <w:rPr>
                <w:spacing w:val="15"/>
              </w:rPr>
              <w:t>万元以上</w:t>
            </w:r>
            <w:r>
              <w:rPr/>
              <w:t xml:space="preserve"> </w:t>
            </w:r>
            <w:r>
              <w:rPr>
                <w:spacing w:val="-1"/>
              </w:rPr>
              <w:t>不足</w:t>
            </w:r>
            <w:r>
              <w:rPr>
                <w:spacing w:val="-21"/>
              </w:rPr>
              <w:t xml:space="preserve"> </w:t>
            </w:r>
            <w:r>
              <w:rPr>
                <w:spacing w:val="-1"/>
              </w:rPr>
              <w:t>10</w:t>
            </w:r>
            <w:r>
              <w:rPr>
                <w:spacing w:val="-28"/>
              </w:rPr>
              <w:t xml:space="preserve"> </w:t>
            </w:r>
            <w:r>
              <w:rPr>
                <w:spacing w:val="-1"/>
              </w:rPr>
              <w:t>万元的。</w:t>
            </w:r>
          </w:p>
        </w:tc>
        <w:tc>
          <w:tcPr>
            <w:tcW w:w="4728" w:type="dxa"/>
            <w:vAlign w:val="top"/>
          </w:tcPr>
          <w:p>
            <w:pPr>
              <w:spacing w:line="422" w:lineRule="auto"/>
              <w:rPr>
                <w:rFonts w:ascii="Arial"/>
                <w:sz w:val="21"/>
              </w:rPr>
            </w:pPr>
            <w:r/>
          </w:p>
          <w:p>
            <w:pPr>
              <w:pStyle w:val="TableText"/>
              <w:ind w:left="134" w:right="15" w:firstLine="3"/>
              <w:spacing w:before="65" w:line="269" w:lineRule="auto"/>
              <w:jc w:val="both"/>
              <w:rPr/>
            </w:pPr>
            <w:r>
              <w:rPr>
                <w:spacing w:val="8"/>
              </w:rPr>
              <w:t>没收违法所得，并处</w:t>
            </w:r>
            <w:r>
              <w:rPr>
                <w:spacing w:val="-31"/>
              </w:rPr>
              <w:t xml:space="preserve"> </w:t>
            </w:r>
            <w:r>
              <w:rPr>
                <w:spacing w:val="8"/>
              </w:rPr>
              <w:t>5</w:t>
            </w:r>
            <w:r>
              <w:rPr>
                <w:spacing w:val="-26"/>
              </w:rPr>
              <w:t xml:space="preserve"> </w:t>
            </w:r>
            <w:r>
              <w:rPr>
                <w:spacing w:val="8"/>
              </w:rPr>
              <w:t>万元以上</w:t>
            </w:r>
            <w:r>
              <w:rPr>
                <w:spacing w:val="-20"/>
              </w:rPr>
              <w:t xml:space="preserve"> </w:t>
            </w:r>
            <w:r>
              <w:rPr>
                <w:spacing w:val="8"/>
              </w:rPr>
              <w:t>10</w:t>
            </w:r>
            <w:r>
              <w:rPr>
                <w:spacing w:val="-28"/>
              </w:rPr>
              <w:t xml:space="preserve"> </w:t>
            </w:r>
            <w:r>
              <w:rPr>
                <w:spacing w:val="8"/>
              </w:rPr>
              <w:t>万元以下</w:t>
            </w:r>
            <w:r>
              <w:rPr>
                <w:spacing w:val="7"/>
              </w:rPr>
              <w:t>的罚</w:t>
            </w:r>
            <w:r>
              <w:rPr/>
              <w:t xml:space="preserve"> </w:t>
            </w:r>
            <w:r>
              <w:rPr>
                <w:spacing w:val="7"/>
              </w:rPr>
              <w:t>款；对有关责任人员，处</w:t>
            </w:r>
            <w:r>
              <w:rPr>
                <w:spacing w:val="-17"/>
              </w:rPr>
              <w:t xml:space="preserve"> </w:t>
            </w:r>
            <w:r>
              <w:rPr>
                <w:spacing w:val="7"/>
              </w:rPr>
              <w:t>5000</w:t>
            </w:r>
            <w:r>
              <w:rPr>
                <w:spacing w:val="-24"/>
              </w:rPr>
              <w:t xml:space="preserve"> </w:t>
            </w:r>
            <w:r>
              <w:rPr>
                <w:spacing w:val="7"/>
              </w:rPr>
              <w:t>元以上</w:t>
            </w:r>
            <w:r>
              <w:rPr>
                <w:spacing w:val="-20"/>
              </w:rPr>
              <w:t xml:space="preserve"> </w:t>
            </w:r>
            <w:r>
              <w:rPr>
                <w:spacing w:val="7"/>
              </w:rPr>
              <w:t>1</w:t>
            </w:r>
            <w:r>
              <w:rPr>
                <w:spacing w:val="-28"/>
              </w:rPr>
              <w:t xml:space="preserve"> </w:t>
            </w:r>
            <w:r>
              <w:rPr>
                <w:spacing w:val="7"/>
              </w:rPr>
              <w:t>万元以下</w:t>
            </w:r>
            <w:r>
              <w:rPr/>
              <w:t xml:space="preserve"> </w:t>
            </w:r>
            <w:r>
              <w:rPr>
                <w:spacing w:val="3"/>
              </w:rPr>
              <w:t>的罚款。</w:t>
            </w:r>
          </w:p>
        </w:tc>
      </w:tr>
      <w:tr>
        <w:trPr>
          <w:trHeight w:val="955" w:hRule="atLeast"/>
        </w:trPr>
        <w:tc>
          <w:tcPr>
            <w:tcW w:w="448" w:type="dxa"/>
            <w:vAlign w:val="top"/>
            <w:vMerge w:val="continue"/>
            <w:tcBorders>
              <w:top w:val="nil"/>
              <w:bottom w:val="nil"/>
            </w:tcBorders>
          </w:tcPr>
          <w:p>
            <w:pPr>
              <w:rPr>
                <w:rFonts w:ascii="Arial"/>
                <w:sz w:val="21"/>
              </w:rPr>
            </w:pPr>
            <w:r/>
          </w:p>
        </w:tc>
        <w:tc>
          <w:tcPr>
            <w:tcW w:w="1301" w:type="dxa"/>
            <w:vAlign w:val="top"/>
            <w:vMerge w:val="continue"/>
            <w:tcBorders>
              <w:top w:val="nil"/>
              <w:bottom w:val="nil"/>
            </w:tcBorders>
          </w:tcPr>
          <w:p>
            <w:pPr>
              <w:rPr>
                <w:rFonts w:ascii="Arial"/>
                <w:sz w:val="21"/>
              </w:rPr>
            </w:pPr>
            <w:r/>
          </w:p>
        </w:tc>
        <w:tc>
          <w:tcPr>
            <w:tcW w:w="5488" w:type="dxa"/>
            <w:vAlign w:val="top"/>
            <w:vMerge w:val="continue"/>
            <w:tcBorders>
              <w:top w:val="nil"/>
              <w:bottom w:val="nil"/>
            </w:tcBorders>
          </w:tcPr>
          <w:p>
            <w:pPr>
              <w:rPr>
                <w:rFonts w:ascii="Arial"/>
                <w:sz w:val="21"/>
              </w:rPr>
            </w:pPr>
            <w:r/>
          </w:p>
        </w:tc>
        <w:tc>
          <w:tcPr>
            <w:tcW w:w="937" w:type="dxa"/>
            <w:vAlign w:val="top"/>
            <w:vMerge w:val="continue"/>
            <w:tcBorders>
              <w:top w:val="nil"/>
            </w:tcBorders>
          </w:tcPr>
          <w:p>
            <w:pPr>
              <w:rPr>
                <w:rFonts w:ascii="Arial"/>
                <w:sz w:val="21"/>
              </w:rPr>
            </w:pPr>
            <w:r/>
          </w:p>
        </w:tc>
        <w:tc>
          <w:tcPr>
            <w:tcW w:w="2052" w:type="dxa"/>
            <w:vAlign w:val="top"/>
          </w:tcPr>
          <w:p>
            <w:pPr>
              <w:pStyle w:val="TableText"/>
              <w:ind w:left="31" w:right="10" w:hanging="3"/>
              <w:spacing w:before="224" w:line="261" w:lineRule="auto"/>
              <w:rPr/>
            </w:pPr>
            <w:r>
              <w:rPr>
                <w:spacing w:val="5"/>
              </w:rPr>
              <w:t>违法所得</w:t>
            </w:r>
            <w:r>
              <w:rPr>
                <w:spacing w:val="-18"/>
              </w:rPr>
              <w:t xml:space="preserve"> </w:t>
            </w:r>
            <w:r>
              <w:rPr>
                <w:spacing w:val="5"/>
              </w:rPr>
              <w:t>10</w:t>
            </w:r>
            <w:r>
              <w:rPr>
                <w:spacing w:val="-26"/>
              </w:rPr>
              <w:t xml:space="preserve"> </w:t>
            </w:r>
            <w:r>
              <w:rPr>
                <w:spacing w:val="5"/>
              </w:rPr>
              <w:t>万元以上</w:t>
            </w:r>
            <w:r>
              <w:rPr/>
              <w:t xml:space="preserve"> </w:t>
            </w:r>
            <w:r>
              <w:rPr>
                <w:spacing w:val="1"/>
              </w:rPr>
              <w:t>不足</w:t>
            </w:r>
            <w:r>
              <w:rPr>
                <w:spacing w:val="-36"/>
              </w:rPr>
              <w:t xml:space="preserve"> </w:t>
            </w:r>
            <w:r>
              <w:rPr>
                <w:spacing w:val="1"/>
              </w:rPr>
              <w:t>50</w:t>
            </w:r>
            <w:r>
              <w:rPr>
                <w:spacing w:val="-29"/>
              </w:rPr>
              <w:t xml:space="preserve"> </w:t>
            </w:r>
            <w:r>
              <w:rPr>
                <w:spacing w:val="1"/>
              </w:rPr>
              <w:t>万元的。</w:t>
            </w:r>
          </w:p>
        </w:tc>
        <w:tc>
          <w:tcPr>
            <w:tcW w:w="4728" w:type="dxa"/>
            <w:vAlign w:val="top"/>
          </w:tcPr>
          <w:p>
            <w:pPr>
              <w:pStyle w:val="TableText"/>
              <w:ind w:left="138" w:right="12" w:hanging="1"/>
              <w:spacing w:before="68" w:line="269" w:lineRule="auto"/>
              <w:jc w:val="both"/>
              <w:rPr/>
            </w:pPr>
            <w:r>
              <w:rPr>
                <w:spacing w:val="4"/>
              </w:rPr>
              <w:t>没收违法所得，并处违法所得</w:t>
            </w:r>
            <w:r>
              <w:rPr>
                <w:spacing w:val="-20"/>
              </w:rPr>
              <w:t xml:space="preserve"> </w:t>
            </w:r>
            <w:r>
              <w:rPr>
                <w:spacing w:val="4"/>
              </w:rPr>
              <w:t>1</w:t>
            </w:r>
            <w:r>
              <w:rPr>
                <w:spacing w:val="-30"/>
              </w:rPr>
              <w:t xml:space="preserve"> </w:t>
            </w:r>
            <w:r>
              <w:rPr>
                <w:spacing w:val="4"/>
              </w:rPr>
              <w:t>倍以上</w:t>
            </w:r>
            <w:r>
              <w:rPr>
                <w:spacing w:val="-36"/>
              </w:rPr>
              <w:t xml:space="preserve"> </w:t>
            </w:r>
            <w:r>
              <w:rPr>
                <w:spacing w:val="4"/>
              </w:rPr>
              <w:t>3</w:t>
            </w:r>
            <w:r>
              <w:rPr>
                <w:spacing w:val="-31"/>
              </w:rPr>
              <w:t xml:space="preserve"> </w:t>
            </w:r>
            <w:r>
              <w:rPr>
                <w:spacing w:val="4"/>
              </w:rPr>
              <w:t>倍以下的</w:t>
            </w:r>
            <w:r>
              <w:rPr/>
              <w:t xml:space="preserve"> </w:t>
            </w:r>
            <w:r>
              <w:rPr>
                <w:spacing w:val="3"/>
              </w:rPr>
              <w:t>罚款；对有关责任人员，处</w:t>
            </w:r>
            <w:r>
              <w:rPr>
                <w:spacing w:val="-14"/>
              </w:rPr>
              <w:t xml:space="preserve"> </w:t>
            </w:r>
            <w:r>
              <w:rPr>
                <w:spacing w:val="3"/>
              </w:rPr>
              <w:t>1</w:t>
            </w:r>
            <w:r>
              <w:rPr>
                <w:spacing w:val="-33"/>
              </w:rPr>
              <w:t xml:space="preserve"> </w:t>
            </w:r>
            <w:r>
              <w:rPr>
                <w:spacing w:val="3"/>
              </w:rPr>
              <w:t>万元以上</w:t>
            </w:r>
            <w:r>
              <w:rPr>
                <w:spacing w:val="-24"/>
              </w:rPr>
              <w:t xml:space="preserve"> </w:t>
            </w:r>
            <w:r>
              <w:rPr>
                <w:spacing w:val="3"/>
              </w:rPr>
              <w:t>1.5</w:t>
            </w:r>
            <w:r>
              <w:rPr>
                <w:spacing w:val="-31"/>
              </w:rPr>
              <w:t xml:space="preserve"> </w:t>
            </w:r>
            <w:r>
              <w:rPr>
                <w:spacing w:val="3"/>
              </w:rPr>
              <w:t>万元以</w:t>
            </w:r>
            <w:r>
              <w:rPr/>
              <w:t xml:space="preserve"> </w:t>
            </w:r>
            <w:r>
              <w:rPr>
                <w:spacing w:val="3"/>
              </w:rPr>
              <w:t>下的罚款。</w:t>
            </w:r>
          </w:p>
        </w:tc>
      </w:tr>
      <w:tr>
        <w:trPr>
          <w:trHeight w:val="964" w:hRule="atLeast"/>
        </w:trPr>
        <w:tc>
          <w:tcPr>
            <w:tcW w:w="448" w:type="dxa"/>
            <w:vAlign w:val="top"/>
            <w:vMerge w:val="continue"/>
            <w:tcBorders>
              <w:top w:val="nil"/>
            </w:tcBorders>
          </w:tcPr>
          <w:p>
            <w:pPr>
              <w:rPr>
                <w:rFonts w:ascii="Arial"/>
                <w:sz w:val="21"/>
              </w:rPr>
            </w:pPr>
            <w:r/>
          </w:p>
        </w:tc>
        <w:tc>
          <w:tcPr>
            <w:tcW w:w="1301" w:type="dxa"/>
            <w:vAlign w:val="top"/>
            <w:vMerge w:val="continue"/>
            <w:tcBorders>
              <w:top w:val="nil"/>
            </w:tcBorders>
          </w:tcPr>
          <w:p>
            <w:pPr>
              <w:rPr>
                <w:rFonts w:ascii="Arial"/>
                <w:sz w:val="21"/>
              </w:rPr>
            </w:pPr>
            <w:r/>
          </w:p>
        </w:tc>
        <w:tc>
          <w:tcPr>
            <w:tcW w:w="5488" w:type="dxa"/>
            <w:vAlign w:val="top"/>
            <w:vMerge w:val="continue"/>
            <w:tcBorders>
              <w:top w:val="nil"/>
            </w:tcBorders>
          </w:tcPr>
          <w:p>
            <w:pPr>
              <w:rPr>
                <w:rFonts w:ascii="Arial"/>
                <w:sz w:val="21"/>
              </w:rPr>
            </w:pPr>
            <w:r/>
          </w:p>
        </w:tc>
        <w:tc>
          <w:tcPr>
            <w:tcW w:w="937" w:type="dxa"/>
            <w:vAlign w:val="top"/>
          </w:tcPr>
          <w:p>
            <w:pPr>
              <w:spacing w:line="318" w:lineRule="auto"/>
              <w:rPr>
                <w:rFonts w:ascii="Arial"/>
                <w:sz w:val="21"/>
              </w:rPr>
            </w:pPr>
            <w:r/>
          </w:p>
          <w:p>
            <w:pPr>
              <w:pStyle w:val="TableText"/>
              <w:ind w:left="58"/>
              <w:spacing w:before="65" w:line="232" w:lineRule="auto"/>
              <w:rPr/>
            </w:pPr>
            <w:r>
              <w:rPr>
                <w:spacing w:val="6"/>
              </w:rPr>
              <w:t>从重处罚</w:t>
            </w:r>
          </w:p>
        </w:tc>
        <w:tc>
          <w:tcPr>
            <w:tcW w:w="2052" w:type="dxa"/>
            <w:vAlign w:val="top"/>
          </w:tcPr>
          <w:p>
            <w:pPr>
              <w:pStyle w:val="TableText"/>
              <w:ind w:left="134" w:right="10"/>
              <w:spacing w:before="228" w:line="262" w:lineRule="auto"/>
              <w:rPr/>
            </w:pPr>
            <w:r>
              <w:rPr>
                <w:spacing w:val="14"/>
              </w:rPr>
              <w:t>违法所得</w:t>
            </w:r>
            <w:r>
              <w:rPr>
                <w:spacing w:val="-16"/>
              </w:rPr>
              <w:t xml:space="preserve"> </w:t>
            </w:r>
            <w:r>
              <w:rPr>
                <w:spacing w:val="14"/>
              </w:rPr>
              <w:t>50</w:t>
            </w:r>
            <w:r>
              <w:rPr>
                <w:spacing w:val="-9"/>
              </w:rPr>
              <w:t xml:space="preserve"> </w:t>
            </w:r>
            <w:r>
              <w:rPr>
                <w:spacing w:val="14"/>
              </w:rPr>
              <w:t>万元以</w:t>
            </w:r>
            <w:r>
              <w:rPr/>
              <w:t xml:space="preserve"> </w:t>
            </w:r>
            <w:r>
              <w:rPr/>
              <w:t>上的。</w:t>
            </w:r>
          </w:p>
        </w:tc>
        <w:tc>
          <w:tcPr>
            <w:tcW w:w="4728" w:type="dxa"/>
            <w:vAlign w:val="top"/>
          </w:tcPr>
          <w:p>
            <w:pPr>
              <w:pStyle w:val="TableText"/>
              <w:ind w:left="138" w:right="12" w:hanging="1"/>
              <w:spacing w:before="78" w:line="269" w:lineRule="auto"/>
              <w:jc w:val="both"/>
              <w:rPr/>
            </w:pPr>
            <w:r>
              <w:rPr>
                <w:spacing w:val="4"/>
              </w:rPr>
              <w:t>没收违法所得，并处违法所得</w:t>
            </w:r>
            <w:r>
              <w:rPr>
                <w:spacing w:val="-20"/>
              </w:rPr>
              <w:t xml:space="preserve"> </w:t>
            </w:r>
            <w:r>
              <w:rPr>
                <w:spacing w:val="4"/>
              </w:rPr>
              <w:t>3</w:t>
            </w:r>
            <w:r>
              <w:rPr>
                <w:spacing w:val="-30"/>
              </w:rPr>
              <w:t xml:space="preserve"> </w:t>
            </w:r>
            <w:r>
              <w:rPr>
                <w:spacing w:val="4"/>
              </w:rPr>
              <w:t>倍以上</w:t>
            </w:r>
            <w:r>
              <w:rPr>
                <w:spacing w:val="-36"/>
              </w:rPr>
              <w:t xml:space="preserve"> </w:t>
            </w:r>
            <w:r>
              <w:rPr>
                <w:spacing w:val="4"/>
              </w:rPr>
              <w:t>5</w:t>
            </w:r>
            <w:r>
              <w:rPr>
                <w:spacing w:val="-31"/>
              </w:rPr>
              <w:t xml:space="preserve"> </w:t>
            </w:r>
            <w:r>
              <w:rPr>
                <w:spacing w:val="4"/>
              </w:rPr>
              <w:t>倍以下的</w:t>
            </w:r>
            <w:r>
              <w:rPr/>
              <w:t xml:space="preserve"> </w:t>
            </w:r>
            <w:r>
              <w:rPr>
                <w:spacing w:val="4"/>
              </w:rPr>
              <w:t>罚款；对有关责任人员，处</w:t>
            </w:r>
            <w:r>
              <w:rPr>
                <w:spacing w:val="-23"/>
              </w:rPr>
              <w:t xml:space="preserve"> </w:t>
            </w:r>
            <w:r>
              <w:rPr>
                <w:spacing w:val="4"/>
              </w:rPr>
              <w:t>1.5</w:t>
            </w:r>
            <w:r>
              <w:rPr>
                <w:spacing w:val="-31"/>
              </w:rPr>
              <w:t xml:space="preserve"> </w:t>
            </w:r>
            <w:r>
              <w:rPr>
                <w:spacing w:val="4"/>
              </w:rPr>
              <w:t>万元以上</w:t>
            </w:r>
            <w:r>
              <w:rPr>
                <w:spacing w:val="-38"/>
              </w:rPr>
              <w:t xml:space="preserve"> </w:t>
            </w:r>
            <w:r>
              <w:rPr>
                <w:spacing w:val="4"/>
              </w:rPr>
              <w:t>2</w:t>
            </w:r>
            <w:r>
              <w:rPr>
                <w:spacing w:val="-30"/>
              </w:rPr>
              <w:t xml:space="preserve"> </w:t>
            </w:r>
            <w:r>
              <w:rPr>
                <w:spacing w:val="4"/>
              </w:rPr>
              <w:t>万元以</w:t>
            </w:r>
            <w:r>
              <w:rPr/>
              <w:t xml:space="preserve"> </w:t>
            </w:r>
            <w:r>
              <w:rPr>
                <w:spacing w:val="3"/>
              </w:rPr>
              <w:t>下的罚款。</w:t>
            </w:r>
          </w:p>
        </w:tc>
      </w:tr>
      <w:tr>
        <w:trPr>
          <w:trHeight w:val="1093" w:hRule="atLeast"/>
        </w:trPr>
        <w:tc>
          <w:tcPr>
            <w:tcW w:w="448" w:type="dxa"/>
            <w:vAlign w:val="top"/>
            <w:vMerge w:val="restart"/>
            <w:tcBorders>
              <w:bottom w:val="nil"/>
            </w:tcBorders>
          </w:tcPr>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pStyle w:val="TableText"/>
              <w:ind w:left="73"/>
              <w:spacing w:before="65" w:line="187" w:lineRule="auto"/>
              <w:rPr/>
            </w:pPr>
            <w:r>
              <w:rPr>
                <w:spacing w:val="1"/>
              </w:rPr>
              <w:t>213</w:t>
            </w:r>
          </w:p>
        </w:tc>
        <w:tc>
          <w:tcPr>
            <w:tcW w:w="1301" w:type="dxa"/>
            <w:vAlign w:val="top"/>
            <w:vMerge w:val="restart"/>
            <w:tcBorders>
              <w:bottom w:val="nil"/>
            </w:tcBorders>
          </w:tcPr>
          <w:p>
            <w:pPr>
              <w:pStyle w:val="TableText"/>
              <w:ind w:left="21" w:right="17"/>
              <w:spacing w:before="94" w:line="278" w:lineRule="auto"/>
              <w:jc w:val="both"/>
              <w:rPr/>
            </w:pPr>
            <w:r>
              <w:rPr>
                <w:spacing w:val="9"/>
              </w:rPr>
              <w:t>旅行社未经许</w:t>
            </w:r>
            <w:r>
              <w:rPr>
                <w:spacing w:val="1"/>
              </w:rPr>
              <w:t xml:space="preserve"> </w:t>
            </w:r>
            <w:r>
              <w:rPr>
                <w:spacing w:val="9"/>
              </w:rPr>
              <w:t>可经营出境旅</w:t>
            </w:r>
            <w:r>
              <w:rPr/>
              <w:t xml:space="preserve"> </w:t>
            </w:r>
            <w:r>
              <w:rPr>
                <w:spacing w:val="9"/>
              </w:rPr>
              <w:t>游、边境旅游</w:t>
            </w:r>
            <w:r>
              <w:rPr/>
              <w:t xml:space="preserve"> </w:t>
            </w:r>
            <w:r>
              <w:rPr>
                <w:spacing w:val="-12"/>
              </w:rPr>
              <w:t>业</w:t>
            </w:r>
            <w:r>
              <w:rPr>
                <w:spacing w:val="-20"/>
              </w:rPr>
              <w:t xml:space="preserve"> </w:t>
            </w:r>
            <w:r>
              <w:rPr>
                <w:spacing w:val="-12"/>
              </w:rPr>
              <w:t>务</w:t>
            </w:r>
            <w:r>
              <w:rPr>
                <w:spacing w:val="-28"/>
              </w:rPr>
              <w:t xml:space="preserve"> </w:t>
            </w:r>
            <w:r>
              <w:rPr>
                <w:spacing w:val="-12"/>
              </w:rPr>
              <w:t>或</w:t>
            </w:r>
            <w:r>
              <w:rPr>
                <w:spacing w:val="-26"/>
              </w:rPr>
              <w:t xml:space="preserve"> </w:t>
            </w:r>
            <w:r>
              <w:rPr>
                <w:spacing w:val="-12"/>
              </w:rPr>
              <w:t>者</w:t>
            </w:r>
            <w:r>
              <w:rPr>
                <w:spacing w:val="-12"/>
              </w:rPr>
              <w:t xml:space="preserve"> </w:t>
            </w:r>
            <w:r>
              <w:rPr>
                <w:spacing w:val="-12"/>
              </w:rPr>
              <w:t>出</w:t>
            </w:r>
            <w:r>
              <w:rPr/>
              <w:t xml:space="preserve"> </w:t>
            </w:r>
            <w:r>
              <w:rPr>
                <w:spacing w:val="1"/>
              </w:rPr>
              <w:t>租、</w:t>
            </w:r>
            <w:r>
              <w:rPr>
                <w:spacing w:val="-52"/>
              </w:rPr>
              <w:t xml:space="preserve"> </w:t>
            </w:r>
            <w:r>
              <w:rPr>
                <w:spacing w:val="1"/>
              </w:rPr>
              <w:t>出借旅行</w:t>
            </w:r>
            <w:r>
              <w:rPr/>
              <w:t xml:space="preserve"> </w:t>
            </w:r>
            <w:r>
              <w:rPr>
                <w:spacing w:val="9"/>
              </w:rPr>
              <w:t>社业务经营许</w:t>
            </w:r>
          </w:p>
        </w:tc>
        <w:tc>
          <w:tcPr>
            <w:tcW w:w="5488" w:type="dxa"/>
            <w:vAlign w:val="top"/>
            <w:vMerge w:val="restart"/>
            <w:tcBorders>
              <w:bottom w:val="nil"/>
            </w:tcBorders>
          </w:tcPr>
          <w:p>
            <w:pPr>
              <w:pStyle w:val="TableText"/>
              <w:ind w:left="24"/>
              <w:spacing w:before="91" w:line="230" w:lineRule="auto"/>
              <w:rPr/>
            </w:pPr>
            <w:r>
              <w:rPr>
                <w:spacing w:val="7"/>
              </w:rPr>
              <w:t>《中华人民共和国旅游法》</w:t>
            </w:r>
          </w:p>
          <w:p>
            <w:pPr>
              <w:pStyle w:val="TableText"/>
              <w:ind w:left="24" w:right="14" w:firstLine="9"/>
              <w:spacing w:before="64" w:line="276" w:lineRule="auto"/>
              <w:rPr/>
            </w:pPr>
            <w:r>
              <w:rPr>
                <w:spacing w:val="9"/>
              </w:rPr>
              <w:t>第九十五条第二款：旅行社违反本法规定，未经许可经营本</w:t>
            </w:r>
            <w:r>
              <w:rPr/>
              <w:t xml:space="preserve"> </w:t>
            </w:r>
            <w:r>
              <w:rPr>
                <w:spacing w:val="8"/>
              </w:rPr>
              <w:t>法第二十九条第一款第二项、第三项业务，或</w:t>
            </w:r>
            <w:r>
              <w:rPr>
                <w:spacing w:val="7"/>
              </w:rPr>
              <w:t>者出租、</w:t>
            </w:r>
            <w:r>
              <w:rPr>
                <w:spacing w:val="-59"/>
              </w:rPr>
              <w:t xml:space="preserve"> </w:t>
            </w:r>
            <w:r>
              <w:rPr>
                <w:spacing w:val="7"/>
              </w:rPr>
              <w:t>出借</w:t>
            </w:r>
            <w:r>
              <w:rPr/>
              <w:t xml:space="preserve"> </w:t>
            </w:r>
            <w:r>
              <w:rPr>
                <w:spacing w:val="9"/>
              </w:rPr>
              <w:t>旅行社业务经营许可证，或者以其他方式非法转让旅行社业</w:t>
            </w:r>
            <w:r>
              <w:rPr>
                <w:spacing w:val="9"/>
              </w:rPr>
              <w:t xml:space="preserve"> </w:t>
            </w:r>
            <w:r>
              <w:rPr>
                <w:spacing w:val="9"/>
              </w:rPr>
              <w:t>务经营许可的，除依照前款规定处罚外，并责令停业整顿；</w:t>
            </w:r>
            <w:r>
              <w:rPr/>
              <w:t xml:space="preserve"> </w:t>
            </w:r>
            <w:r>
              <w:rPr>
                <w:spacing w:val="7"/>
              </w:rPr>
              <w:t>情节严重的，</w:t>
            </w:r>
            <w:r>
              <w:rPr>
                <w:spacing w:val="-39"/>
              </w:rPr>
              <w:t xml:space="preserve"> </w:t>
            </w:r>
            <w:r>
              <w:rPr>
                <w:spacing w:val="7"/>
              </w:rPr>
              <w:t>吊销旅行社业务经营许可证；对直接负责的主</w:t>
            </w:r>
          </w:p>
        </w:tc>
        <w:tc>
          <w:tcPr>
            <w:tcW w:w="937" w:type="dxa"/>
            <w:vAlign w:val="top"/>
          </w:tcPr>
          <w:p>
            <w:pPr>
              <w:spacing w:line="383" w:lineRule="auto"/>
              <w:rPr>
                <w:rFonts w:ascii="Arial"/>
                <w:sz w:val="21"/>
              </w:rPr>
            </w:pPr>
            <w:r/>
          </w:p>
          <w:p>
            <w:pPr>
              <w:pStyle w:val="TableText"/>
              <w:ind w:left="58"/>
              <w:spacing w:before="65" w:line="231" w:lineRule="auto"/>
              <w:rPr/>
            </w:pPr>
            <w:r>
              <w:rPr>
                <w:spacing w:val="6"/>
              </w:rPr>
              <w:t>从轻处罚</w:t>
            </w:r>
          </w:p>
        </w:tc>
        <w:tc>
          <w:tcPr>
            <w:tcW w:w="2052" w:type="dxa"/>
            <w:vAlign w:val="top"/>
          </w:tcPr>
          <w:p>
            <w:pPr>
              <w:pStyle w:val="TableText"/>
              <w:ind w:left="144" w:right="12" w:hanging="10"/>
              <w:spacing w:before="294" w:line="262" w:lineRule="auto"/>
              <w:rPr/>
            </w:pPr>
            <w:r>
              <w:rPr>
                <w:spacing w:val="6"/>
              </w:rPr>
              <w:t>违法所得不足</w:t>
            </w:r>
            <w:r>
              <w:rPr>
                <w:spacing w:val="-27"/>
              </w:rPr>
              <w:t xml:space="preserve"> </w:t>
            </w:r>
            <w:r>
              <w:rPr>
                <w:spacing w:val="6"/>
              </w:rPr>
              <w:t>5</w:t>
            </w:r>
            <w:r>
              <w:rPr>
                <w:spacing w:val="-29"/>
              </w:rPr>
              <w:t xml:space="preserve"> </w:t>
            </w:r>
            <w:r>
              <w:rPr>
                <w:spacing w:val="6"/>
              </w:rPr>
              <w:t>万元</w:t>
            </w:r>
            <w:r>
              <w:rPr/>
              <w:t xml:space="preserve"> </w:t>
            </w:r>
            <w:r>
              <w:rPr>
                <w:spacing w:val="-9"/>
              </w:rPr>
              <w:t>的。</w:t>
            </w:r>
          </w:p>
        </w:tc>
        <w:tc>
          <w:tcPr>
            <w:tcW w:w="4728" w:type="dxa"/>
            <w:vAlign w:val="top"/>
          </w:tcPr>
          <w:p>
            <w:pPr>
              <w:pStyle w:val="TableText"/>
              <w:ind w:left="131" w:firstLine="6"/>
              <w:spacing w:before="208" w:line="269" w:lineRule="auto"/>
              <w:jc w:val="both"/>
              <w:rPr/>
            </w:pPr>
            <w:r>
              <w:rPr>
                <w:spacing w:val="-3"/>
              </w:rPr>
              <w:t>没收违法所得，并处</w:t>
            </w:r>
            <w:r>
              <w:rPr>
                <w:spacing w:val="-24"/>
              </w:rPr>
              <w:t xml:space="preserve"> </w:t>
            </w:r>
            <w:r>
              <w:rPr>
                <w:spacing w:val="-3"/>
              </w:rPr>
              <w:t>1</w:t>
            </w:r>
            <w:r>
              <w:rPr>
                <w:spacing w:val="-41"/>
              </w:rPr>
              <w:t xml:space="preserve"> </w:t>
            </w:r>
            <w:r>
              <w:rPr>
                <w:spacing w:val="-3"/>
              </w:rPr>
              <w:t>万元以上</w:t>
            </w:r>
            <w:r>
              <w:rPr>
                <w:spacing w:val="-44"/>
              </w:rPr>
              <w:t xml:space="preserve"> </w:t>
            </w:r>
            <w:r>
              <w:rPr>
                <w:spacing w:val="-3"/>
              </w:rPr>
              <w:t>5</w:t>
            </w:r>
            <w:r>
              <w:rPr>
                <w:spacing w:val="-38"/>
              </w:rPr>
              <w:t xml:space="preserve"> </w:t>
            </w:r>
            <w:r>
              <w:rPr>
                <w:spacing w:val="-3"/>
              </w:rPr>
              <w:t>万元以下的罚款，</w:t>
            </w:r>
            <w:r>
              <w:rPr/>
              <w:t xml:space="preserve"> </w:t>
            </w:r>
            <w:r>
              <w:rPr>
                <w:spacing w:val="6"/>
              </w:rPr>
              <w:t>并责令限期停业整顿；对直接负责的主管人员，处</w:t>
            </w:r>
            <w:r>
              <w:rPr>
                <w:spacing w:val="1"/>
              </w:rPr>
              <w:t xml:space="preserve"> </w:t>
            </w:r>
            <w:r>
              <w:rPr>
                <w:spacing w:val="2"/>
              </w:rPr>
              <w:t>2000</w:t>
            </w:r>
            <w:r>
              <w:rPr>
                <w:spacing w:val="-25"/>
              </w:rPr>
              <w:t xml:space="preserve"> </w:t>
            </w:r>
            <w:r>
              <w:rPr>
                <w:spacing w:val="2"/>
              </w:rPr>
              <w:t>元以上</w:t>
            </w:r>
            <w:r>
              <w:rPr>
                <w:spacing w:val="-34"/>
              </w:rPr>
              <w:t xml:space="preserve"> </w:t>
            </w:r>
            <w:r>
              <w:rPr>
                <w:spacing w:val="2"/>
              </w:rPr>
              <w:t>5000</w:t>
            </w:r>
            <w:r>
              <w:rPr>
                <w:spacing w:val="-30"/>
              </w:rPr>
              <w:t xml:space="preserve"> </w:t>
            </w:r>
            <w:r>
              <w:rPr>
                <w:spacing w:val="2"/>
              </w:rPr>
              <w:t>元以下的罚款。</w:t>
            </w:r>
          </w:p>
        </w:tc>
      </w:tr>
      <w:tr>
        <w:trPr>
          <w:trHeight w:val="836" w:hRule="atLeast"/>
        </w:trPr>
        <w:tc>
          <w:tcPr>
            <w:tcW w:w="448" w:type="dxa"/>
            <w:vAlign w:val="top"/>
            <w:vMerge w:val="continue"/>
            <w:tcBorders>
              <w:top w:val="nil"/>
            </w:tcBorders>
          </w:tcPr>
          <w:p>
            <w:pPr>
              <w:rPr>
                <w:rFonts w:ascii="Arial"/>
                <w:sz w:val="21"/>
              </w:rPr>
            </w:pPr>
            <w:r/>
          </w:p>
        </w:tc>
        <w:tc>
          <w:tcPr>
            <w:tcW w:w="1301" w:type="dxa"/>
            <w:vAlign w:val="top"/>
            <w:vMerge w:val="continue"/>
            <w:tcBorders>
              <w:top w:val="nil"/>
            </w:tcBorders>
          </w:tcPr>
          <w:p>
            <w:pPr>
              <w:rPr>
                <w:rFonts w:ascii="Arial"/>
                <w:sz w:val="21"/>
              </w:rPr>
            </w:pPr>
            <w:r/>
          </w:p>
        </w:tc>
        <w:tc>
          <w:tcPr>
            <w:tcW w:w="5488" w:type="dxa"/>
            <w:vAlign w:val="top"/>
            <w:vMerge w:val="continue"/>
            <w:tcBorders>
              <w:top w:val="nil"/>
            </w:tcBorders>
          </w:tcPr>
          <w:p>
            <w:pPr>
              <w:rPr>
                <w:rFonts w:ascii="Arial"/>
                <w:sz w:val="21"/>
              </w:rPr>
            </w:pPr>
            <w:r/>
          </w:p>
        </w:tc>
        <w:tc>
          <w:tcPr>
            <w:tcW w:w="937" w:type="dxa"/>
            <w:vAlign w:val="top"/>
          </w:tcPr>
          <w:p>
            <w:pPr>
              <w:spacing w:line="255" w:lineRule="auto"/>
              <w:rPr>
                <w:rFonts w:ascii="Arial"/>
                <w:sz w:val="21"/>
              </w:rPr>
            </w:pPr>
            <w:r/>
          </w:p>
          <w:p>
            <w:pPr>
              <w:pStyle w:val="TableText"/>
              <w:ind w:left="62"/>
              <w:spacing w:before="65" w:line="232" w:lineRule="auto"/>
              <w:rPr/>
            </w:pPr>
            <w:r>
              <w:rPr>
                <w:spacing w:val="5"/>
              </w:rPr>
              <w:t>一般处罚</w:t>
            </w:r>
          </w:p>
        </w:tc>
        <w:tc>
          <w:tcPr>
            <w:tcW w:w="2052" w:type="dxa"/>
            <w:vAlign w:val="top"/>
          </w:tcPr>
          <w:p>
            <w:pPr>
              <w:pStyle w:val="TableText"/>
              <w:ind w:left="137" w:right="10" w:hanging="3"/>
              <w:spacing w:before="166" w:line="261" w:lineRule="auto"/>
              <w:rPr/>
            </w:pPr>
            <w:r>
              <w:rPr>
                <w:spacing w:val="6"/>
              </w:rPr>
              <w:t>违法所得</w:t>
            </w:r>
            <w:r>
              <w:rPr>
                <w:spacing w:val="-25"/>
              </w:rPr>
              <w:t xml:space="preserve"> </w:t>
            </w:r>
            <w:r>
              <w:rPr>
                <w:spacing w:val="6"/>
              </w:rPr>
              <w:t>5</w:t>
            </w:r>
            <w:r>
              <w:rPr>
                <w:spacing w:val="-28"/>
              </w:rPr>
              <w:t xml:space="preserve"> </w:t>
            </w:r>
            <w:r>
              <w:rPr>
                <w:spacing w:val="6"/>
              </w:rPr>
              <w:t>万元以上</w:t>
            </w:r>
            <w:r>
              <w:rPr/>
              <w:t xml:space="preserve"> </w:t>
            </w:r>
            <w:r>
              <w:rPr>
                <w:spacing w:val="-1"/>
              </w:rPr>
              <w:t>不足</w:t>
            </w:r>
            <w:r>
              <w:rPr>
                <w:spacing w:val="-18"/>
              </w:rPr>
              <w:t xml:space="preserve"> </w:t>
            </w:r>
            <w:r>
              <w:rPr>
                <w:spacing w:val="-1"/>
              </w:rPr>
              <w:t>10</w:t>
            </w:r>
            <w:r>
              <w:rPr>
                <w:spacing w:val="-29"/>
              </w:rPr>
              <w:t xml:space="preserve"> </w:t>
            </w:r>
            <w:r>
              <w:rPr>
                <w:spacing w:val="-1"/>
              </w:rPr>
              <w:t>万元的。</w:t>
            </w:r>
          </w:p>
        </w:tc>
        <w:tc>
          <w:tcPr>
            <w:tcW w:w="4728" w:type="dxa"/>
            <w:vAlign w:val="top"/>
          </w:tcPr>
          <w:p>
            <w:pPr>
              <w:pStyle w:val="TableText"/>
              <w:ind w:left="134" w:firstLine="3"/>
              <w:spacing w:before="236" w:line="258" w:lineRule="auto"/>
              <w:rPr/>
            </w:pPr>
            <w:r>
              <w:rPr>
                <w:spacing w:val="6"/>
              </w:rPr>
              <w:t>没收违法所得，并处</w:t>
            </w:r>
            <w:r>
              <w:rPr>
                <w:spacing w:val="-29"/>
              </w:rPr>
              <w:t xml:space="preserve"> </w:t>
            </w:r>
            <w:r>
              <w:rPr>
                <w:spacing w:val="6"/>
              </w:rPr>
              <w:t>5</w:t>
            </w:r>
            <w:r>
              <w:rPr>
                <w:spacing w:val="-29"/>
              </w:rPr>
              <w:t xml:space="preserve"> </w:t>
            </w:r>
            <w:r>
              <w:rPr>
                <w:spacing w:val="6"/>
              </w:rPr>
              <w:t>万元以上</w:t>
            </w:r>
            <w:r>
              <w:rPr>
                <w:spacing w:val="-18"/>
              </w:rPr>
              <w:t xml:space="preserve"> </w:t>
            </w:r>
            <w:r>
              <w:rPr>
                <w:spacing w:val="6"/>
              </w:rPr>
              <w:t>10</w:t>
            </w:r>
            <w:r>
              <w:rPr>
                <w:spacing w:val="-29"/>
              </w:rPr>
              <w:t xml:space="preserve"> </w:t>
            </w:r>
            <w:r>
              <w:rPr>
                <w:spacing w:val="6"/>
              </w:rPr>
              <w:t>万元以下的罚</w:t>
            </w:r>
            <w:r>
              <w:rPr/>
              <w:t xml:space="preserve"> </w:t>
            </w:r>
            <w:r>
              <w:rPr>
                <w:spacing w:val="-1"/>
              </w:rPr>
              <w:t>款，并责令限期停业整顿；对直接负责的主管人员，</w:t>
            </w:r>
          </w:p>
        </w:tc>
      </w:tr>
    </w:tbl>
    <w:p>
      <w:pPr>
        <w:pStyle w:val="BodyText"/>
        <w:rPr>
          <w:sz w:val="21"/>
        </w:rPr>
      </w:pPr>
      <w:r/>
    </w:p>
    <w:p>
      <w:pPr>
        <w:sectPr>
          <w:footerReference w:type="default" r:id="rId12"/>
          <w:pgSz w:w="16839" w:h="11906"/>
          <w:pgMar w:top="400" w:right="420" w:bottom="1131" w:left="1458" w:header="0" w:footer="906" w:gutter="0"/>
        </w:sectPr>
        <w:rPr>
          <w:sz w:val="21"/>
          <w:szCs w:val="21"/>
        </w:rPr>
      </w:pPr>
    </w:p>
    <w:p>
      <w:pPr>
        <w:spacing w:before="19"/>
        <w:rPr/>
      </w:pPr>
      <w:r/>
    </w:p>
    <w:p>
      <w:pPr>
        <w:spacing w:before="19"/>
        <w:rPr/>
      </w:pPr>
      <w:r/>
    </w:p>
    <w:p>
      <w:pPr>
        <w:spacing w:before="18"/>
        <w:rPr/>
      </w:pPr>
      <w:r/>
    </w:p>
    <w:p>
      <w:pPr>
        <w:spacing w:before="18"/>
        <w:rPr/>
      </w:pPr>
      <w:r/>
    </w:p>
    <w:tbl>
      <w:tblPr>
        <w:tblStyle w:val="TableNormal"/>
        <w:tblW w:w="1496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8"/>
        <w:gridCol w:w="1301"/>
        <w:gridCol w:w="5488"/>
        <w:gridCol w:w="937"/>
        <w:gridCol w:w="2052"/>
        <w:gridCol w:w="4736"/>
      </w:tblGrid>
      <w:tr>
        <w:trPr>
          <w:trHeight w:val="838" w:hRule="atLeast"/>
        </w:trPr>
        <w:tc>
          <w:tcPr>
            <w:tcW w:w="448" w:type="dxa"/>
            <w:vAlign w:val="top"/>
            <w:vMerge w:val="restart"/>
            <w:tcBorders>
              <w:bottom w:val="nil"/>
            </w:tcBorders>
          </w:tcPr>
          <w:p>
            <w:pPr>
              <w:rPr>
                <w:rFonts w:ascii="Arial"/>
                <w:sz w:val="21"/>
              </w:rPr>
            </w:pPr>
            <w:r/>
          </w:p>
        </w:tc>
        <w:tc>
          <w:tcPr>
            <w:tcW w:w="1301" w:type="dxa"/>
            <w:vAlign w:val="top"/>
            <w:vMerge w:val="restart"/>
            <w:tcBorders>
              <w:bottom w:val="nil"/>
            </w:tcBorders>
          </w:tcPr>
          <w:p>
            <w:pPr>
              <w:pStyle w:val="TableText"/>
              <w:ind w:left="24" w:right="17" w:firstLine="1"/>
              <w:spacing w:before="69" w:line="274" w:lineRule="auto"/>
              <w:jc w:val="both"/>
              <w:rPr/>
            </w:pPr>
            <w:r>
              <w:rPr>
                <w:spacing w:val="8"/>
              </w:rPr>
              <w:t>可证，或者以</w:t>
            </w:r>
            <w:r>
              <w:rPr>
                <w:spacing w:val="3"/>
              </w:rPr>
              <w:t xml:space="preserve"> </w:t>
            </w:r>
            <w:r>
              <w:rPr>
                <w:spacing w:val="9"/>
              </w:rPr>
              <w:t>其他方式非法</w:t>
            </w:r>
            <w:r>
              <w:rPr/>
              <w:t xml:space="preserve"> </w:t>
            </w:r>
            <w:r>
              <w:rPr>
                <w:spacing w:val="9"/>
              </w:rPr>
              <w:t>转让旅行社业</w:t>
            </w:r>
            <w:r>
              <w:rPr/>
              <w:t xml:space="preserve"> </w:t>
            </w:r>
            <w:r>
              <w:rPr>
                <w:spacing w:val="7"/>
              </w:rPr>
              <w:t>务经营许可的</w:t>
            </w:r>
          </w:p>
        </w:tc>
        <w:tc>
          <w:tcPr>
            <w:tcW w:w="5488" w:type="dxa"/>
            <w:vAlign w:val="top"/>
            <w:vMerge w:val="restart"/>
            <w:tcBorders>
              <w:bottom w:val="nil"/>
            </w:tcBorders>
          </w:tcPr>
          <w:p>
            <w:pPr>
              <w:pStyle w:val="TableText"/>
              <w:ind w:left="36"/>
              <w:spacing w:before="70" w:line="231" w:lineRule="auto"/>
              <w:rPr/>
            </w:pPr>
            <w:r>
              <w:rPr>
                <w:spacing w:val="7"/>
              </w:rPr>
              <w:t>管人员，处二千元以上二万元以下罚款。</w:t>
            </w:r>
          </w:p>
          <w:p>
            <w:pPr>
              <w:pStyle w:val="TableText"/>
              <w:ind w:left="30" w:right="14" w:firstLine="3"/>
              <w:spacing w:before="62" w:line="259" w:lineRule="auto"/>
              <w:rPr/>
            </w:pPr>
            <w:r>
              <w:rPr>
                <w:spacing w:val="7"/>
              </w:rPr>
              <w:t>第二十九条第一款第（</w:t>
            </w:r>
            <w:r>
              <w:rPr>
                <w:spacing w:val="-48"/>
              </w:rPr>
              <w:t xml:space="preserve"> </w:t>
            </w:r>
            <w:r>
              <w:rPr>
                <w:spacing w:val="7"/>
              </w:rPr>
              <w:t>二）项、第（三）项：旅行社可以经</w:t>
            </w:r>
            <w:r>
              <w:rPr/>
              <w:t xml:space="preserve"> </w:t>
            </w:r>
            <w:r>
              <w:rPr>
                <w:spacing w:val="8"/>
              </w:rPr>
              <w:t>营下列业务</w:t>
            </w:r>
            <w:r>
              <w:rPr>
                <w:spacing w:val="-3"/>
              </w:rPr>
              <w:t>：（</w:t>
            </w:r>
            <w:r>
              <w:rPr>
                <w:spacing w:val="-47"/>
              </w:rPr>
              <w:t xml:space="preserve"> </w:t>
            </w:r>
            <w:r>
              <w:rPr>
                <w:spacing w:val="8"/>
              </w:rPr>
              <w:t>二）出境旅游</w:t>
            </w:r>
            <w:r>
              <w:rPr>
                <w:spacing w:val="-3"/>
              </w:rPr>
              <w:t>；（</w:t>
            </w:r>
            <w:r>
              <w:rPr>
                <w:spacing w:val="8"/>
              </w:rPr>
              <w:t>三）边境旅游。</w:t>
            </w:r>
          </w:p>
        </w:tc>
        <w:tc>
          <w:tcPr>
            <w:tcW w:w="937" w:type="dxa"/>
            <w:vAlign w:val="top"/>
            <w:vMerge w:val="restart"/>
            <w:tcBorders>
              <w:bottom w:val="nil"/>
            </w:tcBorders>
          </w:tcPr>
          <w:p>
            <w:pPr>
              <w:rPr>
                <w:rFonts w:ascii="Arial"/>
                <w:sz w:val="21"/>
              </w:rPr>
            </w:pPr>
            <w:r/>
          </w:p>
        </w:tc>
        <w:tc>
          <w:tcPr>
            <w:tcW w:w="2052" w:type="dxa"/>
            <w:vAlign w:val="top"/>
          </w:tcPr>
          <w:p>
            <w:pPr>
              <w:rPr>
                <w:rFonts w:ascii="Arial"/>
                <w:sz w:val="21"/>
              </w:rPr>
            </w:pPr>
            <w:r/>
          </w:p>
        </w:tc>
        <w:tc>
          <w:tcPr>
            <w:tcW w:w="4736" w:type="dxa"/>
            <w:vAlign w:val="top"/>
          </w:tcPr>
          <w:p>
            <w:pPr>
              <w:pStyle w:val="TableText"/>
              <w:ind w:left="135"/>
              <w:spacing w:before="70" w:line="231" w:lineRule="auto"/>
              <w:rPr/>
            </w:pPr>
            <w:r>
              <w:rPr>
                <w:spacing w:val="2"/>
              </w:rPr>
              <w:t>处</w:t>
            </w:r>
            <w:r>
              <w:rPr>
                <w:spacing w:val="-23"/>
              </w:rPr>
              <w:t xml:space="preserve"> </w:t>
            </w:r>
            <w:r>
              <w:rPr>
                <w:spacing w:val="2"/>
              </w:rPr>
              <w:t>5000</w:t>
            </w:r>
            <w:r>
              <w:rPr>
                <w:spacing w:val="-29"/>
              </w:rPr>
              <w:t xml:space="preserve"> </w:t>
            </w:r>
            <w:r>
              <w:rPr>
                <w:spacing w:val="2"/>
              </w:rPr>
              <w:t>元以上</w:t>
            </w:r>
            <w:r>
              <w:rPr>
                <w:spacing w:val="-24"/>
              </w:rPr>
              <w:t xml:space="preserve"> </w:t>
            </w:r>
            <w:r>
              <w:rPr>
                <w:spacing w:val="2"/>
              </w:rPr>
              <w:t>1</w:t>
            </w:r>
            <w:r>
              <w:rPr>
                <w:spacing w:val="-31"/>
              </w:rPr>
              <w:t xml:space="preserve"> </w:t>
            </w:r>
            <w:r>
              <w:rPr>
                <w:spacing w:val="2"/>
              </w:rPr>
              <w:t>万元以下的罚款。</w:t>
            </w:r>
          </w:p>
        </w:tc>
      </w:tr>
      <w:tr>
        <w:trPr>
          <w:trHeight w:val="1469" w:hRule="atLeast"/>
        </w:trPr>
        <w:tc>
          <w:tcPr>
            <w:tcW w:w="448" w:type="dxa"/>
            <w:vAlign w:val="top"/>
            <w:vMerge w:val="continue"/>
            <w:tcBorders>
              <w:top w:val="nil"/>
              <w:bottom w:val="nil"/>
            </w:tcBorders>
          </w:tcPr>
          <w:p>
            <w:pPr>
              <w:rPr>
                <w:rFonts w:ascii="Arial"/>
                <w:sz w:val="21"/>
              </w:rPr>
            </w:pPr>
            <w:r/>
          </w:p>
        </w:tc>
        <w:tc>
          <w:tcPr>
            <w:tcW w:w="1301" w:type="dxa"/>
            <w:vAlign w:val="top"/>
            <w:vMerge w:val="continue"/>
            <w:tcBorders>
              <w:top w:val="nil"/>
              <w:bottom w:val="nil"/>
            </w:tcBorders>
          </w:tcPr>
          <w:p>
            <w:pPr>
              <w:rPr>
                <w:rFonts w:ascii="Arial"/>
                <w:sz w:val="21"/>
              </w:rPr>
            </w:pPr>
            <w:r/>
          </w:p>
        </w:tc>
        <w:tc>
          <w:tcPr>
            <w:tcW w:w="5488" w:type="dxa"/>
            <w:vAlign w:val="top"/>
            <w:vMerge w:val="continue"/>
            <w:tcBorders>
              <w:top w:val="nil"/>
              <w:bottom w:val="nil"/>
            </w:tcBorders>
          </w:tcPr>
          <w:p>
            <w:pPr>
              <w:rPr>
                <w:rFonts w:ascii="Arial"/>
                <w:sz w:val="21"/>
              </w:rPr>
            </w:pPr>
            <w:r/>
          </w:p>
        </w:tc>
        <w:tc>
          <w:tcPr>
            <w:tcW w:w="937" w:type="dxa"/>
            <w:vAlign w:val="top"/>
            <w:vMerge w:val="continue"/>
            <w:tcBorders>
              <w:top w:val="nil"/>
            </w:tcBorders>
          </w:tcPr>
          <w:p>
            <w:pPr>
              <w:rPr>
                <w:rFonts w:ascii="Arial"/>
                <w:sz w:val="21"/>
              </w:rPr>
            </w:pPr>
            <w:r/>
          </w:p>
        </w:tc>
        <w:tc>
          <w:tcPr>
            <w:tcW w:w="2052" w:type="dxa"/>
            <w:vAlign w:val="top"/>
          </w:tcPr>
          <w:p>
            <w:pPr>
              <w:spacing w:line="412" w:lineRule="auto"/>
              <w:rPr>
                <w:rFonts w:ascii="Arial"/>
                <w:sz w:val="21"/>
              </w:rPr>
            </w:pPr>
            <w:r/>
          </w:p>
          <w:p>
            <w:pPr>
              <w:pStyle w:val="TableText"/>
              <w:ind w:left="31" w:right="10" w:hanging="3"/>
              <w:spacing w:before="65" w:line="261" w:lineRule="auto"/>
              <w:rPr/>
            </w:pPr>
            <w:r>
              <w:rPr>
                <w:spacing w:val="5"/>
              </w:rPr>
              <w:t>违法所得</w:t>
            </w:r>
            <w:r>
              <w:rPr>
                <w:spacing w:val="-18"/>
              </w:rPr>
              <w:t xml:space="preserve"> </w:t>
            </w:r>
            <w:r>
              <w:rPr>
                <w:spacing w:val="5"/>
              </w:rPr>
              <w:t>10</w:t>
            </w:r>
            <w:r>
              <w:rPr>
                <w:spacing w:val="-26"/>
              </w:rPr>
              <w:t xml:space="preserve"> </w:t>
            </w:r>
            <w:r>
              <w:rPr>
                <w:spacing w:val="5"/>
              </w:rPr>
              <w:t>万元以上</w:t>
            </w:r>
            <w:r>
              <w:rPr/>
              <w:t xml:space="preserve"> </w:t>
            </w:r>
            <w:r>
              <w:rPr>
                <w:spacing w:val="1"/>
              </w:rPr>
              <w:t>不足</w:t>
            </w:r>
            <w:r>
              <w:rPr>
                <w:spacing w:val="-36"/>
              </w:rPr>
              <w:t xml:space="preserve"> </w:t>
            </w:r>
            <w:r>
              <w:rPr>
                <w:spacing w:val="1"/>
              </w:rPr>
              <w:t>50</w:t>
            </w:r>
            <w:r>
              <w:rPr>
                <w:spacing w:val="-29"/>
              </w:rPr>
              <w:t xml:space="preserve"> </w:t>
            </w:r>
            <w:r>
              <w:rPr>
                <w:spacing w:val="1"/>
              </w:rPr>
              <w:t>万元的。</w:t>
            </w:r>
          </w:p>
        </w:tc>
        <w:tc>
          <w:tcPr>
            <w:tcW w:w="4736" w:type="dxa"/>
            <w:vAlign w:val="top"/>
          </w:tcPr>
          <w:p>
            <w:pPr>
              <w:spacing w:line="262" w:lineRule="auto"/>
              <w:rPr>
                <w:rFonts w:ascii="Arial"/>
                <w:sz w:val="21"/>
              </w:rPr>
            </w:pPr>
            <w:r/>
          </w:p>
          <w:p>
            <w:pPr>
              <w:pStyle w:val="TableText"/>
              <w:ind w:left="32" w:right="20" w:hanging="3"/>
              <w:spacing w:before="65" w:line="269" w:lineRule="auto"/>
              <w:jc w:val="both"/>
              <w:rPr/>
            </w:pPr>
            <w:r>
              <w:rPr>
                <w:spacing w:val="8"/>
              </w:rPr>
              <w:t>没收违法所得，并处违法所得</w:t>
            </w:r>
            <w:r>
              <w:rPr>
                <w:spacing w:val="-12"/>
              </w:rPr>
              <w:t xml:space="preserve"> </w:t>
            </w:r>
            <w:r>
              <w:rPr>
                <w:spacing w:val="8"/>
              </w:rPr>
              <w:t>1</w:t>
            </w:r>
            <w:r>
              <w:rPr>
                <w:spacing w:val="-28"/>
              </w:rPr>
              <w:t xml:space="preserve"> </w:t>
            </w:r>
            <w:r>
              <w:rPr>
                <w:spacing w:val="8"/>
              </w:rPr>
              <w:t>倍以上</w:t>
            </w:r>
            <w:r>
              <w:rPr>
                <w:spacing w:val="-31"/>
              </w:rPr>
              <w:t xml:space="preserve"> </w:t>
            </w:r>
            <w:r>
              <w:rPr>
                <w:spacing w:val="8"/>
              </w:rPr>
              <w:t>3</w:t>
            </w:r>
            <w:r>
              <w:rPr>
                <w:spacing w:val="-26"/>
              </w:rPr>
              <w:t xml:space="preserve"> </w:t>
            </w:r>
            <w:r>
              <w:rPr>
                <w:spacing w:val="8"/>
              </w:rPr>
              <w:t>倍以下的</w:t>
            </w:r>
            <w:r>
              <w:rPr/>
              <w:t xml:space="preserve"> </w:t>
            </w:r>
            <w:r>
              <w:rPr>
                <w:spacing w:val="12"/>
              </w:rPr>
              <w:t>罚款，并责令限期停业整顿；对直接负责的主管人</w:t>
            </w:r>
            <w:r>
              <w:rPr>
                <w:spacing w:val="9"/>
              </w:rPr>
              <w:t xml:space="preserve"> </w:t>
            </w:r>
            <w:r>
              <w:rPr>
                <w:spacing w:val="3"/>
              </w:rPr>
              <w:t>员，处</w:t>
            </w:r>
            <w:r>
              <w:rPr>
                <w:spacing w:val="-25"/>
              </w:rPr>
              <w:t xml:space="preserve"> </w:t>
            </w:r>
            <w:r>
              <w:rPr>
                <w:spacing w:val="3"/>
              </w:rPr>
              <w:t>1</w:t>
            </w:r>
            <w:r>
              <w:rPr>
                <w:spacing w:val="-31"/>
              </w:rPr>
              <w:t xml:space="preserve"> </w:t>
            </w:r>
            <w:r>
              <w:rPr>
                <w:spacing w:val="3"/>
              </w:rPr>
              <w:t>万元以上</w:t>
            </w:r>
            <w:r>
              <w:rPr>
                <w:spacing w:val="-23"/>
              </w:rPr>
              <w:t xml:space="preserve"> </w:t>
            </w:r>
            <w:r>
              <w:rPr>
                <w:spacing w:val="3"/>
              </w:rPr>
              <w:t>1.5</w:t>
            </w:r>
            <w:r>
              <w:rPr>
                <w:spacing w:val="-30"/>
              </w:rPr>
              <w:t xml:space="preserve"> </w:t>
            </w:r>
            <w:r>
              <w:rPr>
                <w:spacing w:val="3"/>
              </w:rPr>
              <w:t>万元以下的罚款。</w:t>
            </w:r>
          </w:p>
        </w:tc>
      </w:tr>
      <w:tr>
        <w:trPr>
          <w:trHeight w:val="1473" w:hRule="atLeast"/>
        </w:trPr>
        <w:tc>
          <w:tcPr>
            <w:tcW w:w="448" w:type="dxa"/>
            <w:vAlign w:val="top"/>
            <w:vMerge w:val="continue"/>
            <w:tcBorders>
              <w:top w:val="nil"/>
              <w:bottom w:val="nil"/>
            </w:tcBorders>
          </w:tcPr>
          <w:p>
            <w:pPr>
              <w:rPr>
                <w:rFonts w:ascii="Arial"/>
                <w:sz w:val="21"/>
              </w:rPr>
            </w:pPr>
            <w:r/>
          </w:p>
        </w:tc>
        <w:tc>
          <w:tcPr>
            <w:tcW w:w="1301" w:type="dxa"/>
            <w:vAlign w:val="top"/>
            <w:vMerge w:val="continue"/>
            <w:tcBorders>
              <w:top w:val="nil"/>
              <w:bottom w:val="nil"/>
            </w:tcBorders>
          </w:tcPr>
          <w:p>
            <w:pPr>
              <w:rPr>
                <w:rFonts w:ascii="Arial"/>
                <w:sz w:val="21"/>
              </w:rPr>
            </w:pPr>
            <w:r/>
          </w:p>
        </w:tc>
        <w:tc>
          <w:tcPr>
            <w:tcW w:w="5488" w:type="dxa"/>
            <w:vAlign w:val="top"/>
            <w:vMerge w:val="continue"/>
            <w:tcBorders>
              <w:top w:val="nil"/>
              <w:bottom w:val="nil"/>
            </w:tcBorders>
          </w:tcPr>
          <w:p>
            <w:pPr>
              <w:rPr>
                <w:rFonts w:ascii="Arial"/>
                <w:sz w:val="21"/>
              </w:rPr>
            </w:pPr>
            <w:r/>
          </w:p>
        </w:tc>
        <w:tc>
          <w:tcPr>
            <w:tcW w:w="937" w:type="dxa"/>
            <w:vAlign w:val="top"/>
            <w:vMerge w:val="restart"/>
            <w:tcBorders>
              <w:bottom w:val="nil"/>
            </w:tcBorders>
          </w:tcPr>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58"/>
              <w:spacing w:before="65" w:line="232" w:lineRule="auto"/>
              <w:rPr/>
            </w:pPr>
            <w:r>
              <w:rPr>
                <w:spacing w:val="6"/>
              </w:rPr>
              <w:t>从重处罚</w:t>
            </w:r>
          </w:p>
        </w:tc>
        <w:tc>
          <w:tcPr>
            <w:tcW w:w="2052" w:type="dxa"/>
            <w:vAlign w:val="top"/>
          </w:tcPr>
          <w:p>
            <w:pPr>
              <w:spacing w:line="414" w:lineRule="auto"/>
              <w:rPr>
                <w:rFonts w:ascii="Arial"/>
                <w:sz w:val="21"/>
              </w:rPr>
            </w:pPr>
            <w:r/>
          </w:p>
          <w:p>
            <w:pPr>
              <w:pStyle w:val="TableText"/>
              <w:ind w:left="38" w:right="10" w:hanging="10"/>
              <w:spacing w:before="65" w:line="262" w:lineRule="auto"/>
              <w:rPr/>
            </w:pPr>
            <w:r>
              <w:rPr>
                <w:spacing w:val="6"/>
              </w:rPr>
              <w:t>违法所得</w:t>
            </w:r>
            <w:r>
              <w:rPr>
                <w:spacing w:val="-28"/>
              </w:rPr>
              <w:t xml:space="preserve"> </w:t>
            </w:r>
            <w:r>
              <w:rPr>
                <w:spacing w:val="6"/>
              </w:rPr>
              <w:t>50</w:t>
            </w:r>
            <w:r>
              <w:rPr>
                <w:spacing w:val="-26"/>
              </w:rPr>
              <w:t xml:space="preserve"> </w:t>
            </w:r>
            <w:r>
              <w:rPr>
                <w:spacing w:val="6"/>
              </w:rPr>
              <w:t>万元以上</w:t>
            </w:r>
            <w:r>
              <w:rPr/>
              <w:t xml:space="preserve"> </w:t>
            </w:r>
            <w:r>
              <w:rPr>
                <w:spacing w:val="-9"/>
              </w:rPr>
              <w:t>的。</w:t>
            </w:r>
          </w:p>
        </w:tc>
        <w:tc>
          <w:tcPr>
            <w:tcW w:w="4736" w:type="dxa"/>
            <w:vAlign w:val="top"/>
          </w:tcPr>
          <w:p>
            <w:pPr>
              <w:spacing w:line="264" w:lineRule="auto"/>
              <w:rPr>
                <w:rFonts w:ascii="Arial"/>
                <w:sz w:val="21"/>
              </w:rPr>
            </w:pPr>
            <w:r/>
          </w:p>
          <w:p>
            <w:pPr>
              <w:pStyle w:val="TableText"/>
              <w:ind w:left="32" w:right="20" w:hanging="3"/>
              <w:spacing w:before="65" w:line="269" w:lineRule="auto"/>
              <w:jc w:val="both"/>
              <w:rPr/>
            </w:pPr>
            <w:r>
              <w:rPr>
                <w:spacing w:val="9"/>
              </w:rPr>
              <w:t>没收违法所得，并处违法所得</w:t>
            </w:r>
            <w:r>
              <w:rPr>
                <w:spacing w:val="-31"/>
              </w:rPr>
              <w:t xml:space="preserve"> </w:t>
            </w:r>
            <w:r>
              <w:rPr>
                <w:spacing w:val="9"/>
              </w:rPr>
              <w:t>3</w:t>
            </w:r>
            <w:r>
              <w:rPr>
                <w:spacing w:val="-28"/>
              </w:rPr>
              <w:t xml:space="preserve"> </w:t>
            </w:r>
            <w:r>
              <w:rPr>
                <w:spacing w:val="9"/>
              </w:rPr>
              <w:t>倍以上</w:t>
            </w:r>
            <w:r>
              <w:rPr>
                <w:spacing w:val="-31"/>
              </w:rPr>
              <w:t xml:space="preserve"> </w:t>
            </w:r>
            <w:r>
              <w:rPr>
                <w:spacing w:val="9"/>
              </w:rPr>
              <w:t>5</w:t>
            </w:r>
            <w:r>
              <w:rPr>
                <w:spacing w:val="-26"/>
              </w:rPr>
              <w:t xml:space="preserve"> </w:t>
            </w:r>
            <w:r>
              <w:rPr>
                <w:spacing w:val="9"/>
              </w:rPr>
              <w:t>倍</w:t>
            </w:r>
            <w:r>
              <w:rPr>
                <w:spacing w:val="8"/>
              </w:rPr>
              <w:t>以下的</w:t>
            </w:r>
            <w:r>
              <w:rPr/>
              <w:t xml:space="preserve"> </w:t>
            </w:r>
            <w:r>
              <w:rPr>
                <w:spacing w:val="12"/>
              </w:rPr>
              <w:t>罚款，并责令限期停业整顿；对直接负责的主管人</w:t>
            </w:r>
            <w:r>
              <w:rPr>
                <w:spacing w:val="9"/>
              </w:rPr>
              <w:t xml:space="preserve"> </w:t>
            </w:r>
            <w:r>
              <w:rPr>
                <w:spacing w:val="3"/>
              </w:rPr>
              <w:t>员，处</w:t>
            </w:r>
            <w:r>
              <w:rPr>
                <w:spacing w:val="-13"/>
              </w:rPr>
              <w:t xml:space="preserve"> </w:t>
            </w:r>
            <w:r>
              <w:rPr>
                <w:spacing w:val="3"/>
              </w:rPr>
              <w:t>1.5</w:t>
            </w:r>
            <w:r>
              <w:rPr>
                <w:spacing w:val="-28"/>
              </w:rPr>
              <w:t xml:space="preserve"> </w:t>
            </w:r>
            <w:r>
              <w:rPr>
                <w:spacing w:val="3"/>
              </w:rPr>
              <w:t>万元以上</w:t>
            </w:r>
            <w:r>
              <w:rPr>
                <w:spacing w:val="-38"/>
              </w:rPr>
              <w:t xml:space="preserve"> </w:t>
            </w:r>
            <w:r>
              <w:rPr>
                <w:spacing w:val="3"/>
              </w:rPr>
              <w:t>2</w:t>
            </w:r>
            <w:r>
              <w:rPr>
                <w:spacing w:val="-30"/>
              </w:rPr>
              <w:t xml:space="preserve"> </w:t>
            </w:r>
            <w:r>
              <w:rPr>
                <w:spacing w:val="3"/>
              </w:rPr>
              <w:t>万元以下的罚款。</w:t>
            </w:r>
          </w:p>
        </w:tc>
      </w:tr>
      <w:tr>
        <w:trPr>
          <w:trHeight w:val="964" w:hRule="atLeast"/>
        </w:trPr>
        <w:tc>
          <w:tcPr>
            <w:tcW w:w="448" w:type="dxa"/>
            <w:vAlign w:val="top"/>
            <w:vMerge w:val="continue"/>
            <w:tcBorders>
              <w:top w:val="nil"/>
            </w:tcBorders>
          </w:tcPr>
          <w:p>
            <w:pPr>
              <w:rPr>
                <w:rFonts w:ascii="Arial"/>
                <w:sz w:val="21"/>
              </w:rPr>
            </w:pPr>
            <w:r/>
          </w:p>
        </w:tc>
        <w:tc>
          <w:tcPr>
            <w:tcW w:w="1301" w:type="dxa"/>
            <w:vAlign w:val="top"/>
            <w:vMerge w:val="continue"/>
            <w:tcBorders>
              <w:top w:val="nil"/>
            </w:tcBorders>
          </w:tcPr>
          <w:p>
            <w:pPr>
              <w:rPr>
                <w:rFonts w:ascii="Arial"/>
                <w:sz w:val="21"/>
              </w:rPr>
            </w:pPr>
            <w:r/>
          </w:p>
        </w:tc>
        <w:tc>
          <w:tcPr>
            <w:tcW w:w="5488" w:type="dxa"/>
            <w:vAlign w:val="top"/>
            <w:vMerge w:val="continue"/>
            <w:tcBorders>
              <w:top w:val="nil"/>
            </w:tcBorders>
          </w:tcPr>
          <w:p>
            <w:pPr>
              <w:rPr>
                <w:rFonts w:ascii="Arial"/>
                <w:sz w:val="21"/>
              </w:rPr>
            </w:pPr>
            <w:r/>
          </w:p>
        </w:tc>
        <w:tc>
          <w:tcPr>
            <w:tcW w:w="937" w:type="dxa"/>
            <w:vAlign w:val="top"/>
            <w:vMerge w:val="continue"/>
            <w:tcBorders>
              <w:top w:val="nil"/>
            </w:tcBorders>
          </w:tcPr>
          <w:p>
            <w:pPr>
              <w:rPr>
                <w:rFonts w:ascii="Arial"/>
                <w:sz w:val="21"/>
              </w:rPr>
            </w:pPr>
            <w:r/>
          </w:p>
        </w:tc>
        <w:tc>
          <w:tcPr>
            <w:tcW w:w="2052" w:type="dxa"/>
            <w:vAlign w:val="top"/>
          </w:tcPr>
          <w:p>
            <w:pPr>
              <w:spacing w:line="317" w:lineRule="auto"/>
              <w:rPr>
                <w:rFonts w:ascii="Arial"/>
                <w:sz w:val="21"/>
              </w:rPr>
            </w:pPr>
            <w:r/>
          </w:p>
          <w:p>
            <w:pPr>
              <w:pStyle w:val="TableText"/>
              <w:ind w:left="32"/>
              <w:spacing w:before="65" w:line="230" w:lineRule="auto"/>
              <w:rPr/>
            </w:pPr>
            <w:r>
              <w:rPr>
                <w:spacing w:val="5"/>
              </w:rPr>
              <w:t>情节严重的。</w:t>
            </w:r>
          </w:p>
        </w:tc>
        <w:tc>
          <w:tcPr>
            <w:tcW w:w="4736" w:type="dxa"/>
            <w:vAlign w:val="top"/>
          </w:tcPr>
          <w:p>
            <w:pPr>
              <w:pStyle w:val="TableText"/>
              <w:ind w:left="28" w:right="23" w:firstLine="27"/>
              <w:spacing w:before="77" w:line="269" w:lineRule="auto"/>
              <w:jc w:val="both"/>
              <w:rPr/>
            </w:pPr>
            <w:r>
              <w:rPr>
                <w:spacing w:val="11"/>
              </w:rPr>
              <w:t>吊销旅行社业务经营许可证，有违法所得的，没收</w:t>
            </w:r>
            <w:r>
              <w:rPr>
                <w:spacing w:val="8"/>
              </w:rPr>
              <w:t xml:space="preserve"> </w:t>
            </w:r>
            <w:r>
              <w:rPr>
                <w:spacing w:val="9"/>
              </w:rPr>
              <w:t>违法所得；对直接负责的主管人员，处</w:t>
            </w:r>
            <w:r>
              <w:rPr>
                <w:spacing w:val="-4"/>
              </w:rPr>
              <w:t xml:space="preserve"> </w:t>
            </w:r>
            <w:r>
              <w:rPr>
                <w:spacing w:val="9"/>
              </w:rPr>
              <w:t>1.5</w:t>
            </w:r>
            <w:r>
              <w:rPr>
                <w:spacing w:val="-25"/>
              </w:rPr>
              <w:t xml:space="preserve"> </w:t>
            </w:r>
            <w:r>
              <w:rPr>
                <w:spacing w:val="9"/>
              </w:rPr>
              <w:t>万元以</w:t>
            </w:r>
            <w:r>
              <w:rPr/>
              <w:t xml:space="preserve"> </w:t>
            </w:r>
            <w:r>
              <w:rPr>
                <w:spacing w:val="4"/>
              </w:rPr>
              <w:t>上</w:t>
            </w:r>
            <w:r>
              <w:rPr>
                <w:spacing w:val="-37"/>
              </w:rPr>
              <w:t xml:space="preserve"> </w:t>
            </w:r>
            <w:r>
              <w:rPr>
                <w:spacing w:val="4"/>
              </w:rPr>
              <w:t>2</w:t>
            </w:r>
            <w:r>
              <w:rPr>
                <w:spacing w:val="-31"/>
              </w:rPr>
              <w:t xml:space="preserve"> </w:t>
            </w:r>
            <w:r>
              <w:rPr>
                <w:spacing w:val="4"/>
              </w:rPr>
              <w:t>万元以下的罚款。</w:t>
            </w:r>
          </w:p>
        </w:tc>
      </w:tr>
      <w:tr>
        <w:trPr>
          <w:trHeight w:val="1443" w:hRule="atLeast"/>
        </w:trPr>
        <w:tc>
          <w:tcPr>
            <w:tcW w:w="448"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73"/>
              <w:spacing w:before="65" w:line="187" w:lineRule="auto"/>
              <w:rPr/>
            </w:pPr>
            <w:r>
              <w:rPr>
                <w:spacing w:val="1"/>
              </w:rPr>
              <w:t>214</w:t>
            </w:r>
          </w:p>
        </w:tc>
        <w:tc>
          <w:tcPr>
            <w:tcW w:w="1301" w:type="dxa"/>
            <w:vAlign w:val="top"/>
            <w:vMerge w:val="restart"/>
            <w:tcBorders>
              <w:bottom w:val="nil"/>
            </w:tcBorders>
          </w:tcPr>
          <w:p>
            <w:pPr>
              <w:spacing w:line="251" w:lineRule="auto"/>
              <w:rPr>
                <w:rFonts w:ascii="Arial"/>
                <w:sz w:val="21"/>
              </w:rPr>
            </w:pPr>
            <w:r/>
          </w:p>
          <w:p>
            <w:pPr>
              <w:spacing w:line="252" w:lineRule="auto"/>
              <w:rPr>
                <w:rFonts w:ascii="Arial"/>
                <w:sz w:val="21"/>
              </w:rPr>
            </w:pPr>
            <w:r/>
          </w:p>
          <w:p>
            <w:pPr>
              <w:pStyle w:val="TableText"/>
              <w:ind w:left="21" w:right="17"/>
              <w:spacing w:before="65" w:line="278" w:lineRule="auto"/>
              <w:jc w:val="both"/>
              <w:rPr/>
            </w:pPr>
            <w:r>
              <w:rPr>
                <w:spacing w:val="9"/>
              </w:rPr>
              <w:t>旅行社未按照</w:t>
            </w:r>
            <w:r>
              <w:rPr>
                <w:spacing w:val="1"/>
              </w:rPr>
              <w:t xml:space="preserve"> </w:t>
            </w:r>
            <w:r>
              <w:rPr>
                <w:spacing w:val="9"/>
              </w:rPr>
              <w:t>规定为出境或</w:t>
            </w:r>
            <w:r>
              <w:rPr>
                <w:spacing w:val="1"/>
              </w:rPr>
              <w:t xml:space="preserve"> </w:t>
            </w:r>
            <w:r>
              <w:rPr>
                <w:spacing w:val="9"/>
              </w:rPr>
              <w:t>者入境团队旅</w:t>
            </w:r>
            <w:r>
              <w:rPr>
                <w:spacing w:val="1"/>
              </w:rPr>
              <w:t xml:space="preserve"> </w:t>
            </w:r>
            <w:r>
              <w:rPr>
                <w:spacing w:val="9"/>
              </w:rPr>
              <w:t>游安排领队或</w:t>
            </w:r>
            <w:r>
              <w:rPr>
                <w:spacing w:val="1"/>
              </w:rPr>
              <w:t xml:space="preserve"> </w:t>
            </w:r>
            <w:r>
              <w:rPr>
                <w:spacing w:val="9"/>
              </w:rPr>
              <w:t>者导游全程陪</w:t>
            </w:r>
            <w:r>
              <w:rPr>
                <w:spacing w:val="1"/>
              </w:rPr>
              <w:t xml:space="preserve"> </w:t>
            </w:r>
            <w:r>
              <w:rPr>
                <w:spacing w:val="7"/>
              </w:rPr>
              <w:t>同等违法行为</w:t>
            </w:r>
          </w:p>
        </w:tc>
        <w:tc>
          <w:tcPr>
            <w:tcW w:w="5488" w:type="dxa"/>
            <w:vAlign w:val="top"/>
            <w:vMerge w:val="restart"/>
            <w:tcBorders>
              <w:bottom w:val="nil"/>
            </w:tcBorders>
          </w:tcPr>
          <w:p>
            <w:pPr>
              <w:pStyle w:val="TableText"/>
              <w:ind w:left="24"/>
              <w:spacing w:before="102" w:line="230" w:lineRule="auto"/>
              <w:rPr/>
            </w:pPr>
            <w:r>
              <w:rPr>
                <w:spacing w:val="7"/>
              </w:rPr>
              <w:t>《中华人民共和国旅游法》</w:t>
            </w:r>
          </w:p>
          <w:p>
            <w:pPr>
              <w:pStyle w:val="TableText"/>
              <w:ind w:left="24" w:right="14" w:firstLine="9"/>
              <w:spacing w:before="61" w:line="281" w:lineRule="auto"/>
              <w:rPr/>
            </w:pPr>
            <w:r>
              <w:rPr>
                <w:spacing w:val="7"/>
              </w:rPr>
              <w:t>第九十六条：旅行社违反本法规定，有下列行为之一的，</w:t>
            </w:r>
            <w:r>
              <w:rPr>
                <w:spacing w:val="-49"/>
              </w:rPr>
              <w:t xml:space="preserve"> </w:t>
            </w:r>
            <w:r>
              <w:rPr>
                <w:spacing w:val="7"/>
              </w:rPr>
              <w:t>由</w:t>
            </w:r>
            <w:r>
              <w:rPr/>
              <w:t xml:space="preserve"> </w:t>
            </w:r>
            <w:r>
              <w:rPr>
                <w:spacing w:val="9"/>
              </w:rPr>
              <w:t>旅游主管部门责令改正，没收违法所得，并处五千元以上五</w:t>
            </w:r>
            <w:r>
              <w:rPr>
                <w:spacing w:val="9"/>
              </w:rPr>
              <w:t xml:space="preserve"> </w:t>
            </w:r>
            <w:r>
              <w:rPr>
                <w:spacing w:val="9"/>
              </w:rPr>
              <w:t>万元以下罚款；情节严重的，责令停业整顿或者吊销旅行社</w:t>
            </w:r>
            <w:r>
              <w:rPr>
                <w:spacing w:val="9"/>
              </w:rPr>
              <w:t xml:space="preserve"> </w:t>
            </w:r>
            <w:r>
              <w:rPr>
                <w:spacing w:val="9"/>
              </w:rPr>
              <w:t>业务经营许可证；对直接负责的主管人员和其他直接责任人</w:t>
            </w:r>
            <w:r>
              <w:rPr>
                <w:spacing w:val="9"/>
              </w:rPr>
              <w:t xml:space="preserve"> </w:t>
            </w:r>
            <w:r>
              <w:rPr>
                <w:spacing w:val="8"/>
              </w:rPr>
              <w:t>员，处二千元以上二万元以下罚款</w:t>
            </w:r>
            <w:r>
              <w:rPr>
                <w:spacing w:val="2"/>
              </w:rPr>
              <w:t>：（</w:t>
            </w:r>
            <w:r>
              <w:rPr>
                <w:spacing w:val="-53"/>
              </w:rPr>
              <w:t xml:space="preserve"> </w:t>
            </w:r>
            <w:r>
              <w:rPr>
                <w:spacing w:val="8"/>
              </w:rPr>
              <w:t>一）未按照规定为出</w:t>
            </w:r>
            <w:r>
              <w:rPr/>
              <w:t xml:space="preserve"> </w:t>
            </w:r>
            <w:r>
              <w:rPr>
                <w:spacing w:val="9"/>
              </w:rPr>
              <w:t>境或者入境团队旅游安排领队或者导游全程陪同的</w:t>
            </w:r>
            <w:r>
              <w:rPr>
                <w:spacing w:val="-13"/>
              </w:rPr>
              <w:t>；（</w:t>
            </w:r>
            <w:r>
              <w:rPr>
                <w:spacing w:val="-47"/>
              </w:rPr>
              <w:t xml:space="preserve"> </w:t>
            </w:r>
            <w:r>
              <w:rPr>
                <w:spacing w:val="9"/>
              </w:rPr>
              <w:t>二）</w:t>
            </w:r>
            <w:r>
              <w:rPr/>
              <w:t xml:space="preserve"> </w:t>
            </w:r>
            <w:r>
              <w:rPr>
                <w:spacing w:val="9"/>
              </w:rPr>
              <w:t>安排未取得导游证的人员提供导游服务或者安排不具备领队</w:t>
            </w:r>
            <w:r>
              <w:rPr>
                <w:spacing w:val="9"/>
              </w:rPr>
              <w:t xml:space="preserve"> </w:t>
            </w:r>
            <w:r>
              <w:rPr>
                <w:spacing w:val="12"/>
              </w:rPr>
              <w:t>条件的人员提供领队服务的</w:t>
            </w:r>
            <w:r>
              <w:rPr>
                <w:spacing w:val="-21"/>
              </w:rPr>
              <w:t>；（</w:t>
            </w:r>
            <w:r>
              <w:rPr>
                <w:spacing w:val="12"/>
              </w:rPr>
              <w:t>三）未向临时聘用</w:t>
            </w:r>
            <w:r>
              <w:rPr>
                <w:spacing w:val="11"/>
              </w:rPr>
              <w:t>的导游支</w:t>
            </w:r>
          </w:p>
        </w:tc>
        <w:tc>
          <w:tcPr>
            <w:tcW w:w="937" w:type="dxa"/>
            <w:vAlign w:val="top"/>
          </w:tcPr>
          <w:p>
            <w:pPr>
              <w:spacing w:line="278" w:lineRule="auto"/>
              <w:rPr>
                <w:rFonts w:ascii="Arial"/>
                <w:sz w:val="21"/>
              </w:rPr>
            </w:pPr>
            <w:r/>
          </w:p>
          <w:p>
            <w:pPr>
              <w:spacing w:line="278" w:lineRule="auto"/>
              <w:rPr>
                <w:rFonts w:ascii="Arial"/>
                <w:sz w:val="21"/>
              </w:rPr>
            </w:pPr>
            <w:r/>
          </w:p>
          <w:p>
            <w:pPr>
              <w:pStyle w:val="TableText"/>
              <w:ind w:left="58"/>
              <w:spacing w:before="65" w:line="231" w:lineRule="auto"/>
              <w:rPr/>
            </w:pPr>
            <w:r>
              <w:rPr>
                <w:spacing w:val="6"/>
              </w:rPr>
              <w:t>从轻处罚</w:t>
            </w:r>
          </w:p>
        </w:tc>
        <w:tc>
          <w:tcPr>
            <w:tcW w:w="2052" w:type="dxa"/>
            <w:vAlign w:val="top"/>
          </w:tcPr>
          <w:p>
            <w:pPr>
              <w:spacing w:line="247" w:lineRule="auto"/>
              <w:rPr>
                <w:rFonts w:ascii="Arial"/>
                <w:sz w:val="21"/>
              </w:rPr>
            </w:pPr>
            <w:r/>
          </w:p>
          <w:p>
            <w:pPr>
              <w:pStyle w:val="TableText"/>
              <w:ind w:left="133" w:right="12" w:firstLine="8"/>
              <w:spacing w:before="65" w:line="270" w:lineRule="auto"/>
              <w:jc w:val="both"/>
              <w:rPr/>
            </w:pPr>
            <w:r>
              <w:rPr>
                <w:spacing w:val="12"/>
              </w:rPr>
              <w:t>1</w:t>
            </w:r>
            <w:r>
              <w:rPr>
                <w:spacing w:val="-17"/>
              </w:rPr>
              <w:t xml:space="preserve"> </w:t>
            </w:r>
            <w:r>
              <w:rPr>
                <w:spacing w:val="12"/>
              </w:rPr>
              <w:t>年内首次实施该条</w:t>
            </w:r>
            <w:r>
              <w:rPr/>
              <w:t xml:space="preserve"> </w:t>
            </w:r>
            <w:r>
              <w:rPr>
                <w:spacing w:val="37"/>
              </w:rPr>
              <w:t>所列违法行为之一</w:t>
            </w:r>
            <w:r>
              <w:rPr>
                <w:spacing w:val="3"/>
              </w:rPr>
              <w:t xml:space="preserve"> </w:t>
            </w:r>
            <w:r>
              <w:rPr>
                <w:spacing w:val="-3"/>
              </w:rPr>
              <w:t>的。</w:t>
            </w:r>
          </w:p>
        </w:tc>
        <w:tc>
          <w:tcPr>
            <w:tcW w:w="4736" w:type="dxa"/>
            <w:vAlign w:val="top"/>
          </w:tcPr>
          <w:p>
            <w:pPr>
              <w:spacing w:line="246" w:lineRule="auto"/>
              <w:rPr>
                <w:rFonts w:ascii="Arial"/>
                <w:sz w:val="21"/>
              </w:rPr>
            </w:pPr>
            <w:r/>
          </w:p>
          <w:p>
            <w:pPr>
              <w:pStyle w:val="TableText"/>
              <w:ind w:left="26" w:firstLine="2"/>
              <w:spacing w:before="65" w:line="269" w:lineRule="auto"/>
              <w:jc w:val="both"/>
              <w:rPr/>
            </w:pPr>
            <w:r>
              <w:rPr>
                <w:spacing w:val="-1"/>
              </w:rPr>
              <w:t>没收违法所得，并处</w:t>
            </w:r>
            <w:r>
              <w:rPr>
                <w:spacing w:val="-41"/>
              </w:rPr>
              <w:t xml:space="preserve"> </w:t>
            </w:r>
            <w:r>
              <w:rPr>
                <w:spacing w:val="-1"/>
              </w:rPr>
              <w:t>5000</w:t>
            </w:r>
            <w:r>
              <w:rPr>
                <w:spacing w:val="-43"/>
              </w:rPr>
              <w:t xml:space="preserve"> </w:t>
            </w:r>
            <w:r>
              <w:rPr>
                <w:spacing w:val="-1"/>
              </w:rPr>
              <w:t>元以上</w:t>
            </w:r>
            <w:r>
              <w:rPr>
                <w:spacing w:val="-46"/>
              </w:rPr>
              <w:t xml:space="preserve"> </w:t>
            </w:r>
            <w:r>
              <w:rPr>
                <w:spacing w:val="-1"/>
              </w:rPr>
              <w:t>3</w:t>
            </w:r>
            <w:r>
              <w:rPr>
                <w:spacing w:val="-45"/>
              </w:rPr>
              <w:t xml:space="preserve"> </w:t>
            </w:r>
            <w:r>
              <w:rPr>
                <w:spacing w:val="-1"/>
              </w:rPr>
              <w:t>万元以下罚款；对</w:t>
            </w:r>
            <w:r>
              <w:rPr/>
              <w:t xml:space="preserve"> </w:t>
            </w:r>
            <w:r>
              <w:rPr>
                <w:spacing w:val="8"/>
              </w:rPr>
              <w:t>直接负责的主管人员和其他直接责任人员，处</w:t>
            </w:r>
            <w:r>
              <w:rPr>
                <w:spacing w:val="-38"/>
              </w:rPr>
              <w:t xml:space="preserve"> </w:t>
            </w:r>
            <w:r>
              <w:rPr>
                <w:spacing w:val="8"/>
              </w:rPr>
              <w:t>2000</w:t>
            </w:r>
            <w:r>
              <w:rPr/>
              <w:t xml:space="preserve"> </w:t>
            </w:r>
            <w:r>
              <w:rPr>
                <w:spacing w:val="3"/>
              </w:rPr>
              <w:t>元以上</w:t>
            </w:r>
            <w:r>
              <w:rPr>
                <w:spacing w:val="-14"/>
              </w:rPr>
              <w:t xml:space="preserve"> </w:t>
            </w:r>
            <w:r>
              <w:rPr>
                <w:spacing w:val="3"/>
              </w:rPr>
              <w:t>1</w:t>
            </w:r>
            <w:r>
              <w:rPr>
                <w:spacing w:val="-31"/>
              </w:rPr>
              <w:t xml:space="preserve"> </w:t>
            </w:r>
            <w:r>
              <w:rPr>
                <w:spacing w:val="3"/>
              </w:rPr>
              <w:t>万元以下的罚款。</w:t>
            </w:r>
          </w:p>
        </w:tc>
      </w:tr>
      <w:tr>
        <w:trPr>
          <w:trHeight w:val="1446" w:hRule="atLeast"/>
        </w:trPr>
        <w:tc>
          <w:tcPr>
            <w:tcW w:w="448" w:type="dxa"/>
            <w:vAlign w:val="top"/>
            <w:vMerge w:val="continue"/>
            <w:tcBorders>
              <w:top w:val="nil"/>
            </w:tcBorders>
          </w:tcPr>
          <w:p>
            <w:pPr>
              <w:rPr>
                <w:rFonts w:ascii="Arial"/>
                <w:sz w:val="21"/>
              </w:rPr>
            </w:pPr>
            <w:r/>
          </w:p>
        </w:tc>
        <w:tc>
          <w:tcPr>
            <w:tcW w:w="1301" w:type="dxa"/>
            <w:vAlign w:val="top"/>
            <w:vMerge w:val="continue"/>
            <w:tcBorders>
              <w:top w:val="nil"/>
            </w:tcBorders>
          </w:tcPr>
          <w:p>
            <w:pPr>
              <w:rPr>
                <w:rFonts w:ascii="Arial"/>
                <w:sz w:val="21"/>
              </w:rPr>
            </w:pPr>
            <w:r/>
          </w:p>
        </w:tc>
        <w:tc>
          <w:tcPr>
            <w:tcW w:w="5488" w:type="dxa"/>
            <w:vAlign w:val="top"/>
            <w:vMerge w:val="continue"/>
            <w:tcBorders>
              <w:top w:val="nil"/>
            </w:tcBorders>
          </w:tcPr>
          <w:p>
            <w:pPr>
              <w:rPr>
                <w:rFonts w:ascii="Arial"/>
                <w:sz w:val="21"/>
              </w:rPr>
            </w:pPr>
            <w:r/>
          </w:p>
        </w:tc>
        <w:tc>
          <w:tcPr>
            <w:tcW w:w="937" w:type="dxa"/>
            <w:vAlign w:val="top"/>
          </w:tcPr>
          <w:p>
            <w:pPr>
              <w:spacing w:line="278" w:lineRule="auto"/>
              <w:rPr>
                <w:rFonts w:ascii="Arial"/>
                <w:sz w:val="21"/>
              </w:rPr>
            </w:pPr>
            <w:r/>
          </w:p>
          <w:p>
            <w:pPr>
              <w:spacing w:line="279" w:lineRule="auto"/>
              <w:rPr>
                <w:rFonts w:ascii="Arial"/>
                <w:sz w:val="21"/>
              </w:rPr>
            </w:pPr>
            <w:r/>
          </w:p>
          <w:p>
            <w:pPr>
              <w:pStyle w:val="TableText"/>
              <w:ind w:left="62"/>
              <w:spacing w:before="65" w:line="232" w:lineRule="auto"/>
              <w:rPr/>
            </w:pPr>
            <w:r>
              <w:rPr>
                <w:spacing w:val="5"/>
              </w:rPr>
              <w:t>一般处罚</w:t>
            </w:r>
          </w:p>
        </w:tc>
        <w:tc>
          <w:tcPr>
            <w:tcW w:w="2052" w:type="dxa"/>
            <w:vAlign w:val="top"/>
          </w:tcPr>
          <w:p>
            <w:pPr>
              <w:spacing w:line="402" w:lineRule="auto"/>
              <w:rPr>
                <w:rFonts w:ascii="Arial"/>
                <w:sz w:val="21"/>
              </w:rPr>
            </w:pPr>
            <w:r/>
          </w:p>
          <w:p>
            <w:pPr>
              <w:pStyle w:val="TableText"/>
              <w:ind w:left="32" w:right="10" w:firstLine="3"/>
              <w:spacing w:before="65" w:line="259" w:lineRule="auto"/>
              <w:rPr/>
            </w:pPr>
            <w:r>
              <w:rPr>
                <w:spacing w:val="2"/>
              </w:rPr>
              <w:t>1</w:t>
            </w:r>
            <w:r>
              <w:rPr>
                <w:spacing w:val="-37"/>
              </w:rPr>
              <w:t xml:space="preserve"> </w:t>
            </w:r>
            <w:r>
              <w:rPr>
                <w:spacing w:val="2"/>
              </w:rPr>
              <w:t>年内</w:t>
            </w:r>
            <w:r>
              <w:rPr>
                <w:spacing w:val="-42"/>
              </w:rPr>
              <w:t xml:space="preserve"> </w:t>
            </w:r>
            <w:r>
              <w:rPr>
                <w:spacing w:val="2"/>
              </w:rPr>
              <w:t>2</w:t>
            </w:r>
            <w:r>
              <w:rPr>
                <w:spacing w:val="-42"/>
              </w:rPr>
              <w:t xml:space="preserve"> </w:t>
            </w:r>
            <w:r>
              <w:rPr>
                <w:spacing w:val="2"/>
              </w:rPr>
              <w:t>次实施该条所</w:t>
            </w:r>
            <w:r>
              <w:rPr/>
              <w:t xml:space="preserve"> </w:t>
            </w:r>
            <w:r>
              <w:rPr>
                <w:spacing w:val="6"/>
              </w:rPr>
              <w:t>列违法行为之一的。</w:t>
            </w:r>
          </w:p>
        </w:tc>
        <w:tc>
          <w:tcPr>
            <w:tcW w:w="4736" w:type="dxa"/>
            <w:vAlign w:val="top"/>
          </w:tcPr>
          <w:p>
            <w:pPr>
              <w:spacing w:line="248" w:lineRule="auto"/>
              <w:rPr>
                <w:rFonts w:ascii="Arial"/>
                <w:sz w:val="21"/>
              </w:rPr>
            </w:pPr>
            <w:r/>
          </w:p>
          <w:p>
            <w:pPr>
              <w:pStyle w:val="TableText"/>
              <w:ind w:left="28" w:right="22"/>
              <w:spacing w:before="65" w:line="269" w:lineRule="auto"/>
              <w:rPr/>
            </w:pPr>
            <w:r>
              <w:rPr>
                <w:spacing w:val="8"/>
              </w:rPr>
              <w:t>没收违法所得，并处</w:t>
            </w:r>
            <w:r>
              <w:rPr>
                <w:spacing w:val="-13"/>
              </w:rPr>
              <w:t xml:space="preserve"> </w:t>
            </w:r>
            <w:r>
              <w:rPr>
                <w:spacing w:val="8"/>
              </w:rPr>
              <w:t>3</w:t>
            </w:r>
            <w:r>
              <w:rPr>
                <w:spacing w:val="-28"/>
              </w:rPr>
              <w:t xml:space="preserve"> </w:t>
            </w:r>
            <w:r>
              <w:rPr>
                <w:spacing w:val="8"/>
              </w:rPr>
              <w:t>万元以上</w:t>
            </w:r>
            <w:r>
              <w:rPr>
                <w:spacing w:val="-31"/>
              </w:rPr>
              <w:t xml:space="preserve"> </w:t>
            </w:r>
            <w:r>
              <w:rPr>
                <w:spacing w:val="8"/>
              </w:rPr>
              <w:t>5</w:t>
            </w:r>
            <w:r>
              <w:rPr>
                <w:spacing w:val="-26"/>
              </w:rPr>
              <w:t xml:space="preserve"> </w:t>
            </w:r>
            <w:r>
              <w:rPr>
                <w:spacing w:val="8"/>
              </w:rPr>
              <w:t>万元以下罚款；</w:t>
            </w:r>
            <w:r>
              <w:rPr/>
              <w:t xml:space="preserve"> </w:t>
            </w:r>
            <w:r>
              <w:rPr>
                <w:spacing w:val="13"/>
              </w:rPr>
              <w:t>对直接负责的主管人员和其他直接责任人员，处</w:t>
            </w:r>
            <w:r>
              <w:rPr>
                <w:spacing w:val="-7"/>
              </w:rPr>
              <w:t xml:space="preserve"> </w:t>
            </w:r>
            <w:r>
              <w:rPr>
                <w:spacing w:val="13"/>
              </w:rPr>
              <w:t>1</w:t>
            </w:r>
            <w:r>
              <w:rPr/>
              <w:t xml:space="preserve"> </w:t>
            </w:r>
            <w:r>
              <w:rPr>
                <w:spacing w:val="4"/>
              </w:rPr>
              <w:t>万元以上</w:t>
            </w:r>
            <w:r>
              <w:rPr>
                <w:spacing w:val="-25"/>
              </w:rPr>
              <w:t xml:space="preserve"> </w:t>
            </w:r>
            <w:r>
              <w:rPr>
                <w:spacing w:val="4"/>
              </w:rPr>
              <w:t>2</w:t>
            </w:r>
            <w:r>
              <w:rPr>
                <w:spacing w:val="-31"/>
              </w:rPr>
              <w:t xml:space="preserve"> </w:t>
            </w:r>
            <w:r>
              <w:rPr>
                <w:spacing w:val="4"/>
              </w:rPr>
              <w:t>万元以下罚款。</w:t>
            </w:r>
          </w:p>
        </w:tc>
      </w:tr>
    </w:tbl>
    <w:p>
      <w:pPr>
        <w:pStyle w:val="BodyText"/>
        <w:spacing w:line="264" w:lineRule="auto"/>
        <w:rPr>
          <w:sz w:val="21"/>
        </w:rPr>
      </w:pPr>
      <w:r/>
    </w:p>
    <w:p>
      <w:pPr>
        <w:pStyle w:val="BodyText"/>
        <w:spacing w:line="264" w:lineRule="auto"/>
        <w:rPr>
          <w:sz w:val="21"/>
        </w:rPr>
      </w:pPr>
      <w:r/>
    </w:p>
    <w:p>
      <w:pPr>
        <w:pStyle w:val="BodyText"/>
        <w:spacing w:line="264" w:lineRule="auto"/>
        <w:rPr>
          <w:sz w:val="21"/>
        </w:rPr>
      </w:pPr>
      <w:r/>
    </w:p>
    <w:p>
      <w:pPr>
        <w:pStyle w:val="BodyText"/>
        <w:spacing w:line="264" w:lineRule="auto"/>
        <w:rPr>
          <w:sz w:val="21"/>
        </w:rPr>
      </w:pPr>
      <w:r/>
    </w:p>
    <w:p>
      <w:pPr>
        <w:pStyle w:val="BodyText"/>
        <w:spacing w:line="265" w:lineRule="auto"/>
        <w:rPr>
          <w:sz w:val="21"/>
        </w:rPr>
      </w:pPr>
      <w:r/>
    </w:p>
    <w:p>
      <w:pPr>
        <w:pStyle w:val="BodyText"/>
        <w:spacing w:line="265" w:lineRule="auto"/>
        <w:rPr>
          <w:sz w:val="21"/>
        </w:rPr>
      </w:pPr>
      <w:r/>
    </w:p>
    <w:p>
      <w:pPr>
        <w:pStyle w:val="BodyText"/>
        <w:ind w:left="6594"/>
        <w:spacing w:before="69" w:line="196" w:lineRule="auto"/>
        <w:rPr>
          <w:sz w:val="24"/>
          <w:szCs w:val="24"/>
        </w:rPr>
      </w:pPr>
      <w:r>
        <w:rPr>
          <w:sz w:val="24"/>
          <w:szCs w:val="24"/>
          <w:spacing w:val="5"/>
        </w:rPr>
        <w:t>-</w:t>
      </w:r>
      <w:r>
        <w:rPr>
          <w:sz w:val="24"/>
          <w:szCs w:val="24"/>
          <w:spacing w:val="12"/>
        </w:rPr>
        <w:t xml:space="preserve"> </w:t>
      </w:r>
      <w:r>
        <w:rPr>
          <w:sz w:val="24"/>
          <w:szCs w:val="24"/>
          <w:spacing w:val="5"/>
        </w:rPr>
        <w:t>156 -</w:t>
      </w:r>
    </w:p>
    <w:p>
      <w:pPr>
        <w:spacing w:line="196" w:lineRule="auto"/>
        <w:sectPr>
          <w:footerReference w:type="default" r:id="rId2"/>
          <w:pgSz w:w="16839" w:h="11906"/>
          <w:pgMar w:top="400" w:right="412"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95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8"/>
        <w:gridCol w:w="1301"/>
        <w:gridCol w:w="5488"/>
        <w:gridCol w:w="937"/>
        <w:gridCol w:w="2052"/>
        <w:gridCol w:w="4728"/>
      </w:tblGrid>
      <w:tr>
        <w:trPr>
          <w:trHeight w:val="1895" w:hRule="atLeast"/>
        </w:trPr>
        <w:tc>
          <w:tcPr>
            <w:tcW w:w="448" w:type="dxa"/>
            <w:vAlign w:val="top"/>
          </w:tcPr>
          <w:p>
            <w:pPr>
              <w:rPr>
                <w:rFonts w:ascii="Arial"/>
                <w:sz w:val="21"/>
              </w:rPr>
            </w:pPr>
            <w:r/>
          </w:p>
        </w:tc>
        <w:tc>
          <w:tcPr>
            <w:tcW w:w="1301" w:type="dxa"/>
            <w:vAlign w:val="top"/>
          </w:tcPr>
          <w:p>
            <w:pPr>
              <w:rPr>
                <w:rFonts w:ascii="Arial"/>
                <w:sz w:val="21"/>
              </w:rPr>
            </w:pPr>
            <w:r/>
          </w:p>
        </w:tc>
        <w:tc>
          <w:tcPr>
            <w:tcW w:w="5488" w:type="dxa"/>
            <w:vAlign w:val="top"/>
          </w:tcPr>
          <w:p>
            <w:pPr>
              <w:pStyle w:val="TableText"/>
              <w:ind w:left="24"/>
              <w:spacing w:before="70" w:line="231" w:lineRule="auto"/>
              <w:rPr/>
            </w:pPr>
            <w:r>
              <w:rPr>
                <w:spacing w:val="12"/>
              </w:rPr>
              <w:t>付导游服务费用的</w:t>
            </w:r>
            <w:r>
              <w:rPr>
                <w:spacing w:val="-21"/>
              </w:rPr>
              <w:t>；（</w:t>
            </w:r>
            <w:r>
              <w:rPr>
                <w:spacing w:val="12"/>
              </w:rPr>
              <w:t>四）要求导游垫付或者向</w:t>
            </w:r>
            <w:r>
              <w:rPr>
                <w:spacing w:val="11"/>
              </w:rPr>
              <w:t>导游收取费</w:t>
            </w:r>
          </w:p>
          <w:p>
            <w:pPr>
              <w:pStyle w:val="TableText"/>
              <w:ind w:left="24"/>
              <w:spacing w:before="62" w:line="232" w:lineRule="auto"/>
              <w:rPr/>
            </w:pPr>
            <w:r>
              <w:rPr>
                <w:spacing w:val="1"/>
              </w:rPr>
              <w:t>用的。</w:t>
            </w:r>
          </w:p>
        </w:tc>
        <w:tc>
          <w:tcPr>
            <w:tcW w:w="937"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58"/>
              <w:spacing w:before="65" w:line="232" w:lineRule="auto"/>
              <w:rPr/>
            </w:pPr>
            <w:r>
              <w:rPr>
                <w:spacing w:val="6"/>
              </w:rPr>
              <w:t>从重处罚</w:t>
            </w:r>
          </w:p>
        </w:tc>
        <w:tc>
          <w:tcPr>
            <w:tcW w:w="2052" w:type="dxa"/>
            <w:vAlign w:val="top"/>
          </w:tcPr>
          <w:p>
            <w:pPr>
              <w:pStyle w:val="TableText"/>
              <w:ind w:left="26" w:right="10" w:firstLine="9"/>
              <w:spacing w:before="73" w:line="278" w:lineRule="auto"/>
              <w:jc w:val="both"/>
              <w:rPr/>
            </w:pPr>
            <w:r>
              <w:rPr>
                <w:spacing w:val="2"/>
              </w:rPr>
              <w:t>1</w:t>
            </w:r>
            <w:r>
              <w:rPr>
                <w:spacing w:val="-38"/>
              </w:rPr>
              <w:t xml:space="preserve"> </w:t>
            </w:r>
            <w:r>
              <w:rPr>
                <w:spacing w:val="2"/>
              </w:rPr>
              <w:t>年内</w:t>
            </w:r>
            <w:r>
              <w:rPr>
                <w:spacing w:val="-41"/>
              </w:rPr>
              <w:t xml:space="preserve"> </w:t>
            </w:r>
            <w:r>
              <w:rPr>
                <w:spacing w:val="2"/>
              </w:rPr>
              <w:t>3</w:t>
            </w:r>
            <w:r>
              <w:rPr>
                <w:spacing w:val="-42"/>
              </w:rPr>
              <w:t xml:space="preserve"> </w:t>
            </w:r>
            <w:r>
              <w:rPr>
                <w:spacing w:val="2"/>
              </w:rPr>
              <w:t>次以上实施该</w:t>
            </w:r>
            <w:r>
              <w:rPr/>
              <w:t xml:space="preserve"> </w:t>
            </w:r>
            <w:r>
              <w:rPr/>
              <w:t>条所列违法行为的；因</w:t>
            </w:r>
            <w:r>
              <w:rPr>
                <w:spacing w:val="6"/>
              </w:rPr>
              <w:t xml:space="preserve"> </w:t>
            </w:r>
            <w:r>
              <w:rPr>
                <w:spacing w:val="23"/>
              </w:rPr>
              <w:t>实施该条违法行为造</w:t>
            </w:r>
            <w:r>
              <w:rPr/>
              <w:t xml:space="preserve"> </w:t>
            </w:r>
            <w:r>
              <w:rPr>
                <w:spacing w:val="23"/>
              </w:rPr>
              <w:t>成重大社会影响或者</w:t>
            </w:r>
            <w:r>
              <w:rPr/>
              <w:t xml:space="preserve"> </w:t>
            </w:r>
            <w:r>
              <w:rPr>
                <w:spacing w:val="23"/>
              </w:rPr>
              <w:t>严重损害旅游者合法</w:t>
            </w:r>
            <w:r>
              <w:rPr/>
              <w:t xml:space="preserve"> </w:t>
            </w:r>
            <w:r>
              <w:rPr>
                <w:spacing w:val="3"/>
              </w:rPr>
              <w:t>权益的。</w:t>
            </w:r>
          </w:p>
        </w:tc>
        <w:tc>
          <w:tcPr>
            <w:tcW w:w="4728" w:type="dxa"/>
            <w:vAlign w:val="top"/>
          </w:tcPr>
          <w:p>
            <w:pPr>
              <w:spacing w:line="470" w:lineRule="auto"/>
              <w:rPr>
                <w:rFonts w:ascii="Arial"/>
                <w:sz w:val="21"/>
              </w:rPr>
            </w:pPr>
            <w:r/>
          </w:p>
          <w:p>
            <w:pPr>
              <w:pStyle w:val="TableText"/>
              <w:ind w:left="26" w:right="15" w:firstLine="2"/>
              <w:spacing w:before="65" w:line="269" w:lineRule="auto"/>
              <w:jc w:val="both"/>
              <w:rPr/>
            </w:pPr>
            <w:r>
              <w:rPr>
                <w:spacing w:val="12"/>
              </w:rPr>
              <w:t>没收违法所得，责令限期停业整顿或者吊销旅行社</w:t>
            </w:r>
            <w:r>
              <w:rPr>
                <w:spacing w:val="13"/>
              </w:rPr>
              <w:t xml:space="preserve"> </w:t>
            </w:r>
            <w:r>
              <w:rPr>
                <w:spacing w:val="12"/>
              </w:rPr>
              <w:t>业务经营许可证；对直接负责的主管人员和其他直</w:t>
            </w:r>
            <w:r>
              <w:rPr>
                <w:spacing w:val="15"/>
              </w:rPr>
              <w:t xml:space="preserve"> </w:t>
            </w:r>
            <w:r>
              <w:rPr>
                <w:spacing w:val="4"/>
              </w:rPr>
              <w:t>接责任人员，处</w:t>
            </w:r>
            <w:r>
              <w:rPr>
                <w:spacing w:val="-10"/>
              </w:rPr>
              <w:t xml:space="preserve"> </w:t>
            </w:r>
            <w:r>
              <w:rPr>
                <w:spacing w:val="4"/>
              </w:rPr>
              <w:t>1</w:t>
            </w:r>
            <w:r>
              <w:rPr>
                <w:spacing w:val="-31"/>
              </w:rPr>
              <w:t xml:space="preserve"> </w:t>
            </w:r>
            <w:r>
              <w:rPr>
                <w:spacing w:val="4"/>
              </w:rPr>
              <w:t>万元以上</w:t>
            </w:r>
            <w:r>
              <w:rPr>
                <w:spacing w:val="-35"/>
              </w:rPr>
              <w:t xml:space="preserve"> </w:t>
            </w:r>
            <w:r>
              <w:rPr>
                <w:spacing w:val="4"/>
              </w:rPr>
              <w:t>2</w:t>
            </w:r>
            <w:r>
              <w:rPr>
                <w:spacing w:val="-30"/>
              </w:rPr>
              <w:t xml:space="preserve"> </w:t>
            </w:r>
            <w:r>
              <w:rPr>
                <w:spacing w:val="4"/>
              </w:rPr>
              <w:t>万元以下罚款。</w:t>
            </w:r>
          </w:p>
        </w:tc>
      </w:tr>
      <w:tr>
        <w:trPr>
          <w:trHeight w:val="1370" w:hRule="atLeast"/>
        </w:trPr>
        <w:tc>
          <w:tcPr>
            <w:tcW w:w="448"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73"/>
              <w:spacing w:before="65" w:line="187" w:lineRule="auto"/>
              <w:rPr/>
            </w:pPr>
            <w:r>
              <w:rPr>
                <w:spacing w:val="1"/>
              </w:rPr>
              <w:t>215</w:t>
            </w:r>
          </w:p>
        </w:tc>
        <w:tc>
          <w:tcPr>
            <w:tcW w:w="1301" w:type="dxa"/>
            <w:vAlign w:val="top"/>
            <w:vMerge w:val="restart"/>
            <w:tcBorders>
              <w:bottom w:val="nil"/>
            </w:tcBorders>
          </w:tcPr>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21" w:right="15"/>
              <w:spacing w:before="65" w:line="282" w:lineRule="auto"/>
              <w:jc w:val="both"/>
              <w:rPr/>
            </w:pPr>
            <w:r>
              <w:rPr>
                <w:spacing w:val="9"/>
              </w:rPr>
              <w:t>旅行社进行虚</w:t>
            </w:r>
            <w:r>
              <w:rPr>
                <w:spacing w:val="4"/>
              </w:rPr>
              <w:t xml:space="preserve"> </w:t>
            </w:r>
            <w:r>
              <w:rPr>
                <w:spacing w:val="9"/>
              </w:rPr>
              <w:t>假宣传，误导</w:t>
            </w:r>
            <w:r>
              <w:rPr>
                <w:spacing w:val="1"/>
              </w:rPr>
              <w:t xml:space="preserve"> </w:t>
            </w:r>
            <w:r>
              <w:rPr>
                <w:spacing w:val="1"/>
              </w:rPr>
              <w:t>旅游者的；</w:t>
            </w:r>
            <w:r>
              <w:rPr>
                <w:spacing w:val="-51"/>
              </w:rPr>
              <w:t xml:space="preserve"> </w:t>
            </w:r>
            <w:r>
              <w:rPr>
                <w:spacing w:val="1"/>
              </w:rPr>
              <w:t>向</w:t>
            </w:r>
            <w:r>
              <w:rPr/>
              <w:t xml:space="preserve"> </w:t>
            </w:r>
            <w:r>
              <w:rPr>
                <w:spacing w:val="9"/>
              </w:rPr>
              <w:t>不合格的供应</w:t>
            </w:r>
            <w:r>
              <w:rPr>
                <w:spacing w:val="1"/>
              </w:rPr>
              <w:t xml:space="preserve"> </w:t>
            </w:r>
            <w:r>
              <w:rPr>
                <w:spacing w:val="9"/>
              </w:rPr>
              <w:t>商订购产品和</w:t>
            </w:r>
            <w:r>
              <w:rPr>
                <w:spacing w:val="1"/>
              </w:rPr>
              <w:t xml:space="preserve"> </w:t>
            </w:r>
            <w:r>
              <w:rPr>
                <w:spacing w:val="9"/>
              </w:rPr>
              <w:t>服务的；未按</w:t>
            </w:r>
            <w:r>
              <w:rPr>
                <w:spacing w:val="1"/>
              </w:rPr>
              <w:t xml:space="preserve"> </w:t>
            </w:r>
            <w:r>
              <w:rPr>
                <w:spacing w:val="9"/>
              </w:rPr>
              <w:t>照规定投保旅</w:t>
            </w:r>
            <w:r>
              <w:rPr>
                <w:spacing w:val="1"/>
              </w:rPr>
              <w:t xml:space="preserve"> </w:t>
            </w:r>
            <w:r>
              <w:rPr>
                <w:spacing w:val="9"/>
              </w:rPr>
              <w:t>行社责任保险</w:t>
            </w:r>
            <w:r>
              <w:rPr>
                <w:spacing w:val="1"/>
              </w:rPr>
              <w:t xml:space="preserve"> </w:t>
            </w:r>
            <w:r>
              <w:rPr/>
              <w:t>的</w:t>
            </w:r>
          </w:p>
        </w:tc>
        <w:tc>
          <w:tcPr>
            <w:tcW w:w="5488"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24"/>
              <w:spacing w:before="66" w:line="230" w:lineRule="auto"/>
              <w:rPr/>
            </w:pPr>
            <w:r>
              <w:rPr>
                <w:spacing w:val="7"/>
              </w:rPr>
              <w:t>《中华人民共和国旅游法》</w:t>
            </w:r>
          </w:p>
          <w:p>
            <w:pPr>
              <w:pStyle w:val="TableText"/>
              <w:ind w:left="24" w:firstLine="9"/>
              <w:spacing w:before="59" w:line="281" w:lineRule="auto"/>
              <w:rPr/>
            </w:pPr>
            <w:r>
              <w:rPr>
                <w:spacing w:val="4"/>
              </w:rPr>
              <w:t>第九十七条：旅行社违反本法规定，有下列行为之一的，</w:t>
            </w:r>
            <w:r>
              <w:rPr>
                <w:spacing w:val="-42"/>
              </w:rPr>
              <w:t xml:space="preserve"> </w:t>
            </w:r>
            <w:r>
              <w:rPr>
                <w:spacing w:val="4"/>
              </w:rPr>
              <w:t>由</w:t>
            </w:r>
            <w:r>
              <w:rPr/>
              <w:t xml:space="preserve">  </w:t>
            </w:r>
            <w:r>
              <w:rPr>
                <w:spacing w:val="6"/>
              </w:rPr>
              <w:t>旅游主管部门或者有关部门责令改正，没收违法所得，并处</w:t>
            </w:r>
            <w:r>
              <w:rPr>
                <w:spacing w:val="7"/>
              </w:rPr>
              <w:t xml:space="preserve">  </w:t>
            </w:r>
            <w:r>
              <w:rPr>
                <w:spacing w:val="6"/>
              </w:rPr>
              <w:t>五千元以上五万元以下罚款；违法所得五万元以上的，并处</w:t>
            </w:r>
            <w:r>
              <w:rPr>
                <w:spacing w:val="7"/>
              </w:rPr>
              <w:t xml:space="preserve">  </w:t>
            </w:r>
            <w:r>
              <w:rPr>
                <w:spacing w:val="6"/>
              </w:rPr>
              <w:t>违法所得一倍以上五倍以下罚款；情节严重的，责令停业整</w:t>
            </w:r>
            <w:r>
              <w:rPr>
                <w:spacing w:val="7"/>
              </w:rPr>
              <w:t xml:space="preserve">  </w:t>
            </w:r>
            <w:r>
              <w:rPr>
                <w:spacing w:val="6"/>
              </w:rPr>
              <w:t>顿或者吊销旅行社业务经营许可证；对直接负责的主管人员</w:t>
            </w:r>
            <w:r>
              <w:rPr>
                <w:spacing w:val="7"/>
              </w:rPr>
              <w:t xml:space="preserve">  </w:t>
            </w:r>
            <w:r>
              <w:rPr>
                <w:spacing w:val="3"/>
              </w:rPr>
              <w:t>和其他直接责任人员，处二千元以上二万元以下罚款</w:t>
            </w:r>
            <w:r>
              <w:rPr>
                <w:spacing w:val="-9"/>
              </w:rPr>
              <w:t>：（</w:t>
            </w:r>
            <w:r>
              <w:rPr>
                <w:spacing w:val="3"/>
              </w:rPr>
              <w:t>一）</w:t>
            </w:r>
            <w:r>
              <w:rPr/>
              <w:t xml:space="preserve"> </w:t>
            </w:r>
            <w:r>
              <w:rPr>
                <w:spacing w:val="4"/>
              </w:rPr>
              <w:t>进行虚假宣传，误导旅游者的</w:t>
            </w:r>
            <w:r>
              <w:rPr>
                <w:spacing w:val="-8"/>
              </w:rPr>
              <w:t>；（</w:t>
            </w:r>
            <w:r>
              <w:rPr>
                <w:spacing w:val="-49"/>
              </w:rPr>
              <w:t xml:space="preserve"> </w:t>
            </w:r>
            <w:r>
              <w:rPr>
                <w:spacing w:val="4"/>
              </w:rPr>
              <w:t>二）</w:t>
            </w:r>
            <w:r>
              <w:rPr>
                <w:spacing w:val="-57"/>
              </w:rPr>
              <w:t xml:space="preserve"> </w:t>
            </w:r>
            <w:r>
              <w:rPr>
                <w:spacing w:val="4"/>
              </w:rPr>
              <w:t>向不合格的供</w:t>
            </w:r>
            <w:r>
              <w:rPr>
                <w:spacing w:val="3"/>
              </w:rPr>
              <w:t>应商订</w:t>
            </w:r>
            <w:r>
              <w:rPr/>
              <w:t xml:space="preserve">  </w:t>
            </w:r>
            <w:r>
              <w:rPr>
                <w:spacing w:val="5"/>
              </w:rPr>
              <w:t>购产品和服务的</w:t>
            </w:r>
            <w:r>
              <w:rPr>
                <w:spacing w:val="-40"/>
              </w:rPr>
              <w:t>；（</w:t>
            </w:r>
            <w:r>
              <w:rPr>
                <w:spacing w:val="5"/>
              </w:rPr>
              <w:t>三）未按照规定投保旅行社责任保险的。</w:t>
            </w:r>
          </w:p>
        </w:tc>
        <w:tc>
          <w:tcPr>
            <w:tcW w:w="937" w:type="dxa"/>
            <w:vAlign w:val="top"/>
          </w:tcPr>
          <w:p>
            <w:pPr>
              <w:spacing w:line="259" w:lineRule="auto"/>
              <w:rPr>
                <w:rFonts w:ascii="Arial"/>
                <w:sz w:val="21"/>
              </w:rPr>
            </w:pPr>
            <w:r/>
          </w:p>
          <w:p>
            <w:pPr>
              <w:spacing w:line="260" w:lineRule="auto"/>
              <w:rPr>
                <w:rFonts w:ascii="Arial"/>
                <w:sz w:val="21"/>
              </w:rPr>
            </w:pPr>
            <w:r/>
          </w:p>
          <w:p>
            <w:pPr>
              <w:pStyle w:val="TableText"/>
              <w:ind w:left="58"/>
              <w:spacing w:before="65" w:line="231" w:lineRule="auto"/>
              <w:rPr/>
            </w:pPr>
            <w:r>
              <w:rPr>
                <w:spacing w:val="6"/>
              </w:rPr>
              <w:t>从轻处罚</w:t>
            </w:r>
          </w:p>
        </w:tc>
        <w:tc>
          <w:tcPr>
            <w:tcW w:w="2052" w:type="dxa"/>
            <w:vAlign w:val="top"/>
          </w:tcPr>
          <w:p>
            <w:pPr>
              <w:spacing w:line="363" w:lineRule="auto"/>
              <w:rPr>
                <w:rFonts w:ascii="Arial"/>
                <w:sz w:val="21"/>
              </w:rPr>
            </w:pPr>
            <w:r/>
          </w:p>
          <w:p>
            <w:pPr>
              <w:pStyle w:val="TableText"/>
              <w:ind w:left="38" w:right="12" w:hanging="10"/>
              <w:spacing w:before="65" w:line="262" w:lineRule="auto"/>
              <w:rPr/>
            </w:pPr>
            <w:r>
              <w:rPr>
                <w:spacing w:val="15"/>
              </w:rPr>
              <w:t>违法所得不足</w:t>
            </w:r>
            <w:r>
              <w:rPr>
                <w:spacing w:val="-15"/>
              </w:rPr>
              <w:t xml:space="preserve"> </w:t>
            </w:r>
            <w:r>
              <w:rPr>
                <w:spacing w:val="15"/>
              </w:rPr>
              <w:t>5</w:t>
            </w:r>
            <w:r>
              <w:rPr>
                <w:spacing w:val="-16"/>
              </w:rPr>
              <w:t xml:space="preserve"> </w:t>
            </w:r>
            <w:r>
              <w:rPr>
                <w:spacing w:val="15"/>
              </w:rPr>
              <w:t>万元</w:t>
            </w:r>
            <w:r>
              <w:rPr/>
              <w:t xml:space="preserve"> </w:t>
            </w:r>
            <w:r>
              <w:rPr>
                <w:spacing w:val="-9"/>
              </w:rPr>
              <w:t>的。</w:t>
            </w:r>
          </w:p>
        </w:tc>
        <w:tc>
          <w:tcPr>
            <w:tcW w:w="4728" w:type="dxa"/>
            <w:vAlign w:val="top"/>
          </w:tcPr>
          <w:p>
            <w:pPr>
              <w:pStyle w:val="TableText"/>
              <w:ind w:left="23" w:firstLine="6"/>
              <w:spacing w:before="275" w:line="269" w:lineRule="auto"/>
              <w:jc w:val="both"/>
              <w:rPr/>
            </w:pPr>
            <w:r>
              <w:rPr>
                <w:spacing w:val="-2"/>
              </w:rPr>
              <w:t>没收违法所得，并处</w:t>
            </w:r>
            <w:r>
              <w:rPr>
                <w:spacing w:val="-37"/>
              </w:rPr>
              <w:t xml:space="preserve"> </w:t>
            </w:r>
            <w:r>
              <w:rPr>
                <w:spacing w:val="-2"/>
              </w:rPr>
              <w:t>5000</w:t>
            </w:r>
            <w:r>
              <w:rPr>
                <w:spacing w:val="-39"/>
              </w:rPr>
              <w:t xml:space="preserve"> </w:t>
            </w:r>
            <w:r>
              <w:rPr>
                <w:spacing w:val="-2"/>
              </w:rPr>
              <w:t>元以上</w:t>
            </w:r>
            <w:r>
              <w:rPr>
                <w:spacing w:val="-41"/>
              </w:rPr>
              <w:t xml:space="preserve"> </w:t>
            </w:r>
            <w:r>
              <w:rPr>
                <w:spacing w:val="-2"/>
              </w:rPr>
              <w:t>5</w:t>
            </w:r>
            <w:r>
              <w:rPr>
                <w:spacing w:val="-41"/>
              </w:rPr>
              <w:t xml:space="preserve"> </w:t>
            </w:r>
            <w:r>
              <w:rPr>
                <w:spacing w:val="-2"/>
              </w:rPr>
              <w:t>万元以下的罚款；</w:t>
            </w:r>
            <w:r>
              <w:rPr/>
              <w:t xml:space="preserve"> </w:t>
            </w:r>
            <w:r>
              <w:rPr>
                <w:spacing w:val="19"/>
              </w:rPr>
              <w:t>对直接负责的主管人员和其他直接责任人员</w:t>
            </w:r>
            <w:r>
              <w:rPr>
                <w:spacing w:val="-55"/>
              </w:rPr>
              <w:t xml:space="preserve"> </w:t>
            </w:r>
            <w:r>
              <w:rPr>
                <w:spacing w:val="19"/>
              </w:rPr>
              <w:t>，处</w:t>
            </w:r>
            <w:r>
              <w:rPr/>
              <w:t xml:space="preserve"> </w:t>
            </w:r>
            <w:r>
              <w:rPr>
                <w:spacing w:val="2"/>
              </w:rPr>
              <w:t>2000</w:t>
            </w:r>
            <w:r>
              <w:rPr>
                <w:spacing w:val="-29"/>
              </w:rPr>
              <w:t xml:space="preserve"> </w:t>
            </w:r>
            <w:r>
              <w:rPr>
                <w:spacing w:val="2"/>
              </w:rPr>
              <w:t>元以上</w:t>
            </w:r>
            <w:r>
              <w:rPr>
                <w:spacing w:val="-25"/>
              </w:rPr>
              <w:t xml:space="preserve"> </w:t>
            </w:r>
            <w:r>
              <w:rPr>
                <w:spacing w:val="2"/>
              </w:rPr>
              <w:t>1</w:t>
            </w:r>
            <w:r>
              <w:rPr>
                <w:spacing w:val="-31"/>
              </w:rPr>
              <w:t xml:space="preserve"> </w:t>
            </w:r>
            <w:r>
              <w:rPr>
                <w:spacing w:val="2"/>
              </w:rPr>
              <w:t>万元以下的罚款。</w:t>
            </w:r>
          </w:p>
        </w:tc>
      </w:tr>
      <w:tr>
        <w:trPr>
          <w:trHeight w:val="1443" w:hRule="atLeast"/>
        </w:trPr>
        <w:tc>
          <w:tcPr>
            <w:tcW w:w="448" w:type="dxa"/>
            <w:vAlign w:val="top"/>
            <w:vMerge w:val="continue"/>
            <w:tcBorders>
              <w:top w:val="nil"/>
              <w:bottom w:val="nil"/>
            </w:tcBorders>
          </w:tcPr>
          <w:p>
            <w:pPr>
              <w:rPr>
                <w:rFonts w:ascii="Arial"/>
                <w:sz w:val="21"/>
              </w:rPr>
            </w:pPr>
            <w:r/>
          </w:p>
        </w:tc>
        <w:tc>
          <w:tcPr>
            <w:tcW w:w="1301" w:type="dxa"/>
            <w:vAlign w:val="top"/>
            <w:vMerge w:val="continue"/>
            <w:tcBorders>
              <w:top w:val="nil"/>
              <w:bottom w:val="nil"/>
            </w:tcBorders>
          </w:tcPr>
          <w:p>
            <w:pPr>
              <w:rPr>
                <w:rFonts w:ascii="Arial"/>
                <w:sz w:val="21"/>
              </w:rPr>
            </w:pPr>
            <w:r/>
          </w:p>
        </w:tc>
        <w:tc>
          <w:tcPr>
            <w:tcW w:w="5488" w:type="dxa"/>
            <w:vAlign w:val="top"/>
            <w:vMerge w:val="continue"/>
            <w:tcBorders>
              <w:top w:val="nil"/>
              <w:bottom w:val="nil"/>
            </w:tcBorders>
          </w:tcPr>
          <w:p>
            <w:pPr>
              <w:rPr>
                <w:rFonts w:ascii="Arial"/>
                <w:sz w:val="21"/>
              </w:rPr>
            </w:pPr>
            <w:r/>
          </w:p>
        </w:tc>
        <w:tc>
          <w:tcPr>
            <w:tcW w:w="937"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62"/>
              <w:spacing w:before="65" w:line="232" w:lineRule="auto"/>
              <w:rPr/>
            </w:pPr>
            <w:r>
              <w:rPr>
                <w:spacing w:val="5"/>
              </w:rPr>
              <w:t>一般处罚</w:t>
            </w:r>
          </w:p>
        </w:tc>
        <w:tc>
          <w:tcPr>
            <w:tcW w:w="2052" w:type="dxa"/>
            <w:vAlign w:val="top"/>
          </w:tcPr>
          <w:p>
            <w:pPr>
              <w:spacing w:line="402" w:lineRule="auto"/>
              <w:rPr>
                <w:rFonts w:ascii="Arial"/>
                <w:sz w:val="21"/>
              </w:rPr>
            </w:pPr>
            <w:r/>
          </w:p>
          <w:p>
            <w:pPr>
              <w:pStyle w:val="TableText"/>
              <w:ind w:left="31" w:right="12" w:hanging="3"/>
              <w:spacing w:before="65" w:line="261" w:lineRule="auto"/>
              <w:rPr/>
            </w:pPr>
            <w:r>
              <w:rPr>
                <w:spacing w:val="15"/>
              </w:rPr>
              <w:t>违法所得</w:t>
            </w:r>
            <w:r>
              <w:rPr>
                <w:spacing w:val="-17"/>
              </w:rPr>
              <w:t xml:space="preserve"> </w:t>
            </w:r>
            <w:r>
              <w:rPr>
                <w:spacing w:val="15"/>
              </w:rPr>
              <w:t>5</w:t>
            </w:r>
            <w:r>
              <w:rPr>
                <w:spacing w:val="-14"/>
              </w:rPr>
              <w:t xml:space="preserve"> </w:t>
            </w:r>
            <w:r>
              <w:rPr>
                <w:spacing w:val="15"/>
              </w:rPr>
              <w:t>万元以上</w:t>
            </w:r>
            <w:r>
              <w:rPr/>
              <w:t xml:space="preserve"> </w:t>
            </w:r>
            <w:r>
              <w:rPr>
                <w:spacing w:val="-1"/>
              </w:rPr>
              <w:t>不足</w:t>
            </w:r>
            <w:r>
              <w:rPr>
                <w:spacing w:val="-21"/>
              </w:rPr>
              <w:t xml:space="preserve"> </w:t>
            </w:r>
            <w:r>
              <w:rPr>
                <w:spacing w:val="-1"/>
              </w:rPr>
              <w:t>10</w:t>
            </w:r>
            <w:r>
              <w:rPr>
                <w:spacing w:val="-28"/>
              </w:rPr>
              <w:t xml:space="preserve"> </w:t>
            </w:r>
            <w:r>
              <w:rPr>
                <w:spacing w:val="-1"/>
              </w:rPr>
              <w:t>万元的。</w:t>
            </w:r>
          </w:p>
        </w:tc>
        <w:tc>
          <w:tcPr>
            <w:tcW w:w="4728" w:type="dxa"/>
            <w:vAlign w:val="top"/>
          </w:tcPr>
          <w:p>
            <w:pPr>
              <w:spacing w:line="247" w:lineRule="auto"/>
              <w:rPr>
                <w:rFonts w:ascii="Arial"/>
                <w:sz w:val="21"/>
              </w:rPr>
            </w:pPr>
            <w:r/>
          </w:p>
          <w:p>
            <w:pPr>
              <w:pStyle w:val="TableText"/>
              <w:ind w:left="27" w:firstLine="1"/>
              <w:spacing w:before="65" w:line="269" w:lineRule="auto"/>
              <w:jc w:val="both"/>
              <w:rPr/>
            </w:pPr>
            <w:r>
              <w:rPr>
                <w:spacing w:val="6"/>
              </w:rPr>
              <w:t>没收违法所得，并处违法所得</w:t>
            </w:r>
            <w:r>
              <w:rPr>
                <w:spacing w:val="-8"/>
              </w:rPr>
              <w:t xml:space="preserve"> </w:t>
            </w:r>
            <w:r>
              <w:rPr>
                <w:spacing w:val="6"/>
              </w:rPr>
              <w:t>1</w:t>
            </w:r>
            <w:r>
              <w:rPr>
                <w:spacing w:val="-29"/>
              </w:rPr>
              <w:t xml:space="preserve"> </w:t>
            </w:r>
            <w:r>
              <w:rPr>
                <w:spacing w:val="6"/>
              </w:rPr>
              <w:t>倍以上</w:t>
            </w:r>
            <w:r>
              <w:rPr>
                <w:spacing w:val="-31"/>
              </w:rPr>
              <w:t xml:space="preserve"> </w:t>
            </w:r>
            <w:r>
              <w:rPr>
                <w:spacing w:val="6"/>
              </w:rPr>
              <w:t>3</w:t>
            </w:r>
            <w:r>
              <w:rPr>
                <w:spacing w:val="-27"/>
              </w:rPr>
              <w:t xml:space="preserve"> </w:t>
            </w:r>
            <w:r>
              <w:rPr>
                <w:spacing w:val="6"/>
              </w:rPr>
              <w:t>倍以下的</w:t>
            </w:r>
            <w:r>
              <w:rPr/>
              <w:t xml:space="preserve"> </w:t>
            </w:r>
            <w:r>
              <w:rPr>
                <w:spacing w:val="4"/>
              </w:rPr>
              <w:t>罚款；对直接负责的主管人员和其他直接责任人员，</w:t>
            </w:r>
            <w:r>
              <w:rPr>
                <w:spacing w:val="2"/>
              </w:rPr>
              <w:t xml:space="preserve"> </w:t>
            </w:r>
            <w:r>
              <w:rPr/>
              <w:t>处</w:t>
            </w:r>
            <w:r>
              <w:rPr>
                <w:spacing w:val="-10"/>
              </w:rPr>
              <w:t xml:space="preserve"> </w:t>
            </w:r>
            <w:r>
              <w:rPr/>
              <w:t>1</w:t>
            </w:r>
            <w:r>
              <w:rPr>
                <w:spacing w:val="-31"/>
              </w:rPr>
              <w:t xml:space="preserve"> </w:t>
            </w:r>
            <w:r>
              <w:rPr/>
              <w:t>万元以上</w:t>
            </w:r>
            <w:r>
              <w:rPr>
                <w:spacing w:val="-23"/>
              </w:rPr>
              <w:t xml:space="preserve"> </w:t>
            </w:r>
            <w:r>
              <w:rPr/>
              <w:t>1.5</w:t>
            </w:r>
            <w:r>
              <w:rPr>
                <w:spacing w:val="-31"/>
              </w:rPr>
              <w:t xml:space="preserve"> </w:t>
            </w:r>
            <w:r>
              <w:rPr/>
              <w:t>万元以下的罚款。</w:t>
            </w:r>
          </w:p>
        </w:tc>
      </w:tr>
      <w:tr>
        <w:trPr>
          <w:trHeight w:val="1300" w:hRule="atLeast"/>
        </w:trPr>
        <w:tc>
          <w:tcPr>
            <w:tcW w:w="448" w:type="dxa"/>
            <w:vAlign w:val="top"/>
            <w:vMerge w:val="continue"/>
            <w:tcBorders>
              <w:top w:val="nil"/>
              <w:bottom w:val="nil"/>
            </w:tcBorders>
          </w:tcPr>
          <w:p>
            <w:pPr>
              <w:rPr>
                <w:rFonts w:ascii="Arial"/>
                <w:sz w:val="21"/>
              </w:rPr>
            </w:pPr>
            <w:r/>
          </w:p>
        </w:tc>
        <w:tc>
          <w:tcPr>
            <w:tcW w:w="1301" w:type="dxa"/>
            <w:vAlign w:val="top"/>
            <w:vMerge w:val="continue"/>
            <w:tcBorders>
              <w:top w:val="nil"/>
              <w:bottom w:val="nil"/>
            </w:tcBorders>
          </w:tcPr>
          <w:p>
            <w:pPr>
              <w:rPr>
                <w:rFonts w:ascii="Arial"/>
                <w:sz w:val="21"/>
              </w:rPr>
            </w:pPr>
            <w:r/>
          </w:p>
        </w:tc>
        <w:tc>
          <w:tcPr>
            <w:tcW w:w="5488" w:type="dxa"/>
            <w:vAlign w:val="top"/>
            <w:vMerge w:val="continue"/>
            <w:tcBorders>
              <w:top w:val="nil"/>
              <w:bottom w:val="nil"/>
            </w:tcBorders>
          </w:tcPr>
          <w:p>
            <w:pPr>
              <w:rPr>
                <w:rFonts w:ascii="Arial"/>
                <w:sz w:val="21"/>
              </w:rPr>
            </w:pPr>
            <w:r/>
          </w:p>
        </w:tc>
        <w:tc>
          <w:tcPr>
            <w:tcW w:w="937" w:type="dxa"/>
            <w:vAlign w:val="top"/>
            <w:vMerge w:val="continue"/>
            <w:tcBorders>
              <w:top w:val="nil"/>
            </w:tcBorders>
          </w:tcPr>
          <w:p>
            <w:pPr>
              <w:rPr>
                <w:rFonts w:ascii="Arial"/>
                <w:sz w:val="21"/>
              </w:rPr>
            </w:pPr>
            <w:r/>
          </w:p>
        </w:tc>
        <w:tc>
          <w:tcPr>
            <w:tcW w:w="2052" w:type="dxa"/>
            <w:vAlign w:val="top"/>
          </w:tcPr>
          <w:p>
            <w:pPr>
              <w:spacing w:line="329" w:lineRule="auto"/>
              <w:rPr>
                <w:rFonts w:ascii="Arial"/>
                <w:sz w:val="21"/>
              </w:rPr>
            </w:pPr>
            <w:r/>
          </w:p>
          <w:p>
            <w:pPr>
              <w:pStyle w:val="TableText"/>
              <w:ind w:left="38" w:right="10" w:hanging="10"/>
              <w:spacing w:before="65" w:line="262" w:lineRule="auto"/>
              <w:rPr/>
            </w:pPr>
            <w:r>
              <w:rPr>
                <w:spacing w:val="5"/>
              </w:rPr>
              <w:t>违法所得</w:t>
            </w:r>
            <w:r>
              <w:rPr>
                <w:spacing w:val="-18"/>
              </w:rPr>
              <w:t xml:space="preserve"> </w:t>
            </w:r>
            <w:r>
              <w:rPr>
                <w:spacing w:val="5"/>
              </w:rPr>
              <w:t>10</w:t>
            </w:r>
            <w:r>
              <w:rPr>
                <w:spacing w:val="-26"/>
              </w:rPr>
              <w:t xml:space="preserve"> </w:t>
            </w:r>
            <w:r>
              <w:rPr>
                <w:spacing w:val="5"/>
              </w:rPr>
              <w:t>万元以上</w:t>
            </w:r>
            <w:r>
              <w:rPr/>
              <w:t xml:space="preserve"> </w:t>
            </w:r>
            <w:r>
              <w:rPr>
                <w:spacing w:val="-9"/>
              </w:rPr>
              <w:t>的。</w:t>
            </w:r>
          </w:p>
        </w:tc>
        <w:tc>
          <w:tcPr>
            <w:tcW w:w="4728" w:type="dxa"/>
            <w:vAlign w:val="top"/>
          </w:tcPr>
          <w:p>
            <w:pPr>
              <w:pStyle w:val="TableText"/>
              <w:ind w:left="27" w:firstLine="1"/>
              <w:spacing w:before="241" w:line="269" w:lineRule="auto"/>
              <w:jc w:val="both"/>
              <w:rPr/>
            </w:pPr>
            <w:r>
              <w:rPr>
                <w:spacing w:val="7"/>
              </w:rPr>
              <w:t>没收违法所得，并处违法所得</w:t>
            </w:r>
            <w:r>
              <w:rPr>
                <w:spacing w:val="-30"/>
              </w:rPr>
              <w:t xml:space="preserve"> </w:t>
            </w:r>
            <w:r>
              <w:rPr>
                <w:spacing w:val="7"/>
              </w:rPr>
              <w:t>3</w:t>
            </w:r>
            <w:r>
              <w:rPr>
                <w:spacing w:val="-29"/>
              </w:rPr>
              <w:t xml:space="preserve"> </w:t>
            </w:r>
            <w:r>
              <w:rPr>
                <w:spacing w:val="7"/>
              </w:rPr>
              <w:t>倍以上</w:t>
            </w:r>
            <w:r>
              <w:rPr>
                <w:spacing w:val="-31"/>
              </w:rPr>
              <w:t xml:space="preserve"> </w:t>
            </w:r>
            <w:r>
              <w:rPr>
                <w:spacing w:val="7"/>
              </w:rPr>
              <w:t>5</w:t>
            </w:r>
            <w:r>
              <w:rPr>
                <w:spacing w:val="-27"/>
              </w:rPr>
              <w:t xml:space="preserve"> </w:t>
            </w:r>
            <w:r>
              <w:rPr>
                <w:spacing w:val="7"/>
              </w:rPr>
              <w:t>倍以下的</w:t>
            </w:r>
            <w:r>
              <w:rPr/>
              <w:t xml:space="preserve"> </w:t>
            </w:r>
            <w:r>
              <w:rPr>
                <w:spacing w:val="4"/>
              </w:rPr>
              <w:t>罚款；对直接负责的主管人员和其他直接责任人员，</w:t>
            </w:r>
            <w:r>
              <w:rPr>
                <w:spacing w:val="2"/>
              </w:rPr>
              <w:t xml:space="preserve"> </w:t>
            </w:r>
            <w:r>
              <w:rPr>
                <w:spacing w:val="1"/>
              </w:rPr>
              <w:t>处</w:t>
            </w:r>
            <w:r>
              <w:rPr>
                <w:spacing w:val="-14"/>
              </w:rPr>
              <w:t xml:space="preserve"> </w:t>
            </w:r>
            <w:r>
              <w:rPr>
                <w:spacing w:val="1"/>
              </w:rPr>
              <w:t>1.5</w:t>
            </w:r>
            <w:r>
              <w:rPr>
                <w:spacing w:val="-29"/>
              </w:rPr>
              <w:t xml:space="preserve"> </w:t>
            </w:r>
            <w:r>
              <w:rPr>
                <w:spacing w:val="1"/>
              </w:rPr>
              <w:t>万元以上</w:t>
            </w:r>
            <w:r>
              <w:rPr>
                <w:spacing w:val="-38"/>
              </w:rPr>
              <w:t xml:space="preserve"> </w:t>
            </w:r>
            <w:r>
              <w:rPr>
                <w:spacing w:val="1"/>
              </w:rPr>
              <w:t>2</w:t>
            </w:r>
            <w:r>
              <w:rPr>
                <w:spacing w:val="-31"/>
              </w:rPr>
              <w:t xml:space="preserve"> </w:t>
            </w:r>
            <w:r>
              <w:rPr>
                <w:spacing w:val="1"/>
              </w:rPr>
              <w:t>万元以下的罚款。</w:t>
            </w:r>
          </w:p>
        </w:tc>
      </w:tr>
      <w:tr>
        <w:trPr>
          <w:trHeight w:val="1540" w:hRule="atLeast"/>
        </w:trPr>
        <w:tc>
          <w:tcPr>
            <w:tcW w:w="448" w:type="dxa"/>
            <w:vAlign w:val="top"/>
            <w:vMerge w:val="continue"/>
            <w:tcBorders>
              <w:top w:val="nil"/>
            </w:tcBorders>
          </w:tcPr>
          <w:p>
            <w:pPr>
              <w:rPr>
                <w:rFonts w:ascii="Arial"/>
                <w:sz w:val="21"/>
              </w:rPr>
            </w:pPr>
            <w:r/>
          </w:p>
        </w:tc>
        <w:tc>
          <w:tcPr>
            <w:tcW w:w="1301" w:type="dxa"/>
            <w:vAlign w:val="top"/>
            <w:vMerge w:val="continue"/>
            <w:tcBorders>
              <w:top w:val="nil"/>
            </w:tcBorders>
          </w:tcPr>
          <w:p>
            <w:pPr>
              <w:rPr>
                <w:rFonts w:ascii="Arial"/>
                <w:sz w:val="21"/>
              </w:rPr>
            </w:pPr>
            <w:r/>
          </w:p>
        </w:tc>
        <w:tc>
          <w:tcPr>
            <w:tcW w:w="5488" w:type="dxa"/>
            <w:vAlign w:val="top"/>
            <w:vMerge w:val="continue"/>
            <w:tcBorders>
              <w:top w:val="nil"/>
            </w:tcBorders>
          </w:tcPr>
          <w:p>
            <w:pPr>
              <w:rPr>
                <w:rFonts w:ascii="Arial"/>
                <w:sz w:val="21"/>
              </w:rPr>
            </w:pPr>
            <w:r/>
          </w:p>
        </w:tc>
        <w:tc>
          <w:tcPr>
            <w:tcW w:w="937" w:type="dxa"/>
            <w:vAlign w:val="top"/>
          </w:tcPr>
          <w:p>
            <w:pPr>
              <w:spacing w:line="302" w:lineRule="auto"/>
              <w:rPr>
                <w:rFonts w:ascii="Arial"/>
                <w:sz w:val="21"/>
              </w:rPr>
            </w:pPr>
            <w:r/>
          </w:p>
          <w:p>
            <w:pPr>
              <w:spacing w:line="302" w:lineRule="auto"/>
              <w:rPr>
                <w:rFonts w:ascii="Arial"/>
                <w:sz w:val="21"/>
              </w:rPr>
            </w:pPr>
            <w:r/>
          </w:p>
          <w:p>
            <w:pPr>
              <w:pStyle w:val="TableText"/>
              <w:ind w:left="58"/>
              <w:spacing w:before="65" w:line="232" w:lineRule="auto"/>
              <w:rPr/>
            </w:pPr>
            <w:r>
              <w:rPr>
                <w:spacing w:val="6"/>
              </w:rPr>
              <w:t>从重处罚</w:t>
            </w:r>
          </w:p>
        </w:tc>
        <w:tc>
          <w:tcPr>
            <w:tcW w:w="2052" w:type="dxa"/>
            <w:vAlign w:val="top"/>
          </w:tcPr>
          <w:p>
            <w:pPr>
              <w:pStyle w:val="TableText"/>
              <w:ind w:left="26" w:right="12" w:firstLine="21"/>
              <w:spacing w:before="204" w:line="274" w:lineRule="auto"/>
              <w:jc w:val="both"/>
              <w:rPr/>
            </w:pPr>
            <w:r>
              <w:rPr>
                <w:spacing w:val="20"/>
              </w:rPr>
              <w:t>因实施该条违法行为</w:t>
            </w:r>
            <w:r>
              <w:rPr>
                <w:spacing w:val="4"/>
              </w:rPr>
              <w:t xml:space="preserve"> </w:t>
            </w:r>
            <w:r>
              <w:rPr>
                <w:spacing w:val="23"/>
              </w:rPr>
              <w:t>造成重大社会影响或</w:t>
            </w:r>
            <w:r>
              <w:rPr/>
              <w:t xml:space="preserve"> </w:t>
            </w:r>
            <w:r>
              <w:rPr>
                <w:spacing w:val="23"/>
              </w:rPr>
              <w:t>者严重损害旅游者合</w:t>
            </w:r>
            <w:r>
              <w:rPr/>
              <w:t xml:space="preserve"> </w:t>
            </w:r>
            <w:r>
              <w:rPr>
                <w:spacing w:val="4"/>
              </w:rPr>
              <w:t>法权益的。</w:t>
            </w:r>
          </w:p>
        </w:tc>
        <w:tc>
          <w:tcPr>
            <w:tcW w:w="4728" w:type="dxa"/>
            <w:vAlign w:val="top"/>
          </w:tcPr>
          <w:p>
            <w:pPr>
              <w:spacing w:line="295" w:lineRule="auto"/>
              <w:rPr>
                <w:rFonts w:ascii="Arial"/>
                <w:sz w:val="21"/>
              </w:rPr>
            </w:pPr>
            <w:r/>
          </w:p>
          <w:p>
            <w:pPr>
              <w:pStyle w:val="TableText"/>
              <w:ind w:left="26" w:right="15" w:firstLine="2"/>
              <w:spacing w:before="65" w:line="269" w:lineRule="auto"/>
              <w:jc w:val="both"/>
              <w:rPr/>
            </w:pPr>
            <w:r>
              <w:rPr>
                <w:spacing w:val="12"/>
              </w:rPr>
              <w:t>没收违法所得，责令限期停业整顿或者吊销旅行社</w:t>
            </w:r>
            <w:r>
              <w:rPr>
                <w:spacing w:val="13"/>
              </w:rPr>
              <w:t xml:space="preserve"> </w:t>
            </w:r>
            <w:r>
              <w:rPr>
                <w:spacing w:val="12"/>
              </w:rPr>
              <w:t>业务经营许可证；对直接负责的主管人员和其他直</w:t>
            </w:r>
            <w:r>
              <w:rPr>
                <w:spacing w:val="15"/>
              </w:rPr>
              <w:t xml:space="preserve"> </w:t>
            </w:r>
            <w:r>
              <w:rPr>
                <w:spacing w:val="5"/>
              </w:rPr>
              <w:t>接责任人员，处</w:t>
            </w:r>
            <w:r>
              <w:rPr>
                <w:spacing w:val="-25"/>
              </w:rPr>
              <w:t xml:space="preserve"> </w:t>
            </w:r>
            <w:r>
              <w:rPr>
                <w:spacing w:val="5"/>
              </w:rPr>
              <w:t>1.5</w:t>
            </w:r>
            <w:r>
              <w:rPr>
                <w:spacing w:val="-28"/>
              </w:rPr>
              <w:t xml:space="preserve"> </w:t>
            </w:r>
            <w:r>
              <w:rPr>
                <w:spacing w:val="5"/>
              </w:rPr>
              <w:t>万元以上</w:t>
            </w:r>
            <w:r>
              <w:rPr>
                <w:spacing w:val="-38"/>
              </w:rPr>
              <w:t xml:space="preserve"> </w:t>
            </w:r>
            <w:r>
              <w:rPr>
                <w:spacing w:val="5"/>
              </w:rPr>
              <w:t>2</w:t>
            </w:r>
            <w:r>
              <w:rPr>
                <w:spacing w:val="-30"/>
              </w:rPr>
              <w:t xml:space="preserve"> </w:t>
            </w:r>
            <w:r>
              <w:rPr>
                <w:spacing w:val="5"/>
              </w:rPr>
              <w:t>万元以下的罚款。</w:t>
            </w:r>
          </w:p>
        </w:tc>
      </w:tr>
    </w:tbl>
    <w:p>
      <w:pPr>
        <w:pStyle w:val="BodyText"/>
        <w:spacing w:line="279" w:lineRule="auto"/>
        <w:rPr>
          <w:sz w:val="21"/>
        </w:rPr>
      </w:pPr>
      <w:r/>
    </w:p>
    <w:p>
      <w:pPr>
        <w:pStyle w:val="BodyText"/>
        <w:spacing w:line="279" w:lineRule="auto"/>
        <w:rPr>
          <w:sz w:val="21"/>
        </w:rPr>
      </w:pPr>
      <w:r/>
    </w:p>
    <w:p>
      <w:pPr>
        <w:pStyle w:val="BodyText"/>
        <w:spacing w:line="279" w:lineRule="auto"/>
        <w:rPr>
          <w:sz w:val="21"/>
        </w:rPr>
      </w:pPr>
      <w:r/>
    </w:p>
    <w:p>
      <w:pPr>
        <w:pStyle w:val="BodyText"/>
        <w:spacing w:line="280" w:lineRule="auto"/>
        <w:rPr>
          <w:sz w:val="21"/>
        </w:rPr>
      </w:pPr>
      <w:r/>
    </w:p>
    <w:p>
      <w:pPr>
        <w:pStyle w:val="BodyText"/>
        <w:spacing w:line="280" w:lineRule="auto"/>
        <w:rPr>
          <w:sz w:val="21"/>
        </w:rPr>
      </w:pPr>
      <w:r/>
    </w:p>
    <w:p>
      <w:pPr>
        <w:pStyle w:val="BodyText"/>
        <w:spacing w:line="280" w:lineRule="auto"/>
        <w:rPr>
          <w:sz w:val="21"/>
        </w:rPr>
      </w:pPr>
      <w:r/>
    </w:p>
    <w:p>
      <w:pPr>
        <w:pStyle w:val="BodyText"/>
        <w:ind w:left="6594"/>
        <w:spacing w:before="69" w:line="196" w:lineRule="auto"/>
        <w:rPr>
          <w:sz w:val="24"/>
          <w:szCs w:val="24"/>
        </w:rPr>
      </w:pPr>
      <w:r>
        <w:rPr>
          <w:sz w:val="24"/>
          <w:szCs w:val="24"/>
          <w:spacing w:val="5"/>
        </w:rPr>
        <w:t>-</w:t>
      </w:r>
      <w:r>
        <w:rPr>
          <w:sz w:val="24"/>
          <w:szCs w:val="24"/>
          <w:spacing w:val="12"/>
        </w:rPr>
        <w:t xml:space="preserve"> </w:t>
      </w:r>
      <w:r>
        <w:rPr>
          <w:sz w:val="24"/>
          <w:szCs w:val="24"/>
          <w:spacing w:val="5"/>
        </w:rPr>
        <w:t>157 -</w:t>
      </w:r>
    </w:p>
    <w:p>
      <w:pPr>
        <w:spacing w:line="196" w:lineRule="auto"/>
        <w:sectPr>
          <w:pgSz w:w="16839" w:h="11906"/>
          <w:pgMar w:top="400" w:right="420"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95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8"/>
        <w:gridCol w:w="1301"/>
        <w:gridCol w:w="5488"/>
        <w:gridCol w:w="937"/>
        <w:gridCol w:w="2052"/>
        <w:gridCol w:w="4728"/>
      </w:tblGrid>
      <w:tr>
        <w:trPr>
          <w:trHeight w:val="1603" w:hRule="atLeast"/>
        </w:trPr>
        <w:tc>
          <w:tcPr>
            <w:tcW w:w="448"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73"/>
              <w:spacing w:before="65" w:line="187" w:lineRule="auto"/>
              <w:rPr/>
            </w:pPr>
            <w:r>
              <w:rPr>
                <w:spacing w:val="1"/>
              </w:rPr>
              <w:t>216</w:t>
            </w:r>
          </w:p>
        </w:tc>
        <w:tc>
          <w:tcPr>
            <w:tcW w:w="1301"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21" w:right="15"/>
              <w:spacing w:before="65" w:line="282" w:lineRule="auto"/>
              <w:jc w:val="both"/>
              <w:rPr/>
            </w:pPr>
            <w:r>
              <w:rPr>
                <w:spacing w:val="9"/>
              </w:rPr>
              <w:t>旅行社以不合</w:t>
            </w:r>
            <w:r>
              <w:rPr>
                <w:spacing w:val="1"/>
              </w:rPr>
              <w:t xml:space="preserve"> </w:t>
            </w:r>
            <w:r>
              <w:rPr>
                <w:spacing w:val="9"/>
              </w:rPr>
              <w:t>理的低价组织</w:t>
            </w:r>
            <w:r>
              <w:rPr>
                <w:spacing w:val="1"/>
              </w:rPr>
              <w:t xml:space="preserve"> </w:t>
            </w:r>
            <w:r>
              <w:rPr>
                <w:spacing w:val="9"/>
              </w:rPr>
              <w:t>旅游活动，诱</w:t>
            </w:r>
            <w:r>
              <w:rPr>
                <w:spacing w:val="1"/>
              </w:rPr>
              <w:t xml:space="preserve"> </w:t>
            </w:r>
            <w:r>
              <w:rPr>
                <w:spacing w:val="9"/>
              </w:rPr>
              <w:t>骗旅游者，并</w:t>
            </w:r>
            <w:r>
              <w:rPr>
                <w:spacing w:val="1"/>
              </w:rPr>
              <w:t xml:space="preserve"> </w:t>
            </w:r>
            <w:r>
              <w:rPr>
                <w:spacing w:val="9"/>
              </w:rPr>
              <w:t>通过安排购物</w:t>
            </w:r>
            <w:r>
              <w:rPr>
                <w:spacing w:val="1"/>
              </w:rPr>
              <w:t xml:space="preserve"> </w:t>
            </w:r>
            <w:r>
              <w:rPr>
                <w:spacing w:val="9"/>
              </w:rPr>
              <w:t>或者另行付费</w:t>
            </w:r>
            <w:r>
              <w:rPr>
                <w:spacing w:val="1"/>
              </w:rPr>
              <w:t xml:space="preserve"> </w:t>
            </w:r>
            <w:r>
              <w:rPr>
                <w:spacing w:val="9"/>
              </w:rPr>
              <w:t>旅游项目获取</w:t>
            </w:r>
            <w:r>
              <w:rPr>
                <w:spacing w:val="1"/>
              </w:rPr>
              <w:t xml:space="preserve"> </w:t>
            </w:r>
            <w:r>
              <w:rPr>
                <w:spacing w:val="9"/>
              </w:rPr>
              <w:t>回扣等不正当</w:t>
            </w:r>
            <w:r>
              <w:rPr>
                <w:spacing w:val="1"/>
              </w:rPr>
              <w:t xml:space="preserve"> </w:t>
            </w:r>
            <w:r>
              <w:rPr>
                <w:spacing w:val="9"/>
              </w:rPr>
              <w:t>利益等违法行</w:t>
            </w:r>
            <w:r>
              <w:rPr>
                <w:spacing w:val="4"/>
              </w:rPr>
              <w:t xml:space="preserve"> </w:t>
            </w:r>
            <w:r>
              <w:rPr/>
              <w:t>为</w:t>
            </w:r>
          </w:p>
        </w:tc>
        <w:tc>
          <w:tcPr>
            <w:tcW w:w="5488" w:type="dxa"/>
            <w:vAlign w:val="top"/>
            <w:vMerge w:val="restart"/>
            <w:tcBorders>
              <w:bottom w:val="nil"/>
            </w:tcBorders>
          </w:tcPr>
          <w:p>
            <w:pPr>
              <w:spacing w:line="308" w:lineRule="auto"/>
              <w:rPr>
                <w:rFonts w:ascii="Arial"/>
                <w:sz w:val="21"/>
              </w:rPr>
            </w:pPr>
            <w:r/>
          </w:p>
          <w:p>
            <w:pPr>
              <w:spacing w:line="309" w:lineRule="auto"/>
              <w:rPr>
                <w:rFonts w:ascii="Arial"/>
                <w:sz w:val="21"/>
              </w:rPr>
            </w:pPr>
            <w:r/>
          </w:p>
          <w:p>
            <w:pPr>
              <w:spacing w:line="309" w:lineRule="auto"/>
              <w:rPr>
                <w:rFonts w:ascii="Arial"/>
                <w:sz w:val="21"/>
              </w:rPr>
            </w:pPr>
            <w:r/>
          </w:p>
          <w:p>
            <w:pPr>
              <w:pStyle w:val="TableText"/>
              <w:ind w:left="24"/>
              <w:spacing w:before="65" w:line="230" w:lineRule="auto"/>
              <w:rPr/>
            </w:pPr>
            <w:r>
              <w:rPr>
                <w:spacing w:val="7"/>
              </w:rPr>
              <w:t>《中华人民共和国旅游法》</w:t>
            </w:r>
          </w:p>
          <w:p>
            <w:pPr>
              <w:pStyle w:val="TableText"/>
              <w:ind w:left="24" w:right="14" w:firstLine="8"/>
              <w:spacing w:before="61" w:line="280" w:lineRule="auto"/>
              <w:rPr/>
            </w:pPr>
            <w:r>
              <w:rPr>
                <w:spacing w:val="7"/>
              </w:rPr>
              <w:t>第九十八条：旅行社违反本法第三十五条规定的，</w:t>
            </w:r>
            <w:r>
              <w:rPr>
                <w:spacing w:val="-49"/>
              </w:rPr>
              <w:t xml:space="preserve"> </w:t>
            </w:r>
            <w:r>
              <w:rPr>
                <w:spacing w:val="7"/>
              </w:rPr>
              <w:t>由旅游主</w:t>
            </w:r>
            <w:r>
              <w:rPr/>
              <w:t xml:space="preserve"> </w:t>
            </w:r>
            <w:r>
              <w:rPr>
                <w:spacing w:val="9"/>
              </w:rPr>
              <w:t>管部门责令改正，没收违法所得，责令停业整顿，并处三万</w:t>
            </w:r>
            <w:r>
              <w:rPr>
                <w:spacing w:val="8"/>
              </w:rPr>
              <w:t xml:space="preserve"> </w:t>
            </w:r>
            <w:r>
              <w:rPr>
                <w:spacing w:val="9"/>
              </w:rPr>
              <w:t>元以上三十万元以下罚款；违法所得三十万元以上的，并处</w:t>
            </w:r>
            <w:r>
              <w:rPr>
                <w:spacing w:val="8"/>
              </w:rPr>
              <w:t xml:space="preserve"> </w:t>
            </w:r>
            <w:r>
              <w:rPr>
                <w:spacing w:val="7"/>
              </w:rPr>
              <w:t>违法所得一倍以上五倍以下罚款；情节严重的，</w:t>
            </w:r>
            <w:r>
              <w:rPr>
                <w:spacing w:val="-40"/>
              </w:rPr>
              <w:t xml:space="preserve"> </w:t>
            </w:r>
            <w:r>
              <w:rPr>
                <w:spacing w:val="7"/>
              </w:rPr>
              <w:t>吊销旅行社</w:t>
            </w:r>
            <w:r>
              <w:rPr/>
              <w:t xml:space="preserve"> </w:t>
            </w:r>
            <w:r>
              <w:rPr>
                <w:spacing w:val="9"/>
              </w:rPr>
              <w:t>业务经营许可证；对直接负责的主管人员和其他直接责任人</w:t>
            </w:r>
            <w:r>
              <w:rPr>
                <w:spacing w:val="8"/>
              </w:rPr>
              <w:t xml:space="preserve"> </w:t>
            </w:r>
            <w:r>
              <w:rPr>
                <w:spacing w:val="9"/>
              </w:rPr>
              <w:t>员，没收违法所得，处二千元以上二万元以下罚款，并暂扣</w:t>
            </w:r>
            <w:r>
              <w:rPr>
                <w:spacing w:val="8"/>
              </w:rPr>
              <w:t xml:space="preserve"> </w:t>
            </w:r>
            <w:r>
              <w:rPr>
                <w:spacing w:val="6"/>
              </w:rPr>
              <w:t>或者吊销导游证。</w:t>
            </w:r>
          </w:p>
          <w:p>
            <w:pPr>
              <w:pStyle w:val="TableText"/>
              <w:ind w:left="24" w:right="14" w:firstLine="9"/>
              <w:spacing w:before="61" w:line="269" w:lineRule="auto"/>
              <w:jc w:val="both"/>
              <w:rPr/>
            </w:pPr>
            <w:r>
              <w:rPr>
                <w:spacing w:val="9"/>
              </w:rPr>
              <w:t>第三十五条：旅行社不得以不合理的低价组织旅游活动，诱</w:t>
            </w:r>
            <w:r>
              <w:rPr/>
              <w:t xml:space="preserve"> </w:t>
            </w:r>
            <w:r>
              <w:rPr>
                <w:spacing w:val="9"/>
              </w:rPr>
              <w:t>骗旅游者，并通过安排购物或者另行付费旅游项目获取回扣</w:t>
            </w:r>
            <w:r>
              <w:rPr>
                <w:spacing w:val="9"/>
              </w:rPr>
              <w:t xml:space="preserve"> </w:t>
            </w:r>
            <w:r>
              <w:rPr>
                <w:spacing w:val="6"/>
              </w:rPr>
              <w:t>等不正当利益。</w:t>
            </w:r>
          </w:p>
          <w:p>
            <w:pPr>
              <w:pStyle w:val="TableText"/>
              <w:ind w:left="22" w:right="14" w:firstLine="1"/>
              <w:spacing w:before="63" w:line="268" w:lineRule="auto"/>
              <w:jc w:val="both"/>
              <w:rPr/>
            </w:pPr>
            <w:r>
              <w:rPr>
                <w:spacing w:val="9"/>
              </w:rPr>
              <w:t>旅行社组织、接待旅游者，不得指定具体购物场所，不得安</w:t>
            </w:r>
            <w:r>
              <w:rPr>
                <w:spacing w:val="9"/>
              </w:rPr>
              <w:t xml:space="preserve"> </w:t>
            </w:r>
            <w:r>
              <w:rPr>
                <w:spacing w:val="9"/>
              </w:rPr>
              <w:t>排另行付费旅游项目。但是，经双方协商一致或者旅游者要</w:t>
            </w:r>
            <w:r>
              <w:rPr>
                <w:spacing w:val="11"/>
              </w:rPr>
              <w:t xml:space="preserve"> </w:t>
            </w:r>
            <w:r>
              <w:rPr>
                <w:spacing w:val="8"/>
              </w:rPr>
              <w:t>求，且不影响其他旅游者行程安排的除外。</w:t>
            </w:r>
          </w:p>
          <w:p>
            <w:pPr>
              <w:pStyle w:val="TableText"/>
              <w:ind w:left="28" w:right="14" w:firstLine="2"/>
              <w:spacing w:before="65" w:line="268" w:lineRule="auto"/>
              <w:rPr/>
            </w:pPr>
            <w:r>
              <w:rPr>
                <w:spacing w:val="9"/>
              </w:rPr>
              <w:t>发生违反前两款规定情形的，旅游者有权在旅游行程结束后</w:t>
            </w:r>
            <w:r>
              <w:rPr>
                <w:spacing w:val="2"/>
              </w:rPr>
              <w:t xml:space="preserve"> </w:t>
            </w:r>
            <w:r>
              <w:rPr>
                <w:spacing w:val="9"/>
              </w:rPr>
              <w:t>三十日内，要求旅行社为其办理退货并先行垫付退货货款，</w:t>
            </w:r>
            <w:r>
              <w:rPr>
                <w:spacing w:val="5"/>
              </w:rPr>
              <w:t xml:space="preserve"> </w:t>
            </w:r>
            <w:r>
              <w:rPr>
                <w:spacing w:val="8"/>
              </w:rPr>
              <w:t>或者退还另行付费旅游项目的费用。</w:t>
            </w:r>
          </w:p>
        </w:tc>
        <w:tc>
          <w:tcPr>
            <w:tcW w:w="937" w:type="dxa"/>
            <w:vAlign w:val="top"/>
            <w:vMerge w:val="restart"/>
            <w:tcBorders>
              <w:bottom w:val="nil"/>
            </w:tcBorders>
          </w:tcPr>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58"/>
              <w:spacing w:before="65" w:line="231" w:lineRule="auto"/>
              <w:rPr/>
            </w:pPr>
            <w:r>
              <w:rPr>
                <w:spacing w:val="6"/>
              </w:rPr>
              <w:t>从轻处罚</w:t>
            </w:r>
          </w:p>
        </w:tc>
        <w:tc>
          <w:tcPr>
            <w:tcW w:w="2052" w:type="dxa"/>
            <w:vAlign w:val="top"/>
          </w:tcPr>
          <w:p>
            <w:pPr>
              <w:spacing w:line="479" w:lineRule="auto"/>
              <w:rPr>
                <w:rFonts w:ascii="Arial"/>
                <w:sz w:val="21"/>
              </w:rPr>
            </w:pPr>
            <w:r/>
          </w:p>
          <w:p>
            <w:pPr>
              <w:pStyle w:val="TableText"/>
              <w:ind w:left="38" w:right="10" w:hanging="10"/>
              <w:spacing w:before="65" w:line="262" w:lineRule="auto"/>
              <w:rPr/>
            </w:pPr>
            <w:r>
              <w:rPr>
                <w:spacing w:val="5"/>
              </w:rPr>
              <w:t>违法所得</w:t>
            </w:r>
            <w:r>
              <w:rPr>
                <w:spacing w:val="-18"/>
              </w:rPr>
              <w:t xml:space="preserve"> </w:t>
            </w:r>
            <w:r>
              <w:rPr>
                <w:spacing w:val="5"/>
              </w:rPr>
              <w:t>15</w:t>
            </w:r>
            <w:r>
              <w:rPr>
                <w:spacing w:val="-26"/>
              </w:rPr>
              <w:t xml:space="preserve"> </w:t>
            </w:r>
            <w:r>
              <w:rPr>
                <w:spacing w:val="5"/>
              </w:rPr>
              <w:t>万元以下</w:t>
            </w:r>
            <w:r>
              <w:rPr/>
              <w:t xml:space="preserve"> </w:t>
            </w:r>
            <w:r>
              <w:rPr>
                <w:spacing w:val="-9"/>
              </w:rPr>
              <w:t>的。</w:t>
            </w:r>
          </w:p>
        </w:tc>
        <w:tc>
          <w:tcPr>
            <w:tcW w:w="4728" w:type="dxa"/>
            <w:vAlign w:val="top"/>
          </w:tcPr>
          <w:p>
            <w:pPr>
              <w:pStyle w:val="TableText"/>
              <w:ind w:left="24" w:right="15" w:firstLine="4"/>
              <w:spacing w:before="237" w:line="273" w:lineRule="auto"/>
              <w:jc w:val="both"/>
              <w:rPr/>
            </w:pPr>
            <w:r>
              <w:rPr>
                <w:spacing w:val="10"/>
              </w:rPr>
              <w:t>没收违法所得，责令限期停业整顿，并处</w:t>
            </w:r>
            <w:r>
              <w:rPr>
                <w:spacing w:val="-15"/>
              </w:rPr>
              <w:t xml:space="preserve"> </w:t>
            </w:r>
            <w:r>
              <w:rPr>
                <w:spacing w:val="10"/>
              </w:rPr>
              <w:t>3</w:t>
            </w:r>
            <w:r>
              <w:rPr>
                <w:spacing w:val="-28"/>
              </w:rPr>
              <w:t xml:space="preserve"> </w:t>
            </w:r>
            <w:r>
              <w:rPr>
                <w:spacing w:val="10"/>
              </w:rPr>
              <w:t>万元以</w:t>
            </w:r>
            <w:r>
              <w:rPr/>
              <w:t xml:space="preserve"> </w:t>
            </w:r>
            <w:r>
              <w:rPr>
                <w:spacing w:val="6"/>
              </w:rPr>
              <w:t>上</w:t>
            </w:r>
            <w:r>
              <w:rPr>
                <w:spacing w:val="-24"/>
              </w:rPr>
              <w:t xml:space="preserve"> </w:t>
            </w:r>
            <w:r>
              <w:rPr>
                <w:spacing w:val="6"/>
              </w:rPr>
              <w:t>15</w:t>
            </w:r>
            <w:r>
              <w:rPr>
                <w:spacing w:val="-28"/>
              </w:rPr>
              <w:t xml:space="preserve"> </w:t>
            </w:r>
            <w:r>
              <w:rPr>
                <w:spacing w:val="6"/>
              </w:rPr>
              <w:t>万元以下的罚款；对直接负责的主管</w:t>
            </w:r>
            <w:r>
              <w:rPr>
                <w:spacing w:val="5"/>
              </w:rPr>
              <w:t>人员和其</w:t>
            </w:r>
            <w:r>
              <w:rPr/>
              <w:t xml:space="preserve"> </w:t>
            </w:r>
            <w:r>
              <w:rPr>
                <w:spacing w:val="12"/>
              </w:rPr>
              <w:t>他直接责任人员，没收违法所得</w:t>
            </w:r>
            <w:r>
              <w:rPr>
                <w:spacing w:val="-47"/>
              </w:rPr>
              <w:t xml:space="preserve"> </w:t>
            </w:r>
            <w:r>
              <w:rPr>
                <w:spacing w:val="12"/>
              </w:rPr>
              <w:t>，处</w:t>
            </w:r>
            <w:r>
              <w:rPr>
                <w:spacing w:val="-28"/>
              </w:rPr>
              <w:t xml:space="preserve"> </w:t>
            </w:r>
            <w:r>
              <w:rPr>
                <w:spacing w:val="12"/>
              </w:rPr>
              <w:t>2000</w:t>
            </w:r>
            <w:r>
              <w:rPr>
                <w:spacing w:val="-19"/>
              </w:rPr>
              <w:t xml:space="preserve"> </w:t>
            </w:r>
            <w:r>
              <w:rPr>
                <w:spacing w:val="12"/>
              </w:rPr>
              <w:t>元以上</w:t>
            </w:r>
            <w:r>
              <w:rPr/>
              <w:t xml:space="preserve"> </w:t>
            </w:r>
            <w:r>
              <w:rPr>
                <w:spacing w:val="6"/>
              </w:rPr>
              <w:t>5000</w:t>
            </w:r>
            <w:r>
              <w:rPr>
                <w:spacing w:val="-24"/>
              </w:rPr>
              <w:t xml:space="preserve"> </w:t>
            </w:r>
            <w:r>
              <w:rPr>
                <w:spacing w:val="6"/>
              </w:rPr>
              <w:t>元以下罚款，并暂扣导游证。</w:t>
            </w:r>
          </w:p>
        </w:tc>
      </w:tr>
      <w:tr>
        <w:trPr>
          <w:trHeight w:val="1579" w:hRule="atLeast"/>
        </w:trPr>
        <w:tc>
          <w:tcPr>
            <w:tcW w:w="448" w:type="dxa"/>
            <w:vAlign w:val="top"/>
            <w:vMerge w:val="continue"/>
            <w:tcBorders>
              <w:top w:val="nil"/>
              <w:bottom w:val="nil"/>
            </w:tcBorders>
          </w:tcPr>
          <w:p>
            <w:pPr>
              <w:rPr>
                <w:rFonts w:ascii="Arial"/>
                <w:sz w:val="21"/>
              </w:rPr>
            </w:pPr>
            <w:r/>
          </w:p>
        </w:tc>
        <w:tc>
          <w:tcPr>
            <w:tcW w:w="1301" w:type="dxa"/>
            <w:vAlign w:val="top"/>
            <w:vMerge w:val="continue"/>
            <w:tcBorders>
              <w:top w:val="nil"/>
              <w:bottom w:val="nil"/>
            </w:tcBorders>
          </w:tcPr>
          <w:p>
            <w:pPr>
              <w:rPr>
                <w:rFonts w:ascii="Arial"/>
                <w:sz w:val="21"/>
              </w:rPr>
            </w:pPr>
            <w:r/>
          </w:p>
        </w:tc>
        <w:tc>
          <w:tcPr>
            <w:tcW w:w="5488" w:type="dxa"/>
            <w:vAlign w:val="top"/>
            <w:vMerge w:val="continue"/>
            <w:tcBorders>
              <w:top w:val="nil"/>
              <w:bottom w:val="nil"/>
            </w:tcBorders>
          </w:tcPr>
          <w:p>
            <w:pPr>
              <w:rPr>
                <w:rFonts w:ascii="Arial"/>
                <w:sz w:val="21"/>
              </w:rPr>
            </w:pPr>
            <w:r/>
          </w:p>
        </w:tc>
        <w:tc>
          <w:tcPr>
            <w:tcW w:w="937" w:type="dxa"/>
            <w:vAlign w:val="top"/>
            <w:vMerge w:val="continue"/>
            <w:tcBorders>
              <w:top w:val="nil"/>
            </w:tcBorders>
          </w:tcPr>
          <w:p>
            <w:pPr>
              <w:rPr>
                <w:rFonts w:ascii="Arial"/>
                <w:sz w:val="21"/>
              </w:rPr>
            </w:pPr>
            <w:r/>
          </w:p>
        </w:tc>
        <w:tc>
          <w:tcPr>
            <w:tcW w:w="2052" w:type="dxa"/>
            <w:vAlign w:val="top"/>
          </w:tcPr>
          <w:p>
            <w:pPr>
              <w:spacing w:line="468" w:lineRule="auto"/>
              <w:rPr>
                <w:rFonts w:ascii="Arial"/>
                <w:sz w:val="21"/>
              </w:rPr>
            </w:pPr>
            <w:r/>
          </w:p>
          <w:p>
            <w:pPr>
              <w:pStyle w:val="TableText"/>
              <w:ind w:left="31" w:right="10" w:hanging="3"/>
              <w:spacing w:before="65" w:line="261" w:lineRule="auto"/>
              <w:rPr/>
            </w:pPr>
            <w:r>
              <w:rPr>
                <w:spacing w:val="5"/>
              </w:rPr>
              <w:t>违法所得</w:t>
            </w:r>
            <w:r>
              <w:rPr>
                <w:spacing w:val="-18"/>
              </w:rPr>
              <w:t xml:space="preserve"> </w:t>
            </w:r>
            <w:r>
              <w:rPr>
                <w:spacing w:val="5"/>
              </w:rPr>
              <w:t>15</w:t>
            </w:r>
            <w:r>
              <w:rPr>
                <w:spacing w:val="-26"/>
              </w:rPr>
              <w:t xml:space="preserve"> </w:t>
            </w:r>
            <w:r>
              <w:rPr>
                <w:spacing w:val="5"/>
              </w:rPr>
              <w:t>万元以上</w:t>
            </w:r>
            <w:r>
              <w:rPr/>
              <w:t xml:space="preserve"> </w:t>
            </w:r>
            <w:r>
              <w:rPr>
                <w:spacing w:val="1"/>
              </w:rPr>
              <w:t>不足</w:t>
            </w:r>
            <w:r>
              <w:rPr>
                <w:spacing w:val="-36"/>
              </w:rPr>
              <w:t xml:space="preserve"> </w:t>
            </w:r>
            <w:r>
              <w:rPr>
                <w:spacing w:val="1"/>
              </w:rPr>
              <w:t>30</w:t>
            </w:r>
            <w:r>
              <w:rPr>
                <w:spacing w:val="-29"/>
              </w:rPr>
              <w:t xml:space="preserve"> </w:t>
            </w:r>
            <w:r>
              <w:rPr>
                <w:spacing w:val="1"/>
              </w:rPr>
              <w:t>万元的。</w:t>
            </w:r>
          </w:p>
        </w:tc>
        <w:tc>
          <w:tcPr>
            <w:tcW w:w="4728" w:type="dxa"/>
            <w:vAlign w:val="top"/>
          </w:tcPr>
          <w:p>
            <w:pPr>
              <w:pStyle w:val="TableText"/>
              <w:ind w:left="27" w:right="15" w:firstLine="1"/>
              <w:spacing w:before="69" w:line="273" w:lineRule="auto"/>
              <w:jc w:val="both"/>
              <w:rPr/>
            </w:pPr>
            <w:r>
              <w:rPr>
                <w:spacing w:val="5"/>
              </w:rPr>
              <w:t>没收违法所得，责令限期停业整顿，并处</w:t>
            </w:r>
            <w:r>
              <w:rPr>
                <w:spacing w:val="-8"/>
              </w:rPr>
              <w:t xml:space="preserve"> </w:t>
            </w:r>
            <w:r>
              <w:rPr>
                <w:spacing w:val="5"/>
              </w:rPr>
              <w:t>15</w:t>
            </w:r>
            <w:r>
              <w:rPr>
                <w:spacing w:val="-30"/>
              </w:rPr>
              <w:t xml:space="preserve"> </w:t>
            </w:r>
            <w:r>
              <w:rPr>
                <w:spacing w:val="5"/>
              </w:rPr>
              <w:t>万元以</w:t>
            </w:r>
            <w:r>
              <w:rPr/>
              <w:t xml:space="preserve"> </w:t>
            </w:r>
            <w:r>
              <w:rPr>
                <w:spacing w:val="6"/>
              </w:rPr>
              <w:t>上</w:t>
            </w:r>
            <w:r>
              <w:rPr>
                <w:spacing w:val="-31"/>
              </w:rPr>
              <w:t xml:space="preserve"> </w:t>
            </w:r>
            <w:r>
              <w:rPr>
                <w:spacing w:val="6"/>
              </w:rPr>
              <w:t>30</w:t>
            </w:r>
            <w:r>
              <w:rPr>
                <w:spacing w:val="-29"/>
              </w:rPr>
              <w:t xml:space="preserve"> </w:t>
            </w:r>
            <w:r>
              <w:rPr>
                <w:spacing w:val="6"/>
              </w:rPr>
              <w:t>万元以下的罚款；对直接负责的主管人员和其</w:t>
            </w:r>
            <w:r>
              <w:rPr/>
              <w:t xml:space="preserve"> </w:t>
            </w:r>
            <w:r>
              <w:rPr>
                <w:spacing w:val="6"/>
              </w:rPr>
              <w:t>他直接责任人员，没收违法所得，处</w:t>
            </w:r>
            <w:r>
              <w:rPr>
                <w:spacing w:val="-33"/>
              </w:rPr>
              <w:t xml:space="preserve"> </w:t>
            </w:r>
            <w:r>
              <w:rPr>
                <w:spacing w:val="6"/>
              </w:rPr>
              <w:t>5000</w:t>
            </w:r>
            <w:r>
              <w:rPr>
                <w:spacing w:val="-29"/>
              </w:rPr>
              <w:t xml:space="preserve"> </w:t>
            </w:r>
            <w:r>
              <w:rPr>
                <w:spacing w:val="6"/>
              </w:rPr>
              <w:t>元以</w:t>
            </w:r>
            <w:r>
              <w:rPr>
                <w:spacing w:val="5"/>
              </w:rPr>
              <w:t>上</w:t>
            </w:r>
            <w:r>
              <w:rPr>
                <w:spacing w:val="-22"/>
              </w:rPr>
              <w:t xml:space="preserve"> </w:t>
            </w:r>
            <w:r>
              <w:rPr>
                <w:spacing w:val="5"/>
              </w:rPr>
              <w:t>1</w:t>
            </w:r>
            <w:r>
              <w:rPr/>
              <w:t xml:space="preserve"> </w:t>
            </w:r>
            <w:r>
              <w:rPr>
                <w:spacing w:val="8"/>
              </w:rPr>
              <w:t>万元以下罚款，并暂扣导游证。</w:t>
            </w:r>
          </w:p>
        </w:tc>
      </w:tr>
      <w:tr>
        <w:trPr>
          <w:trHeight w:val="1267" w:hRule="atLeast"/>
        </w:trPr>
        <w:tc>
          <w:tcPr>
            <w:tcW w:w="448" w:type="dxa"/>
            <w:vAlign w:val="top"/>
            <w:vMerge w:val="continue"/>
            <w:tcBorders>
              <w:top w:val="nil"/>
              <w:bottom w:val="nil"/>
            </w:tcBorders>
          </w:tcPr>
          <w:p>
            <w:pPr>
              <w:rPr>
                <w:rFonts w:ascii="Arial"/>
                <w:sz w:val="21"/>
              </w:rPr>
            </w:pPr>
            <w:r/>
          </w:p>
        </w:tc>
        <w:tc>
          <w:tcPr>
            <w:tcW w:w="1301" w:type="dxa"/>
            <w:vAlign w:val="top"/>
            <w:vMerge w:val="continue"/>
            <w:tcBorders>
              <w:top w:val="nil"/>
              <w:bottom w:val="nil"/>
            </w:tcBorders>
          </w:tcPr>
          <w:p>
            <w:pPr>
              <w:rPr>
                <w:rFonts w:ascii="Arial"/>
                <w:sz w:val="21"/>
              </w:rPr>
            </w:pPr>
            <w:r/>
          </w:p>
        </w:tc>
        <w:tc>
          <w:tcPr>
            <w:tcW w:w="5488" w:type="dxa"/>
            <w:vAlign w:val="top"/>
            <w:vMerge w:val="continue"/>
            <w:tcBorders>
              <w:top w:val="nil"/>
              <w:bottom w:val="nil"/>
            </w:tcBorders>
          </w:tcPr>
          <w:p>
            <w:pPr>
              <w:rPr>
                <w:rFonts w:ascii="Arial"/>
                <w:sz w:val="21"/>
              </w:rPr>
            </w:pPr>
            <w:r/>
          </w:p>
        </w:tc>
        <w:tc>
          <w:tcPr>
            <w:tcW w:w="937" w:type="dxa"/>
            <w:vAlign w:val="top"/>
            <w:vMerge w:val="restart"/>
            <w:tcBorders>
              <w:bottom w:val="nil"/>
            </w:tcBorders>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pStyle w:val="TableText"/>
              <w:ind w:left="62"/>
              <w:spacing w:before="65" w:line="232" w:lineRule="auto"/>
              <w:rPr/>
            </w:pPr>
            <w:r>
              <w:rPr>
                <w:spacing w:val="5"/>
              </w:rPr>
              <w:t>一般处罚</w:t>
            </w:r>
          </w:p>
        </w:tc>
        <w:tc>
          <w:tcPr>
            <w:tcW w:w="2052" w:type="dxa"/>
            <w:vAlign w:val="top"/>
          </w:tcPr>
          <w:p>
            <w:pPr>
              <w:spacing w:line="314" w:lineRule="auto"/>
              <w:rPr>
                <w:rFonts w:ascii="Arial"/>
                <w:sz w:val="21"/>
              </w:rPr>
            </w:pPr>
            <w:r/>
          </w:p>
          <w:p>
            <w:pPr>
              <w:pStyle w:val="TableText"/>
              <w:ind w:left="31" w:right="10" w:hanging="3"/>
              <w:spacing w:before="65" w:line="259" w:lineRule="auto"/>
              <w:rPr/>
            </w:pPr>
            <w:r>
              <w:rPr>
                <w:spacing w:val="6"/>
              </w:rPr>
              <w:t>违法所得</w:t>
            </w:r>
            <w:r>
              <w:rPr>
                <w:spacing w:val="-28"/>
              </w:rPr>
              <w:t xml:space="preserve"> </w:t>
            </w:r>
            <w:r>
              <w:rPr>
                <w:spacing w:val="6"/>
              </w:rPr>
              <w:t>30</w:t>
            </w:r>
            <w:r>
              <w:rPr>
                <w:spacing w:val="-26"/>
              </w:rPr>
              <w:t xml:space="preserve"> </w:t>
            </w:r>
            <w:r>
              <w:rPr>
                <w:spacing w:val="6"/>
              </w:rPr>
              <w:t>万元以上</w:t>
            </w:r>
            <w:r>
              <w:rPr/>
              <w:t xml:space="preserve"> </w:t>
            </w:r>
            <w:r>
              <w:rPr>
                <w:spacing w:val="2"/>
              </w:rPr>
              <w:t>不足</w:t>
            </w:r>
            <w:r>
              <w:rPr>
                <w:spacing w:val="-29"/>
              </w:rPr>
              <w:t xml:space="preserve"> </w:t>
            </w:r>
            <w:r>
              <w:rPr>
                <w:spacing w:val="2"/>
              </w:rPr>
              <w:t>50</w:t>
            </w:r>
            <w:r>
              <w:rPr>
                <w:spacing w:val="-28"/>
              </w:rPr>
              <w:t xml:space="preserve"> </w:t>
            </w:r>
            <w:r>
              <w:rPr>
                <w:spacing w:val="2"/>
              </w:rPr>
              <w:t>万元以下的。</w:t>
            </w:r>
          </w:p>
        </w:tc>
        <w:tc>
          <w:tcPr>
            <w:tcW w:w="4728" w:type="dxa"/>
            <w:vAlign w:val="top"/>
          </w:tcPr>
          <w:p>
            <w:pPr>
              <w:pStyle w:val="TableText"/>
              <w:ind w:left="27" w:right="11" w:firstLine="1"/>
              <w:spacing w:before="69" w:line="273" w:lineRule="auto"/>
              <w:jc w:val="both"/>
              <w:rPr/>
            </w:pPr>
            <w:r>
              <w:rPr>
                <w:spacing w:val="4"/>
              </w:rPr>
              <w:t>没收违法所得，责令限期停业整顿，并处违法所得</w:t>
            </w:r>
            <w:r>
              <w:rPr>
                <w:spacing w:val="-14"/>
              </w:rPr>
              <w:t xml:space="preserve"> </w:t>
            </w:r>
            <w:r>
              <w:rPr>
                <w:spacing w:val="4"/>
              </w:rPr>
              <w:t>1</w:t>
            </w:r>
            <w:r>
              <w:rPr/>
              <w:t xml:space="preserve"> </w:t>
            </w:r>
            <w:r>
              <w:rPr>
                <w:spacing w:val="10"/>
              </w:rPr>
              <w:t>倍以上</w:t>
            </w:r>
            <w:r>
              <w:rPr>
                <w:spacing w:val="-13"/>
              </w:rPr>
              <w:t xml:space="preserve"> </w:t>
            </w:r>
            <w:r>
              <w:rPr>
                <w:spacing w:val="10"/>
              </w:rPr>
              <w:t>3</w:t>
            </w:r>
            <w:r>
              <w:rPr>
                <w:spacing w:val="-29"/>
              </w:rPr>
              <w:t xml:space="preserve"> </w:t>
            </w:r>
            <w:r>
              <w:rPr>
                <w:spacing w:val="10"/>
              </w:rPr>
              <w:t>倍以下罚款；对直接负责的主管人员和其</w:t>
            </w:r>
            <w:r>
              <w:rPr/>
              <w:t xml:space="preserve"> </w:t>
            </w:r>
            <w:r>
              <w:rPr>
                <w:spacing w:val="2"/>
              </w:rPr>
              <w:t>他直接责任人员，没收违法所得，处</w:t>
            </w:r>
            <w:r>
              <w:rPr>
                <w:spacing w:val="-8"/>
              </w:rPr>
              <w:t xml:space="preserve"> </w:t>
            </w:r>
            <w:r>
              <w:rPr>
                <w:spacing w:val="2"/>
              </w:rPr>
              <w:t>1</w:t>
            </w:r>
            <w:r>
              <w:rPr>
                <w:spacing w:val="-33"/>
              </w:rPr>
              <w:t xml:space="preserve"> </w:t>
            </w:r>
            <w:r>
              <w:rPr>
                <w:spacing w:val="2"/>
              </w:rPr>
              <w:t>万元以上</w:t>
            </w:r>
            <w:r>
              <w:rPr>
                <w:spacing w:val="-25"/>
              </w:rPr>
              <w:t xml:space="preserve"> </w:t>
            </w:r>
            <w:r>
              <w:rPr>
                <w:spacing w:val="2"/>
              </w:rPr>
              <w:t>1.5</w:t>
            </w:r>
            <w:r>
              <w:rPr/>
              <w:t xml:space="preserve"> </w:t>
            </w:r>
            <w:r>
              <w:rPr>
                <w:spacing w:val="8"/>
              </w:rPr>
              <w:t>万元以下罚款，并暂扣导游证。</w:t>
            </w:r>
          </w:p>
        </w:tc>
      </w:tr>
      <w:tr>
        <w:trPr>
          <w:trHeight w:val="1267" w:hRule="atLeast"/>
        </w:trPr>
        <w:tc>
          <w:tcPr>
            <w:tcW w:w="448" w:type="dxa"/>
            <w:vAlign w:val="top"/>
            <w:vMerge w:val="continue"/>
            <w:tcBorders>
              <w:top w:val="nil"/>
              <w:bottom w:val="nil"/>
            </w:tcBorders>
          </w:tcPr>
          <w:p>
            <w:pPr>
              <w:rPr>
                <w:rFonts w:ascii="Arial"/>
                <w:sz w:val="21"/>
              </w:rPr>
            </w:pPr>
            <w:r/>
          </w:p>
        </w:tc>
        <w:tc>
          <w:tcPr>
            <w:tcW w:w="1301" w:type="dxa"/>
            <w:vAlign w:val="top"/>
            <w:vMerge w:val="continue"/>
            <w:tcBorders>
              <w:top w:val="nil"/>
              <w:bottom w:val="nil"/>
            </w:tcBorders>
          </w:tcPr>
          <w:p>
            <w:pPr>
              <w:rPr>
                <w:rFonts w:ascii="Arial"/>
                <w:sz w:val="21"/>
              </w:rPr>
            </w:pPr>
            <w:r/>
          </w:p>
        </w:tc>
        <w:tc>
          <w:tcPr>
            <w:tcW w:w="5488" w:type="dxa"/>
            <w:vAlign w:val="top"/>
            <w:vMerge w:val="continue"/>
            <w:tcBorders>
              <w:top w:val="nil"/>
              <w:bottom w:val="nil"/>
            </w:tcBorders>
          </w:tcPr>
          <w:p>
            <w:pPr>
              <w:rPr>
                <w:rFonts w:ascii="Arial"/>
                <w:sz w:val="21"/>
              </w:rPr>
            </w:pPr>
            <w:r/>
          </w:p>
        </w:tc>
        <w:tc>
          <w:tcPr>
            <w:tcW w:w="937" w:type="dxa"/>
            <w:vAlign w:val="top"/>
            <w:vMerge w:val="continue"/>
            <w:tcBorders>
              <w:top w:val="nil"/>
            </w:tcBorders>
          </w:tcPr>
          <w:p>
            <w:pPr>
              <w:rPr>
                <w:rFonts w:ascii="Arial"/>
                <w:sz w:val="21"/>
              </w:rPr>
            </w:pPr>
            <w:r/>
          </w:p>
        </w:tc>
        <w:tc>
          <w:tcPr>
            <w:tcW w:w="2052" w:type="dxa"/>
            <w:vAlign w:val="top"/>
          </w:tcPr>
          <w:p>
            <w:pPr>
              <w:spacing w:line="312" w:lineRule="auto"/>
              <w:rPr>
                <w:rFonts w:ascii="Arial"/>
                <w:sz w:val="21"/>
              </w:rPr>
            </w:pPr>
            <w:r/>
          </w:p>
          <w:p>
            <w:pPr>
              <w:pStyle w:val="TableText"/>
              <w:ind w:left="38" w:right="10" w:hanging="10"/>
              <w:spacing w:before="65" w:line="262" w:lineRule="auto"/>
              <w:rPr/>
            </w:pPr>
            <w:r>
              <w:rPr>
                <w:spacing w:val="6"/>
              </w:rPr>
              <w:t>违法所得</w:t>
            </w:r>
            <w:r>
              <w:rPr>
                <w:spacing w:val="-28"/>
              </w:rPr>
              <w:t xml:space="preserve"> </w:t>
            </w:r>
            <w:r>
              <w:rPr>
                <w:spacing w:val="6"/>
              </w:rPr>
              <w:t>50</w:t>
            </w:r>
            <w:r>
              <w:rPr>
                <w:spacing w:val="-26"/>
              </w:rPr>
              <w:t xml:space="preserve"> </w:t>
            </w:r>
            <w:r>
              <w:rPr>
                <w:spacing w:val="6"/>
              </w:rPr>
              <w:t>万元以上</w:t>
            </w:r>
            <w:r>
              <w:rPr/>
              <w:t xml:space="preserve"> </w:t>
            </w:r>
            <w:r>
              <w:rPr/>
              <w:t>的</w:t>
            </w:r>
          </w:p>
        </w:tc>
        <w:tc>
          <w:tcPr>
            <w:tcW w:w="4728" w:type="dxa"/>
            <w:vAlign w:val="top"/>
          </w:tcPr>
          <w:p>
            <w:pPr>
              <w:pStyle w:val="TableText"/>
              <w:ind w:left="27" w:right="11" w:firstLine="1"/>
              <w:spacing w:before="69" w:line="273" w:lineRule="auto"/>
              <w:jc w:val="both"/>
              <w:rPr/>
            </w:pPr>
            <w:r>
              <w:rPr>
                <w:spacing w:val="5"/>
              </w:rPr>
              <w:t>没收违法所得，责令限期停业整顿，并处违法所得</w:t>
            </w:r>
            <w:r>
              <w:rPr>
                <w:spacing w:val="-36"/>
              </w:rPr>
              <w:t xml:space="preserve"> </w:t>
            </w:r>
            <w:r>
              <w:rPr>
                <w:spacing w:val="5"/>
              </w:rPr>
              <w:t>3</w:t>
            </w:r>
            <w:r>
              <w:rPr/>
              <w:t xml:space="preserve"> </w:t>
            </w:r>
            <w:r>
              <w:rPr>
                <w:spacing w:val="7"/>
              </w:rPr>
              <w:t>倍以上</w:t>
            </w:r>
            <w:r>
              <w:rPr>
                <w:spacing w:val="-22"/>
              </w:rPr>
              <w:t xml:space="preserve"> </w:t>
            </w:r>
            <w:r>
              <w:rPr>
                <w:spacing w:val="7"/>
              </w:rPr>
              <w:t>5</w:t>
            </w:r>
            <w:r>
              <w:rPr>
                <w:spacing w:val="-31"/>
              </w:rPr>
              <w:t xml:space="preserve"> </w:t>
            </w:r>
            <w:r>
              <w:rPr>
                <w:spacing w:val="7"/>
              </w:rPr>
              <w:t>倍以下罚款；</w:t>
            </w:r>
            <w:r>
              <w:rPr>
                <w:spacing w:val="-23"/>
              </w:rPr>
              <w:t xml:space="preserve"> </w:t>
            </w:r>
            <w:r>
              <w:rPr>
                <w:spacing w:val="7"/>
              </w:rPr>
              <w:t>对直接负责的主管人员和其</w:t>
            </w:r>
            <w:r>
              <w:rPr/>
              <w:t xml:space="preserve"> </w:t>
            </w:r>
            <w:r>
              <w:rPr>
                <w:spacing w:val="3"/>
              </w:rPr>
              <w:t>他直接责任人员，没收违法所得，处</w:t>
            </w:r>
            <w:r>
              <w:rPr>
                <w:spacing w:val="-22"/>
              </w:rPr>
              <w:t xml:space="preserve"> </w:t>
            </w:r>
            <w:r>
              <w:rPr>
                <w:spacing w:val="3"/>
              </w:rPr>
              <w:t>1.5</w:t>
            </w:r>
            <w:r>
              <w:rPr>
                <w:spacing w:val="-33"/>
              </w:rPr>
              <w:t xml:space="preserve"> </w:t>
            </w:r>
            <w:r>
              <w:rPr>
                <w:spacing w:val="3"/>
              </w:rPr>
              <w:t>万元以上</w:t>
            </w:r>
            <w:r>
              <w:rPr>
                <w:spacing w:val="-35"/>
              </w:rPr>
              <w:t xml:space="preserve"> </w:t>
            </w:r>
            <w:r>
              <w:rPr>
                <w:spacing w:val="3"/>
              </w:rPr>
              <w:t>2</w:t>
            </w:r>
            <w:r>
              <w:rPr/>
              <w:t xml:space="preserve"> </w:t>
            </w:r>
            <w:r>
              <w:rPr>
                <w:spacing w:val="8"/>
              </w:rPr>
              <w:t>万元以下罚款，并暂扣导游证。</w:t>
            </w:r>
          </w:p>
        </w:tc>
      </w:tr>
      <w:tr>
        <w:trPr>
          <w:trHeight w:val="1443" w:hRule="atLeast"/>
        </w:trPr>
        <w:tc>
          <w:tcPr>
            <w:tcW w:w="448" w:type="dxa"/>
            <w:vAlign w:val="top"/>
            <w:vMerge w:val="continue"/>
            <w:tcBorders>
              <w:top w:val="nil"/>
            </w:tcBorders>
          </w:tcPr>
          <w:p>
            <w:pPr>
              <w:rPr>
                <w:rFonts w:ascii="Arial"/>
                <w:sz w:val="21"/>
              </w:rPr>
            </w:pPr>
            <w:r/>
          </w:p>
        </w:tc>
        <w:tc>
          <w:tcPr>
            <w:tcW w:w="1301" w:type="dxa"/>
            <w:vAlign w:val="top"/>
            <w:vMerge w:val="continue"/>
            <w:tcBorders>
              <w:top w:val="nil"/>
            </w:tcBorders>
          </w:tcPr>
          <w:p>
            <w:pPr>
              <w:rPr>
                <w:rFonts w:ascii="Arial"/>
                <w:sz w:val="21"/>
              </w:rPr>
            </w:pPr>
            <w:r/>
          </w:p>
        </w:tc>
        <w:tc>
          <w:tcPr>
            <w:tcW w:w="5488" w:type="dxa"/>
            <w:vAlign w:val="top"/>
            <w:vMerge w:val="continue"/>
            <w:tcBorders>
              <w:top w:val="nil"/>
            </w:tcBorders>
          </w:tcPr>
          <w:p>
            <w:pPr>
              <w:rPr>
                <w:rFonts w:ascii="Arial"/>
                <w:sz w:val="21"/>
              </w:rPr>
            </w:pPr>
            <w:r/>
          </w:p>
        </w:tc>
        <w:tc>
          <w:tcPr>
            <w:tcW w:w="937" w:type="dxa"/>
            <w:vAlign w:val="top"/>
          </w:tcPr>
          <w:p>
            <w:pPr>
              <w:spacing w:line="278" w:lineRule="auto"/>
              <w:rPr>
                <w:rFonts w:ascii="Arial"/>
                <w:sz w:val="21"/>
              </w:rPr>
            </w:pPr>
            <w:r/>
          </w:p>
          <w:p>
            <w:pPr>
              <w:spacing w:line="278" w:lineRule="auto"/>
              <w:rPr>
                <w:rFonts w:ascii="Arial"/>
                <w:sz w:val="21"/>
              </w:rPr>
            </w:pPr>
            <w:r/>
          </w:p>
          <w:p>
            <w:pPr>
              <w:pStyle w:val="TableText"/>
              <w:ind w:left="58"/>
              <w:spacing w:before="65" w:line="232" w:lineRule="auto"/>
              <w:rPr/>
            </w:pPr>
            <w:r>
              <w:rPr>
                <w:spacing w:val="6"/>
              </w:rPr>
              <w:t>从重处罚</w:t>
            </w:r>
          </w:p>
        </w:tc>
        <w:tc>
          <w:tcPr>
            <w:tcW w:w="2052" w:type="dxa"/>
            <w:vAlign w:val="top"/>
          </w:tcPr>
          <w:p>
            <w:pPr>
              <w:pStyle w:val="TableText"/>
              <w:ind w:left="26" w:right="12" w:firstLine="21"/>
              <w:spacing w:before="155" w:line="274" w:lineRule="auto"/>
              <w:jc w:val="both"/>
              <w:rPr/>
            </w:pPr>
            <w:r>
              <w:rPr>
                <w:spacing w:val="20"/>
              </w:rPr>
              <w:t>因实施该类违法行为</w:t>
            </w:r>
            <w:r>
              <w:rPr>
                <w:spacing w:val="4"/>
              </w:rPr>
              <w:t xml:space="preserve"> </w:t>
            </w:r>
            <w:r>
              <w:rPr>
                <w:spacing w:val="23"/>
              </w:rPr>
              <w:t>造成重大社会影响或</w:t>
            </w:r>
            <w:r>
              <w:rPr/>
              <w:t xml:space="preserve"> </w:t>
            </w:r>
            <w:r>
              <w:rPr>
                <w:spacing w:val="23"/>
              </w:rPr>
              <w:t>者严重损害旅游者合</w:t>
            </w:r>
            <w:r>
              <w:rPr/>
              <w:t xml:space="preserve"> </w:t>
            </w:r>
            <w:r>
              <w:rPr>
                <w:spacing w:val="4"/>
              </w:rPr>
              <w:t>法权益的。</w:t>
            </w:r>
          </w:p>
        </w:tc>
        <w:tc>
          <w:tcPr>
            <w:tcW w:w="4728" w:type="dxa"/>
            <w:vAlign w:val="top"/>
          </w:tcPr>
          <w:p>
            <w:pPr>
              <w:pStyle w:val="TableText"/>
              <w:ind w:left="27" w:right="12" w:firstLine="1"/>
              <w:spacing w:before="156" w:line="274" w:lineRule="auto"/>
              <w:jc w:val="both"/>
              <w:rPr/>
            </w:pPr>
            <w:r>
              <w:rPr>
                <w:spacing w:val="10"/>
              </w:rPr>
              <w:t>没收违法所得，</w:t>
            </w:r>
            <w:r>
              <w:rPr>
                <w:spacing w:val="-43"/>
              </w:rPr>
              <w:t xml:space="preserve"> </w:t>
            </w:r>
            <w:r>
              <w:rPr>
                <w:spacing w:val="10"/>
              </w:rPr>
              <w:t>吊销旅行社业务经营许可证；对直</w:t>
            </w:r>
            <w:r>
              <w:rPr/>
              <w:t xml:space="preserve"> </w:t>
            </w:r>
            <w:r>
              <w:rPr>
                <w:spacing w:val="12"/>
              </w:rPr>
              <w:t>接负责的主管人员和其他直接责任人员，没收违法</w:t>
            </w:r>
            <w:r>
              <w:rPr>
                <w:spacing w:val="14"/>
              </w:rPr>
              <w:t xml:space="preserve"> </w:t>
            </w:r>
            <w:r>
              <w:rPr>
                <w:spacing w:val="8"/>
              </w:rPr>
              <w:t>所得，处</w:t>
            </w:r>
            <w:r>
              <w:rPr>
                <w:spacing w:val="-19"/>
              </w:rPr>
              <w:t xml:space="preserve"> </w:t>
            </w:r>
            <w:r>
              <w:rPr>
                <w:spacing w:val="8"/>
              </w:rPr>
              <w:t>1.5</w:t>
            </w:r>
            <w:r>
              <w:rPr>
                <w:spacing w:val="-26"/>
              </w:rPr>
              <w:t xml:space="preserve"> </w:t>
            </w:r>
            <w:r>
              <w:rPr>
                <w:spacing w:val="8"/>
              </w:rPr>
              <w:t>万元以上</w:t>
            </w:r>
            <w:r>
              <w:rPr>
                <w:spacing w:val="-32"/>
              </w:rPr>
              <w:t xml:space="preserve"> </w:t>
            </w:r>
            <w:r>
              <w:rPr>
                <w:spacing w:val="8"/>
              </w:rPr>
              <w:t>2</w:t>
            </w:r>
            <w:r>
              <w:rPr>
                <w:spacing w:val="-26"/>
              </w:rPr>
              <w:t xml:space="preserve"> </w:t>
            </w:r>
            <w:r>
              <w:rPr>
                <w:spacing w:val="8"/>
              </w:rPr>
              <w:t>万元以下罚款，并吊销导</w:t>
            </w:r>
            <w:r>
              <w:rPr/>
              <w:t xml:space="preserve"> </w:t>
            </w:r>
            <w:r>
              <w:rPr>
                <w:spacing w:val="1"/>
              </w:rPr>
              <w:t>游证。</w:t>
            </w:r>
          </w:p>
        </w:tc>
      </w:tr>
      <w:tr>
        <w:trPr>
          <w:trHeight w:val="1446" w:hRule="atLeast"/>
        </w:trPr>
        <w:tc>
          <w:tcPr>
            <w:tcW w:w="448" w:type="dxa"/>
            <w:vAlign w:val="top"/>
          </w:tcPr>
          <w:p>
            <w:pPr>
              <w:spacing w:line="296" w:lineRule="auto"/>
              <w:rPr>
                <w:rFonts w:ascii="Arial"/>
                <w:sz w:val="21"/>
              </w:rPr>
            </w:pPr>
            <w:r/>
          </w:p>
          <w:p>
            <w:pPr>
              <w:spacing w:line="297" w:lineRule="auto"/>
              <w:rPr>
                <w:rFonts w:ascii="Arial"/>
                <w:sz w:val="21"/>
              </w:rPr>
            </w:pPr>
            <w:r/>
          </w:p>
          <w:p>
            <w:pPr>
              <w:pStyle w:val="TableText"/>
              <w:ind w:left="73"/>
              <w:spacing w:before="65" w:line="187" w:lineRule="auto"/>
              <w:rPr/>
            </w:pPr>
            <w:r>
              <w:rPr>
                <w:spacing w:val="1"/>
              </w:rPr>
              <w:t>217</w:t>
            </w:r>
          </w:p>
        </w:tc>
        <w:tc>
          <w:tcPr>
            <w:tcW w:w="1301" w:type="dxa"/>
            <w:vAlign w:val="top"/>
          </w:tcPr>
          <w:p>
            <w:pPr>
              <w:pStyle w:val="TableText"/>
              <w:ind w:left="21" w:right="17"/>
              <w:spacing w:before="157" w:line="274" w:lineRule="auto"/>
              <w:rPr/>
            </w:pPr>
            <w:r>
              <w:rPr>
                <w:spacing w:val="9"/>
              </w:rPr>
              <w:t>旅行社未履行</w:t>
            </w:r>
            <w:r>
              <w:rPr>
                <w:spacing w:val="1"/>
              </w:rPr>
              <w:t xml:space="preserve"> </w:t>
            </w:r>
            <w:r>
              <w:rPr>
                <w:spacing w:val="9"/>
              </w:rPr>
              <w:t>《中华人民共</w:t>
            </w:r>
            <w:r>
              <w:rPr>
                <w:spacing w:val="1"/>
              </w:rPr>
              <w:t xml:space="preserve"> </w:t>
            </w:r>
            <w:r>
              <w:rPr>
                <w:spacing w:val="7"/>
              </w:rPr>
              <w:t>和国旅游法》</w:t>
            </w:r>
            <w:r>
              <w:rPr>
                <w:spacing w:val="3"/>
              </w:rPr>
              <w:t xml:space="preserve"> </w:t>
            </w:r>
            <w:r>
              <w:rPr>
                <w:spacing w:val="9"/>
              </w:rPr>
              <w:t>第五十五条规</w:t>
            </w:r>
          </w:p>
        </w:tc>
        <w:tc>
          <w:tcPr>
            <w:tcW w:w="5488" w:type="dxa"/>
            <w:vAlign w:val="top"/>
          </w:tcPr>
          <w:p>
            <w:pPr>
              <w:pStyle w:val="TableText"/>
              <w:ind w:left="24"/>
              <w:spacing w:before="158" w:line="230" w:lineRule="auto"/>
              <w:rPr/>
            </w:pPr>
            <w:r>
              <w:rPr>
                <w:spacing w:val="7"/>
              </w:rPr>
              <w:t>《中华人民共和国旅游法》</w:t>
            </w:r>
          </w:p>
          <w:p>
            <w:pPr>
              <w:pStyle w:val="TableText"/>
              <w:ind w:left="31" w:right="14" w:firstLine="2"/>
              <w:spacing w:before="64" w:line="268" w:lineRule="auto"/>
              <w:rPr/>
            </w:pPr>
            <w:r>
              <w:rPr>
                <w:spacing w:val="9"/>
              </w:rPr>
              <w:t>第九十九条：旅行社未履行本法第五十五条规定的报告义务</w:t>
            </w:r>
            <w:r>
              <w:rPr/>
              <w:t xml:space="preserve"> </w:t>
            </w:r>
            <w:r>
              <w:rPr>
                <w:spacing w:val="7"/>
              </w:rPr>
              <w:t>的，</w:t>
            </w:r>
            <w:r>
              <w:rPr>
                <w:spacing w:val="-46"/>
              </w:rPr>
              <w:t xml:space="preserve"> </w:t>
            </w:r>
            <w:r>
              <w:rPr>
                <w:spacing w:val="7"/>
              </w:rPr>
              <w:t>由旅游主管部门处五千元以上五万元以下罚款；情节严</w:t>
            </w:r>
            <w:r>
              <w:rPr/>
              <w:t xml:space="preserve"> </w:t>
            </w:r>
            <w:r>
              <w:rPr>
                <w:spacing w:val="9"/>
              </w:rPr>
              <w:t>重的，责令停业整顿或者吊销旅行社业务经营许可证；对直</w:t>
            </w:r>
          </w:p>
        </w:tc>
        <w:tc>
          <w:tcPr>
            <w:tcW w:w="937" w:type="dxa"/>
            <w:vAlign w:val="top"/>
          </w:tcPr>
          <w:p>
            <w:pPr>
              <w:spacing w:line="279" w:lineRule="auto"/>
              <w:rPr>
                <w:rFonts w:ascii="Arial"/>
                <w:sz w:val="21"/>
              </w:rPr>
            </w:pPr>
            <w:r/>
          </w:p>
          <w:p>
            <w:pPr>
              <w:spacing w:line="279" w:lineRule="auto"/>
              <w:rPr>
                <w:rFonts w:ascii="Arial"/>
                <w:sz w:val="21"/>
              </w:rPr>
            </w:pPr>
            <w:r/>
          </w:p>
          <w:p>
            <w:pPr>
              <w:pStyle w:val="TableText"/>
              <w:ind w:left="58"/>
              <w:spacing w:before="65" w:line="231" w:lineRule="auto"/>
              <w:rPr/>
            </w:pPr>
            <w:r>
              <w:rPr>
                <w:spacing w:val="6"/>
              </w:rPr>
              <w:t>从轻处罚</w:t>
            </w:r>
          </w:p>
        </w:tc>
        <w:tc>
          <w:tcPr>
            <w:tcW w:w="2052" w:type="dxa"/>
            <w:vAlign w:val="top"/>
          </w:tcPr>
          <w:p>
            <w:pPr>
              <w:spacing w:line="402" w:lineRule="auto"/>
              <w:rPr>
                <w:rFonts w:ascii="Arial"/>
                <w:sz w:val="21"/>
              </w:rPr>
            </w:pPr>
            <w:r/>
          </w:p>
          <w:p>
            <w:pPr>
              <w:pStyle w:val="TableText"/>
              <w:ind w:left="133" w:right="12" w:firstLine="8"/>
              <w:spacing w:before="65" w:line="259" w:lineRule="auto"/>
              <w:rPr/>
            </w:pPr>
            <w:r>
              <w:rPr>
                <w:spacing w:val="12"/>
              </w:rPr>
              <w:t>1</w:t>
            </w:r>
            <w:r>
              <w:rPr>
                <w:spacing w:val="-17"/>
              </w:rPr>
              <w:t xml:space="preserve"> </w:t>
            </w:r>
            <w:r>
              <w:rPr>
                <w:spacing w:val="12"/>
              </w:rPr>
              <w:t>年内首次实施该条</w:t>
            </w:r>
            <w:r>
              <w:rPr/>
              <w:t xml:space="preserve"> </w:t>
            </w:r>
            <w:r>
              <w:rPr>
                <w:spacing w:val="6"/>
              </w:rPr>
              <w:t>所列违法行为的。</w:t>
            </w:r>
          </w:p>
        </w:tc>
        <w:tc>
          <w:tcPr>
            <w:tcW w:w="4728" w:type="dxa"/>
            <w:vAlign w:val="top"/>
          </w:tcPr>
          <w:p>
            <w:pPr>
              <w:spacing w:line="249" w:lineRule="auto"/>
              <w:rPr>
                <w:rFonts w:ascii="Arial"/>
                <w:sz w:val="21"/>
              </w:rPr>
            </w:pPr>
            <w:r/>
          </w:p>
          <w:p>
            <w:pPr>
              <w:pStyle w:val="TableText"/>
              <w:ind w:left="37" w:right="12" w:hanging="10"/>
              <w:spacing w:before="65" w:line="268" w:lineRule="auto"/>
              <w:jc w:val="both"/>
              <w:rPr/>
            </w:pPr>
            <w:r>
              <w:rPr>
                <w:spacing w:val="4"/>
              </w:rPr>
              <w:t>处</w:t>
            </w:r>
            <w:r>
              <w:rPr>
                <w:spacing w:val="-22"/>
              </w:rPr>
              <w:t xml:space="preserve"> </w:t>
            </w:r>
            <w:r>
              <w:rPr>
                <w:spacing w:val="4"/>
              </w:rPr>
              <w:t>5000</w:t>
            </w:r>
            <w:r>
              <w:rPr>
                <w:spacing w:val="-29"/>
              </w:rPr>
              <w:t xml:space="preserve"> </w:t>
            </w:r>
            <w:r>
              <w:rPr>
                <w:spacing w:val="4"/>
              </w:rPr>
              <w:t>元以上</w:t>
            </w:r>
            <w:r>
              <w:rPr>
                <w:spacing w:val="-34"/>
              </w:rPr>
              <w:t xml:space="preserve"> </w:t>
            </w:r>
            <w:r>
              <w:rPr>
                <w:spacing w:val="4"/>
              </w:rPr>
              <w:t>3</w:t>
            </w:r>
            <w:r>
              <w:rPr>
                <w:spacing w:val="-33"/>
              </w:rPr>
              <w:t xml:space="preserve"> </w:t>
            </w:r>
            <w:r>
              <w:rPr>
                <w:spacing w:val="4"/>
              </w:rPr>
              <w:t>万元以下的罚款；对直接负责的主</w:t>
            </w:r>
            <w:r>
              <w:rPr/>
              <w:t xml:space="preserve"> </w:t>
            </w:r>
            <w:r>
              <w:rPr>
                <w:spacing w:val="4"/>
              </w:rPr>
              <w:t>管人员和其他直接责任人员，处</w:t>
            </w:r>
            <w:r>
              <w:rPr>
                <w:spacing w:val="-38"/>
              </w:rPr>
              <w:t xml:space="preserve"> </w:t>
            </w:r>
            <w:r>
              <w:rPr>
                <w:spacing w:val="4"/>
              </w:rPr>
              <w:t>2000</w:t>
            </w:r>
            <w:r>
              <w:rPr>
                <w:spacing w:val="-29"/>
              </w:rPr>
              <w:t xml:space="preserve"> </w:t>
            </w:r>
            <w:r>
              <w:rPr>
                <w:spacing w:val="4"/>
              </w:rPr>
              <w:t>元以</w:t>
            </w:r>
            <w:r>
              <w:rPr>
                <w:spacing w:val="3"/>
              </w:rPr>
              <w:t>上</w:t>
            </w:r>
            <w:r>
              <w:rPr>
                <w:spacing w:val="-24"/>
              </w:rPr>
              <w:t xml:space="preserve"> </w:t>
            </w:r>
            <w:r>
              <w:rPr>
                <w:spacing w:val="3"/>
              </w:rPr>
              <w:t>1</w:t>
            </w:r>
            <w:r>
              <w:rPr>
                <w:spacing w:val="-31"/>
              </w:rPr>
              <w:t xml:space="preserve"> </w:t>
            </w:r>
            <w:r>
              <w:rPr>
                <w:spacing w:val="3"/>
              </w:rPr>
              <w:t>万元</w:t>
            </w:r>
            <w:r>
              <w:rPr/>
              <w:t xml:space="preserve"> </w:t>
            </w:r>
            <w:r>
              <w:rPr>
                <w:spacing w:val="7"/>
              </w:rPr>
              <w:t>以下的罚款，并暂扣导游证。</w:t>
            </w:r>
          </w:p>
        </w:tc>
      </w:tr>
    </w:tbl>
    <w:p>
      <w:pPr>
        <w:pStyle w:val="BodyText"/>
        <w:spacing w:line="310" w:lineRule="auto"/>
        <w:rPr>
          <w:sz w:val="21"/>
        </w:rPr>
      </w:pPr>
      <w:r/>
    </w:p>
    <w:p>
      <w:pPr>
        <w:pStyle w:val="BodyText"/>
        <w:spacing w:line="310" w:lineRule="auto"/>
        <w:rPr>
          <w:sz w:val="21"/>
        </w:rPr>
      </w:pPr>
      <w:r/>
    </w:p>
    <w:p>
      <w:pPr>
        <w:pStyle w:val="BodyText"/>
        <w:ind w:left="6594"/>
        <w:spacing w:before="69" w:line="196" w:lineRule="auto"/>
        <w:rPr>
          <w:sz w:val="24"/>
          <w:szCs w:val="24"/>
        </w:rPr>
      </w:pPr>
      <w:r>
        <w:rPr>
          <w:sz w:val="24"/>
          <w:szCs w:val="24"/>
          <w:spacing w:val="5"/>
        </w:rPr>
        <w:t>-</w:t>
      </w:r>
      <w:r>
        <w:rPr>
          <w:sz w:val="24"/>
          <w:szCs w:val="24"/>
          <w:spacing w:val="12"/>
        </w:rPr>
        <w:t xml:space="preserve"> </w:t>
      </w:r>
      <w:r>
        <w:rPr>
          <w:sz w:val="24"/>
          <w:szCs w:val="24"/>
          <w:spacing w:val="5"/>
        </w:rPr>
        <w:t>158 -</w:t>
      </w:r>
    </w:p>
    <w:p>
      <w:pPr>
        <w:spacing w:line="196" w:lineRule="auto"/>
        <w:sectPr>
          <w:pgSz w:w="16839" w:h="11906"/>
          <w:pgMar w:top="400" w:right="420"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95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8"/>
        <w:gridCol w:w="1301"/>
        <w:gridCol w:w="5488"/>
        <w:gridCol w:w="937"/>
        <w:gridCol w:w="2052"/>
        <w:gridCol w:w="4728"/>
      </w:tblGrid>
      <w:tr>
        <w:trPr>
          <w:trHeight w:val="1559" w:hRule="atLeast"/>
        </w:trPr>
        <w:tc>
          <w:tcPr>
            <w:tcW w:w="448" w:type="dxa"/>
            <w:vAlign w:val="top"/>
            <w:vMerge w:val="restart"/>
            <w:tcBorders>
              <w:bottom w:val="nil"/>
            </w:tcBorders>
          </w:tcPr>
          <w:p>
            <w:pPr>
              <w:rPr>
                <w:rFonts w:ascii="Arial"/>
                <w:sz w:val="21"/>
              </w:rPr>
            </w:pPr>
            <w:r/>
          </w:p>
        </w:tc>
        <w:tc>
          <w:tcPr>
            <w:tcW w:w="1301" w:type="dxa"/>
            <w:vAlign w:val="top"/>
            <w:vMerge w:val="restart"/>
            <w:tcBorders>
              <w:bottom w:val="nil"/>
            </w:tcBorders>
          </w:tcPr>
          <w:p>
            <w:pPr>
              <w:pStyle w:val="TableText"/>
              <w:ind w:left="34" w:right="17" w:hanging="8"/>
              <w:spacing w:before="69" w:line="262" w:lineRule="auto"/>
              <w:rPr/>
            </w:pPr>
            <w:r>
              <w:rPr>
                <w:spacing w:val="8"/>
              </w:rPr>
              <w:t>定的报告义务</w:t>
            </w:r>
            <w:r>
              <w:rPr>
                <w:spacing w:val="2"/>
              </w:rPr>
              <w:t xml:space="preserve"> </w:t>
            </w:r>
            <w:r>
              <w:rPr/>
              <w:t>的</w:t>
            </w:r>
          </w:p>
        </w:tc>
        <w:tc>
          <w:tcPr>
            <w:tcW w:w="5488" w:type="dxa"/>
            <w:vAlign w:val="top"/>
            <w:vMerge w:val="restart"/>
            <w:tcBorders>
              <w:bottom w:val="nil"/>
            </w:tcBorders>
          </w:tcPr>
          <w:p>
            <w:pPr>
              <w:pStyle w:val="TableText"/>
              <w:ind w:left="27" w:right="14" w:hanging="2"/>
              <w:spacing w:before="71" w:line="258" w:lineRule="auto"/>
              <w:rPr/>
            </w:pPr>
            <w:r>
              <w:rPr>
                <w:spacing w:val="9"/>
              </w:rPr>
              <w:t>接负责的主管人员和其他直接责任人员，处二千元以上二万</w:t>
            </w:r>
            <w:r>
              <w:rPr>
                <w:spacing w:val="7"/>
              </w:rPr>
              <w:t xml:space="preserve"> </w:t>
            </w:r>
            <w:r>
              <w:rPr>
                <w:spacing w:val="8"/>
              </w:rPr>
              <w:t>元以下罚款，并暂扣或者吊销导游证。</w:t>
            </w:r>
          </w:p>
          <w:p>
            <w:pPr>
              <w:pStyle w:val="TableText"/>
              <w:ind w:left="27" w:right="14" w:firstLine="6"/>
              <w:spacing w:before="63" w:line="269" w:lineRule="auto"/>
              <w:rPr/>
            </w:pPr>
            <w:r>
              <w:rPr>
                <w:spacing w:val="9"/>
              </w:rPr>
              <w:t>第五十五条：旅游经营者组织、接待出入境旅游，发现旅游</w:t>
            </w:r>
            <w:r>
              <w:rPr/>
              <w:t xml:space="preserve"> </w:t>
            </w:r>
            <w:r>
              <w:rPr>
                <w:spacing w:val="9"/>
              </w:rPr>
              <w:t>者从事违法活动或者有违反本法第十六条规定情形的，应当</w:t>
            </w:r>
            <w:r>
              <w:rPr>
                <w:spacing w:val="6"/>
              </w:rPr>
              <w:t xml:space="preserve"> </w:t>
            </w:r>
            <w:r>
              <w:rPr>
                <w:spacing w:val="9"/>
              </w:rPr>
              <w:t>及时向公安机关、旅游主管部门或者我国驻外</w:t>
            </w:r>
            <w:r>
              <w:rPr>
                <w:spacing w:val="8"/>
              </w:rPr>
              <w:t>机构报告。</w:t>
            </w:r>
          </w:p>
          <w:p>
            <w:pPr>
              <w:pStyle w:val="TableText"/>
              <w:ind w:left="27" w:right="14" w:firstLine="6"/>
              <w:spacing w:before="63" w:line="259" w:lineRule="auto"/>
              <w:rPr/>
            </w:pPr>
            <w:r>
              <w:rPr>
                <w:spacing w:val="7"/>
              </w:rPr>
              <w:t>第十六条：</w:t>
            </w:r>
            <w:r>
              <w:rPr>
                <w:spacing w:val="-49"/>
              </w:rPr>
              <w:t xml:space="preserve"> </w:t>
            </w:r>
            <w:r>
              <w:rPr>
                <w:spacing w:val="7"/>
              </w:rPr>
              <w:t>出境旅游者不得在境外非法滞留，随团出境的旅</w:t>
            </w:r>
            <w:r>
              <w:rPr/>
              <w:t xml:space="preserve"> </w:t>
            </w:r>
            <w:r>
              <w:rPr>
                <w:spacing w:val="7"/>
              </w:rPr>
              <w:t>游者不得擅自分团、脱团。</w:t>
            </w:r>
          </w:p>
          <w:p>
            <w:pPr>
              <w:pStyle w:val="TableText"/>
              <w:ind w:left="63" w:right="14" w:hanging="39"/>
              <w:spacing w:before="62" w:line="260" w:lineRule="auto"/>
              <w:rPr/>
            </w:pPr>
            <w:r>
              <w:rPr>
                <w:spacing w:val="9"/>
              </w:rPr>
              <w:t>入境旅游者不得在境内非法滞留，随团入境的旅游者不得擅</w:t>
            </w:r>
            <w:r>
              <w:rPr>
                <w:spacing w:val="8"/>
              </w:rPr>
              <w:t xml:space="preserve"> </w:t>
            </w:r>
            <w:r>
              <w:rPr/>
              <w:t>自分团、脱团。</w:t>
            </w:r>
          </w:p>
        </w:tc>
        <w:tc>
          <w:tcPr>
            <w:tcW w:w="937" w:type="dxa"/>
            <w:vAlign w:val="top"/>
          </w:tcPr>
          <w:p>
            <w:pPr>
              <w:spacing w:line="306" w:lineRule="auto"/>
              <w:rPr>
                <w:rFonts w:ascii="Arial"/>
                <w:sz w:val="21"/>
              </w:rPr>
            </w:pPr>
            <w:r/>
          </w:p>
          <w:p>
            <w:pPr>
              <w:spacing w:line="307" w:lineRule="auto"/>
              <w:rPr>
                <w:rFonts w:ascii="Arial"/>
                <w:sz w:val="21"/>
              </w:rPr>
            </w:pPr>
            <w:r/>
          </w:p>
          <w:p>
            <w:pPr>
              <w:pStyle w:val="TableText"/>
              <w:ind w:left="62"/>
              <w:spacing w:before="65" w:line="232" w:lineRule="auto"/>
              <w:rPr/>
            </w:pPr>
            <w:r>
              <w:rPr>
                <w:spacing w:val="5"/>
              </w:rPr>
              <w:t>一般处罚</w:t>
            </w:r>
          </w:p>
        </w:tc>
        <w:tc>
          <w:tcPr>
            <w:tcW w:w="2052" w:type="dxa"/>
            <w:vAlign w:val="top"/>
          </w:tcPr>
          <w:p>
            <w:pPr>
              <w:spacing w:line="458" w:lineRule="auto"/>
              <w:rPr>
                <w:rFonts w:ascii="Arial"/>
                <w:sz w:val="21"/>
              </w:rPr>
            </w:pPr>
            <w:r/>
          </w:p>
          <w:p>
            <w:pPr>
              <w:pStyle w:val="TableText"/>
              <w:ind w:left="32" w:right="10" w:firstLine="3"/>
              <w:spacing w:before="65" w:line="259" w:lineRule="auto"/>
              <w:rPr/>
            </w:pPr>
            <w:r>
              <w:rPr>
                <w:spacing w:val="2"/>
              </w:rPr>
              <w:t>1</w:t>
            </w:r>
            <w:r>
              <w:rPr>
                <w:spacing w:val="-37"/>
              </w:rPr>
              <w:t xml:space="preserve"> </w:t>
            </w:r>
            <w:r>
              <w:rPr>
                <w:spacing w:val="2"/>
              </w:rPr>
              <w:t>年内</w:t>
            </w:r>
            <w:r>
              <w:rPr>
                <w:spacing w:val="-42"/>
              </w:rPr>
              <w:t xml:space="preserve"> </w:t>
            </w:r>
            <w:r>
              <w:rPr>
                <w:spacing w:val="2"/>
              </w:rPr>
              <w:t>2</w:t>
            </w:r>
            <w:r>
              <w:rPr>
                <w:spacing w:val="-42"/>
              </w:rPr>
              <w:t xml:space="preserve"> </w:t>
            </w:r>
            <w:r>
              <w:rPr>
                <w:spacing w:val="2"/>
              </w:rPr>
              <w:t>次实施该条所</w:t>
            </w:r>
            <w:r>
              <w:rPr/>
              <w:t xml:space="preserve"> </w:t>
            </w:r>
            <w:r>
              <w:rPr>
                <w:spacing w:val="5"/>
              </w:rPr>
              <w:t>列违法行为的。</w:t>
            </w:r>
          </w:p>
        </w:tc>
        <w:tc>
          <w:tcPr>
            <w:tcW w:w="4728" w:type="dxa"/>
            <w:vAlign w:val="top"/>
          </w:tcPr>
          <w:p>
            <w:pPr>
              <w:spacing w:line="304" w:lineRule="auto"/>
              <w:rPr>
                <w:rFonts w:ascii="Arial"/>
                <w:sz w:val="21"/>
              </w:rPr>
            </w:pPr>
            <w:r/>
          </w:p>
          <w:p>
            <w:pPr>
              <w:pStyle w:val="TableText"/>
              <w:ind w:left="29" w:right="15" w:hanging="2"/>
              <w:spacing w:before="65" w:line="268" w:lineRule="auto"/>
              <w:jc w:val="both"/>
              <w:rPr/>
            </w:pPr>
            <w:r>
              <w:rPr>
                <w:spacing w:val="9"/>
              </w:rPr>
              <w:t>处</w:t>
            </w:r>
            <w:r>
              <w:rPr>
                <w:spacing w:val="-32"/>
              </w:rPr>
              <w:t xml:space="preserve"> </w:t>
            </w:r>
            <w:r>
              <w:rPr>
                <w:spacing w:val="9"/>
              </w:rPr>
              <w:t>3</w:t>
            </w:r>
            <w:r>
              <w:rPr>
                <w:spacing w:val="-28"/>
              </w:rPr>
              <w:t xml:space="preserve"> </w:t>
            </w:r>
            <w:r>
              <w:rPr>
                <w:spacing w:val="9"/>
              </w:rPr>
              <w:t>万元以上</w:t>
            </w:r>
            <w:r>
              <w:rPr>
                <w:spacing w:val="-31"/>
              </w:rPr>
              <w:t xml:space="preserve"> </w:t>
            </w:r>
            <w:r>
              <w:rPr>
                <w:spacing w:val="9"/>
              </w:rPr>
              <w:t>5</w:t>
            </w:r>
            <w:r>
              <w:rPr>
                <w:spacing w:val="-29"/>
              </w:rPr>
              <w:t xml:space="preserve"> </w:t>
            </w:r>
            <w:r>
              <w:rPr>
                <w:spacing w:val="9"/>
              </w:rPr>
              <w:t>万元以下的罚款；对直接负责的主</w:t>
            </w:r>
            <w:r>
              <w:rPr/>
              <w:t xml:space="preserve"> </w:t>
            </w:r>
            <w:r>
              <w:rPr>
                <w:spacing w:val="7"/>
              </w:rPr>
              <w:t>管人员和其他直接责任人员，处</w:t>
            </w:r>
            <w:r>
              <w:rPr>
                <w:spacing w:val="-11"/>
              </w:rPr>
              <w:t xml:space="preserve"> </w:t>
            </w:r>
            <w:r>
              <w:rPr>
                <w:spacing w:val="7"/>
              </w:rPr>
              <w:t>1</w:t>
            </w:r>
            <w:r>
              <w:rPr>
                <w:spacing w:val="-28"/>
              </w:rPr>
              <w:t xml:space="preserve"> </w:t>
            </w:r>
            <w:r>
              <w:rPr>
                <w:spacing w:val="7"/>
              </w:rPr>
              <w:t>万元以上</w:t>
            </w:r>
            <w:r>
              <w:rPr>
                <w:spacing w:val="-18"/>
              </w:rPr>
              <w:t xml:space="preserve"> </w:t>
            </w:r>
            <w:r>
              <w:rPr>
                <w:spacing w:val="7"/>
              </w:rPr>
              <w:t>1.5</w:t>
            </w:r>
            <w:r>
              <w:rPr>
                <w:spacing w:val="-28"/>
              </w:rPr>
              <w:t xml:space="preserve"> </w:t>
            </w:r>
            <w:r>
              <w:rPr>
                <w:spacing w:val="7"/>
              </w:rPr>
              <w:t>万</w:t>
            </w:r>
            <w:r>
              <w:rPr/>
              <w:t xml:space="preserve"> </w:t>
            </w:r>
            <w:r>
              <w:rPr>
                <w:spacing w:val="7"/>
              </w:rPr>
              <w:t>元以下的罚款，并暂扣导游证。</w:t>
            </w:r>
          </w:p>
        </w:tc>
      </w:tr>
      <w:tr>
        <w:trPr>
          <w:trHeight w:val="1890" w:hRule="atLeast"/>
        </w:trPr>
        <w:tc>
          <w:tcPr>
            <w:tcW w:w="448" w:type="dxa"/>
            <w:vAlign w:val="top"/>
            <w:vMerge w:val="continue"/>
            <w:tcBorders>
              <w:top w:val="nil"/>
            </w:tcBorders>
          </w:tcPr>
          <w:p>
            <w:pPr>
              <w:rPr>
                <w:rFonts w:ascii="Arial"/>
                <w:sz w:val="21"/>
              </w:rPr>
            </w:pPr>
            <w:r/>
          </w:p>
        </w:tc>
        <w:tc>
          <w:tcPr>
            <w:tcW w:w="1301" w:type="dxa"/>
            <w:vAlign w:val="top"/>
            <w:vMerge w:val="continue"/>
            <w:tcBorders>
              <w:top w:val="nil"/>
            </w:tcBorders>
          </w:tcPr>
          <w:p>
            <w:pPr>
              <w:rPr>
                <w:rFonts w:ascii="Arial"/>
                <w:sz w:val="21"/>
              </w:rPr>
            </w:pPr>
            <w:r/>
          </w:p>
        </w:tc>
        <w:tc>
          <w:tcPr>
            <w:tcW w:w="5488" w:type="dxa"/>
            <w:vAlign w:val="top"/>
            <w:vMerge w:val="continue"/>
            <w:tcBorders>
              <w:top w:val="nil"/>
            </w:tcBorders>
          </w:tcPr>
          <w:p>
            <w:pPr>
              <w:rPr>
                <w:rFonts w:ascii="Arial"/>
                <w:sz w:val="21"/>
              </w:rPr>
            </w:pPr>
            <w:r/>
          </w:p>
        </w:tc>
        <w:tc>
          <w:tcPr>
            <w:tcW w:w="937" w:type="dxa"/>
            <w:vAlign w:val="top"/>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58"/>
              <w:spacing w:before="65" w:line="232" w:lineRule="auto"/>
              <w:rPr/>
            </w:pPr>
            <w:r>
              <w:rPr>
                <w:spacing w:val="6"/>
              </w:rPr>
              <w:t>从重处罚</w:t>
            </w:r>
          </w:p>
        </w:tc>
        <w:tc>
          <w:tcPr>
            <w:tcW w:w="2052" w:type="dxa"/>
            <w:vAlign w:val="top"/>
          </w:tcPr>
          <w:p>
            <w:pPr>
              <w:pStyle w:val="TableText"/>
              <w:ind w:left="26" w:right="10" w:firstLine="9"/>
              <w:spacing w:before="69" w:line="278" w:lineRule="auto"/>
              <w:jc w:val="both"/>
              <w:rPr/>
            </w:pPr>
            <w:r>
              <w:rPr>
                <w:spacing w:val="2"/>
              </w:rPr>
              <w:t>1</w:t>
            </w:r>
            <w:r>
              <w:rPr>
                <w:spacing w:val="-38"/>
              </w:rPr>
              <w:t xml:space="preserve"> </w:t>
            </w:r>
            <w:r>
              <w:rPr>
                <w:spacing w:val="2"/>
              </w:rPr>
              <w:t>年内</w:t>
            </w:r>
            <w:r>
              <w:rPr>
                <w:spacing w:val="-41"/>
              </w:rPr>
              <w:t xml:space="preserve"> </w:t>
            </w:r>
            <w:r>
              <w:rPr>
                <w:spacing w:val="2"/>
              </w:rPr>
              <w:t>3</w:t>
            </w:r>
            <w:r>
              <w:rPr>
                <w:spacing w:val="-42"/>
              </w:rPr>
              <w:t xml:space="preserve"> </w:t>
            </w:r>
            <w:r>
              <w:rPr>
                <w:spacing w:val="2"/>
              </w:rPr>
              <w:t>次以上实施该</w:t>
            </w:r>
            <w:r>
              <w:rPr/>
              <w:t xml:space="preserve"> </w:t>
            </w:r>
            <w:r>
              <w:rPr/>
              <w:t>条所列违法行为的；因</w:t>
            </w:r>
            <w:r>
              <w:rPr>
                <w:spacing w:val="6"/>
              </w:rPr>
              <w:t xml:space="preserve"> </w:t>
            </w:r>
            <w:r>
              <w:rPr>
                <w:spacing w:val="23"/>
              </w:rPr>
              <w:t>实施该条违法行为造</w:t>
            </w:r>
            <w:r>
              <w:rPr/>
              <w:t xml:space="preserve"> </w:t>
            </w:r>
            <w:r>
              <w:rPr>
                <w:spacing w:val="23"/>
              </w:rPr>
              <w:t>成重大社会影响或者</w:t>
            </w:r>
            <w:r>
              <w:rPr/>
              <w:t xml:space="preserve"> </w:t>
            </w:r>
            <w:r>
              <w:rPr>
                <w:spacing w:val="23"/>
              </w:rPr>
              <w:t>严重损害旅游者合法</w:t>
            </w:r>
            <w:r>
              <w:rPr/>
              <w:t xml:space="preserve"> </w:t>
            </w:r>
            <w:r>
              <w:rPr>
                <w:spacing w:val="3"/>
              </w:rPr>
              <w:t>权益的。</w:t>
            </w:r>
          </w:p>
        </w:tc>
        <w:tc>
          <w:tcPr>
            <w:tcW w:w="4728" w:type="dxa"/>
            <w:vAlign w:val="top"/>
          </w:tcPr>
          <w:p>
            <w:pPr>
              <w:spacing w:line="467" w:lineRule="auto"/>
              <w:rPr>
                <w:rFonts w:ascii="Arial"/>
                <w:sz w:val="21"/>
              </w:rPr>
            </w:pPr>
            <w:r/>
          </w:p>
          <w:p>
            <w:pPr>
              <w:pStyle w:val="TableText"/>
              <w:ind w:left="26" w:right="14" w:firstLine="1"/>
              <w:spacing w:before="65" w:line="268" w:lineRule="auto"/>
              <w:jc w:val="both"/>
              <w:rPr/>
            </w:pPr>
            <w:r>
              <w:rPr>
                <w:spacing w:val="12"/>
              </w:rPr>
              <w:t>责令停业整顿或者吊销旅行社业务经营许可证；对</w:t>
            </w:r>
            <w:r>
              <w:rPr>
                <w:spacing w:val="14"/>
              </w:rPr>
              <w:t xml:space="preserve"> </w:t>
            </w:r>
            <w:r>
              <w:rPr>
                <w:spacing w:val="13"/>
              </w:rPr>
              <w:t>直接负责的主管人员和其他直接责任人员，处</w:t>
            </w:r>
            <w:r>
              <w:rPr>
                <w:spacing w:val="-18"/>
              </w:rPr>
              <w:t xml:space="preserve"> </w:t>
            </w:r>
            <w:r>
              <w:rPr>
                <w:spacing w:val="13"/>
              </w:rPr>
              <w:t>1.5</w:t>
            </w:r>
            <w:r>
              <w:rPr/>
              <w:t xml:space="preserve"> </w:t>
            </w:r>
            <w:r>
              <w:rPr>
                <w:spacing w:val="7"/>
              </w:rPr>
              <w:t>万元以上</w:t>
            </w:r>
            <w:r>
              <w:rPr>
                <w:spacing w:val="-36"/>
              </w:rPr>
              <w:t xml:space="preserve"> </w:t>
            </w:r>
            <w:r>
              <w:rPr>
                <w:spacing w:val="7"/>
              </w:rPr>
              <w:t>2</w:t>
            </w:r>
            <w:r>
              <w:rPr>
                <w:spacing w:val="-30"/>
              </w:rPr>
              <w:t xml:space="preserve"> </w:t>
            </w:r>
            <w:r>
              <w:rPr>
                <w:spacing w:val="7"/>
              </w:rPr>
              <w:t>万元以下的罚款，并吊销导游证。</w:t>
            </w:r>
          </w:p>
        </w:tc>
      </w:tr>
      <w:tr>
        <w:trPr>
          <w:trHeight w:val="1548" w:hRule="atLeast"/>
        </w:trPr>
        <w:tc>
          <w:tcPr>
            <w:tcW w:w="448"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73"/>
              <w:spacing w:before="65" w:line="187" w:lineRule="auto"/>
              <w:rPr/>
            </w:pPr>
            <w:r>
              <w:rPr>
                <w:spacing w:val="1"/>
              </w:rPr>
              <w:t>218</w:t>
            </w:r>
          </w:p>
        </w:tc>
        <w:tc>
          <w:tcPr>
            <w:tcW w:w="1301" w:type="dxa"/>
            <w:vAlign w:val="top"/>
            <w:vMerge w:val="restart"/>
            <w:tcBorders>
              <w:bottom w:val="nil"/>
            </w:tcBorders>
          </w:tcPr>
          <w:p>
            <w:pPr>
              <w:spacing w:line="472" w:lineRule="auto"/>
              <w:rPr>
                <w:rFonts w:ascii="Arial"/>
                <w:sz w:val="21"/>
              </w:rPr>
            </w:pPr>
            <w:r/>
          </w:p>
          <w:p>
            <w:pPr>
              <w:pStyle w:val="TableText"/>
              <w:ind w:left="20" w:right="17" w:firstLine="1"/>
              <w:spacing w:before="65" w:line="284" w:lineRule="auto"/>
              <w:jc w:val="both"/>
              <w:rPr/>
            </w:pPr>
            <w:r>
              <w:rPr>
                <w:spacing w:val="9"/>
              </w:rPr>
              <w:t>旅行社在旅游</w:t>
            </w:r>
            <w:r>
              <w:rPr>
                <w:spacing w:val="1"/>
              </w:rPr>
              <w:t xml:space="preserve"> </w:t>
            </w:r>
            <w:r>
              <w:rPr>
                <w:spacing w:val="9"/>
              </w:rPr>
              <w:t>行程中擅自变</w:t>
            </w:r>
            <w:r>
              <w:rPr>
                <w:spacing w:val="3"/>
              </w:rPr>
              <w:t xml:space="preserve"> </w:t>
            </w:r>
            <w:r>
              <w:rPr>
                <w:spacing w:val="9"/>
              </w:rPr>
              <w:t>更旅游行程安</w:t>
            </w:r>
            <w:r>
              <w:rPr>
                <w:spacing w:val="3"/>
              </w:rPr>
              <w:t xml:space="preserve"> </w:t>
            </w:r>
            <w:r>
              <w:rPr>
                <w:spacing w:val="9"/>
              </w:rPr>
              <w:t>排，严重损害</w:t>
            </w:r>
            <w:r>
              <w:rPr>
                <w:spacing w:val="3"/>
              </w:rPr>
              <w:t xml:space="preserve"> </w:t>
            </w:r>
            <w:r>
              <w:rPr>
                <w:spacing w:val="-6"/>
              </w:rPr>
              <w:t>旅</w:t>
            </w:r>
            <w:r>
              <w:rPr>
                <w:spacing w:val="-27"/>
              </w:rPr>
              <w:t xml:space="preserve"> </w:t>
            </w:r>
            <w:r>
              <w:rPr>
                <w:spacing w:val="-6"/>
              </w:rPr>
              <w:t>游</w:t>
            </w:r>
            <w:r>
              <w:rPr>
                <w:spacing w:val="-28"/>
              </w:rPr>
              <w:t xml:space="preserve"> </w:t>
            </w:r>
            <w:r>
              <w:rPr>
                <w:spacing w:val="-6"/>
              </w:rPr>
              <w:t>者</w:t>
            </w:r>
            <w:r>
              <w:rPr>
                <w:spacing w:val="-30"/>
              </w:rPr>
              <w:t xml:space="preserve"> </w:t>
            </w:r>
            <w:r>
              <w:rPr>
                <w:spacing w:val="-6"/>
              </w:rPr>
              <w:t>权</w:t>
            </w:r>
            <w:r>
              <w:rPr>
                <w:spacing w:val="-28"/>
              </w:rPr>
              <w:t xml:space="preserve"> </w:t>
            </w:r>
            <w:r>
              <w:rPr>
                <w:spacing w:val="-6"/>
              </w:rPr>
              <w:t>益</w:t>
            </w:r>
            <w:r>
              <w:rPr/>
              <w:t xml:space="preserve"> </w:t>
            </w:r>
            <w:r>
              <w:rPr>
                <w:spacing w:val="9"/>
              </w:rPr>
              <w:t>的；拒绝履行</w:t>
            </w:r>
            <w:r>
              <w:rPr>
                <w:spacing w:val="3"/>
              </w:rPr>
              <w:t xml:space="preserve"> </w:t>
            </w:r>
            <w:r>
              <w:rPr>
                <w:spacing w:val="9"/>
              </w:rPr>
              <w:t>合同的；未征</w:t>
            </w:r>
            <w:r>
              <w:rPr>
                <w:spacing w:val="3"/>
              </w:rPr>
              <w:t xml:space="preserve"> </w:t>
            </w:r>
            <w:r>
              <w:rPr>
                <w:spacing w:val="9"/>
              </w:rPr>
              <w:t>得旅游者书面</w:t>
            </w:r>
            <w:r>
              <w:rPr>
                <w:spacing w:val="3"/>
              </w:rPr>
              <w:t xml:space="preserve"> </w:t>
            </w:r>
            <w:r>
              <w:rPr>
                <w:spacing w:val="9"/>
              </w:rPr>
              <w:t>同意，委托其</w:t>
            </w:r>
            <w:r>
              <w:rPr>
                <w:spacing w:val="3"/>
              </w:rPr>
              <w:t xml:space="preserve"> </w:t>
            </w:r>
            <w:r>
              <w:rPr>
                <w:spacing w:val="9"/>
              </w:rPr>
              <w:t>他旅行社履行</w:t>
            </w:r>
            <w:r>
              <w:rPr>
                <w:spacing w:val="3"/>
              </w:rPr>
              <w:t xml:space="preserve"> </w:t>
            </w:r>
            <w:r>
              <w:rPr>
                <w:spacing w:val="9"/>
              </w:rPr>
              <w:t>包价旅游合同</w:t>
            </w:r>
            <w:r>
              <w:rPr>
                <w:spacing w:val="3"/>
              </w:rPr>
              <w:t xml:space="preserve"> </w:t>
            </w:r>
            <w:r>
              <w:rPr/>
              <w:t>的</w:t>
            </w:r>
          </w:p>
        </w:tc>
        <w:tc>
          <w:tcPr>
            <w:tcW w:w="5488" w:type="dxa"/>
            <w:vAlign w:val="top"/>
            <w:vMerge w:val="restart"/>
            <w:tcBorders>
              <w:bottom w:val="nil"/>
            </w:tcBorders>
          </w:tcPr>
          <w:p>
            <w:pPr>
              <w:spacing w:line="314" w:lineRule="auto"/>
              <w:rPr>
                <w:rFonts w:ascii="Arial"/>
                <w:sz w:val="21"/>
              </w:rPr>
            </w:pPr>
            <w:r/>
          </w:p>
          <w:p>
            <w:pPr>
              <w:spacing w:line="314" w:lineRule="auto"/>
              <w:rPr>
                <w:rFonts w:ascii="Arial"/>
                <w:sz w:val="21"/>
              </w:rPr>
            </w:pPr>
            <w:r/>
          </w:p>
          <w:p>
            <w:pPr>
              <w:spacing w:line="314" w:lineRule="auto"/>
              <w:rPr>
                <w:rFonts w:ascii="Arial"/>
                <w:sz w:val="21"/>
              </w:rPr>
            </w:pPr>
            <w:r/>
          </w:p>
          <w:p>
            <w:pPr>
              <w:pStyle w:val="TableText"/>
              <w:ind w:left="24"/>
              <w:spacing w:before="65" w:line="230" w:lineRule="auto"/>
              <w:rPr/>
            </w:pPr>
            <w:r>
              <w:rPr>
                <w:spacing w:val="7"/>
              </w:rPr>
              <w:t>《中华人民共和国旅游法》</w:t>
            </w:r>
          </w:p>
          <w:p>
            <w:pPr>
              <w:pStyle w:val="TableText"/>
              <w:ind w:left="24" w:firstLine="8"/>
              <w:spacing w:before="59" w:line="281" w:lineRule="auto"/>
              <w:rPr/>
            </w:pPr>
            <w:r>
              <w:rPr>
                <w:spacing w:val="5"/>
              </w:rPr>
              <w:t>第一百条：旅行社违反本法规定，有下列行为之一的，</w:t>
            </w:r>
            <w:r>
              <w:rPr>
                <w:spacing w:val="-39"/>
              </w:rPr>
              <w:t xml:space="preserve"> </w:t>
            </w:r>
            <w:r>
              <w:rPr>
                <w:spacing w:val="5"/>
              </w:rPr>
              <w:t>由旅</w:t>
            </w:r>
            <w:r>
              <w:rPr/>
              <w:t xml:space="preserve"> </w:t>
            </w:r>
            <w:r>
              <w:rPr>
                <w:spacing w:val="7"/>
              </w:rPr>
              <w:t>游主管部门责令改正，处三万元以上三十万元以下罚款，并</w:t>
            </w:r>
            <w:r>
              <w:rPr>
                <w:spacing w:val="18"/>
              </w:rPr>
              <w:t xml:space="preserve"> </w:t>
            </w:r>
            <w:r>
              <w:rPr>
                <w:spacing w:val="6"/>
              </w:rPr>
              <w:t>责令停业整顿；造成旅游者滞留等严重后果的，</w:t>
            </w:r>
            <w:r>
              <w:rPr>
                <w:spacing w:val="-52"/>
              </w:rPr>
              <w:t xml:space="preserve"> </w:t>
            </w:r>
            <w:r>
              <w:rPr>
                <w:spacing w:val="6"/>
              </w:rPr>
              <w:t>吊</w:t>
            </w:r>
            <w:r>
              <w:rPr>
                <w:spacing w:val="5"/>
              </w:rPr>
              <w:t>销旅行社</w:t>
            </w:r>
            <w:r>
              <w:rPr/>
              <w:t xml:space="preserve"> </w:t>
            </w:r>
            <w:r>
              <w:rPr>
                <w:spacing w:val="7"/>
              </w:rPr>
              <w:t>业务经营许可证；对直接负责的主管人员和其他直接责任人</w:t>
            </w:r>
            <w:r>
              <w:rPr>
                <w:spacing w:val="18"/>
              </w:rPr>
              <w:t xml:space="preserve"> </w:t>
            </w:r>
            <w:r>
              <w:rPr>
                <w:spacing w:val="2"/>
              </w:rPr>
              <w:t>员，处二千元以上二万元以下罚款，并暂扣或者吊销导游证：</w:t>
            </w:r>
            <w:r>
              <w:rPr>
                <w:spacing w:val="3"/>
              </w:rPr>
              <w:t xml:space="preserve"> </w:t>
            </w:r>
            <w:r>
              <w:rPr>
                <w:spacing w:val="7"/>
              </w:rPr>
              <w:t>（一）在旅游行程中擅自变更旅游行程安排，严重损害旅游</w:t>
            </w:r>
            <w:r>
              <w:rPr>
                <w:spacing w:val="18"/>
              </w:rPr>
              <w:t xml:space="preserve"> </w:t>
            </w:r>
            <w:r>
              <w:rPr>
                <w:spacing w:val="10"/>
              </w:rPr>
              <w:t>者权益的</w:t>
            </w:r>
            <w:r>
              <w:rPr>
                <w:spacing w:val="-55"/>
                <w:w w:val="98"/>
              </w:rPr>
              <w:t>；（</w:t>
            </w:r>
            <w:r>
              <w:rPr>
                <w:spacing w:val="10"/>
              </w:rPr>
              <w:t>二）拒绝履行合同的</w:t>
            </w:r>
            <w:r>
              <w:rPr>
                <w:spacing w:val="-55"/>
                <w:w w:val="98"/>
              </w:rPr>
              <w:t>；（</w:t>
            </w:r>
            <w:r>
              <w:rPr>
                <w:spacing w:val="10"/>
              </w:rPr>
              <w:t>三）未征得旅游者书面</w:t>
            </w:r>
            <w:r>
              <w:rPr>
                <w:spacing w:val="6"/>
              </w:rPr>
              <w:t xml:space="preserve"> </w:t>
            </w:r>
            <w:r>
              <w:rPr>
                <w:spacing w:val="7"/>
              </w:rPr>
              <w:t>同意，委托其他旅行社履行包价旅游合同的。</w:t>
            </w:r>
          </w:p>
        </w:tc>
        <w:tc>
          <w:tcPr>
            <w:tcW w:w="937" w:type="dxa"/>
            <w:vAlign w:val="top"/>
          </w:tcPr>
          <w:p>
            <w:pPr>
              <w:spacing w:line="304" w:lineRule="auto"/>
              <w:rPr>
                <w:rFonts w:ascii="Arial"/>
                <w:sz w:val="21"/>
              </w:rPr>
            </w:pPr>
            <w:r/>
          </w:p>
          <w:p>
            <w:pPr>
              <w:spacing w:line="304" w:lineRule="auto"/>
              <w:rPr>
                <w:rFonts w:ascii="Arial"/>
                <w:sz w:val="21"/>
              </w:rPr>
            </w:pPr>
            <w:r/>
          </w:p>
          <w:p>
            <w:pPr>
              <w:pStyle w:val="TableText"/>
              <w:ind w:left="58"/>
              <w:spacing w:before="65" w:line="231" w:lineRule="auto"/>
              <w:rPr/>
            </w:pPr>
            <w:r>
              <w:rPr>
                <w:spacing w:val="6"/>
              </w:rPr>
              <w:t>从轻处罚</w:t>
            </w:r>
          </w:p>
        </w:tc>
        <w:tc>
          <w:tcPr>
            <w:tcW w:w="2052" w:type="dxa"/>
            <w:vAlign w:val="top"/>
          </w:tcPr>
          <w:p>
            <w:pPr>
              <w:spacing w:line="299" w:lineRule="auto"/>
              <w:rPr>
                <w:rFonts w:ascii="Arial"/>
                <w:sz w:val="21"/>
              </w:rPr>
            </w:pPr>
            <w:r/>
          </w:p>
          <w:p>
            <w:pPr>
              <w:pStyle w:val="TableText"/>
              <w:ind w:left="133" w:right="12" w:firstLine="8"/>
              <w:spacing w:before="65" w:line="270" w:lineRule="auto"/>
              <w:jc w:val="both"/>
              <w:rPr/>
            </w:pPr>
            <w:r>
              <w:rPr>
                <w:spacing w:val="12"/>
              </w:rPr>
              <w:t>1</w:t>
            </w:r>
            <w:r>
              <w:rPr>
                <w:spacing w:val="-17"/>
              </w:rPr>
              <w:t xml:space="preserve"> </w:t>
            </w:r>
            <w:r>
              <w:rPr>
                <w:spacing w:val="12"/>
              </w:rPr>
              <w:t>年内首次实施该条</w:t>
            </w:r>
            <w:r>
              <w:rPr/>
              <w:t xml:space="preserve"> </w:t>
            </w:r>
            <w:r>
              <w:rPr>
                <w:spacing w:val="37"/>
              </w:rPr>
              <w:t>所列违法行为之一</w:t>
            </w:r>
            <w:r>
              <w:rPr>
                <w:spacing w:val="3"/>
              </w:rPr>
              <w:t xml:space="preserve"> </w:t>
            </w:r>
            <w:r>
              <w:rPr>
                <w:spacing w:val="-3"/>
              </w:rPr>
              <w:t>的。</w:t>
            </w:r>
          </w:p>
        </w:tc>
        <w:tc>
          <w:tcPr>
            <w:tcW w:w="4728" w:type="dxa"/>
            <w:vAlign w:val="top"/>
          </w:tcPr>
          <w:p>
            <w:pPr>
              <w:spacing w:line="299" w:lineRule="auto"/>
              <w:rPr>
                <w:rFonts w:ascii="Arial"/>
                <w:sz w:val="21"/>
              </w:rPr>
            </w:pPr>
            <w:r/>
          </w:p>
          <w:p>
            <w:pPr>
              <w:pStyle w:val="TableText"/>
              <w:ind w:left="26"/>
              <w:spacing w:before="65" w:line="268" w:lineRule="auto"/>
              <w:jc w:val="both"/>
              <w:rPr/>
            </w:pPr>
            <w:r>
              <w:rPr>
                <w:spacing w:val="2"/>
              </w:rPr>
              <w:t>处</w:t>
            </w:r>
            <w:r>
              <w:rPr>
                <w:spacing w:val="-22"/>
              </w:rPr>
              <w:t xml:space="preserve"> </w:t>
            </w:r>
            <w:r>
              <w:rPr>
                <w:spacing w:val="2"/>
              </w:rPr>
              <w:t>3</w:t>
            </w:r>
            <w:r>
              <w:rPr>
                <w:spacing w:val="-31"/>
              </w:rPr>
              <w:t xml:space="preserve"> </w:t>
            </w:r>
            <w:r>
              <w:rPr>
                <w:spacing w:val="2"/>
              </w:rPr>
              <w:t>万元以上</w:t>
            </w:r>
            <w:r>
              <w:rPr>
                <w:spacing w:val="-25"/>
              </w:rPr>
              <w:t xml:space="preserve"> </w:t>
            </w:r>
            <w:r>
              <w:rPr>
                <w:spacing w:val="2"/>
              </w:rPr>
              <w:t>15</w:t>
            </w:r>
            <w:r>
              <w:rPr>
                <w:spacing w:val="-32"/>
              </w:rPr>
              <w:t xml:space="preserve"> </w:t>
            </w:r>
            <w:r>
              <w:rPr>
                <w:spacing w:val="2"/>
              </w:rPr>
              <w:t>万元以下的罚款，并责令限期停业</w:t>
            </w:r>
            <w:r>
              <w:rPr/>
              <w:t xml:space="preserve"> </w:t>
            </w:r>
            <w:r>
              <w:rPr>
                <w:spacing w:val="4"/>
              </w:rPr>
              <w:t>整顿；对直接负责的主管人员和其他直接责任人员，</w:t>
            </w:r>
            <w:r>
              <w:rPr>
                <w:spacing w:val="3"/>
              </w:rPr>
              <w:t xml:space="preserve"> </w:t>
            </w:r>
            <w:r>
              <w:rPr>
                <w:spacing w:val="3"/>
              </w:rPr>
              <w:t>处</w:t>
            </w:r>
            <w:r>
              <w:rPr>
                <w:spacing w:val="-30"/>
              </w:rPr>
              <w:t xml:space="preserve"> </w:t>
            </w:r>
            <w:r>
              <w:rPr>
                <w:spacing w:val="3"/>
              </w:rPr>
              <w:t>2000</w:t>
            </w:r>
            <w:r>
              <w:rPr>
                <w:spacing w:val="-29"/>
              </w:rPr>
              <w:t xml:space="preserve"> </w:t>
            </w:r>
            <w:r>
              <w:rPr>
                <w:spacing w:val="3"/>
              </w:rPr>
              <w:t>元以上</w:t>
            </w:r>
            <w:r>
              <w:rPr>
                <w:spacing w:val="-23"/>
              </w:rPr>
              <w:t xml:space="preserve"> </w:t>
            </w:r>
            <w:r>
              <w:rPr>
                <w:spacing w:val="3"/>
              </w:rPr>
              <w:t>1</w:t>
            </w:r>
            <w:r>
              <w:rPr>
                <w:spacing w:val="-34"/>
              </w:rPr>
              <w:t xml:space="preserve"> </w:t>
            </w:r>
            <w:r>
              <w:rPr>
                <w:spacing w:val="3"/>
              </w:rPr>
              <w:t>万元以下的罚款，并暂扣导游证。</w:t>
            </w:r>
          </w:p>
        </w:tc>
      </w:tr>
      <w:tr>
        <w:trPr>
          <w:trHeight w:val="1889" w:hRule="atLeast"/>
        </w:trPr>
        <w:tc>
          <w:tcPr>
            <w:tcW w:w="448" w:type="dxa"/>
            <w:vAlign w:val="top"/>
            <w:vMerge w:val="continue"/>
            <w:tcBorders>
              <w:top w:val="nil"/>
              <w:bottom w:val="nil"/>
            </w:tcBorders>
          </w:tcPr>
          <w:p>
            <w:pPr>
              <w:rPr>
                <w:rFonts w:ascii="Arial"/>
                <w:sz w:val="21"/>
              </w:rPr>
            </w:pPr>
            <w:r/>
          </w:p>
        </w:tc>
        <w:tc>
          <w:tcPr>
            <w:tcW w:w="1301" w:type="dxa"/>
            <w:vAlign w:val="top"/>
            <w:vMerge w:val="continue"/>
            <w:tcBorders>
              <w:top w:val="nil"/>
              <w:bottom w:val="nil"/>
            </w:tcBorders>
          </w:tcPr>
          <w:p>
            <w:pPr>
              <w:rPr>
                <w:rFonts w:ascii="Arial"/>
                <w:sz w:val="21"/>
              </w:rPr>
            </w:pPr>
            <w:r/>
          </w:p>
        </w:tc>
        <w:tc>
          <w:tcPr>
            <w:tcW w:w="5488" w:type="dxa"/>
            <w:vAlign w:val="top"/>
            <w:vMerge w:val="continue"/>
            <w:tcBorders>
              <w:top w:val="nil"/>
              <w:bottom w:val="nil"/>
            </w:tcBorders>
          </w:tcPr>
          <w:p>
            <w:pPr>
              <w:rPr>
                <w:rFonts w:ascii="Arial"/>
                <w:sz w:val="21"/>
              </w:rPr>
            </w:pPr>
            <w:r/>
          </w:p>
        </w:tc>
        <w:tc>
          <w:tcPr>
            <w:tcW w:w="937" w:type="dxa"/>
            <w:vAlign w:val="top"/>
          </w:tcPr>
          <w:p>
            <w:pPr>
              <w:spacing w:line="312" w:lineRule="auto"/>
              <w:rPr>
                <w:rFonts w:ascii="Arial"/>
                <w:sz w:val="21"/>
              </w:rPr>
            </w:pPr>
            <w:r/>
          </w:p>
          <w:p>
            <w:pPr>
              <w:spacing w:line="312" w:lineRule="auto"/>
              <w:rPr>
                <w:rFonts w:ascii="Arial"/>
                <w:sz w:val="21"/>
              </w:rPr>
            </w:pPr>
            <w:r/>
          </w:p>
          <w:p>
            <w:pPr>
              <w:pStyle w:val="TableText"/>
              <w:ind w:left="62"/>
              <w:spacing w:before="65" w:line="232" w:lineRule="auto"/>
              <w:rPr/>
            </w:pPr>
            <w:r>
              <w:rPr>
                <w:spacing w:val="5"/>
              </w:rPr>
              <w:t>一般处罚</w:t>
            </w:r>
          </w:p>
        </w:tc>
        <w:tc>
          <w:tcPr>
            <w:tcW w:w="2052" w:type="dxa"/>
            <w:vAlign w:val="top"/>
          </w:tcPr>
          <w:p>
            <w:pPr>
              <w:spacing w:line="312" w:lineRule="auto"/>
              <w:rPr>
                <w:rFonts w:ascii="Arial"/>
                <w:sz w:val="21"/>
              </w:rPr>
            </w:pPr>
            <w:r/>
          </w:p>
          <w:p>
            <w:pPr>
              <w:spacing w:line="312" w:lineRule="auto"/>
              <w:rPr>
                <w:rFonts w:ascii="Arial"/>
                <w:sz w:val="21"/>
              </w:rPr>
            </w:pPr>
            <w:r/>
          </w:p>
          <w:p>
            <w:pPr>
              <w:pStyle w:val="TableText"/>
              <w:ind w:left="32" w:right="10" w:firstLine="3"/>
              <w:spacing w:before="65" w:line="259" w:lineRule="auto"/>
              <w:rPr/>
            </w:pPr>
            <w:r>
              <w:rPr>
                <w:spacing w:val="2"/>
              </w:rPr>
              <w:t>1</w:t>
            </w:r>
            <w:r>
              <w:rPr>
                <w:spacing w:val="-37"/>
              </w:rPr>
              <w:t xml:space="preserve"> </w:t>
            </w:r>
            <w:r>
              <w:rPr>
                <w:spacing w:val="2"/>
              </w:rPr>
              <w:t>年内</w:t>
            </w:r>
            <w:r>
              <w:rPr>
                <w:spacing w:val="-42"/>
              </w:rPr>
              <w:t xml:space="preserve"> </w:t>
            </w:r>
            <w:r>
              <w:rPr>
                <w:spacing w:val="2"/>
              </w:rPr>
              <w:t>2</w:t>
            </w:r>
            <w:r>
              <w:rPr>
                <w:spacing w:val="-42"/>
              </w:rPr>
              <w:t xml:space="preserve"> </w:t>
            </w:r>
            <w:r>
              <w:rPr>
                <w:spacing w:val="2"/>
              </w:rPr>
              <w:t>次实施该条所</w:t>
            </w:r>
            <w:r>
              <w:rPr/>
              <w:t xml:space="preserve"> </w:t>
            </w:r>
            <w:r>
              <w:rPr>
                <w:spacing w:val="6"/>
              </w:rPr>
              <w:t>列违法行为之一的。</w:t>
            </w:r>
          </w:p>
        </w:tc>
        <w:tc>
          <w:tcPr>
            <w:tcW w:w="4728" w:type="dxa"/>
            <w:vAlign w:val="top"/>
          </w:tcPr>
          <w:p>
            <w:pPr>
              <w:spacing w:line="314" w:lineRule="auto"/>
              <w:rPr>
                <w:rFonts w:ascii="Arial"/>
                <w:sz w:val="21"/>
              </w:rPr>
            </w:pPr>
            <w:r/>
          </w:p>
          <w:p>
            <w:pPr>
              <w:pStyle w:val="TableText"/>
              <w:ind w:left="26" w:right="15"/>
              <w:spacing w:before="65" w:line="274" w:lineRule="auto"/>
              <w:jc w:val="both"/>
              <w:rPr/>
            </w:pPr>
            <w:r>
              <w:rPr>
                <w:spacing w:val="8"/>
              </w:rPr>
              <w:t>处</w:t>
            </w:r>
            <w:r>
              <w:rPr>
                <w:spacing w:val="-20"/>
              </w:rPr>
              <w:t xml:space="preserve"> </w:t>
            </w:r>
            <w:r>
              <w:rPr>
                <w:spacing w:val="8"/>
              </w:rPr>
              <w:t>15</w:t>
            </w:r>
            <w:r>
              <w:rPr>
                <w:spacing w:val="-26"/>
              </w:rPr>
              <w:t xml:space="preserve"> </w:t>
            </w:r>
            <w:r>
              <w:rPr>
                <w:spacing w:val="8"/>
              </w:rPr>
              <w:t>万元以上</w:t>
            </w:r>
            <w:r>
              <w:rPr>
                <w:spacing w:val="-31"/>
              </w:rPr>
              <w:t xml:space="preserve"> </w:t>
            </w:r>
            <w:r>
              <w:rPr>
                <w:spacing w:val="8"/>
              </w:rPr>
              <w:t>30</w:t>
            </w:r>
            <w:r>
              <w:rPr>
                <w:spacing w:val="-26"/>
              </w:rPr>
              <w:t xml:space="preserve"> </w:t>
            </w:r>
            <w:r>
              <w:rPr>
                <w:spacing w:val="8"/>
              </w:rPr>
              <w:t>万元以下的罚款，并责令</w:t>
            </w:r>
            <w:r>
              <w:rPr>
                <w:spacing w:val="7"/>
              </w:rPr>
              <w:t>限期停</w:t>
            </w:r>
            <w:r>
              <w:rPr/>
              <w:t xml:space="preserve"> </w:t>
            </w:r>
            <w:r>
              <w:rPr>
                <w:spacing w:val="12"/>
              </w:rPr>
              <w:t>业整顿；对直接负责的主管人员和其他直接责任人</w:t>
            </w:r>
            <w:r>
              <w:rPr>
                <w:spacing w:val="15"/>
              </w:rPr>
              <w:t xml:space="preserve"> </w:t>
            </w:r>
            <w:r>
              <w:rPr>
                <w:spacing w:val="7"/>
              </w:rPr>
              <w:t>员，处</w:t>
            </w:r>
            <w:r>
              <w:rPr>
                <w:spacing w:val="-8"/>
              </w:rPr>
              <w:t xml:space="preserve"> </w:t>
            </w:r>
            <w:r>
              <w:rPr>
                <w:spacing w:val="7"/>
              </w:rPr>
              <w:t>1</w:t>
            </w:r>
            <w:r>
              <w:rPr>
                <w:spacing w:val="-28"/>
              </w:rPr>
              <w:t xml:space="preserve"> </w:t>
            </w:r>
            <w:r>
              <w:rPr>
                <w:spacing w:val="7"/>
              </w:rPr>
              <w:t>万元以上</w:t>
            </w:r>
            <w:r>
              <w:rPr>
                <w:spacing w:val="-18"/>
              </w:rPr>
              <w:t xml:space="preserve"> </w:t>
            </w:r>
            <w:r>
              <w:rPr>
                <w:spacing w:val="7"/>
              </w:rPr>
              <w:t>1.5</w:t>
            </w:r>
            <w:r>
              <w:rPr>
                <w:spacing w:val="-28"/>
              </w:rPr>
              <w:t xml:space="preserve"> </w:t>
            </w:r>
            <w:r>
              <w:rPr>
                <w:spacing w:val="7"/>
              </w:rPr>
              <w:t>万元以下的罚款，并暂扣导</w:t>
            </w:r>
            <w:r>
              <w:rPr/>
              <w:t xml:space="preserve"> </w:t>
            </w:r>
            <w:r>
              <w:rPr>
                <w:spacing w:val="1"/>
              </w:rPr>
              <w:t>游证。</w:t>
            </w:r>
          </w:p>
        </w:tc>
      </w:tr>
      <w:tr>
        <w:trPr>
          <w:trHeight w:val="1270" w:hRule="atLeast"/>
        </w:trPr>
        <w:tc>
          <w:tcPr>
            <w:tcW w:w="448" w:type="dxa"/>
            <w:vAlign w:val="top"/>
            <w:vMerge w:val="continue"/>
            <w:tcBorders>
              <w:top w:val="nil"/>
            </w:tcBorders>
          </w:tcPr>
          <w:p>
            <w:pPr>
              <w:rPr>
                <w:rFonts w:ascii="Arial"/>
                <w:sz w:val="21"/>
              </w:rPr>
            </w:pPr>
            <w:r/>
          </w:p>
        </w:tc>
        <w:tc>
          <w:tcPr>
            <w:tcW w:w="1301" w:type="dxa"/>
            <w:vAlign w:val="top"/>
            <w:vMerge w:val="continue"/>
            <w:tcBorders>
              <w:top w:val="nil"/>
            </w:tcBorders>
          </w:tcPr>
          <w:p>
            <w:pPr>
              <w:rPr>
                <w:rFonts w:ascii="Arial"/>
                <w:sz w:val="21"/>
              </w:rPr>
            </w:pPr>
            <w:r/>
          </w:p>
        </w:tc>
        <w:tc>
          <w:tcPr>
            <w:tcW w:w="5488" w:type="dxa"/>
            <w:vAlign w:val="top"/>
            <w:vMerge w:val="continue"/>
            <w:tcBorders>
              <w:top w:val="nil"/>
            </w:tcBorders>
          </w:tcPr>
          <w:p>
            <w:pPr>
              <w:rPr>
                <w:rFonts w:ascii="Arial"/>
                <w:sz w:val="21"/>
              </w:rPr>
            </w:pPr>
            <w:r/>
          </w:p>
        </w:tc>
        <w:tc>
          <w:tcPr>
            <w:tcW w:w="937" w:type="dxa"/>
            <w:vAlign w:val="top"/>
          </w:tcPr>
          <w:p>
            <w:pPr>
              <w:spacing w:line="471" w:lineRule="auto"/>
              <w:rPr>
                <w:rFonts w:ascii="Arial"/>
                <w:sz w:val="21"/>
              </w:rPr>
            </w:pPr>
            <w:r/>
          </w:p>
          <w:p>
            <w:pPr>
              <w:pStyle w:val="TableText"/>
              <w:ind w:left="58"/>
              <w:spacing w:before="65" w:line="232" w:lineRule="auto"/>
              <w:rPr/>
            </w:pPr>
            <w:r>
              <w:rPr>
                <w:spacing w:val="6"/>
              </w:rPr>
              <w:t>从重处罚</w:t>
            </w:r>
          </w:p>
        </w:tc>
        <w:tc>
          <w:tcPr>
            <w:tcW w:w="2052" w:type="dxa"/>
            <w:vAlign w:val="top"/>
          </w:tcPr>
          <w:p>
            <w:pPr>
              <w:pStyle w:val="TableText"/>
              <w:ind w:left="28" w:right="10" w:firstLine="7"/>
              <w:spacing w:before="70" w:line="274" w:lineRule="auto"/>
              <w:jc w:val="both"/>
              <w:rPr/>
            </w:pPr>
            <w:r>
              <w:rPr>
                <w:spacing w:val="2"/>
              </w:rPr>
              <w:t>1</w:t>
            </w:r>
            <w:r>
              <w:rPr>
                <w:spacing w:val="-38"/>
              </w:rPr>
              <w:t xml:space="preserve"> </w:t>
            </w:r>
            <w:r>
              <w:rPr>
                <w:spacing w:val="2"/>
              </w:rPr>
              <w:t>年内</w:t>
            </w:r>
            <w:r>
              <w:rPr>
                <w:spacing w:val="-41"/>
              </w:rPr>
              <w:t xml:space="preserve"> </w:t>
            </w:r>
            <w:r>
              <w:rPr>
                <w:spacing w:val="2"/>
              </w:rPr>
              <w:t>3</w:t>
            </w:r>
            <w:r>
              <w:rPr>
                <w:spacing w:val="-42"/>
              </w:rPr>
              <w:t xml:space="preserve"> </w:t>
            </w:r>
            <w:r>
              <w:rPr>
                <w:spacing w:val="2"/>
              </w:rPr>
              <w:t>次以上实施该</w:t>
            </w:r>
            <w:r>
              <w:rPr/>
              <w:t xml:space="preserve"> </w:t>
            </w:r>
            <w:r>
              <w:rPr/>
              <w:t>条所列违法行为的；造</w:t>
            </w:r>
            <w:r>
              <w:rPr>
                <w:spacing w:val="4"/>
              </w:rPr>
              <w:t xml:space="preserve"> </w:t>
            </w:r>
            <w:r>
              <w:rPr>
                <w:spacing w:val="22"/>
              </w:rPr>
              <w:t>成旅游者滞留等严重</w:t>
            </w:r>
            <w:r>
              <w:rPr>
                <w:spacing w:val="6"/>
              </w:rPr>
              <w:t xml:space="preserve"> </w:t>
            </w:r>
            <w:r>
              <w:rPr>
                <w:spacing w:val="3"/>
              </w:rPr>
              <w:t>后果的。</w:t>
            </w:r>
          </w:p>
        </w:tc>
        <w:tc>
          <w:tcPr>
            <w:tcW w:w="4728" w:type="dxa"/>
            <w:vAlign w:val="top"/>
          </w:tcPr>
          <w:p>
            <w:pPr>
              <w:pStyle w:val="TableText"/>
              <w:ind w:left="31" w:right="15" w:firstLine="25"/>
              <w:spacing w:before="228" w:line="268" w:lineRule="auto"/>
              <w:jc w:val="both"/>
              <w:rPr/>
            </w:pPr>
            <w:r>
              <w:rPr>
                <w:spacing w:val="11"/>
              </w:rPr>
              <w:t>吊销旅行社业务经营许可证；对直接负责的主管人</w:t>
            </w:r>
            <w:r>
              <w:rPr>
                <w:spacing w:val="8"/>
              </w:rPr>
              <w:t xml:space="preserve"> </w:t>
            </w:r>
            <w:r>
              <w:rPr>
                <w:spacing w:val="8"/>
              </w:rPr>
              <w:t>员和其他直接责任人员，处</w:t>
            </w:r>
            <w:r>
              <w:rPr>
                <w:spacing w:val="-20"/>
              </w:rPr>
              <w:t xml:space="preserve"> </w:t>
            </w:r>
            <w:r>
              <w:rPr>
                <w:spacing w:val="8"/>
              </w:rPr>
              <w:t>1.5</w:t>
            </w:r>
            <w:r>
              <w:rPr>
                <w:spacing w:val="-26"/>
              </w:rPr>
              <w:t xml:space="preserve"> </w:t>
            </w:r>
            <w:r>
              <w:rPr>
                <w:spacing w:val="8"/>
              </w:rPr>
              <w:t>万元以上</w:t>
            </w:r>
            <w:r>
              <w:rPr>
                <w:spacing w:val="-33"/>
              </w:rPr>
              <w:t xml:space="preserve"> </w:t>
            </w:r>
            <w:r>
              <w:rPr>
                <w:spacing w:val="8"/>
              </w:rPr>
              <w:t>2</w:t>
            </w:r>
            <w:r>
              <w:rPr>
                <w:spacing w:val="-28"/>
              </w:rPr>
              <w:t xml:space="preserve"> </w:t>
            </w:r>
            <w:r>
              <w:rPr>
                <w:spacing w:val="8"/>
              </w:rPr>
              <w:t>万</w:t>
            </w:r>
            <w:r>
              <w:rPr>
                <w:spacing w:val="7"/>
              </w:rPr>
              <w:t>元以</w:t>
            </w:r>
            <w:r>
              <w:rPr/>
              <w:t xml:space="preserve"> </w:t>
            </w:r>
            <w:r>
              <w:rPr>
                <w:spacing w:val="7"/>
              </w:rPr>
              <w:t>下的罚款，并吊销导游证。</w:t>
            </w:r>
          </w:p>
        </w:tc>
      </w:tr>
    </w:tbl>
    <w:p>
      <w:pPr>
        <w:pStyle w:val="BodyText"/>
        <w:spacing w:line="267" w:lineRule="auto"/>
        <w:rPr>
          <w:sz w:val="21"/>
        </w:rPr>
      </w:pPr>
      <w:r/>
    </w:p>
    <w:p>
      <w:pPr>
        <w:pStyle w:val="BodyText"/>
        <w:spacing w:line="268" w:lineRule="auto"/>
        <w:rPr>
          <w:sz w:val="21"/>
        </w:rPr>
      </w:pPr>
      <w:r/>
    </w:p>
    <w:p>
      <w:pPr>
        <w:pStyle w:val="BodyText"/>
        <w:spacing w:line="268" w:lineRule="auto"/>
        <w:rPr>
          <w:sz w:val="21"/>
        </w:rPr>
      </w:pPr>
      <w:r/>
    </w:p>
    <w:p>
      <w:pPr>
        <w:pStyle w:val="BodyText"/>
        <w:spacing w:line="268" w:lineRule="auto"/>
        <w:rPr>
          <w:sz w:val="21"/>
        </w:rPr>
      </w:pPr>
      <w:r/>
    </w:p>
    <w:p>
      <w:pPr>
        <w:pStyle w:val="BodyText"/>
        <w:ind w:left="6594"/>
        <w:spacing w:before="69" w:line="196" w:lineRule="auto"/>
        <w:rPr>
          <w:sz w:val="24"/>
          <w:szCs w:val="24"/>
        </w:rPr>
      </w:pPr>
      <w:r>
        <w:rPr>
          <w:sz w:val="24"/>
          <w:szCs w:val="24"/>
          <w:spacing w:val="5"/>
        </w:rPr>
        <w:t>-</w:t>
      </w:r>
      <w:r>
        <w:rPr>
          <w:sz w:val="24"/>
          <w:szCs w:val="24"/>
          <w:spacing w:val="12"/>
        </w:rPr>
        <w:t xml:space="preserve"> </w:t>
      </w:r>
      <w:r>
        <w:rPr>
          <w:sz w:val="24"/>
          <w:szCs w:val="24"/>
          <w:spacing w:val="5"/>
        </w:rPr>
        <w:t>159 -</w:t>
      </w:r>
    </w:p>
    <w:p>
      <w:pPr>
        <w:spacing w:line="196" w:lineRule="auto"/>
        <w:sectPr>
          <w:pgSz w:w="16839" w:h="11906"/>
          <w:pgMar w:top="400" w:right="420"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95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8"/>
        <w:gridCol w:w="1301"/>
        <w:gridCol w:w="5488"/>
        <w:gridCol w:w="937"/>
        <w:gridCol w:w="2052"/>
        <w:gridCol w:w="4728"/>
      </w:tblGrid>
      <w:tr>
        <w:trPr>
          <w:trHeight w:val="1448" w:hRule="atLeast"/>
        </w:trPr>
        <w:tc>
          <w:tcPr>
            <w:tcW w:w="448"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73"/>
              <w:spacing w:before="65" w:line="187" w:lineRule="auto"/>
              <w:rPr/>
            </w:pPr>
            <w:r>
              <w:rPr>
                <w:spacing w:val="1"/>
              </w:rPr>
              <w:t>219</w:t>
            </w:r>
          </w:p>
        </w:tc>
        <w:tc>
          <w:tcPr>
            <w:tcW w:w="1301"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21" w:right="17"/>
              <w:spacing w:before="65" w:line="279" w:lineRule="auto"/>
              <w:jc w:val="both"/>
              <w:rPr/>
            </w:pPr>
            <w:r>
              <w:rPr>
                <w:spacing w:val="9"/>
              </w:rPr>
              <w:t>旅行社安排旅</w:t>
            </w:r>
            <w:r>
              <w:rPr>
                <w:spacing w:val="1"/>
              </w:rPr>
              <w:t xml:space="preserve"> </w:t>
            </w:r>
            <w:r>
              <w:rPr>
                <w:spacing w:val="9"/>
              </w:rPr>
              <w:t>游者参观或者</w:t>
            </w:r>
            <w:r>
              <w:rPr/>
              <w:t xml:space="preserve"> </w:t>
            </w:r>
            <w:r>
              <w:rPr>
                <w:spacing w:val="9"/>
              </w:rPr>
              <w:t>参与违反我国</w:t>
            </w:r>
            <w:r>
              <w:rPr/>
              <w:t xml:space="preserve"> </w:t>
            </w:r>
            <w:r>
              <w:rPr>
                <w:spacing w:val="9"/>
              </w:rPr>
              <w:t>法律、法规和</w:t>
            </w:r>
            <w:r>
              <w:rPr/>
              <w:t xml:space="preserve"> </w:t>
            </w:r>
            <w:r>
              <w:rPr>
                <w:spacing w:val="9"/>
              </w:rPr>
              <w:t>社会公德的项</w:t>
            </w:r>
            <w:r>
              <w:rPr/>
              <w:t xml:space="preserve"> </w:t>
            </w:r>
            <w:r>
              <w:rPr>
                <w:spacing w:val="7"/>
              </w:rPr>
              <w:t>目或者活动的</w:t>
            </w:r>
          </w:p>
        </w:tc>
        <w:tc>
          <w:tcPr>
            <w:tcW w:w="5488" w:type="dxa"/>
            <w:vAlign w:val="top"/>
            <w:vMerge w:val="restart"/>
            <w:tcBorders>
              <w:bottom w:val="nil"/>
            </w:tcBorders>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pStyle w:val="TableText"/>
              <w:ind w:left="24"/>
              <w:spacing w:before="65" w:line="230" w:lineRule="auto"/>
              <w:rPr/>
            </w:pPr>
            <w:r>
              <w:rPr>
                <w:spacing w:val="7"/>
              </w:rPr>
              <w:t>《中华人民共和国旅游法》</w:t>
            </w:r>
          </w:p>
          <w:p>
            <w:pPr>
              <w:pStyle w:val="TableText"/>
              <w:ind w:left="24" w:firstLine="9"/>
              <w:spacing w:before="63" w:line="278" w:lineRule="auto"/>
              <w:rPr/>
            </w:pPr>
            <w:r>
              <w:rPr>
                <w:spacing w:val="6"/>
              </w:rPr>
              <w:t>第一百零一条：旅行社违反本法规定，安排旅游者参观或者</w:t>
            </w:r>
            <w:r>
              <w:rPr>
                <w:spacing w:val="6"/>
              </w:rPr>
              <w:t xml:space="preserve"> </w:t>
            </w:r>
            <w:r>
              <w:rPr>
                <w:spacing w:val="5"/>
              </w:rPr>
              <w:t>参与违反我国法律、法规和社会公德的项目或者活动的</w:t>
            </w:r>
            <w:r>
              <w:rPr>
                <w:spacing w:val="4"/>
              </w:rPr>
              <w:t>，</w:t>
            </w:r>
            <w:r>
              <w:rPr>
                <w:spacing w:val="-55"/>
              </w:rPr>
              <w:t xml:space="preserve"> </w:t>
            </w:r>
            <w:r>
              <w:rPr>
                <w:spacing w:val="4"/>
              </w:rPr>
              <w:t>由</w:t>
            </w:r>
            <w:r>
              <w:rPr>
                <w:spacing w:val="4"/>
              </w:rPr>
              <w:t xml:space="preserve"> </w:t>
            </w:r>
            <w:r>
              <w:rPr>
                <w:spacing w:val="6"/>
              </w:rPr>
              <w:t>旅游主管部门责令改正，没收违法所得，责令停业整顿，并</w:t>
            </w:r>
            <w:r>
              <w:rPr>
                <w:spacing w:val="6"/>
              </w:rPr>
              <w:t xml:space="preserve"> </w:t>
            </w:r>
            <w:r>
              <w:rPr>
                <w:spacing w:val="5"/>
              </w:rPr>
              <w:t>处二万元以上二十万元以下罚款；情节严重的，</w:t>
            </w:r>
            <w:r>
              <w:rPr>
                <w:spacing w:val="-53"/>
              </w:rPr>
              <w:t xml:space="preserve"> </w:t>
            </w:r>
            <w:r>
              <w:rPr>
                <w:spacing w:val="5"/>
              </w:rPr>
              <w:t>吊</w:t>
            </w:r>
            <w:r>
              <w:rPr>
                <w:spacing w:val="4"/>
              </w:rPr>
              <w:t>销旅行社</w:t>
            </w:r>
            <w:r>
              <w:rPr>
                <w:spacing w:val="4"/>
              </w:rPr>
              <w:t xml:space="preserve"> </w:t>
            </w:r>
            <w:r>
              <w:rPr>
                <w:spacing w:val="6"/>
              </w:rPr>
              <w:t>业务经营许可证；对直接负责的主管人员和其他直接责任人</w:t>
            </w:r>
            <w:r>
              <w:rPr>
                <w:spacing w:val="6"/>
              </w:rPr>
              <w:t xml:space="preserve"> </w:t>
            </w:r>
            <w:r>
              <w:rPr>
                <w:spacing w:val="2"/>
              </w:rPr>
              <w:t>员，处二千元以上二万元以下罚款，并暂扣或者吊销导游证。</w:t>
            </w:r>
          </w:p>
        </w:tc>
        <w:tc>
          <w:tcPr>
            <w:tcW w:w="937" w:type="dxa"/>
            <w:vAlign w:val="top"/>
          </w:tcPr>
          <w:p>
            <w:pPr>
              <w:spacing w:line="279" w:lineRule="auto"/>
              <w:rPr>
                <w:rFonts w:ascii="Arial"/>
                <w:sz w:val="21"/>
              </w:rPr>
            </w:pPr>
            <w:r/>
          </w:p>
          <w:p>
            <w:pPr>
              <w:spacing w:line="280" w:lineRule="auto"/>
              <w:rPr>
                <w:rFonts w:ascii="Arial"/>
                <w:sz w:val="21"/>
              </w:rPr>
            </w:pPr>
            <w:r/>
          </w:p>
          <w:p>
            <w:pPr>
              <w:pStyle w:val="TableText"/>
              <w:ind w:left="58"/>
              <w:spacing w:before="65" w:line="231" w:lineRule="auto"/>
              <w:rPr/>
            </w:pPr>
            <w:r>
              <w:rPr>
                <w:spacing w:val="6"/>
              </w:rPr>
              <w:t>从轻处罚</w:t>
            </w:r>
          </w:p>
        </w:tc>
        <w:tc>
          <w:tcPr>
            <w:tcW w:w="2052" w:type="dxa"/>
            <w:vAlign w:val="top"/>
          </w:tcPr>
          <w:p>
            <w:pPr>
              <w:spacing w:line="403" w:lineRule="auto"/>
              <w:rPr>
                <w:rFonts w:ascii="Arial"/>
                <w:sz w:val="21"/>
              </w:rPr>
            </w:pPr>
            <w:r/>
          </w:p>
          <w:p>
            <w:pPr>
              <w:pStyle w:val="TableText"/>
              <w:ind w:left="133" w:right="12" w:firstLine="8"/>
              <w:spacing w:before="65" w:line="259" w:lineRule="auto"/>
              <w:rPr/>
            </w:pPr>
            <w:r>
              <w:rPr>
                <w:spacing w:val="12"/>
              </w:rPr>
              <w:t>1</w:t>
            </w:r>
            <w:r>
              <w:rPr>
                <w:spacing w:val="-17"/>
              </w:rPr>
              <w:t xml:space="preserve"> </w:t>
            </w:r>
            <w:r>
              <w:rPr>
                <w:spacing w:val="12"/>
              </w:rPr>
              <w:t>年内首次实施该条</w:t>
            </w:r>
            <w:r>
              <w:rPr/>
              <w:t xml:space="preserve"> </w:t>
            </w:r>
            <w:r>
              <w:rPr>
                <w:spacing w:val="6"/>
              </w:rPr>
              <w:t>所列违法行为的。</w:t>
            </w:r>
          </w:p>
        </w:tc>
        <w:tc>
          <w:tcPr>
            <w:tcW w:w="4728" w:type="dxa"/>
            <w:vAlign w:val="top"/>
          </w:tcPr>
          <w:p>
            <w:pPr>
              <w:pStyle w:val="TableText"/>
              <w:ind w:left="27" w:firstLine="1"/>
              <w:spacing w:before="160" w:line="273" w:lineRule="auto"/>
              <w:jc w:val="both"/>
              <w:rPr/>
            </w:pPr>
            <w:r>
              <w:rPr>
                <w:spacing w:val="9"/>
              </w:rPr>
              <w:t>没收违法所得，责令限期停业整顿，并处</w:t>
            </w:r>
            <w:r>
              <w:rPr>
                <w:spacing w:val="-34"/>
              </w:rPr>
              <w:t xml:space="preserve"> </w:t>
            </w:r>
            <w:r>
              <w:rPr>
                <w:spacing w:val="9"/>
              </w:rPr>
              <w:t>2</w:t>
            </w:r>
            <w:r>
              <w:rPr>
                <w:spacing w:val="-29"/>
              </w:rPr>
              <w:t xml:space="preserve"> </w:t>
            </w:r>
            <w:r>
              <w:rPr>
                <w:spacing w:val="9"/>
              </w:rPr>
              <w:t>万元以</w:t>
            </w:r>
            <w:r>
              <w:rPr/>
              <w:t xml:space="preserve"> </w:t>
            </w:r>
            <w:r>
              <w:rPr>
                <w:spacing w:val="4"/>
              </w:rPr>
              <w:t>上</w:t>
            </w:r>
            <w:r>
              <w:rPr>
                <w:spacing w:val="-25"/>
              </w:rPr>
              <w:t xml:space="preserve"> </w:t>
            </w:r>
            <w:r>
              <w:rPr>
                <w:spacing w:val="4"/>
              </w:rPr>
              <w:t>10</w:t>
            </w:r>
            <w:r>
              <w:rPr>
                <w:spacing w:val="-29"/>
              </w:rPr>
              <w:t xml:space="preserve"> </w:t>
            </w:r>
            <w:r>
              <w:rPr>
                <w:spacing w:val="4"/>
              </w:rPr>
              <w:t>万元以下的罚款；对直接负责的主管人员</w:t>
            </w:r>
            <w:r>
              <w:rPr>
                <w:spacing w:val="3"/>
              </w:rPr>
              <w:t>和其</w:t>
            </w:r>
            <w:r>
              <w:rPr/>
              <w:t xml:space="preserve"> </w:t>
            </w:r>
            <w:r>
              <w:rPr>
                <w:spacing w:val="-2"/>
              </w:rPr>
              <w:t>他直接责任人员，处</w:t>
            </w:r>
            <w:r>
              <w:rPr>
                <w:spacing w:val="-43"/>
              </w:rPr>
              <w:t xml:space="preserve"> </w:t>
            </w:r>
            <w:r>
              <w:rPr>
                <w:spacing w:val="-2"/>
              </w:rPr>
              <w:t>2000</w:t>
            </w:r>
            <w:r>
              <w:rPr>
                <w:spacing w:val="-40"/>
              </w:rPr>
              <w:t xml:space="preserve"> </w:t>
            </w:r>
            <w:r>
              <w:rPr>
                <w:spacing w:val="-2"/>
              </w:rPr>
              <w:t>元以上</w:t>
            </w:r>
            <w:r>
              <w:rPr>
                <w:spacing w:val="-30"/>
              </w:rPr>
              <w:t xml:space="preserve"> </w:t>
            </w:r>
            <w:r>
              <w:rPr>
                <w:spacing w:val="-2"/>
              </w:rPr>
              <w:t>1</w:t>
            </w:r>
            <w:r>
              <w:rPr>
                <w:spacing w:val="-40"/>
              </w:rPr>
              <w:t xml:space="preserve"> </w:t>
            </w:r>
            <w:r>
              <w:rPr>
                <w:spacing w:val="-2"/>
              </w:rPr>
              <w:t>万元以下的</w:t>
            </w:r>
            <w:r>
              <w:rPr>
                <w:spacing w:val="-3"/>
              </w:rPr>
              <w:t>罚款，</w:t>
            </w:r>
            <w:r>
              <w:rPr/>
              <w:t xml:space="preserve"> </w:t>
            </w:r>
            <w:r>
              <w:rPr>
                <w:spacing w:val="4"/>
              </w:rPr>
              <w:t>并暂扣导游证。</w:t>
            </w:r>
          </w:p>
        </w:tc>
      </w:tr>
      <w:tr>
        <w:trPr>
          <w:trHeight w:val="1443" w:hRule="atLeast"/>
        </w:trPr>
        <w:tc>
          <w:tcPr>
            <w:tcW w:w="448" w:type="dxa"/>
            <w:vAlign w:val="top"/>
            <w:vMerge w:val="continue"/>
            <w:tcBorders>
              <w:top w:val="nil"/>
              <w:bottom w:val="nil"/>
            </w:tcBorders>
          </w:tcPr>
          <w:p>
            <w:pPr>
              <w:rPr>
                <w:rFonts w:ascii="Arial"/>
                <w:sz w:val="21"/>
              </w:rPr>
            </w:pPr>
            <w:r/>
          </w:p>
        </w:tc>
        <w:tc>
          <w:tcPr>
            <w:tcW w:w="1301" w:type="dxa"/>
            <w:vAlign w:val="top"/>
            <w:vMerge w:val="continue"/>
            <w:tcBorders>
              <w:top w:val="nil"/>
              <w:bottom w:val="nil"/>
            </w:tcBorders>
          </w:tcPr>
          <w:p>
            <w:pPr>
              <w:rPr>
                <w:rFonts w:ascii="Arial"/>
                <w:sz w:val="21"/>
              </w:rPr>
            </w:pPr>
            <w:r/>
          </w:p>
        </w:tc>
        <w:tc>
          <w:tcPr>
            <w:tcW w:w="5488" w:type="dxa"/>
            <w:vAlign w:val="top"/>
            <w:vMerge w:val="continue"/>
            <w:tcBorders>
              <w:top w:val="nil"/>
              <w:bottom w:val="nil"/>
            </w:tcBorders>
          </w:tcPr>
          <w:p>
            <w:pPr>
              <w:rPr>
                <w:rFonts w:ascii="Arial"/>
                <w:sz w:val="21"/>
              </w:rPr>
            </w:pPr>
            <w:r/>
          </w:p>
        </w:tc>
        <w:tc>
          <w:tcPr>
            <w:tcW w:w="937" w:type="dxa"/>
            <w:vAlign w:val="top"/>
          </w:tcPr>
          <w:p>
            <w:pPr>
              <w:spacing w:line="277" w:lineRule="auto"/>
              <w:rPr>
                <w:rFonts w:ascii="Arial"/>
                <w:sz w:val="21"/>
              </w:rPr>
            </w:pPr>
            <w:r/>
          </w:p>
          <w:p>
            <w:pPr>
              <w:spacing w:line="278" w:lineRule="auto"/>
              <w:rPr>
                <w:rFonts w:ascii="Arial"/>
                <w:sz w:val="21"/>
              </w:rPr>
            </w:pPr>
            <w:r/>
          </w:p>
          <w:p>
            <w:pPr>
              <w:pStyle w:val="TableText"/>
              <w:ind w:left="62"/>
              <w:spacing w:before="65" w:line="232" w:lineRule="auto"/>
              <w:rPr/>
            </w:pPr>
            <w:r>
              <w:rPr>
                <w:spacing w:val="5"/>
              </w:rPr>
              <w:t>一般处罚</w:t>
            </w:r>
          </w:p>
        </w:tc>
        <w:tc>
          <w:tcPr>
            <w:tcW w:w="2052" w:type="dxa"/>
            <w:vAlign w:val="top"/>
          </w:tcPr>
          <w:p>
            <w:pPr>
              <w:spacing w:line="400" w:lineRule="auto"/>
              <w:rPr>
                <w:rFonts w:ascii="Arial"/>
                <w:sz w:val="21"/>
              </w:rPr>
            </w:pPr>
            <w:r/>
          </w:p>
          <w:p>
            <w:pPr>
              <w:pStyle w:val="TableText"/>
              <w:ind w:left="32" w:right="10" w:firstLine="3"/>
              <w:spacing w:before="65" w:line="259" w:lineRule="auto"/>
              <w:rPr/>
            </w:pPr>
            <w:r>
              <w:rPr>
                <w:spacing w:val="2"/>
              </w:rPr>
              <w:t>1</w:t>
            </w:r>
            <w:r>
              <w:rPr>
                <w:spacing w:val="-37"/>
              </w:rPr>
              <w:t xml:space="preserve"> </w:t>
            </w:r>
            <w:r>
              <w:rPr>
                <w:spacing w:val="2"/>
              </w:rPr>
              <w:t>年内</w:t>
            </w:r>
            <w:r>
              <w:rPr>
                <w:spacing w:val="-42"/>
              </w:rPr>
              <w:t xml:space="preserve"> </w:t>
            </w:r>
            <w:r>
              <w:rPr>
                <w:spacing w:val="2"/>
              </w:rPr>
              <w:t>2</w:t>
            </w:r>
            <w:r>
              <w:rPr>
                <w:spacing w:val="-42"/>
              </w:rPr>
              <w:t xml:space="preserve"> </w:t>
            </w:r>
            <w:r>
              <w:rPr>
                <w:spacing w:val="2"/>
              </w:rPr>
              <w:t>次实施该条所</w:t>
            </w:r>
            <w:r>
              <w:rPr/>
              <w:t xml:space="preserve"> </w:t>
            </w:r>
            <w:r>
              <w:rPr>
                <w:spacing w:val="5"/>
              </w:rPr>
              <w:t>列违法行为的。</w:t>
            </w:r>
          </w:p>
        </w:tc>
        <w:tc>
          <w:tcPr>
            <w:tcW w:w="4728" w:type="dxa"/>
            <w:vAlign w:val="top"/>
          </w:tcPr>
          <w:p>
            <w:pPr>
              <w:pStyle w:val="TableText"/>
              <w:ind w:left="26" w:right="12" w:firstLine="3"/>
              <w:spacing w:before="156" w:line="273" w:lineRule="auto"/>
              <w:jc w:val="both"/>
              <w:rPr/>
            </w:pPr>
            <w:r>
              <w:rPr>
                <w:spacing w:val="5"/>
              </w:rPr>
              <w:t>没收违法所得，责令限期停业整顿，并处</w:t>
            </w:r>
            <w:r>
              <w:rPr>
                <w:spacing w:val="-8"/>
              </w:rPr>
              <w:t xml:space="preserve"> </w:t>
            </w:r>
            <w:r>
              <w:rPr>
                <w:spacing w:val="5"/>
              </w:rPr>
              <w:t>10</w:t>
            </w:r>
            <w:r>
              <w:rPr>
                <w:spacing w:val="-30"/>
              </w:rPr>
              <w:t xml:space="preserve"> </w:t>
            </w:r>
            <w:r>
              <w:rPr>
                <w:spacing w:val="5"/>
              </w:rPr>
              <w:t>万元以</w:t>
            </w:r>
            <w:r>
              <w:rPr/>
              <w:t xml:space="preserve"> </w:t>
            </w:r>
            <w:r>
              <w:rPr>
                <w:spacing w:val="6"/>
              </w:rPr>
              <w:t>上</w:t>
            </w:r>
            <w:r>
              <w:rPr>
                <w:spacing w:val="-30"/>
              </w:rPr>
              <w:t xml:space="preserve"> </w:t>
            </w:r>
            <w:r>
              <w:rPr>
                <w:spacing w:val="6"/>
              </w:rPr>
              <w:t>20</w:t>
            </w:r>
            <w:r>
              <w:rPr>
                <w:spacing w:val="-28"/>
              </w:rPr>
              <w:t xml:space="preserve"> </w:t>
            </w:r>
            <w:r>
              <w:rPr>
                <w:spacing w:val="6"/>
              </w:rPr>
              <w:t>万元以下的罚款；对直接负责的主管人员和其</w:t>
            </w:r>
            <w:r>
              <w:rPr/>
              <w:t xml:space="preserve"> </w:t>
            </w:r>
            <w:r>
              <w:rPr>
                <w:spacing w:val="7"/>
              </w:rPr>
              <w:t>他直接责任人员，处</w:t>
            </w:r>
            <w:r>
              <w:rPr>
                <w:spacing w:val="-5"/>
              </w:rPr>
              <w:t xml:space="preserve"> </w:t>
            </w:r>
            <w:r>
              <w:rPr>
                <w:spacing w:val="7"/>
              </w:rPr>
              <w:t>1</w:t>
            </w:r>
            <w:r>
              <w:rPr>
                <w:spacing w:val="-28"/>
              </w:rPr>
              <w:t xml:space="preserve"> </w:t>
            </w:r>
            <w:r>
              <w:rPr>
                <w:spacing w:val="7"/>
              </w:rPr>
              <w:t>万元以上</w:t>
            </w:r>
            <w:r>
              <w:rPr>
                <w:spacing w:val="-20"/>
              </w:rPr>
              <w:t xml:space="preserve"> </w:t>
            </w:r>
            <w:r>
              <w:rPr>
                <w:spacing w:val="7"/>
              </w:rPr>
              <w:t>1.5</w:t>
            </w:r>
            <w:r>
              <w:rPr>
                <w:spacing w:val="-26"/>
              </w:rPr>
              <w:t xml:space="preserve"> </w:t>
            </w:r>
            <w:r>
              <w:rPr>
                <w:spacing w:val="7"/>
              </w:rPr>
              <w:t>万元以下的罚</w:t>
            </w:r>
            <w:r>
              <w:rPr/>
              <w:t xml:space="preserve"> </w:t>
            </w:r>
            <w:r>
              <w:rPr>
                <w:spacing w:val="7"/>
              </w:rPr>
              <w:t>款，并暂扣导游证。</w:t>
            </w:r>
          </w:p>
        </w:tc>
      </w:tr>
      <w:tr>
        <w:trPr>
          <w:trHeight w:val="1443" w:hRule="atLeast"/>
        </w:trPr>
        <w:tc>
          <w:tcPr>
            <w:tcW w:w="448" w:type="dxa"/>
            <w:vAlign w:val="top"/>
            <w:vMerge w:val="continue"/>
            <w:tcBorders>
              <w:top w:val="nil"/>
            </w:tcBorders>
          </w:tcPr>
          <w:p>
            <w:pPr>
              <w:rPr>
                <w:rFonts w:ascii="Arial"/>
                <w:sz w:val="21"/>
              </w:rPr>
            </w:pPr>
            <w:r/>
          </w:p>
        </w:tc>
        <w:tc>
          <w:tcPr>
            <w:tcW w:w="1301" w:type="dxa"/>
            <w:vAlign w:val="top"/>
            <w:vMerge w:val="continue"/>
            <w:tcBorders>
              <w:top w:val="nil"/>
            </w:tcBorders>
          </w:tcPr>
          <w:p>
            <w:pPr>
              <w:rPr>
                <w:rFonts w:ascii="Arial"/>
                <w:sz w:val="21"/>
              </w:rPr>
            </w:pPr>
            <w:r/>
          </w:p>
        </w:tc>
        <w:tc>
          <w:tcPr>
            <w:tcW w:w="5488" w:type="dxa"/>
            <w:vAlign w:val="top"/>
            <w:vMerge w:val="continue"/>
            <w:tcBorders>
              <w:top w:val="nil"/>
            </w:tcBorders>
          </w:tcPr>
          <w:p>
            <w:pPr>
              <w:rPr>
                <w:rFonts w:ascii="Arial"/>
                <w:sz w:val="21"/>
              </w:rPr>
            </w:pPr>
            <w:r/>
          </w:p>
        </w:tc>
        <w:tc>
          <w:tcPr>
            <w:tcW w:w="937" w:type="dxa"/>
            <w:vAlign w:val="top"/>
          </w:tcPr>
          <w:p>
            <w:pPr>
              <w:spacing w:line="277" w:lineRule="auto"/>
              <w:rPr>
                <w:rFonts w:ascii="Arial"/>
                <w:sz w:val="21"/>
              </w:rPr>
            </w:pPr>
            <w:r/>
          </w:p>
          <w:p>
            <w:pPr>
              <w:spacing w:line="277" w:lineRule="auto"/>
              <w:rPr>
                <w:rFonts w:ascii="Arial"/>
                <w:sz w:val="21"/>
              </w:rPr>
            </w:pPr>
            <w:r/>
          </w:p>
          <w:p>
            <w:pPr>
              <w:pStyle w:val="TableText"/>
              <w:ind w:left="58"/>
              <w:spacing w:before="65" w:line="232" w:lineRule="auto"/>
              <w:rPr/>
            </w:pPr>
            <w:r>
              <w:rPr>
                <w:spacing w:val="6"/>
              </w:rPr>
              <w:t>从重处罚</w:t>
            </w:r>
          </w:p>
        </w:tc>
        <w:tc>
          <w:tcPr>
            <w:tcW w:w="2052" w:type="dxa"/>
            <w:vAlign w:val="top"/>
          </w:tcPr>
          <w:p>
            <w:pPr>
              <w:pStyle w:val="TableText"/>
              <w:ind w:left="29" w:right="10" w:firstLine="6"/>
              <w:spacing w:before="154" w:line="274" w:lineRule="auto"/>
              <w:jc w:val="both"/>
              <w:rPr/>
            </w:pPr>
            <w:r>
              <w:rPr>
                <w:spacing w:val="2"/>
              </w:rPr>
              <w:t>1</w:t>
            </w:r>
            <w:r>
              <w:rPr>
                <w:spacing w:val="-38"/>
              </w:rPr>
              <w:t xml:space="preserve"> </w:t>
            </w:r>
            <w:r>
              <w:rPr>
                <w:spacing w:val="2"/>
              </w:rPr>
              <w:t>年内</w:t>
            </w:r>
            <w:r>
              <w:rPr>
                <w:spacing w:val="-41"/>
              </w:rPr>
              <w:t xml:space="preserve"> </w:t>
            </w:r>
            <w:r>
              <w:rPr>
                <w:spacing w:val="2"/>
              </w:rPr>
              <w:t>3</w:t>
            </w:r>
            <w:r>
              <w:rPr>
                <w:spacing w:val="-42"/>
              </w:rPr>
              <w:t xml:space="preserve"> </w:t>
            </w:r>
            <w:r>
              <w:rPr>
                <w:spacing w:val="2"/>
              </w:rPr>
              <w:t>次以上实施该</w:t>
            </w:r>
            <w:r>
              <w:rPr/>
              <w:t xml:space="preserve"> </w:t>
            </w:r>
            <w:r>
              <w:rPr/>
              <w:t>条所列违法行为的；因</w:t>
            </w:r>
            <w:r>
              <w:rPr>
                <w:spacing w:val="3"/>
              </w:rPr>
              <w:t xml:space="preserve"> </w:t>
            </w:r>
            <w:r>
              <w:rPr>
                <w:spacing w:val="22"/>
              </w:rPr>
              <w:t>实施该条违法行为造</w:t>
            </w:r>
            <w:r>
              <w:rPr>
                <w:spacing w:val="5"/>
              </w:rPr>
              <w:t xml:space="preserve"> </w:t>
            </w:r>
            <w:r>
              <w:rPr>
                <w:spacing w:val="6"/>
              </w:rPr>
              <w:t>成不良社会影响的。</w:t>
            </w:r>
          </w:p>
        </w:tc>
        <w:tc>
          <w:tcPr>
            <w:tcW w:w="4728" w:type="dxa"/>
            <w:vAlign w:val="top"/>
          </w:tcPr>
          <w:p>
            <w:pPr>
              <w:spacing w:line="245" w:lineRule="auto"/>
              <w:rPr>
                <w:rFonts w:ascii="Arial"/>
                <w:sz w:val="21"/>
              </w:rPr>
            </w:pPr>
            <w:r/>
          </w:p>
          <w:p>
            <w:pPr>
              <w:pStyle w:val="TableText"/>
              <w:ind w:left="27" w:right="15" w:firstLine="1"/>
              <w:spacing w:before="65" w:line="268" w:lineRule="auto"/>
              <w:jc w:val="both"/>
              <w:rPr/>
            </w:pPr>
            <w:r>
              <w:rPr>
                <w:spacing w:val="10"/>
              </w:rPr>
              <w:t>没收违法所得，</w:t>
            </w:r>
            <w:r>
              <w:rPr>
                <w:spacing w:val="-43"/>
              </w:rPr>
              <w:t xml:space="preserve"> </w:t>
            </w:r>
            <w:r>
              <w:rPr>
                <w:spacing w:val="10"/>
              </w:rPr>
              <w:t>吊销旅行社业务经营许可证；对直</w:t>
            </w:r>
            <w:r>
              <w:rPr/>
              <w:t xml:space="preserve"> </w:t>
            </w:r>
            <w:r>
              <w:rPr>
                <w:spacing w:val="9"/>
              </w:rPr>
              <w:t>接负责的主管人员和其他直接责任人员，处</w:t>
            </w:r>
            <w:r>
              <w:rPr>
                <w:spacing w:val="-3"/>
              </w:rPr>
              <w:t xml:space="preserve"> </w:t>
            </w:r>
            <w:r>
              <w:rPr>
                <w:spacing w:val="9"/>
              </w:rPr>
              <w:t>1.5</w:t>
            </w:r>
            <w:r>
              <w:rPr>
                <w:spacing w:val="-26"/>
              </w:rPr>
              <w:t xml:space="preserve"> </w:t>
            </w:r>
            <w:r>
              <w:rPr>
                <w:spacing w:val="9"/>
              </w:rPr>
              <w:t>万</w:t>
            </w:r>
            <w:r>
              <w:rPr/>
              <w:t xml:space="preserve"> </w:t>
            </w:r>
            <w:r>
              <w:rPr>
                <w:spacing w:val="6"/>
              </w:rPr>
              <w:t>元以上</w:t>
            </w:r>
            <w:r>
              <w:rPr>
                <w:spacing w:val="-22"/>
              </w:rPr>
              <w:t xml:space="preserve"> </w:t>
            </w:r>
            <w:r>
              <w:rPr>
                <w:spacing w:val="6"/>
              </w:rPr>
              <w:t>2</w:t>
            </w:r>
            <w:r>
              <w:rPr>
                <w:spacing w:val="-30"/>
              </w:rPr>
              <w:t xml:space="preserve"> </w:t>
            </w:r>
            <w:r>
              <w:rPr>
                <w:spacing w:val="6"/>
              </w:rPr>
              <w:t>万元以下的罚款，并吊销导游证。</w:t>
            </w:r>
          </w:p>
        </w:tc>
      </w:tr>
      <w:tr>
        <w:trPr>
          <w:trHeight w:val="644" w:hRule="atLeast"/>
        </w:trPr>
        <w:tc>
          <w:tcPr>
            <w:tcW w:w="448" w:type="dxa"/>
            <w:vAlign w:val="top"/>
            <w:vMerge w:val="restart"/>
            <w:tcBorders>
              <w:bottom w:val="nil"/>
            </w:tcBorders>
          </w:tcPr>
          <w:p>
            <w:pPr>
              <w:spacing w:line="291" w:lineRule="auto"/>
              <w:rPr>
                <w:rFonts w:ascii="Arial"/>
                <w:sz w:val="21"/>
              </w:rPr>
            </w:pPr>
            <w:r/>
          </w:p>
          <w:p>
            <w:pPr>
              <w:spacing w:line="292" w:lineRule="auto"/>
              <w:rPr>
                <w:rFonts w:ascii="Arial"/>
                <w:sz w:val="21"/>
              </w:rPr>
            </w:pPr>
            <w:r/>
          </w:p>
          <w:p>
            <w:pPr>
              <w:spacing w:line="292" w:lineRule="auto"/>
              <w:rPr>
                <w:rFonts w:ascii="Arial"/>
                <w:sz w:val="21"/>
              </w:rPr>
            </w:pPr>
            <w:r/>
          </w:p>
          <w:p>
            <w:pPr>
              <w:spacing w:line="292" w:lineRule="auto"/>
              <w:rPr>
                <w:rFonts w:ascii="Arial"/>
                <w:sz w:val="21"/>
              </w:rPr>
            </w:pPr>
            <w:r/>
          </w:p>
          <w:p>
            <w:pPr>
              <w:pStyle w:val="TableText"/>
              <w:ind w:left="73"/>
              <w:spacing w:before="65" w:line="186" w:lineRule="auto"/>
              <w:rPr/>
            </w:pPr>
            <w:r>
              <w:rPr>
                <w:spacing w:val="1"/>
              </w:rPr>
              <w:t>220</w:t>
            </w:r>
          </w:p>
        </w:tc>
        <w:tc>
          <w:tcPr>
            <w:tcW w:w="1301"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pStyle w:val="TableText"/>
              <w:ind w:left="24" w:right="17"/>
              <w:spacing w:before="65" w:line="277" w:lineRule="auto"/>
              <w:jc w:val="both"/>
              <w:rPr/>
            </w:pPr>
            <w:r>
              <w:rPr>
                <w:spacing w:val="9"/>
              </w:rPr>
              <w:t>未取得导游证</w:t>
            </w:r>
            <w:r>
              <w:rPr/>
              <w:t xml:space="preserve"> </w:t>
            </w:r>
            <w:r>
              <w:rPr>
                <w:spacing w:val="9"/>
              </w:rPr>
              <w:t>或者不具备领</w:t>
            </w:r>
            <w:r>
              <w:rPr/>
              <w:t xml:space="preserve"> </w:t>
            </w:r>
            <w:r>
              <w:rPr>
                <w:spacing w:val="9"/>
              </w:rPr>
              <w:t>队条件而从事</w:t>
            </w:r>
            <w:r>
              <w:rPr/>
              <w:t xml:space="preserve"> </w:t>
            </w:r>
            <w:r>
              <w:rPr>
                <w:spacing w:val="9"/>
              </w:rPr>
              <w:t>导游、领队活</w:t>
            </w:r>
            <w:r>
              <w:rPr/>
              <w:t xml:space="preserve"> </w:t>
            </w:r>
            <w:r>
              <w:rPr>
                <w:spacing w:val="1"/>
              </w:rPr>
              <w:t>动的</w:t>
            </w:r>
          </w:p>
        </w:tc>
        <w:tc>
          <w:tcPr>
            <w:tcW w:w="5488" w:type="dxa"/>
            <w:vAlign w:val="top"/>
            <w:vMerge w:val="restart"/>
            <w:tcBorders>
              <w:bottom w:val="nil"/>
            </w:tcBorders>
          </w:tcPr>
          <w:p>
            <w:pPr>
              <w:spacing w:line="356" w:lineRule="auto"/>
              <w:rPr>
                <w:rFonts w:ascii="Arial"/>
                <w:sz w:val="21"/>
              </w:rPr>
            </w:pPr>
            <w:r/>
          </w:p>
          <w:p>
            <w:pPr>
              <w:pStyle w:val="TableText"/>
              <w:ind w:left="24"/>
              <w:spacing w:before="65" w:line="230" w:lineRule="auto"/>
              <w:rPr/>
            </w:pPr>
            <w:r>
              <w:rPr>
                <w:spacing w:val="7"/>
              </w:rPr>
              <w:t>《中华人民共和国旅游法》</w:t>
            </w:r>
          </w:p>
          <w:p>
            <w:pPr>
              <w:pStyle w:val="TableText"/>
              <w:ind w:left="24" w:right="14" w:firstLine="9"/>
              <w:spacing w:before="62" w:line="274" w:lineRule="auto"/>
              <w:rPr/>
            </w:pPr>
            <w:r>
              <w:rPr>
                <w:spacing w:val="9"/>
              </w:rPr>
              <w:t>第一百零二条第一款：违反本法规定，未取得导游证或者不</w:t>
            </w:r>
            <w:r>
              <w:rPr/>
              <w:t xml:space="preserve"> </w:t>
            </w:r>
            <w:r>
              <w:rPr>
                <w:spacing w:val="7"/>
              </w:rPr>
              <w:t>具备领队条件而从事导游、领队活动的，</w:t>
            </w:r>
            <w:r>
              <w:rPr>
                <w:spacing w:val="-39"/>
              </w:rPr>
              <w:t xml:space="preserve"> </w:t>
            </w:r>
            <w:r>
              <w:rPr>
                <w:spacing w:val="7"/>
              </w:rPr>
              <w:t>由旅游主管部门责</w:t>
            </w:r>
            <w:r>
              <w:rPr/>
              <w:t xml:space="preserve"> </w:t>
            </w:r>
            <w:r>
              <w:rPr>
                <w:spacing w:val="9"/>
              </w:rPr>
              <w:t>令改正，没收违法所得，并处一千元以上一万元以下罚款，</w:t>
            </w:r>
            <w:r>
              <w:rPr>
                <w:spacing w:val="9"/>
              </w:rPr>
              <w:t xml:space="preserve"> </w:t>
            </w:r>
            <w:r>
              <w:rPr>
                <w:spacing w:val="4"/>
              </w:rPr>
              <w:t>予以公告。</w:t>
            </w:r>
          </w:p>
        </w:tc>
        <w:tc>
          <w:tcPr>
            <w:tcW w:w="937" w:type="dxa"/>
            <w:vAlign w:val="top"/>
          </w:tcPr>
          <w:p>
            <w:pPr>
              <w:pStyle w:val="TableText"/>
              <w:ind w:left="58"/>
              <w:spacing w:before="224" w:line="231" w:lineRule="auto"/>
              <w:rPr/>
            </w:pPr>
            <w:r>
              <w:rPr>
                <w:spacing w:val="6"/>
              </w:rPr>
              <w:t>从轻处罚</w:t>
            </w:r>
          </w:p>
        </w:tc>
        <w:tc>
          <w:tcPr>
            <w:tcW w:w="2052" w:type="dxa"/>
            <w:vAlign w:val="top"/>
          </w:tcPr>
          <w:p>
            <w:pPr>
              <w:pStyle w:val="TableText"/>
              <w:ind w:left="133" w:right="12" w:firstLine="8"/>
              <w:spacing w:before="67" w:line="259" w:lineRule="auto"/>
              <w:rPr/>
            </w:pPr>
            <w:r>
              <w:rPr>
                <w:spacing w:val="12"/>
              </w:rPr>
              <w:t>1</w:t>
            </w:r>
            <w:r>
              <w:rPr>
                <w:spacing w:val="-17"/>
              </w:rPr>
              <w:t xml:space="preserve"> </w:t>
            </w:r>
            <w:r>
              <w:rPr>
                <w:spacing w:val="12"/>
              </w:rPr>
              <w:t>年内首次实施该条</w:t>
            </w:r>
            <w:r>
              <w:rPr/>
              <w:t xml:space="preserve"> </w:t>
            </w:r>
            <w:r>
              <w:rPr>
                <w:spacing w:val="6"/>
              </w:rPr>
              <w:t>所列违法行为的。</w:t>
            </w:r>
          </w:p>
        </w:tc>
        <w:tc>
          <w:tcPr>
            <w:tcW w:w="4728" w:type="dxa"/>
            <w:vAlign w:val="top"/>
          </w:tcPr>
          <w:p>
            <w:pPr>
              <w:pStyle w:val="TableText"/>
              <w:ind w:left="26" w:right="15" w:firstLine="3"/>
              <w:spacing w:before="67" w:line="260" w:lineRule="auto"/>
              <w:rPr/>
            </w:pPr>
            <w:r>
              <w:rPr>
                <w:spacing w:val="7"/>
              </w:rPr>
              <w:t>没收违法所得，并处</w:t>
            </w:r>
            <w:r>
              <w:rPr>
                <w:spacing w:val="-16"/>
              </w:rPr>
              <w:t xml:space="preserve"> </w:t>
            </w:r>
            <w:r>
              <w:rPr>
                <w:spacing w:val="7"/>
              </w:rPr>
              <w:t>1000</w:t>
            </w:r>
            <w:r>
              <w:rPr>
                <w:spacing w:val="-25"/>
              </w:rPr>
              <w:t xml:space="preserve"> </w:t>
            </w:r>
            <w:r>
              <w:rPr>
                <w:spacing w:val="7"/>
              </w:rPr>
              <w:t>元以上</w:t>
            </w:r>
            <w:r>
              <w:rPr>
                <w:spacing w:val="-31"/>
              </w:rPr>
              <w:t xml:space="preserve"> </w:t>
            </w:r>
            <w:r>
              <w:rPr>
                <w:spacing w:val="7"/>
              </w:rPr>
              <w:t>3000</w:t>
            </w:r>
            <w:r>
              <w:rPr>
                <w:spacing w:val="-26"/>
              </w:rPr>
              <w:t xml:space="preserve"> </w:t>
            </w:r>
            <w:r>
              <w:rPr>
                <w:spacing w:val="7"/>
              </w:rPr>
              <w:t>元以下的罚</w:t>
            </w:r>
            <w:r>
              <w:rPr/>
              <w:t xml:space="preserve"> </w:t>
            </w:r>
            <w:r>
              <w:rPr>
                <w:spacing w:val="-3"/>
              </w:rPr>
              <w:t>款。</w:t>
            </w:r>
          </w:p>
        </w:tc>
      </w:tr>
      <w:tr>
        <w:trPr>
          <w:trHeight w:val="970" w:hRule="atLeast"/>
        </w:trPr>
        <w:tc>
          <w:tcPr>
            <w:tcW w:w="448" w:type="dxa"/>
            <w:vAlign w:val="top"/>
            <w:vMerge w:val="continue"/>
            <w:tcBorders>
              <w:top w:val="nil"/>
              <w:bottom w:val="nil"/>
            </w:tcBorders>
          </w:tcPr>
          <w:p>
            <w:pPr>
              <w:rPr>
                <w:rFonts w:ascii="Arial"/>
                <w:sz w:val="21"/>
              </w:rPr>
            </w:pPr>
            <w:r/>
          </w:p>
        </w:tc>
        <w:tc>
          <w:tcPr>
            <w:tcW w:w="1301" w:type="dxa"/>
            <w:vAlign w:val="top"/>
            <w:vMerge w:val="continue"/>
            <w:tcBorders>
              <w:top w:val="nil"/>
              <w:bottom w:val="nil"/>
            </w:tcBorders>
          </w:tcPr>
          <w:p>
            <w:pPr>
              <w:rPr>
                <w:rFonts w:ascii="Arial"/>
                <w:sz w:val="21"/>
              </w:rPr>
            </w:pPr>
            <w:r/>
          </w:p>
        </w:tc>
        <w:tc>
          <w:tcPr>
            <w:tcW w:w="5488" w:type="dxa"/>
            <w:vAlign w:val="top"/>
            <w:vMerge w:val="continue"/>
            <w:tcBorders>
              <w:top w:val="nil"/>
              <w:bottom w:val="nil"/>
            </w:tcBorders>
          </w:tcPr>
          <w:p>
            <w:pPr>
              <w:rPr>
                <w:rFonts w:ascii="Arial"/>
                <w:sz w:val="21"/>
              </w:rPr>
            </w:pPr>
            <w:r/>
          </w:p>
        </w:tc>
        <w:tc>
          <w:tcPr>
            <w:tcW w:w="937" w:type="dxa"/>
            <w:vAlign w:val="top"/>
          </w:tcPr>
          <w:p>
            <w:pPr>
              <w:spacing w:line="321" w:lineRule="auto"/>
              <w:rPr>
                <w:rFonts w:ascii="Arial"/>
                <w:sz w:val="21"/>
              </w:rPr>
            </w:pPr>
            <w:r/>
          </w:p>
          <w:p>
            <w:pPr>
              <w:pStyle w:val="TableText"/>
              <w:ind w:left="62"/>
              <w:spacing w:before="65" w:line="232" w:lineRule="auto"/>
              <w:rPr/>
            </w:pPr>
            <w:r>
              <w:rPr>
                <w:spacing w:val="5"/>
              </w:rPr>
              <w:t>一般处罚</w:t>
            </w:r>
          </w:p>
        </w:tc>
        <w:tc>
          <w:tcPr>
            <w:tcW w:w="2052" w:type="dxa"/>
            <w:vAlign w:val="top"/>
          </w:tcPr>
          <w:p>
            <w:pPr>
              <w:pStyle w:val="TableText"/>
              <w:ind w:left="32" w:right="10" w:firstLine="3"/>
              <w:spacing w:before="232" w:line="259" w:lineRule="auto"/>
              <w:rPr/>
            </w:pPr>
            <w:r>
              <w:rPr>
                <w:spacing w:val="2"/>
              </w:rPr>
              <w:t>1</w:t>
            </w:r>
            <w:r>
              <w:rPr>
                <w:spacing w:val="-37"/>
              </w:rPr>
              <w:t xml:space="preserve"> </w:t>
            </w:r>
            <w:r>
              <w:rPr>
                <w:spacing w:val="2"/>
              </w:rPr>
              <w:t>年内</w:t>
            </w:r>
            <w:r>
              <w:rPr>
                <w:spacing w:val="-42"/>
              </w:rPr>
              <w:t xml:space="preserve"> </w:t>
            </w:r>
            <w:r>
              <w:rPr>
                <w:spacing w:val="2"/>
              </w:rPr>
              <w:t>2</w:t>
            </w:r>
            <w:r>
              <w:rPr>
                <w:spacing w:val="-42"/>
              </w:rPr>
              <w:t xml:space="preserve"> </w:t>
            </w:r>
            <w:r>
              <w:rPr>
                <w:spacing w:val="2"/>
              </w:rPr>
              <w:t>次实施该条所</w:t>
            </w:r>
            <w:r>
              <w:rPr/>
              <w:t xml:space="preserve"> </w:t>
            </w:r>
            <w:r>
              <w:rPr>
                <w:spacing w:val="5"/>
              </w:rPr>
              <w:t>列违法行为的。</w:t>
            </w:r>
          </w:p>
        </w:tc>
        <w:tc>
          <w:tcPr>
            <w:tcW w:w="4728" w:type="dxa"/>
            <w:vAlign w:val="top"/>
          </w:tcPr>
          <w:p>
            <w:pPr>
              <w:pStyle w:val="TableText"/>
              <w:ind w:left="26" w:right="15" w:firstLine="3"/>
              <w:spacing w:before="232" w:line="260" w:lineRule="auto"/>
              <w:rPr/>
            </w:pPr>
            <w:r>
              <w:rPr>
                <w:spacing w:val="7"/>
              </w:rPr>
              <w:t>没收违法所得，并处</w:t>
            </w:r>
            <w:r>
              <w:rPr>
                <w:spacing w:val="-14"/>
              </w:rPr>
              <w:t xml:space="preserve"> </w:t>
            </w:r>
            <w:r>
              <w:rPr>
                <w:spacing w:val="7"/>
              </w:rPr>
              <w:t>3000</w:t>
            </w:r>
            <w:r>
              <w:rPr>
                <w:spacing w:val="-24"/>
              </w:rPr>
              <w:t xml:space="preserve"> </w:t>
            </w:r>
            <w:r>
              <w:rPr>
                <w:spacing w:val="7"/>
              </w:rPr>
              <w:t>元以上</w:t>
            </w:r>
            <w:r>
              <w:rPr>
                <w:spacing w:val="-34"/>
              </w:rPr>
              <w:t xml:space="preserve"> </w:t>
            </w:r>
            <w:r>
              <w:rPr>
                <w:spacing w:val="7"/>
              </w:rPr>
              <w:t>6000</w:t>
            </w:r>
            <w:r>
              <w:rPr>
                <w:spacing w:val="-26"/>
              </w:rPr>
              <w:t xml:space="preserve"> </w:t>
            </w:r>
            <w:r>
              <w:rPr>
                <w:spacing w:val="7"/>
              </w:rPr>
              <w:t>元以下的罚</w:t>
            </w:r>
            <w:r>
              <w:rPr/>
              <w:t xml:space="preserve"> </w:t>
            </w:r>
            <w:r>
              <w:rPr>
                <w:spacing w:val="-3"/>
              </w:rPr>
              <w:t>款。</w:t>
            </w:r>
          </w:p>
        </w:tc>
      </w:tr>
      <w:tr>
        <w:trPr>
          <w:trHeight w:val="975" w:hRule="atLeast"/>
        </w:trPr>
        <w:tc>
          <w:tcPr>
            <w:tcW w:w="448" w:type="dxa"/>
            <w:vAlign w:val="top"/>
            <w:vMerge w:val="continue"/>
            <w:tcBorders>
              <w:top w:val="nil"/>
            </w:tcBorders>
          </w:tcPr>
          <w:p>
            <w:pPr>
              <w:rPr>
                <w:rFonts w:ascii="Arial"/>
                <w:sz w:val="21"/>
              </w:rPr>
            </w:pPr>
            <w:r/>
          </w:p>
        </w:tc>
        <w:tc>
          <w:tcPr>
            <w:tcW w:w="1301" w:type="dxa"/>
            <w:vAlign w:val="top"/>
            <w:vMerge w:val="continue"/>
            <w:tcBorders>
              <w:top w:val="nil"/>
            </w:tcBorders>
          </w:tcPr>
          <w:p>
            <w:pPr>
              <w:rPr>
                <w:rFonts w:ascii="Arial"/>
                <w:sz w:val="21"/>
              </w:rPr>
            </w:pPr>
            <w:r/>
          </w:p>
        </w:tc>
        <w:tc>
          <w:tcPr>
            <w:tcW w:w="5488" w:type="dxa"/>
            <w:vAlign w:val="top"/>
            <w:vMerge w:val="continue"/>
            <w:tcBorders>
              <w:top w:val="nil"/>
            </w:tcBorders>
          </w:tcPr>
          <w:p>
            <w:pPr>
              <w:rPr>
                <w:rFonts w:ascii="Arial"/>
                <w:sz w:val="21"/>
              </w:rPr>
            </w:pPr>
            <w:r/>
          </w:p>
        </w:tc>
        <w:tc>
          <w:tcPr>
            <w:tcW w:w="937" w:type="dxa"/>
            <w:vAlign w:val="top"/>
          </w:tcPr>
          <w:p>
            <w:pPr>
              <w:spacing w:line="323" w:lineRule="auto"/>
              <w:rPr>
                <w:rFonts w:ascii="Arial"/>
                <w:sz w:val="21"/>
              </w:rPr>
            </w:pPr>
            <w:r/>
          </w:p>
          <w:p>
            <w:pPr>
              <w:pStyle w:val="TableText"/>
              <w:ind w:left="58"/>
              <w:spacing w:before="65" w:line="232" w:lineRule="auto"/>
              <w:rPr/>
            </w:pPr>
            <w:r>
              <w:rPr>
                <w:spacing w:val="6"/>
              </w:rPr>
              <w:t>从重处罚</w:t>
            </w:r>
          </w:p>
        </w:tc>
        <w:tc>
          <w:tcPr>
            <w:tcW w:w="2052" w:type="dxa"/>
            <w:vAlign w:val="top"/>
          </w:tcPr>
          <w:p>
            <w:pPr>
              <w:pStyle w:val="TableText"/>
              <w:ind w:left="29" w:right="10" w:firstLine="6"/>
              <w:spacing w:before="233" w:line="259" w:lineRule="auto"/>
              <w:rPr/>
            </w:pPr>
            <w:r>
              <w:rPr>
                <w:spacing w:val="2"/>
              </w:rPr>
              <w:t>1</w:t>
            </w:r>
            <w:r>
              <w:rPr>
                <w:spacing w:val="-38"/>
              </w:rPr>
              <w:t xml:space="preserve"> </w:t>
            </w:r>
            <w:r>
              <w:rPr>
                <w:spacing w:val="2"/>
              </w:rPr>
              <w:t>年内</w:t>
            </w:r>
            <w:r>
              <w:rPr>
                <w:spacing w:val="-41"/>
              </w:rPr>
              <w:t xml:space="preserve"> </w:t>
            </w:r>
            <w:r>
              <w:rPr>
                <w:spacing w:val="2"/>
              </w:rPr>
              <w:t>3</w:t>
            </w:r>
            <w:r>
              <w:rPr>
                <w:spacing w:val="-42"/>
              </w:rPr>
              <w:t xml:space="preserve"> </w:t>
            </w:r>
            <w:r>
              <w:rPr>
                <w:spacing w:val="2"/>
              </w:rPr>
              <w:t>次以上实施该</w:t>
            </w:r>
            <w:r>
              <w:rPr/>
              <w:t xml:space="preserve"> </w:t>
            </w:r>
            <w:r>
              <w:rPr>
                <w:spacing w:val="6"/>
              </w:rPr>
              <w:t>条所列违法行为的。</w:t>
            </w:r>
          </w:p>
        </w:tc>
        <w:tc>
          <w:tcPr>
            <w:tcW w:w="4728" w:type="dxa"/>
            <w:vAlign w:val="top"/>
          </w:tcPr>
          <w:p>
            <w:pPr>
              <w:spacing w:line="323" w:lineRule="auto"/>
              <w:rPr>
                <w:rFonts w:ascii="Arial"/>
                <w:sz w:val="21"/>
              </w:rPr>
            </w:pPr>
            <w:r/>
          </w:p>
          <w:p>
            <w:pPr>
              <w:pStyle w:val="TableText"/>
              <w:spacing w:before="65" w:line="229" w:lineRule="auto"/>
              <w:jc w:val="right"/>
              <w:rPr/>
            </w:pPr>
            <w:r>
              <w:rPr>
                <w:spacing w:val="-2"/>
              </w:rPr>
              <w:t>没收违法所得，并处</w:t>
            </w:r>
            <w:r>
              <w:rPr>
                <w:spacing w:val="-43"/>
              </w:rPr>
              <w:t xml:space="preserve"> </w:t>
            </w:r>
            <w:r>
              <w:rPr>
                <w:spacing w:val="-2"/>
              </w:rPr>
              <w:t>6000</w:t>
            </w:r>
            <w:r>
              <w:rPr>
                <w:spacing w:val="-40"/>
              </w:rPr>
              <w:t xml:space="preserve"> </w:t>
            </w:r>
            <w:r>
              <w:rPr>
                <w:spacing w:val="-2"/>
              </w:rPr>
              <w:t>元以上</w:t>
            </w:r>
            <w:r>
              <w:rPr>
                <w:spacing w:val="-30"/>
              </w:rPr>
              <w:t xml:space="preserve"> </w:t>
            </w:r>
            <w:r>
              <w:rPr>
                <w:spacing w:val="-2"/>
              </w:rPr>
              <w:t>1</w:t>
            </w:r>
            <w:r>
              <w:rPr>
                <w:spacing w:val="-41"/>
              </w:rPr>
              <w:t xml:space="preserve"> </w:t>
            </w:r>
            <w:r>
              <w:rPr>
                <w:spacing w:val="-2"/>
              </w:rPr>
              <w:t>万元以下</w:t>
            </w:r>
            <w:r>
              <w:rPr>
                <w:spacing w:val="-3"/>
              </w:rPr>
              <w:t>的罚款。</w:t>
            </w:r>
          </w:p>
        </w:tc>
      </w:tr>
      <w:tr>
        <w:trPr>
          <w:trHeight w:val="1101" w:hRule="atLeast"/>
        </w:trPr>
        <w:tc>
          <w:tcPr>
            <w:tcW w:w="448" w:type="dxa"/>
            <w:vAlign w:val="top"/>
            <w:vMerge w:val="restart"/>
            <w:tcBorders>
              <w:bottom w:val="nil"/>
            </w:tcBorders>
          </w:tcPr>
          <w:p>
            <w:pPr>
              <w:spacing w:line="294" w:lineRule="auto"/>
              <w:rPr>
                <w:rFonts w:ascii="Arial"/>
                <w:sz w:val="21"/>
              </w:rPr>
            </w:pPr>
            <w:r/>
          </w:p>
          <w:p>
            <w:pPr>
              <w:spacing w:line="295" w:lineRule="auto"/>
              <w:rPr>
                <w:rFonts w:ascii="Arial"/>
                <w:sz w:val="21"/>
              </w:rPr>
            </w:pPr>
            <w:r/>
          </w:p>
          <w:p>
            <w:pPr>
              <w:spacing w:line="295" w:lineRule="auto"/>
              <w:rPr>
                <w:rFonts w:ascii="Arial"/>
                <w:sz w:val="21"/>
              </w:rPr>
            </w:pPr>
            <w:r/>
          </w:p>
          <w:p>
            <w:pPr>
              <w:pStyle w:val="TableText"/>
              <w:ind w:left="73"/>
              <w:spacing w:before="65" w:line="187" w:lineRule="auto"/>
              <w:rPr/>
            </w:pPr>
            <w:r>
              <w:rPr>
                <w:spacing w:val="1"/>
              </w:rPr>
              <w:t>221</w:t>
            </w:r>
          </w:p>
        </w:tc>
        <w:tc>
          <w:tcPr>
            <w:tcW w:w="1301" w:type="dxa"/>
            <w:vAlign w:val="top"/>
            <w:vMerge w:val="restart"/>
            <w:tcBorders>
              <w:bottom w:val="nil"/>
            </w:tcBorders>
          </w:tcPr>
          <w:p>
            <w:pPr>
              <w:spacing w:line="347" w:lineRule="auto"/>
              <w:rPr>
                <w:rFonts w:ascii="Arial"/>
                <w:sz w:val="21"/>
              </w:rPr>
            </w:pPr>
            <w:r/>
          </w:p>
          <w:p>
            <w:pPr>
              <w:spacing w:line="347" w:lineRule="auto"/>
              <w:rPr>
                <w:rFonts w:ascii="Arial"/>
                <w:sz w:val="21"/>
              </w:rPr>
            </w:pPr>
            <w:r/>
          </w:p>
          <w:p>
            <w:pPr>
              <w:pStyle w:val="TableText"/>
              <w:ind w:left="61" w:right="17" w:hanging="37"/>
              <w:spacing w:before="65" w:line="260" w:lineRule="auto"/>
              <w:rPr/>
            </w:pPr>
            <w:r>
              <w:rPr>
                <w:spacing w:val="9"/>
              </w:rPr>
              <w:t>导游、领队私</w:t>
            </w:r>
            <w:r>
              <w:rPr/>
              <w:t xml:space="preserve"> </w:t>
            </w:r>
            <w:r>
              <w:rPr>
                <w:spacing w:val="1"/>
              </w:rPr>
              <w:t>自承揽业务的</w:t>
            </w:r>
          </w:p>
        </w:tc>
        <w:tc>
          <w:tcPr>
            <w:tcW w:w="5488" w:type="dxa"/>
            <w:vAlign w:val="top"/>
            <w:vMerge w:val="restart"/>
            <w:tcBorders>
              <w:bottom w:val="nil"/>
            </w:tcBorders>
          </w:tcPr>
          <w:p>
            <w:pPr>
              <w:pStyle w:val="TableText"/>
              <w:ind w:left="24"/>
              <w:spacing w:before="140" w:line="230" w:lineRule="auto"/>
              <w:rPr/>
            </w:pPr>
            <w:r>
              <w:rPr>
                <w:spacing w:val="7"/>
              </w:rPr>
              <w:t>《中华人民共和国旅游法》</w:t>
            </w:r>
          </w:p>
          <w:p>
            <w:pPr>
              <w:pStyle w:val="TableText"/>
              <w:ind w:left="24" w:right="14" w:firstLine="8"/>
              <w:spacing w:before="63" w:line="268" w:lineRule="auto"/>
              <w:jc w:val="both"/>
              <w:rPr/>
            </w:pPr>
            <w:r>
              <w:rPr>
                <w:spacing w:val="9"/>
              </w:rPr>
              <w:t>第一百零二条第二款：导游、领队违反本法规定，私自承揽</w:t>
            </w:r>
            <w:r>
              <w:rPr/>
              <w:t xml:space="preserve"> </w:t>
            </w:r>
            <w:r>
              <w:rPr>
                <w:spacing w:val="7"/>
              </w:rPr>
              <w:t>业务的，</w:t>
            </w:r>
            <w:r>
              <w:rPr>
                <w:spacing w:val="-40"/>
              </w:rPr>
              <w:t xml:space="preserve"> </w:t>
            </w:r>
            <w:r>
              <w:rPr>
                <w:spacing w:val="7"/>
              </w:rPr>
              <w:t>由旅游主管部门责令改正，没收违法所得，处一千</w:t>
            </w:r>
            <w:r>
              <w:rPr/>
              <w:t xml:space="preserve"> </w:t>
            </w:r>
            <w:r>
              <w:rPr>
                <w:spacing w:val="8"/>
              </w:rPr>
              <w:t>元以上一万元以下罚款，并暂扣或者吊销导游证。</w:t>
            </w:r>
          </w:p>
        </w:tc>
        <w:tc>
          <w:tcPr>
            <w:tcW w:w="937" w:type="dxa"/>
            <w:vAlign w:val="top"/>
          </w:tcPr>
          <w:p>
            <w:pPr>
              <w:spacing w:line="387" w:lineRule="auto"/>
              <w:rPr>
                <w:rFonts w:ascii="Arial"/>
                <w:sz w:val="21"/>
              </w:rPr>
            </w:pPr>
            <w:r/>
          </w:p>
          <w:p>
            <w:pPr>
              <w:pStyle w:val="TableText"/>
              <w:ind w:left="58"/>
              <w:spacing w:before="65" w:line="231" w:lineRule="auto"/>
              <w:rPr/>
            </w:pPr>
            <w:r>
              <w:rPr>
                <w:spacing w:val="6"/>
              </w:rPr>
              <w:t>从轻处罚</w:t>
            </w:r>
          </w:p>
        </w:tc>
        <w:tc>
          <w:tcPr>
            <w:tcW w:w="2052" w:type="dxa"/>
            <w:vAlign w:val="top"/>
          </w:tcPr>
          <w:p>
            <w:pPr>
              <w:pStyle w:val="TableText"/>
              <w:ind w:left="133" w:right="12" w:firstLine="8"/>
              <w:spacing w:before="297" w:line="259" w:lineRule="auto"/>
              <w:rPr/>
            </w:pPr>
            <w:r>
              <w:rPr>
                <w:spacing w:val="12"/>
              </w:rPr>
              <w:t>1</w:t>
            </w:r>
            <w:r>
              <w:rPr>
                <w:spacing w:val="-17"/>
              </w:rPr>
              <w:t xml:space="preserve"> </w:t>
            </w:r>
            <w:r>
              <w:rPr>
                <w:spacing w:val="12"/>
              </w:rPr>
              <w:t>年内首次实施该条</w:t>
            </w:r>
            <w:r>
              <w:rPr/>
              <w:t xml:space="preserve"> </w:t>
            </w:r>
            <w:r>
              <w:rPr>
                <w:spacing w:val="6"/>
              </w:rPr>
              <w:t>所列违法行为的。</w:t>
            </w:r>
          </w:p>
        </w:tc>
        <w:tc>
          <w:tcPr>
            <w:tcW w:w="4728" w:type="dxa"/>
            <w:vAlign w:val="top"/>
          </w:tcPr>
          <w:p>
            <w:pPr>
              <w:pStyle w:val="TableText"/>
              <w:ind w:left="26" w:right="15" w:firstLine="3"/>
              <w:spacing w:before="299" w:line="258" w:lineRule="auto"/>
              <w:rPr/>
            </w:pPr>
            <w:r>
              <w:rPr>
                <w:spacing w:val="7"/>
              </w:rPr>
              <w:t>没收违法所得，并处</w:t>
            </w:r>
            <w:r>
              <w:rPr>
                <w:spacing w:val="-16"/>
              </w:rPr>
              <w:t xml:space="preserve"> </w:t>
            </w:r>
            <w:r>
              <w:rPr>
                <w:spacing w:val="7"/>
              </w:rPr>
              <w:t>1000</w:t>
            </w:r>
            <w:r>
              <w:rPr>
                <w:spacing w:val="-25"/>
              </w:rPr>
              <w:t xml:space="preserve"> </w:t>
            </w:r>
            <w:r>
              <w:rPr>
                <w:spacing w:val="7"/>
              </w:rPr>
              <w:t>元以上</w:t>
            </w:r>
            <w:r>
              <w:rPr>
                <w:spacing w:val="-31"/>
              </w:rPr>
              <w:t xml:space="preserve"> </w:t>
            </w:r>
            <w:r>
              <w:rPr>
                <w:spacing w:val="7"/>
              </w:rPr>
              <w:t>3000</w:t>
            </w:r>
            <w:r>
              <w:rPr>
                <w:spacing w:val="-26"/>
              </w:rPr>
              <w:t xml:space="preserve"> </w:t>
            </w:r>
            <w:r>
              <w:rPr>
                <w:spacing w:val="7"/>
              </w:rPr>
              <w:t>元以下的罚</w:t>
            </w:r>
            <w:r>
              <w:rPr/>
              <w:t xml:space="preserve"> </w:t>
            </w:r>
            <w:r>
              <w:rPr>
                <w:spacing w:val="7"/>
              </w:rPr>
              <w:t>款，并暂扣导游证。</w:t>
            </w:r>
          </w:p>
        </w:tc>
      </w:tr>
      <w:tr>
        <w:trPr>
          <w:trHeight w:val="925" w:hRule="atLeast"/>
        </w:trPr>
        <w:tc>
          <w:tcPr>
            <w:tcW w:w="448" w:type="dxa"/>
            <w:vAlign w:val="top"/>
            <w:vMerge w:val="continue"/>
            <w:tcBorders>
              <w:top w:val="nil"/>
            </w:tcBorders>
          </w:tcPr>
          <w:p>
            <w:pPr>
              <w:rPr>
                <w:rFonts w:ascii="Arial"/>
                <w:sz w:val="21"/>
              </w:rPr>
            </w:pPr>
            <w:r/>
          </w:p>
        </w:tc>
        <w:tc>
          <w:tcPr>
            <w:tcW w:w="1301" w:type="dxa"/>
            <w:vAlign w:val="top"/>
            <w:vMerge w:val="continue"/>
            <w:tcBorders>
              <w:top w:val="nil"/>
            </w:tcBorders>
          </w:tcPr>
          <w:p>
            <w:pPr>
              <w:rPr>
                <w:rFonts w:ascii="Arial"/>
                <w:sz w:val="21"/>
              </w:rPr>
            </w:pPr>
            <w:r/>
          </w:p>
        </w:tc>
        <w:tc>
          <w:tcPr>
            <w:tcW w:w="5488" w:type="dxa"/>
            <w:vAlign w:val="top"/>
            <w:vMerge w:val="continue"/>
            <w:tcBorders>
              <w:top w:val="nil"/>
            </w:tcBorders>
          </w:tcPr>
          <w:p>
            <w:pPr>
              <w:rPr>
                <w:rFonts w:ascii="Arial"/>
                <w:sz w:val="21"/>
              </w:rPr>
            </w:pPr>
            <w:r/>
          </w:p>
        </w:tc>
        <w:tc>
          <w:tcPr>
            <w:tcW w:w="937" w:type="dxa"/>
            <w:vAlign w:val="top"/>
          </w:tcPr>
          <w:p>
            <w:pPr>
              <w:spacing w:line="298" w:lineRule="auto"/>
              <w:rPr>
                <w:rFonts w:ascii="Arial"/>
                <w:sz w:val="21"/>
              </w:rPr>
            </w:pPr>
            <w:r/>
          </w:p>
          <w:p>
            <w:pPr>
              <w:pStyle w:val="TableText"/>
              <w:ind w:left="62"/>
              <w:spacing w:before="65" w:line="232" w:lineRule="auto"/>
              <w:rPr/>
            </w:pPr>
            <w:r>
              <w:rPr>
                <w:spacing w:val="5"/>
              </w:rPr>
              <w:t>一般处罚</w:t>
            </w:r>
          </w:p>
        </w:tc>
        <w:tc>
          <w:tcPr>
            <w:tcW w:w="2052" w:type="dxa"/>
            <w:vAlign w:val="top"/>
          </w:tcPr>
          <w:p>
            <w:pPr>
              <w:pStyle w:val="TableText"/>
              <w:ind w:left="32" w:right="10" w:firstLine="3"/>
              <w:spacing w:before="209" w:line="259" w:lineRule="auto"/>
              <w:rPr/>
            </w:pPr>
            <w:r>
              <w:rPr>
                <w:spacing w:val="2"/>
              </w:rPr>
              <w:t>1</w:t>
            </w:r>
            <w:r>
              <w:rPr>
                <w:spacing w:val="-37"/>
              </w:rPr>
              <w:t xml:space="preserve"> </w:t>
            </w:r>
            <w:r>
              <w:rPr>
                <w:spacing w:val="2"/>
              </w:rPr>
              <w:t>年内</w:t>
            </w:r>
            <w:r>
              <w:rPr>
                <w:spacing w:val="-42"/>
              </w:rPr>
              <w:t xml:space="preserve"> </w:t>
            </w:r>
            <w:r>
              <w:rPr>
                <w:spacing w:val="2"/>
              </w:rPr>
              <w:t>2</w:t>
            </w:r>
            <w:r>
              <w:rPr>
                <w:spacing w:val="-42"/>
              </w:rPr>
              <w:t xml:space="preserve"> </w:t>
            </w:r>
            <w:r>
              <w:rPr>
                <w:spacing w:val="2"/>
              </w:rPr>
              <w:t>次实施该条所</w:t>
            </w:r>
            <w:r>
              <w:rPr/>
              <w:t xml:space="preserve"> </w:t>
            </w:r>
            <w:r>
              <w:rPr>
                <w:spacing w:val="5"/>
              </w:rPr>
              <w:t>列违法行为的。</w:t>
            </w:r>
          </w:p>
        </w:tc>
        <w:tc>
          <w:tcPr>
            <w:tcW w:w="4728" w:type="dxa"/>
            <w:vAlign w:val="top"/>
          </w:tcPr>
          <w:p>
            <w:pPr>
              <w:pStyle w:val="TableText"/>
              <w:ind w:left="26" w:right="15" w:firstLine="3"/>
              <w:spacing w:before="210" w:line="258" w:lineRule="auto"/>
              <w:rPr/>
            </w:pPr>
            <w:r>
              <w:rPr>
                <w:spacing w:val="7"/>
              </w:rPr>
              <w:t>没收违法所得，并处</w:t>
            </w:r>
            <w:r>
              <w:rPr>
                <w:spacing w:val="-14"/>
              </w:rPr>
              <w:t xml:space="preserve"> </w:t>
            </w:r>
            <w:r>
              <w:rPr>
                <w:spacing w:val="7"/>
              </w:rPr>
              <w:t>3000</w:t>
            </w:r>
            <w:r>
              <w:rPr>
                <w:spacing w:val="-24"/>
              </w:rPr>
              <w:t xml:space="preserve"> </w:t>
            </w:r>
            <w:r>
              <w:rPr>
                <w:spacing w:val="7"/>
              </w:rPr>
              <w:t>元以上</w:t>
            </w:r>
            <w:r>
              <w:rPr>
                <w:spacing w:val="-34"/>
              </w:rPr>
              <w:t xml:space="preserve"> </w:t>
            </w:r>
            <w:r>
              <w:rPr>
                <w:spacing w:val="7"/>
              </w:rPr>
              <w:t>6000</w:t>
            </w:r>
            <w:r>
              <w:rPr>
                <w:spacing w:val="-26"/>
              </w:rPr>
              <w:t xml:space="preserve"> </w:t>
            </w:r>
            <w:r>
              <w:rPr>
                <w:spacing w:val="7"/>
              </w:rPr>
              <w:t>元以下的罚</w:t>
            </w:r>
            <w:r>
              <w:rPr/>
              <w:t xml:space="preserve"> </w:t>
            </w:r>
            <w:r>
              <w:rPr>
                <w:spacing w:val="7"/>
              </w:rPr>
              <w:t>款，并暂扣导游证。</w:t>
            </w:r>
          </w:p>
        </w:tc>
      </w:tr>
    </w:tbl>
    <w:p>
      <w:pPr>
        <w:pStyle w:val="BodyText"/>
        <w:spacing w:line="268" w:lineRule="auto"/>
        <w:rPr>
          <w:sz w:val="21"/>
        </w:rPr>
      </w:pPr>
      <w:r/>
    </w:p>
    <w:p>
      <w:pPr>
        <w:pStyle w:val="BodyText"/>
        <w:ind w:left="6594"/>
        <w:spacing w:before="69" w:line="196" w:lineRule="auto"/>
        <w:rPr>
          <w:sz w:val="24"/>
          <w:szCs w:val="24"/>
        </w:rPr>
      </w:pPr>
      <w:r>
        <w:rPr>
          <w:sz w:val="24"/>
          <w:szCs w:val="24"/>
          <w:spacing w:val="5"/>
        </w:rPr>
        <w:t>-</w:t>
      </w:r>
      <w:r>
        <w:rPr>
          <w:sz w:val="24"/>
          <w:szCs w:val="24"/>
          <w:spacing w:val="12"/>
        </w:rPr>
        <w:t xml:space="preserve"> </w:t>
      </w:r>
      <w:r>
        <w:rPr>
          <w:sz w:val="24"/>
          <w:szCs w:val="24"/>
          <w:spacing w:val="5"/>
        </w:rPr>
        <w:t>160 -</w:t>
      </w:r>
    </w:p>
    <w:p>
      <w:pPr>
        <w:spacing w:line="196" w:lineRule="auto"/>
        <w:sectPr>
          <w:pgSz w:w="16839" w:h="11906"/>
          <w:pgMar w:top="400" w:right="420"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95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8"/>
        <w:gridCol w:w="1301"/>
        <w:gridCol w:w="5488"/>
        <w:gridCol w:w="937"/>
        <w:gridCol w:w="2052"/>
        <w:gridCol w:w="4728"/>
      </w:tblGrid>
      <w:tr>
        <w:trPr>
          <w:trHeight w:val="1026" w:hRule="atLeast"/>
        </w:trPr>
        <w:tc>
          <w:tcPr>
            <w:tcW w:w="448" w:type="dxa"/>
            <w:vAlign w:val="top"/>
          </w:tcPr>
          <w:p>
            <w:pPr>
              <w:rPr>
                <w:rFonts w:ascii="Arial"/>
                <w:sz w:val="21"/>
              </w:rPr>
            </w:pPr>
            <w:r/>
          </w:p>
        </w:tc>
        <w:tc>
          <w:tcPr>
            <w:tcW w:w="1301" w:type="dxa"/>
            <w:vAlign w:val="top"/>
          </w:tcPr>
          <w:p>
            <w:pPr>
              <w:rPr>
                <w:rFonts w:ascii="Arial"/>
                <w:sz w:val="21"/>
              </w:rPr>
            </w:pPr>
            <w:r/>
          </w:p>
        </w:tc>
        <w:tc>
          <w:tcPr>
            <w:tcW w:w="5488" w:type="dxa"/>
            <w:vAlign w:val="top"/>
          </w:tcPr>
          <w:p>
            <w:pPr>
              <w:rPr>
                <w:rFonts w:ascii="Arial"/>
                <w:sz w:val="21"/>
              </w:rPr>
            </w:pPr>
            <w:r/>
          </w:p>
        </w:tc>
        <w:tc>
          <w:tcPr>
            <w:tcW w:w="937" w:type="dxa"/>
            <w:vAlign w:val="top"/>
          </w:tcPr>
          <w:p>
            <w:pPr>
              <w:spacing w:line="348" w:lineRule="auto"/>
              <w:rPr>
                <w:rFonts w:ascii="Arial"/>
                <w:sz w:val="21"/>
              </w:rPr>
            </w:pPr>
            <w:r/>
          </w:p>
          <w:p>
            <w:pPr>
              <w:pStyle w:val="TableText"/>
              <w:ind w:left="58"/>
              <w:spacing w:before="65" w:line="232" w:lineRule="auto"/>
              <w:rPr/>
            </w:pPr>
            <w:r>
              <w:rPr>
                <w:spacing w:val="6"/>
              </w:rPr>
              <w:t>从重处罚</w:t>
            </w:r>
          </w:p>
        </w:tc>
        <w:tc>
          <w:tcPr>
            <w:tcW w:w="2052" w:type="dxa"/>
            <w:vAlign w:val="top"/>
          </w:tcPr>
          <w:p>
            <w:pPr>
              <w:pStyle w:val="TableText"/>
              <w:ind w:left="29" w:right="10" w:firstLine="6"/>
              <w:spacing w:before="259" w:line="259" w:lineRule="auto"/>
              <w:rPr/>
            </w:pPr>
            <w:r>
              <w:rPr>
                <w:spacing w:val="2"/>
              </w:rPr>
              <w:t>1</w:t>
            </w:r>
            <w:r>
              <w:rPr>
                <w:spacing w:val="-38"/>
              </w:rPr>
              <w:t xml:space="preserve"> </w:t>
            </w:r>
            <w:r>
              <w:rPr>
                <w:spacing w:val="2"/>
              </w:rPr>
              <w:t>年内</w:t>
            </w:r>
            <w:r>
              <w:rPr>
                <w:spacing w:val="-41"/>
              </w:rPr>
              <w:t xml:space="preserve"> </w:t>
            </w:r>
            <w:r>
              <w:rPr>
                <w:spacing w:val="2"/>
              </w:rPr>
              <w:t>3</w:t>
            </w:r>
            <w:r>
              <w:rPr>
                <w:spacing w:val="-42"/>
              </w:rPr>
              <w:t xml:space="preserve"> </w:t>
            </w:r>
            <w:r>
              <w:rPr>
                <w:spacing w:val="2"/>
              </w:rPr>
              <w:t>次以上实施该</w:t>
            </w:r>
            <w:r>
              <w:rPr/>
              <w:t xml:space="preserve"> </w:t>
            </w:r>
            <w:r>
              <w:rPr>
                <w:spacing w:val="6"/>
              </w:rPr>
              <w:t>条所列违法行为的。</w:t>
            </w:r>
          </w:p>
        </w:tc>
        <w:tc>
          <w:tcPr>
            <w:tcW w:w="4728" w:type="dxa"/>
            <w:vAlign w:val="top"/>
          </w:tcPr>
          <w:p>
            <w:pPr>
              <w:pStyle w:val="TableText"/>
              <w:ind w:left="29"/>
              <w:spacing w:before="261" w:line="258" w:lineRule="auto"/>
              <w:rPr/>
            </w:pPr>
            <w:r>
              <w:rPr>
                <w:spacing w:val="-2"/>
              </w:rPr>
              <w:t>没收违法所得，并处</w:t>
            </w:r>
            <w:r>
              <w:rPr>
                <w:spacing w:val="-44"/>
              </w:rPr>
              <w:t xml:space="preserve"> </w:t>
            </w:r>
            <w:r>
              <w:rPr>
                <w:spacing w:val="-2"/>
              </w:rPr>
              <w:t>6000</w:t>
            </w:r>
            <w:r>
              <w:rPr>
                <w:spacing w:val="-39"/>
              </w:rPr>
              <w:t xml:space="preserve"> </w:t>
            </w:r>
            <w:r>
              <w:rPr>
                <w:spacing w:val="-2"/>
              </w:rPr>
              <w:t>元以上</w:t>
            </w:r>
            <w:r>
              <w:rPr>
                <w:spacing w:val="-30"/>
              </w:rPr>
              <w:t xml:space="preserve"> </w:t>
            </w:r>
            <w:r>
              <w:rPr>
                <w:spacing w:val="-2"/>
              </w:rPr>
              <w:t>1</w:t>
            </w:r>
            <w:r>
              <w:rPr>
                <w:spacing w:val="-41"/>
              </w:rPr>
              <w:t xml:space="preserve"> </w:t>
            </w:r>
            <w:r>
              <w:rPr>
                <w:spacing w:val="-2"/>
              </w:rPr>
              <w:t>万元以下</w:t>
            </w:r>
            <w:r>
              <w:rPr>
                <w:spacing w:val="-3"/>
              </w:rPr>
              <w:t>的罚款，</w:t>
            </w:r>
            <w:r>
              <w:rPr/>
              <w:t xml:space="preserve"> </w:t>
            </w:r>
            <w:r>
              <w:rPr>
                <w:spacing w:val="4"/>
              </w:rPr>
              <w:t>并吊销导游证。</w:t>
            </w:r>
          </w:p>
        </w:tc>
      </w:tr>
      <w:tr>
        <w:trPr>
          <w:trHeight w:val="1021" w:hRule="atLeast"/>
        </w:trPr>
        <w:tc>
          <w:tcPr>
            <w:tcW w:w="448" w:type="dxa"/>
            <w:vAlign w:val="top"/>
            <w:vMerge w:val="restart"/>
            <w:tcBorders>
              <w:bottom w:val="nil"/>
            </w:tcBorders>
          </w:tcPr>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pStyle w:val="TableText"/>
              <w:ind w:left="73"/>
              <w:spacing w:before="65" w:line="186" w:lineRule="auto"/>
              <w:rPr/>
            </w:pPr>
            <w:r>
              <w:rPr>
                <w:spacing w:val="1"/>
              </w:rPr>
              <w:t>222</w:t>
            </w:r>
          </w:p>
        </w:tc>
        <w:tc>
          <w:tcPr>
            <w:tcW w:w="1301" w:type="dxa"/>
            <w:vAlign w:val="top"/>
            <w:vMerge w:val="restart"/>
            <w:tcBorders>
              <w:bottom w:val="nil"/>
            </w:tcBorders>
          </w:tcPr>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21" w:right="17" w:firstLine="2"/>
              <w:spacing w:before="65" w:line="269" w:lineRule="auto"/>
              <w:jc w:val="both"/>
              <w:rPr/>
            </w:pPr>
            <w:r>
              <w:rPr>
                <w:spacing w:val="9"/>
              </w:rPr>
              <w:t>导游、领队向</w:t>
            </w:r>
            <w:r>
              <w:rPr/>
              <w:t xml:space="preserve"> </w:t>
            </w:r>
            <w:r>
              <w:rPr>
                <w:spacing w:val="9"/>
              </w:rPr>
              <w:t>旅游者索取小</w:t>
            </w:r>
            <w:r>
              <w:rPr>
                <w:spacing w:val="1"/>
              </w:rPr>
              <w:t xml:space="preserve"> </w:t>
            </w:r>
            <w:r>
              <w:rPr>
                <w:spacing w:val="2"/>
              </w:rPr>
              <w:t>费的</w:t>
            </w:r>
          </w:p>
        </w:tc>
        <w:tc>
          <w:tcPr>
            <w:tcW w:w="5488" w:type="dxa"/>
            <w:vAlign w:val="top"/>
            <w:vMerge w:val="restart"/>
            <w:tcBorders>
              <w:bottom w:val="nil"/>
            </w:tcBorders>
          </w:tcPr>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24"/>
              <w:spacing w:before="65" w:line="230" w:lineRule="auto"/>
              <w:rPr/>
            </w:pPr>
            <w:r>
              <w:rPr>
                <w:spacing w:val="7"/>
              </w:rPr>
              <w:t>《中华人民共和国旅游法》</w:t>
            </w:r>
          </w:p>
          <w:p>
            <w:pPr>
              <w:pStyle w:val="TableText"/>
              <w:ind w:left="28" w:right="14" w:firstLine="5"/>
              <w:spacing w:before="63" w:line="268" w:lineRule="auto"/>
              <w:jc w:val="both"/>
              <w:rPr/>
            </w:pPr>
            <w:r>
              <w:rPr>
                <w:spacing w:val="7"/>
              </w:rPr>
              <w:t>第一百零二条第三款：导游、领队违反本法规定，</w:t>
            </w:r>
            <w:r>
              <w:rPr>
                <w:spacing w:val="-49"/>
              </w:rPr>
              <w:t xml:space="preserve"> </w:t>
            </w:r>
            <w:r>
              <w:rPr>
                <w:spacing w:val="7"/>
              </w:rPr>
              <w:t>向旅游者</w:t>
            </w:r>
            <w:r>
              <w:rPr/>
              <w:t xml:space="preserve"> </w:t>
            </w:r>
            <w:r>
              <w:rPr>
                <w:spacing w:val="7"/>
              </w:rPr>
              <w:t>索取小费的，</w:t>
            </w:r>
            <w:r>
              <w:rPr>
                <w:spacing w:val="-43"/>
              </w:rPr>
              <w:t xml:space="preserve"> </w:t>
            </w:r>
            <w:r>
              <w:rPr>
                <w:spacing w:val="7"/>
              </w:rPr>
              <w:t>由旅游主管部门责令退还，处一千元以上一万</w:t>
            </w:r>
            <w:r>
              <w:rPr/>
              <w:t xml:space="preserve"> </w:t>
            </w:r>
            <w:r>
              <w:rPr>
                <w:spacing w:val="8"/>
              </w:rPr>
              <w:t>元以下罚款；情节严重的，并暂扣或者吊销导游证。</w:t>
            </w:r>
          </w:p>
        </w:tc>
        <w:tc>
          <w:tcPr>
            <w:tcW w:w="937" w:type="dxa"/>
            <w:vAlign w:val="top"/>
          </w:tcPr>
          <w:p>
            <w:pPr>
              <w:spacing w:line="345" w:lineRule="auto"/>
              <w:rPr>
                <w:rFonts w:ascii="Arial"/>
                <w:sz w:val="21"/>
              </w:rPr>
            </w:pPr>
            <w:r/>
          </w:p>
          <w:p>
            <w:pPr>
              <w:pStyle w:val="TableText"/>
              <w:ind w:left="58"/>
              <w:spacing w:before="65" w:line="231" w:lineRule="auto"/>
              <w:rPr/>
            </w:pPr>
            <w:r>
              <w:rPr>
                <w:spacing w:val="6"/>
              </w:rPr>
              <w:t>从轻处罚</w:t>
            </w:r>
          </w:p>
        </w:tc>
        <w:tc>
          <w:tcPr>
            <w:tcW w:w="2052" w:type="dxa"/>
            <w:vAlign w:val="top"/>
          </w:tcPr>
          <w:p>
            <w:pPr>
              <w:pStyle w:val="TableText"/>
              <w:ind w:left="133" w:right="12" w:firstLine="8"/>
              <w:spacing w:before="255" w:line="259" w:lineRule="auto"/>
              <w:rPr/>
            </w:pPr>
            <w:r>
              <w:rPr>
                <w:spacing w:val="12"/>
              </w:rPr>
              <w:t>1</w:t>
            </w:r>
            <w:r>
              <w:rPr>
                <w:spacing w:val="-17"/>
              </w:rPr>
              <w:t xml:space="preserve"> </w:t>
            </w:r>
            <w:r>
              <w:rPr>
                <w:spacing w:val="12"/>
              </w:rPr>
              <w:t>年内首次实施该条</w:t>
            </w:r>
            <w:r>
              <w:rPr/>
              <w:t xml:space="preserve"> </w:t>
            </w:r>
            <w:r>
              <w:rPr>
                <w:spacing w:val="6"/>
              </w:rPr>
              <w:t>所列违法行为的。</w:t>
            </w:r>
          </w:p>
        </w:tc>
        <w:tc>
          <w:tcPr>
            <w:tcW w:w="4728" w:type="dxa"/>
            <w:vAlign w:val="top"/>
          </w:tcPr>
          <w:p>
            <w:pPr>
              <w:spacing w:line="345" w:lineRule="auto"/>
              <w:rPr>
                <w:rFonts w:ascii="Arial"/>
                <w:sz w:val="21"/>
              </w:rPr>
            </w:pPr>
            <w:r/>
          </w:p>
          <w:p>
            <w:pPr>
              <w:pStyle w:val="TableText"/>
              <w:ind w:left="27"/>
              <w:spacing w:before="65" w:line="231" w:lineRule="auto"/>
              <w:rPr/>
            </w:pPr>
            <w:r>
              <w:rPr>
                <w:spacing w:val="2"/>
              </w:rPr>
              <w:t>处</w:t>
            </w:r>
            <w:r>
              <w:rPr>
                <w:spacing w:val="-16"/>
              </w:rPr>
              <w:t xml:space="preserve"> </w:t>
            </w:r>
            <w:r>
              <w:rPr>
                <w:spacing w:val="2"/>
              </w:rPr>
              <w:t>1000</w:t>
            </w:r>
            <w:r>
              <w:rPr>
                <w:spacing w:val="-29"/>
              </w:rPr>
              <w:t xml:space="preserve"> </w:t>
            </w:r>
            <w:r>
              <w:rPr>
                <w:spacing w:val="2"/>
              </w:rPr>
              <w:t>元以上</w:t>
            </w:r>
            <w:r>
              <w:rPr>
                <w:spacing w:val="-34"/>
              </w:rPr>
              <w:t xml:space="preserve"> </w:t>
            </w:r>
            <w:r>
              <w:rPr>
                <w:spacing w:val="2"/>
              </w:rPr>
              <w:t>3000</w:t>
            </w:r>
            <w:r>
              <w:rPr>
                <w:spacing w:val="-26"/>
              </w:rPr>
              <w:t xml:space="preserve"> </w:t>
            </w:r>
            <w:r>
              <w:rPr>
                <w:spacing w:val="2"/>
              </w:rPr>
              <w:t>元以下的罚款。</w:t>
            </w:r>
          </w:p>
        </w:tc>
      </w:tr>
      <w:tr>
        <w:trPr>
          <w:trHeight w:val="1021" w:hRule="atLeast"/>
        </w:trPr>
        <w:tc>
          <w:tcPr>
            <w:tcW w:w="448" w:type="dxa"/>
            <w:vAlign w:val="top"/>
            <w:vMerge w:val="continue"/>
            <w:tcBorders>
              <w:top w:val="nil"/>
              <w:bottom w:val="nil"/>
            </w:tcBorders>
          </w:tcPr>
          <w:p>
            <w:pPr>
              <w:rPr>
                <w:rFonts w:ascii="Arial"/>
                <w:sz w:val="21"/>
              </w:rPr>
            </w:pPr>
            <w:r/>
          </w:p>
        </w:tc>
        <w:tc>
          <w:tcPr>
            <w:tcW w:w="1301" w:type="dxa"/>
            <w:vAlign w:val="top"/>
            <w:vMerge w:val="continue"/>
            <w:tcBorders>
              <w:top w:val="nil"/>
              <w:bottom w:val="nil"/>
            </w:tcBorders>
          </w:tcPr>
          <w:p>
            <w:pPr>
              <w:rPr>
                <w:rFonts w:ascii="Arial"/>
                <w:sz w:val="21"/>
              </w:rPr>
            </w:pPr>
            <w:r/>
          </w:p>
        </w:tc>
        <w:tc>
          <w:tcPr>
            <w:tcW w:w="5488" w:type="dxa"/>
            <w:vAlign w:val="top"/>
            <w:vMerge w:val="continue"/>
            <w:tcBorders>
              <w:top w:val="nil"/>
              <w:bottom w:val="nil"/>
            </w:tcBorders>
          </w:tcPr>
          <w:p>
            <w:pPr>
              <w:rPr>
                <w:rFonts w:ascii="Arial"/>
                <w:sz w:val="21"/>
              </w:rPr>
            </w:pPr>
            <w:r/>
          </w:p>
        </w:tc>
        <w:tc>
          <w:tcPr>
            <w:tcW w:w="937" w:type="dxa"/>
            <w:vAlign w:val="top"/>
          </w:tcPr>
          <w:p>
            <w:pPr>
              <w:spacing w:line="346" w:lineRule="auto"/>
              <w:rPr>
                <w:rFonts w:ascii="Arial"/>
                <w:sz w:val="21"/>
              </w:rPr>
            </w:pPr>
            <w:r/>
          </w:p>
          <w:p>
            <w:pPr>
              <w:pStyle w:val="TableText"/>
              <w:ind w:left="62"/>
              <w:spacing w:before="65" w:line="232" w:lineRule="auto"/>
              <w:rPr/>
            </w:pPr>
            <w:r>
              <w:rPr>
                <w:spacing w:val="5"/>
              </w:rPr>
              <w:t>一般处罚</w:t>
            </w:r>
          </w:p>
        </w:tc>
        <w:tc>
          <w:tcPr>
            <w:tcW w:w="2052" w:type="dxa"/>
            <w:vAlign w:val="top"/>
          </w:tcPr>
          <w:p>
            <w:pPr>
              <w:pStyle w:val="TableText"/>
              <w:ind w:left="32" w:right="10" w:firstLine="3"/>
              <w:spacing w:before="257" w:line="259" w:lineRule="auto"/>
              <w:rPr/>
            </w:pPr>
            <w:r>
              <w:rPr>
                <w:spacing w:val="2"/>
              </w:rPr>
              <w:t>1</w:t>
            </w:r>
            <w:r>
              <w:rPr>
                <w:spacing w:val="-37"/>
              </w:rPr>
              <w:t xml:space="preserve"> </w:t>
            </w:r>
            <w:r>
              <w:rPr>
                <w:spacing w:val="2"/>
              </w:rPr>
              <w:t>年内</w:t>
            </w:r>
            <w:r>
              <w:rPr>
                <w:spacing w:val="-42"/>
              </w:rPr>
              <w:t xml:space="preserve"> </w:t>
            </w:r>
            <w:r>
              <w:rPr>
                <w:spacing w:val="2"/>
              </w:rPr>
              <w:t>2</w:t>
            </w:r>
            <w:r>
              <w:rPr>
                <w:spacing w:val="-42"/>
              </w:rPr>
              <w:t xml:space="preserve"> </w:t>
            </w:r>
            <w:r>
              <w:rPr>
                <w:spacing w:val="2"/>
              </w:rPr>
              <w:t>次实施该条所</w:t>
            </w:r>
            <w:r>
              <w:rPr/>
              <w:t xml:space="preserve"> </w:t>
            </w:r>
            <w:r>
              <w:rPr>
                <w:spacing w:val="5"/>
              </w:rPr>
              <w:t>列违法行为的。</w:t>
            </w:r>
          </w:p>
        </w:tc>
        <w:tc>
          <w:tcPr>
            <w:tcW w:w="4728" w:type="dxa"/>
            <w:vAlign w:val="top"/>
          </w:tcPr>
          <w:p>
            <w:pPr>
              <w:spacing w:line="346" w:lineRule="auto"/>
              <w:rPr>
                <w:rFonts w:ascii="Arial"/>
                <w:sz w:val="21"/>
              </w:rPr>
            </w:pPr>
            <w:r/>
          </w:p>
          <w:p>
            <w:pPr>
              <w:pStyle w:val="TableText"/>
              <w:ind w:left="27"/>
              <w:spacing w:before="65" w:line="231" w:lineRule="auto"/>
              <w:rPr/>
            </w:pPr>
            <w:r>
              <w:rPr>
                <w:spacing w:val="3"/>
              </w:rPr>
              <w:t>处</w:t>
            </w:r>
            <w:r>
              <w:rPr>
                <w:spacing w:val="-33"/>
              </w:rPr>
              <w:t xml:space="preserve"> </w:t>
            </w:r>
            <w:r>
              <w:rPr>
                <w:spacing w:val="3"/>
              </w:rPr>
              <w:t>3000</w:t>
            </w:r>
            <w:r>
              <w:rPr>
                <w:spacing w:val="-29"/>
              </w:rPr>
              <w:t xml:space="preserve"> </w:t>
            </w:r>
            <w:r>
              <w:rPr>
                <w:spacing w:val="3"/>
              </w:rPr>
              <w:t>元以上</w:t>
            </w:r>
            <w:r>
              <w:rPr>
                <w:spacing w:val="-36"/>
              </w:rPr>
              <w:t xml:space="preserve"> </w:t>
            </w:r>
            <w:r>
              <w:rPr>
                <w:spacing w:val="3"/>
              </w:rPr>
              <w:t>6000</w:t>
            </w:r>
            <w:r>
              <w:rPr>
                <w:spacing w:val="-26"/>
              </w:rPr>
              <w:t xml:space="preserve"> </w:t>
            </w:r>
            <w:r>
              <w:rPr>
                <w:spacing w:val="3"/>
              </w:rPr>
              <w:t>元以下的罚款。</w:t>
            </w:r>
          </w:p>
        </w:tc>
      </w:tr>
      <w:tr>
        <w:trPr>
          <w:trHeight w:val="1579" w:hRule="atLeast"/>
        </w:trPr>
        <w:tc>
          <w:tcPr>
            <w:tcW w:w="448" w:type="dxa"/>
            <w:vAlign w:val="top"/>
            <w:vMerge w:val="continue"/>
            <w:tcBorders>
              <w:top w:val="nil"/>
            </w:tcBorders>
          </w:tcPr>
          <w:p>
            <w:pPr>
              <w:rPr>
                <w:rFonts w:ascii="Arial"/>
                <w:sz w:val="21"/>
              </w:rPr>
            </w:pPr>
            <w:r/>
          </w:p>
        </w:tc>
        <w:tc>
          <w:tcPr>
            <w:tcW w:w="1301" w:type="dxa"/>
            <w:vAlign w:val="top"/>
            <w:vMerge w:val="continue"/>
            <w:tcBorders>
              <w:top w:val="nil"/>
            </w:tcBorders>
          </w:tcPr>
          <w:p>
            <w:pPr>
              <w:rPr>
                <w:rFonts w:ascii="Arial"/>
                <w:sz w:val="21"/>
              </w:rPr>
            </w:pPr>
            <w:r/>
          </w:p>
        </w:tc>
        <w:tc>
          <w:tcPr>
            <w:tcW w:w="5488" w:type="dxa"/>
            <w:vAlign w:val="top"/>
            <w:vMerge w:val="continue"/>
            <w:tcBorders>
              <w:top w:val="nil"/>
            </w:tcBorders>
          </w:tcPr>
          <w:p>
            <w:pPr>
              <w:rPr>
                <w:rFonts w:ascii="Arial"/>
                <w:sz w:val="21"/>
              </w:rPr>
            </w:pPr>
            <w:r/>
          </w:p>
        </w:tc>
        <w:tc>
          <w:tcPr>
            <w:tcW w:w="937" w:type="dxa"/>
            <w:vAlign w:val="top"/>
          </w:tcPr>
          <w:p>
            <w:pPr>
              <w:spacing w:line="312" w:lineRule="auto"/>
              <w:rPr>
                <w:rFonts w:ascii="Arial"/>
                <w:sz w:val="21"/>
              </w:rPr>
            </w:pPr>
            <w:r/>
          </w:p>
          <w:p>
            <w:pPr>
              <w:spacing w:line="312" w:lineRule="auto"/>
              <w:rPr>
                <w:rFonts w:ascii="Arial"/>
                <w:sz w:val="21"/>
              </w:rPr>
            </w:pPr>
            <w:r/>
          </w:p>
          <w:p>
            <w:pPr>
              <w:pStyle w:val="TableText"/>
              <w:ind w:left="58"/>
              <w:spacing w:before="65" w:line="232" w:lineRule="auto"/>
              <w:rPr/>
            </w:pPr>
            <w:r>
              <w:rPr>
                <w:spacing w:val="6"/>
              </w:rPr>
              <w:t>从重处罚</w:t>
            </w:r>
          </w:p>
        </w:tc>
        <w:tc>
          <w:tcPr>
            <w:tcW w:w="2052" w:type="dxa"/>
            <w:vAlign w:val="top"/>
          </w:tcPr>
          <w:p>
            <w:pPr>
              <w:pStyle w:val="TableText"/>
              <w:ind w:left="29" w:right="10" w:firstLine="6"/>
              <w:spacing w:before="68" w:line="277" w:lineRule="auto"/>
              <w:jc w:val="both"/>
              <w:rPr/>
            </w:pPr>
            <w:r>
              <w:rPr>
                <w:spacing w:val="2"/>
              </w:rPr>
              <w:t>1</w:t>
            </w:r>
            <w:r>
              <w:rPr>
                <w:spacing w:val="-38"/>
              </w:rPr>
              <w:t xml:space="preserve"> </w:t>
            </w:r>
            <w:r>
              <w:rPr>
                <w:spacing w:val="2"/>
              </w:rPr>
              <w:t>年内</w:t>
            </w:r>
            <w:r>
              <w:rPr>
                <w:spacing w:val="-41"/>
              </w:rPr>
              <w:t xml:space="preserve"> </w:t>
            </w:r>
            <w:r>
              <w:rPr>
                <w:spacing w:val="2"/>
              </w:rPr>
              <w:t>3</w:t>
            </w:r>
            <w:r>
              <w:rPr>
                <w:spacing w:val="-42"/>
              </w:rPr>
              <w:t xml:space="preserve"> </w:t>
            </w:r>
            <w:r>
              <w:rPr>
                <w:spacing w:val="2"/>
              </w:rPr>
              <w:t>次以上实施该</w:t>
            </w:r>
            <w:r>
              <w:rPr/>
              <w:t xml:space="preserve"> </w:t>
            </w:r>
            <w:r>
              <w:rPr/>
              <w:t>条所列违法行为的；或</w:t>
            </w:r>
            <w:r>
              <w:rPr>
                <w:spacing w:val="3"/>
              </w:rPr>
              <w:t xml:space="preserve"> </w:t>
            </w:r>
            <w:r>
              <w:rPr>
                <w:spacing w:val="22"/>
              </w:rPr>
              <w:t>者因实施该条违法行</w:t>
            </w:r>
            <w:r>
              <w:rPr>
                <w:spacing w:val="5"/>
              </w:rPr>
              <w:t xml:space="preserve"> </w:t>
            </w:r>
            <w:r>
              <w:rPr>
                <w:spacing w:val="22"/>
              </w:rPr>
              <w:t>为造成严重社会影响</w:t>
            </w:r>
            <w:r>
              <w:rPr>
                <w:spacing w:val="5"/>
              </w:rPr>
              <w:t xml:space="preserve"> </w:t>
            </w:r>
            <w:r>
              <w:rPr>
                <w:spacing w:val="-4"/>
              </w:rPr>
              <w:t>的。</w:t>
            </w:r>
          </w:p>
        </w:tc>
        <w:tc>
          <w:tcPr>
            <w:tcW w:w="4728" w:type="dxa"/>
            <w:vAlign w:val="top"/>
          </w:tcPr>
          <w:p>
            <w:pPr>
              <w:spacing w:line="469" w:lineRule="auto"/>
              <w:rPr>
                <w:rFonts w:ascii="Arial"/>
                <w:sz w:val="21"/>
              </w:rPr>
            </w:pPr>
            <w:r/>
          </w:p>
          <w:p>
            <w:pPr>
              <w:pStyle w:val="TableText"/>
              <w:ind w:left="27" w:right="15"/>
              <w:spacing w:before="65" w:line="260" w:lineRule="auto"/>
              <w:rPr/>
            </w:pPr>
            <w:r>
              <w:rPr>
                <w:spacing w:val="4"/>
              </w:rPr>
              <w:t>处</w:t>
            </w:r>
            <w:r>
              <w:rPr>
                <w:spacing w:val="-33"/>
              </w:rPr>
              <w:t xml:space="preserve"> </w:t>
            </w:r>
            <w:r>
              <w:rPr>
                <w:spacing w:val="4"/>
              </w:rPr>
              <w:t>6000</w:t>
            </w:r>
            <w:r>
              <w:rPr>
                <w:spacing w:val="-29"/>
              </w:rPr>
              <w:t xml:space="preserve"> </w:t>
            </w:r>
            <w:r>
              <w:rPr>
                <w:spacing w:val="4"/>
              </w:rPr>
              <w:t>元以上</w:t>
            </w:r>
            <w:r>
              <w:rPr>
                <w:spacing w:val="-23"/>
              </w:rPr>
              <w:t xml:space="preserve"> </w:t>
            </w:r>
            <w:r>
              <w:rPr>
                <w:spacing w:val="4"/>
              </w:rPr>
              <w:t>1</w:t>
            </w:r>
            <w:r>
              <w:rPr>
                <w:spacing w:val="-33"/>
              </w:rPr>
              <w:t xml:space="preserve"> </w:t>
            </w:r>
            <w:r>
              <w:rPr>
                <w:spacing w:val="4"/>
              </w:rPr>
              <w:t>万元以下的罚款，并暂扣或者吊销</w:t>
            </w:r>
            <w:r>
              <w:rPr/>
              <w:t xml:space="preserve"> </w:t>
            </w:r>
            <w:r>
              <w:rPr>
                <w:spacing w:val="3"/>
              </w:rPr>
              <w:t>导游证。</w:t>
            </w:r>
          </w:p>
        </w:tc>
      </w:tr>
      <w:tr>
        <w:trPr>
          <w:trHeight w:val="1267" w:hRule="atLeast"/>
        </w:trPr>
        <w:tc>
          <w:tcPr>
            <w:tcW w:w="448" w:type="dxa"/>
            <w:vAlign w:val="top"/>
          </w:tcPr>
          <w:p>
            <w:pPr>
              <w:spacing w:line="252" w:lineRule="auto"/>
              <w:rPr>
                <w:rFonts w:ascii="Arial"/>
                <w:sz w:val="21"/>
              </w:rPr>
            </w:pPr>
            <w:r/>
          </w:p>
          <w:p>
            <w:pPr>
              <w:spacing w:line="253" w:lineRule="auto"/>
              <w:rPr>
                <w:rFonts w:ascii="Arial"/>
                <w:sz w:val="21"/>
              </w:rPr>
            </w:pPr>
            <w:r/>
          </w:p>
          <w:p>
            <w:pPr>
              <w:pStyle w:val="TableText"/>
              <w:ind w:left="73"/>
              <w:spacing w:before="65" w:line="186" w:lineRule="auto"/>
              <w:rPr/>
            </w:pPr>
            <w:r>
              <w:rPr>
                <w:spacing w:val="1"/>
              </w:rPr>
              <w:t>223</w:t>
            </w:r>
          </w:p>
        </w:tc>
        <w:tc>
          <w:tcPr>
            <w:tcW w:w="1301" w:type="dxa"/>
            <w:vAlign w:val="top"/>
          </w:tcPr>
          <w:p>
            <w:pPr>
              <w:pStyle w:val="TableText"/>
              <w:ind w:left="22" w:right="17" w:hanging="1"/>
              <w:spacing w:before="68" w:line="274" w:lineRule="auto"/>
              <w:rPr/>
            </w:pPr>
            <w:r>
              <w:rPr>
                <w:spacing w:val="9"/>
              </w:rPr>
              <w:t>旅游经营者违</w:t>
            </w:r>
            <w:r>
              <w:rPr>
                <w:spacing w:val="1"/>
              </w:rPr>
              <w:t xml:space="preserve"> </w:t>
            </w:r>
            <w:r>
              <w:rPr>
                <w:spacing w:val="9"/>
              </w:rPr>
              <w:t>反本法规定，</w:t>
            </w:r>
            <w:r>
              <w:rPr/>
              <w:t xml:space="preserve"> </w:t>
            </w:r>
            <w:r>
              <w:rPr>
                <w:spacing w:val="9"/>
              </w:rPr>
              <w:t>给予或者收受</w:t>
            </w:r>
            <w:r>
              <w:rPr/>
              <w:t xml:space="preserve"> </w:t>
            </w:r>
            <w:r>
              <w:rPr>
                <w:spacing w:val="4"/>
              </w:rPr>
              <w:t>贿赂的</w:t>
            </w:r>
          </w:p>
        </w:tc>
        <w:tc>
          <w:tcPr>
            <w:tcW w:w="5488" w:type="dxa"/>
            <w:vAlign w:val="top"/>
          </w:tcPr>
          <w:p>
            <w:pPr>
              <w:pStyle w:val="TableText"/>
              <w:ind w:left="24"/>
              <w:spacing w:before="69" w:line="230" w:lineRule="auto"/>
              <w:rPr/>
            </w:pPr>
            <w:r>
              <w:rPr>
                <w:spacing w:val="7"/>
              </w:rPr>
              <w:t>《中华人民共和国旅游法》</w:t>
            </w:r>
          </w:p>
          <w:p>
            <w:pPr>
              <w:pStyle w:val="TableText"/>
              <w:ind w:left="22" w:firstLine="11"/>
              <w:spacing w:before="63" w:line="268" w:lineRule="auto"/>
              <w:rPr/>
            </w:pPr>
            <w:r>
              <w:rPr>
                <w:spacing w:val="6"/>
              </w:rPr>
              <w:t>第一百零四条：旅游经营者违反本法规定，给予或者收受贿</w:t>
            </w:r>
            <w:r>
              <w:rPr>
                <w:spacing w:val="6"/>
              </w:rPr>
              <w:t xml:space="preserve"> </w:t>
            </w:r>
            <w:r>
              <w:rPr>
                <w:spacing w:val="2"/>
              </w:rPr>
              <w:t>赂的，由市场监督管理部门依照有关法律、法规的规定处罚；</w:t>
            </w:r>
            <w:r>
              <w:rPr>
                <w:spacing w:val="5"/>
              </w:rPr>
              <w:t xml:space="preserve"> </w:t>
            </w:r>
            <w:r>
              <w:rPr>
                <w:spacing w:val="2"/>
              </w:rPr>
              <w:t>情节严重的，并由旅游主管部门吊销旅行社业务经营许可证。</w:t>
            </w:r>
          </w:p>
        </w:tc>
        <w:tc>
          <w:tcPr>
            <w:tcW w:w="937" w:type="dxa"/>
            <w:vAlign w:val="top"/>
          </w:tcPr>
          <w:p>
            <w:pPr>
              <w:spacing w:line="469" w:lineRule="auto"/>
              <w:rPr>
                <w:rFonts w:ascii="Arial"/>
                <w:sz w:val="21"/>
              </w:rPr>
            </w:pPr>
            <w:r/>
          </w:p>
          <w:p>
            <w:pPr>
              <w:pStyle w:val="TableText"/>
              <w:ind w:left="62"/>
              <w:spacing w:before="65" w:line="232" w:lineRule="auto"/>
              <w:rPr/>
            </w:pPr>
            <w:r>
              <w:rPr>
                <w:spacing w:val="5"/>
              </w:rPr>
              <w:t>一般处罚</w:t>
            </w:r>
          </w:p>
        </w:tc>
        <w:tc>
          <w:tcPr>
            <w:tcW w:w="2052" w:type="dxa"/>
            <w:vAlign w:val="top"/>
          </w:tcPr>
          <w:p>
            <w:pPr>
              <w:spacing w:line="469" w:lineRule="auto"/>
              <w:rPr>
                <w:rFonts w:ascii="Arial"/>
                <w:sz w:val="21"/>
              </w:rPr>
            </w:pPr>
            <w:r/>
          </w:p>
          <w:p>
            <w:pPr>
              <w:pStyle w:val="TableText"/>
              <w:ind w:left="32"/>
              <w:spacing w:before="65" w:line="230" w:lineRule="auto"/>
              <w:rPr/>
            </w:pPr>
            <w:r>
              <w:rPr>
                <w:spacing w:val="5"/>
              </w:rPr>
              <w:t>情节严重的。</w:t>
            </w:r>
          </w:p>
        </w:tc>
        <w:tc>
          <w:tcPr>
            <w:tcW w:w="4728" w:type="dxa"/>
            <w:vAlign w:val="top"/>
          </w:tcPr>
          <w:p>
            <w:pPr>
              <w:spacing w:line="469" w:lineRule="auto"/>
              <w:rPr>
                <w:rFonts w:ascii="Arial"/>
                <w:sz w:val="21"/>
              </w:rPr>
            </w:pPr>
            <w:r/>
          </w:p>
          <w:p>
            <w:pPr>
              <w:pStyle w:val="TableText"/>
              <w:ind w:left="56"/>
              <w:spacing w:before="65" w:line="229" w:lineRule="auto"/>
              <w:rPr/>
            </w:pPr>
            <w:r>
              <w:rPr>
                <w:spacing w:val="5"/>
              </w:rPr>
              <w:t>吊销旅行社业务经营许可证。</w:t>
            </w:r>
          </w:p>
        </w:tc>
      </w:tr>
      <w:tr>
        <w:trPr>
          <w:trHeight w:val="788" w:hRule="atLeast"/>
        </w:trPr>
        <w:tc>
          <w:tcPr>
            <w:tcW w:w="448"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73"/>
              <w:spacing w:before="65" w:line="186" w:lineRule="auto"/>
              <w:rPr/>
            </w:pPr>
            <w:r>
              <w:rPr>
                <w:spacing w:val="1"/>
              </w:rPr>
              <w:t>224</w:t>
            </w:r>
          </w:p>
        </w:tc>
        <w:tc>
          <w:tcPr>
            <w:tcW w:w="1301" w:type="dxa"/>
            <w:vAlign w:val="top"/>
            <w:vMerge w:val="restart"/>
            <w:tcBorders>
              <w:bottom w:val="nil"/>
            </w:tcBorders>
          </w:tcPr>
          <w:p>
            <w:pPr>
              <w:pStyle w:val="TableText"/>
              <w:ind w:left="21" w:right="15"/>
              <w:spacing w:before="76" w:line="277" w:lineRule="auto"/>
              <w:rPr/>
            </w:pPr>
            <w:r>
              <w:rPr>
                <w:spacing w:val="9"/>
              </w:rPr>
              <w:t>旅行社分社超</w:t>
            </w:r>
            <w:r>
              <w:rPr>
                <w:spacing w:val="4"/>
              </w:rPr>
              <w:t xml:space="preserve"> </w:t>
            </w:r>
            <w:r>
              <w:rPr>
                <w:spacing w:val="9"/>
              </w:rPr>
              <w:t>出设立分社的</w:t>
            </w:r>
            <w:r>
              <w:rPr>
                <w:spacing w:val="1"/>
              </w:rPr>
              <w:t xml:space="preserve"> </w:t>
            </w:r>
            <w:r>
              <w:rPr>
                <w:spacing w:val="9"/>
              </w:rPr>
              <w:t>旅行社的经营</w:t>
            </w:r>
            <w:r>
              <w:rPr>
                <w:spacing w:val="1"/>
              </w:rPr>
              <w:t xml:space="preserve"> </w:t>
            </w:r>
            <w:r>
              <w:rPr>
                <w:spacing w:val="9"/>
              </w:rPr>
              <w:t>范围经营旅行</w:t>
            </w:r>
            <w:r>
              <w:rPr>
                <w:spacing w:val="1"/>
              </w:rPr>
              <w:t xml:space="preserve"> </w:t>
            </w:r>
            <w:r>
              <w:rPr>
                <w:spacing w:val="5"/>
              </w:rPr>
              <w:t>社业务的；</w:t>
            </w:r>
          </w:p>
          <w:p>
            <w:pPr>
              <w:pStyle w:val="TableText"/>
              <w:ind w:left="23" w:right="17" w:hanging="2"/>
              <w:spacing w:before="63" w:line="273" w:lineRule="auto"/>
              <w:rPr/>
            </w:pPr>
            <w:r>
              <w:rPr>
                <w:spacing w:val="9"/>
              </w:rPr>
              <w:t>旅行社服务网</w:t>
            </w:r>
            <w:r>
              <w:rPr>
                <w:spacing w:val="1"/>
              </w:rPr>
              <w:t xml:space="preserve"> </w:t>
            </w:r>
            <w:r>
              <w:rPr>
                <w:spacing w:val="9"/>
              </w:rPr>
              <w:t>点从事招徕、</w:t>
            </w:r>
            <w:r>
              <w:rPr/>
              <w:t xml:space="preserve"> </w:t>
            </w:r>
            <w:r>
              <w:rPr>
                <w:spacing w:val="9"/>
              </w:rPr>
              <w:t>咨询以外的旅</w:t>
            </w:r>
            <w:r>
              <w:rPr/>
              <w:t xml:space="preserve"> </w:t>
            </w:r>
            <w:r>
              <w:rPr>
                <w:spacing w:val="9"/>
              </w:rPr>
              <w:t>行社业务经营</w:t>
            </w:r>
          </w:p>
        </w:tc>
        <w:tc>
          <w:tcPr>
            <w:tcW w:w="5488" w:type="dxa"/>
            <w:vAlign w:val="top"/>
            <w:vMerge w:val="restart"/>
            <w:tcBorders>
              <w:bottom w:val="nil"/>
            </w:tcBorders>
          </w:tcPr>
          <w:p>
            <w:pPr>
              <w:pStyle w:val="TableText"/>
              <w:ind w:left="24"/>
              <w:spacing w:before="79" w:line="229" w:lineRule="auto"/>
              <w:rPr/>
            </w:pPr>
            <w:r>
              <w:rPr>
                <w:spacing w:val="6"/>
              </w:rPr>
              <w:t>《旅行社条例》</w:t>
            </w:r>
          </w:p>
          <w:p>
            <w:pPr>
              <w:pStyle w:val="TableText"/>
              <w:ind w:left="26" w:firstLine="7"/>
              <w:spacing w:before="63" w:line="281" w:lineRule="auto"/>
              <w:rPr/>
            </w:pPr>
            <w:r>
              <w:rPr>
                <w:spacing w:val="-1"/>
              </w:rPr>
              <w:t>第四十六条第（二）项、（三）项：违反本条例的规定</w:t>
            </w:r>
            <w:r>
              <w:rPr>
                <w:spacing w:val="-2"/>
              </w:rPr>
              <w:t>，有下</w:t>
            </w:r>
            <w:r>
              <w:rPr>
                <w:spacing w:val="-2"/>
              </w:rPr>
              <w:t xml:space="preserve"> </w:t>
            </w:r>
            <w:r>
              <w:rPr>
                <w:spacing w:val="5"/>
              </w:rPr>
              <w:t>列情形之一的，</w:t>
            </w:r>
            <w:r>
              <w:rPr>
                <w:spacing w:val="-55"/>
              </w:rPr>
              <w:t xml:space="preserve"> </w:t>
            </w:r>
            <w:r>
              <w:rPr>
                <w:spacing w:val="5"/>
              </w:rPr>
              <w:t>由旅游行政管理部门或者工商行政</w:t>
            </w:r>
            <w:r>
              <w:rPr>
                <w:spacing w:val="4"/>
              </w:rPr>
              <w:t>管理部门</w:t>
            </w:r>
            <w:r>
              <w:rPr>
                <w:spacing w:val="4"/>
              </w:rPr>
              <w:t xml:space="preserve"> </w:t>
            </w:r>
            <w:r>
              <w:rPr>
                <w:spacing w:val="1"/>
              </w:rPr>
              <w:t>责令改正，没收违法所得，违法所得</w:t>
            </w:r>
            <w:r>
              <w:rPr>
                <w:spacing w:val="-22"/>
              </w:rPr>
              <w:t xml:space="preserve"> </w:t>
            </w:r>
            <w:r>
              <w:rPr>
                <w:spacing w:val="1"/>
              </w:rPr>
              <w:t>10</w:t>
            </w:r>
            <w:r>
              <w:rPr>
                <w:spacing w:val="-31"/>
              </w:rPr>
              <w:t xml:space="preserve"> </w:t>
            </w:r>
            <w:r>
              <w:rPr>
                <w:spacing w:val="1"/>
              </w:rPr>
              <w:t>万元以上的，并处违</w:t>
            </w:r>
            <w:r>
              <w:rPr>
                <w:spacing w:val="1"/>
              </w:rPr>
              <w:t xml:space="preserve"> </w:t>
            </w:r>
            <w:r>
              <w:rPr>
                <w:spacing w:val="-2"/>
              </w:rPr>
              <w:t>法所得</w:t>
            </w:r>
            <w:r>
              <w:rPr>
                <w:spacing w:val="-15"/>
              </w:rPr>
              <w:t xml:space="preserve"> </w:t>
            </w:r>
            <w:r>
              <w:rPr>
                <w:spacing w:val="-2"/>
              </w:rPr>
              <w:t>1</w:t>
            </w:r>
            <w:r>
              <w:rPr>
                <w:spacing w:val="-32"/>
              </w:rPr>
              <w:t xml:space="preserve"> </w:t>
            </w:r>
            <w:r>
              <w:rPr>
                <w:spacing w:val="-2"/>
              </w:rPr>
              <w:t>倍以上</w:t>
            </w:r>
            <w:r>
              <w:rPr>
                <w:spacing w:val="-36"/>
              </w:rPr>
              <w:t xml:space="preserve"> </w:t>
            </w:r>
            <w:r>
              <w:rPr>
                <w:spacing w:val="-2"/>
              </w:rPr>
              <w:t>5</w:t>
            </w:r>
            <w:r>
              <w:rPr>
                <w:spacing w:val="-32"/>
              </w:rPr>
              <w:t xml:space="preserve"> </w:t>
            </w:r>
            <w:r>
              <w:rPr>
                <w:spacing w:val="-2"/>
              </w:rPr>
              <w:t>倍以下的罚款；违法所得不足</w:t>
            </w:r>
            <w:r>
              <w:rPr>
                <w:spacing w:val="-23"/>
              </w:rPr>
              <w:t xml:space="preserve"> </w:t>
            </w:r>
            <w:r>
              <w:rPr>
                <w:spacing w:val="-2"/>
              </w:rPr>
              <w:t>10</w:t>
            </w:r>
            <w:r>
              <w:rPr>
                <w:spacing w:val="-31"/>
              </w:rPr>
              <w:t xml:space="preserve"> </w:t>
            </w:r>
            <w:r>
              <w:rPr>
                <w:spacing w:val="-2"/>
              </w:rPr>
              <w:t>万元或者</w:t>
            </w:r>
            <w:r>
              <w:rPr>
                <w:spacing w:val="-2"/>
              </w:rPr>
              <w:t xml:space="preserve"> </w:t>
            </w:r>
            <w:r>
              <w:rPr>
                <w:spacing w:val="-4"/>
              </w:rPr>
              <w:t>没有违法所得的，并处</w:t>
            </w:r>
            <w:r>
              <w:rPr>
                <w:spacing w:val="-8"/>
              </w:rPr>
              <w:t xml:space="preserve"> </w:t>
            </w:r>
            <w:r>
              <w:rPr>
                <w:spacing w:val="-4"/>
              </w:rPr>
              <w:t>10</w:t>
            </w:r>
            <w:r>
              <w:rPr>
                <w:spacing w:val="-31"/>
              </w:rPr>
              <w:t xml:space="preserve"> </w:t>
            </w:r>
            <w:r>
              <w:rPr>
                <w:spacing w:val="-4"/>
              </w:rPr>
              <w:t>万元以上</w:t>
            </w:r>
            <w:r>
              <w:rPr>
                <w:spacing w:val="-37"/>
              </w:rPr>
              <w:t xml:space="preserve"> </w:t>
            </w:r>
            <w:r>
              <w:rPr>
                <w:spacing w:val="-4"/>
              </w:rPr>
              <w:t>50</w:t>
            </w:r>
            <w:r>
              <w:rPr>
                <w:spacing w:val="-29"/>
              </w:rPr>
              <w:t xml:space="preserve"> </w:t>
            </w:r>
            <w:r>
              <w:rPr>
                <w:spacing w:val="-4"/>
              </w:rPr>
              <w:t>万元以下的罚款：(二)</w:t>
            </w:r>
            <w:r>
              <w:rPr>
                <w:spacing w:val="-4"/>
              </w:rPr>
              <w:t xml:space="preserve"> </w:t>
            </w:r>
            <w:r>
              <w:rPr>
                <w:spacing w:val="18"/>
              </w:rPr>
              <w:t>分社超出设立分社的旅行社的经营范围经营旅游业务的。</w:t>
            </w:r>
            <w:r>
              <w:rPr>
                <w:spacing w:val="5"/>
              </w:rPr>
              <w:t xml:space="preserve"> </w:t>
            </w:r>
            <w:r>
              <w:rPr>
                <w:spacing w:val="6"/>
              </w:rPr>
              <w:t>（三）旅行社服务网点从事招徕、咨询以外的旅行社业务经</w:t>
            </w:r>
            <w:r>
              <w:rPr>
                <w:spacing w:val="6"/>
              </w:rPr>
              <w:t xml:space="preserve"> </w:t>
            </w:r>
            <w:r>
              <w:rPr>
                <w:spacing w:val="2"/>
              </w:rPr>
              <w:t>营活动的。</w:t>
            </w:r>
          </w:p>
        </w:tc>
        <w:tc>
          <w:tcPr>
            <w:tcW w:w="937" w:type="dxa"/>
            <w:vAlign w:val="top"/>
            <w:vMerge w:val="restart"/>
            <w:tcBorders>
              <w:bottom w:val="nil"/>
            </w:tcBorders>
          </w:tcPr>
          <w:p>
            <w:pPr>
              <w:spacing w:line="324" w:lineRule="auto"/>
              <w:rPr>
                <w:rFonts w:ascii="Arial"/>
                <w:sz w:val="21"/>
              </w:rPr>
            </w:pPr>
            <w:r/>
          </w:p>
          <w:p>
            <w:pPr>
              <w:spacing w:line="324" w:lineRule="auto"/>
              <w:rPr>
                <w:rFonts w:ascii="Arial"/>
                <w:sz w:val="21"/>
              </w:rPr>
            </w:pPr>
            <w:r/>
          </w:p>
          <w:p>
            <w:pPr>
              <w:pStyle w:val="TableText"/>
              <w:ind w:left="58"/>
              <w:spacing w:before="65" w:line="231" w:lineRule="auto"/>
              <w:rPr/>
            </w:pPr>
            <w:r>
              <w:rPr>
                <w:spacing w:val="6"/>
              </w:rPr>
              <w:t>从轻处罚</w:t>
            </w:r>
          </w:p>
        </w:tc>
        <w:tc>
          <w:tcPr>
            <w:tcW w:w="2052" w:type="dxa"/>
            <w:vAlign w:val="top"/>
          </w:tcPr>
          <w:p>
            <w:pPr>
              <w:pStyle w:val="TableText"/>
              <w:ind w:left="33" w:hanging="4"/>
              <w:spacing w:before="144" w:line="259" w:lineRule="auto"/>
              <w:rPr/>
            </w:pPr>
            <w:r>
              <w:rPr>
                <w:spacing w:val="19"/>
              </w:rPr>
              <w:t>没有违法所得或者违</w:t>
            </w:r>
            <w:r>
              <w:rPr>
                <w:spacing w:val="1"/>
              </w:rPr>
              <w:t xml:space="preserve"> </w:t>
            </w:r>
            <w:r>
              <w:rPr>
                <w:spacing w:val="-2"/>
              </w:rPr>
              <w:t>法所得不足</w:t>
            </w:r>
            <w:r>
              <w:rPr>
                <w:spacing w:val="-36"/>
              </w:rPr>
              <w:t xml:space="preserve"> </w:t>
            </w:r>
            <w:r>
              <w:rPr>
                <w:spacing w:val="-2"/>
              </w:rPr>
              <w:t>5</w:t>
            </w:r>
            <w:r>
              <w:rPr>
                <w:spacing w:val="-32"/>
              </w:rPr>
              <w:t xml:space="preserve"> </w:t>
            </w:r>
            <w:r>
              <w:rPr>
                <w:spacing w:val="-2"/>
              </w:rPr>
              <w:t>万元的。</w:t>
            </w:r>
          </w:p>
        </w:tc>
        <w:tc>
          <w:tcPr>
            <w:tcW w:w="4728" w:type="dxa"/>
            <w:vAlign w:val="top"/>
          </w:tcPr>
          <w:p>
            <w:pPr>
              <w:pStyle w:val="TableText"/>
              <w:ind w:left="26" w:right="12" w:firstLine="3"/>
              <w:spacing w:before="143" w:line="260" w:lineRule="auto"/>
              <w:rPr/>
            </w:pPr>
            <w:r>
              <w:rPr>
                <w:spacing w:val="8"/>
              </w:rPr>
              <w:t>没收违法所得，并处</w:t>
            </w:r>
            <w:r>
              <w:rPr>
                <w:spacing w:val="-20"/>
              </w:rPr>
              <w:t xml:space="preserve"> </w:t>
            </w:r>
            <w:r>
              <w:rPr>
                <w:spacing w:val="8"/>
              </w:rPr>
              <w:t>10</w:t>
            </w:r>
            <w:r>
              <w:rPr>
                <w:spacing w:val="-26"/>
              </w:rPr>
              <w:t xml:space="preserve"> </w:t>
            </w:r>
            <w:r>
              <w:rPr>
                <w:spacing w:val="8"/>
              </w:rPr>
              <w:t>万元以上</w:t>
            </w:r>
            <w:r>
              <w:rPr>
                <w:spacing w:val="-33"/>
              </w:rPr>
              <w:t xml:space="preserve"> </w:t>
            </w:r>
            <w:r>
              <w:rPr>
                <w:spacing w:val="8"/>
              </w:rPr>
              <w:t>20</w:t>
            </w:r>
            <w:r>
              <w:rPr>
                <w:spacing w:val="-26"/>
              </w:rPr>
              <w:t xml:space="preserve"> </w:t>
            </w:r>
            <w:r>
              <w:rPr>
                <w:spacing w:val="8"/>
              </w:rPr>
              <w:t>万元以下的罚</w:t>
            </w:r>
            <w:r>
              <w:rPr/>
              <w:t xml:space="preserve"> </w:t>
            </w:r>
            <w:r>
              <w:rPr>
                <w:spacing w:val="-3"/>
              </w:rPr>
              <w:t>款。</w:t>
            </w:r>
          </w:p>
        </w:tc>
      </w:tr>
      <w:tr>
        <w:trPr>
          <w:trHeight w:val="834" w:hRule="atLeast"/>
        </w:trPr>
        <w:tc>
          <w:tcPr>
            <w:tcW w:w="448" w:type="dxa"/>
            <w:vAlign w:val="top"/>
            <w:vMerge w:val="continue"/>
            <w:tcBorders>
              <w:top w:val="nil"/>
              <w:bottom w:val="nil"/>
            </w:tcBorders>
          </w:tcPr>
          <w:p>
            <w:pPr>
              <w:rPr>
                <w:rFonts w:ascii="Arial"/>
                <w:sz w:val="21"/>
              </w:rPr>
            </w:pPr>
            <w:r/>
          </w:p>
        </w:tc>
        <w:tc>
          <w:tcPr>
            <w:tcW w:w="1301" w:type="dxa"/>
            <w:vAlign w:val="top"/>
            <w:vMerge w:val="continue"/>
            <w:tcBorders>
              <w:top w:val="nil"/>
              <w:bottom w:val="nil"/>
            </w:tcBorders>
          </w:tcPr>
          <w:p>
            <w:pPr>
              <w:rPr>
                <w:rFonts w:ascii="Arial"/>
                <w:sz w:val="21"/>
              </w:rPr>
            </w:pPr>
            <w:r/>
          </w:p>
        </w:tc>
        <w:tc>
          <w:tcPr>
            <w:tcW w:w="5488" w:type="dxa"/>
            <w:vAlign w:val="top"/>
            <w:vMerge w:val="continue"/>
            <w:tcBorders>
              <w:top w:val="nil"/>
              <w:bottom w:val="nil"/>
            </w:tcBorders>
          </w:tcPr>
          <w:p>
            <w:pPr>
              <w:rPr>
                <w:rFonts w:ascii="Arial"/>
                <w:sz w:val="21"/>
              </w:rPr>
            </w:pPr>
            <w:r/>
          </w:p>
        </w:tc>
        <w:tc>
          <w:tcPr>
            <w:tcW w:w="937" w:type="dxa"/>
            <w:vAlign w:val="top"/>
            <w:vMerge w:val="continue"/>
            <w:tcBorders>
              <w:top w:val="nil"/>
            </w:tcBorders>
          </w:tcPr>
          <w:p>
            <w:pPr>
              <w:rPr>
                <w:rFonts w:ascii="Arial"/>
                <w:sz w:val="21"/>
              </w:rPr>
            </w:pPr>
            <w:r/>
          </w:p>
        </w:tc>
        <w:tc>
          <w:tcPr>
            <w:tcW w:w="2052" w:type="dxa"/>
            <w:vAlign w:val="top"/>
          </w:tcPr>
          <w:p>
            <w:pPr>
              <w:pStyle w:val="TableText"/>
              <w:ind w:left="31" w:right="12" w:hanging="3"/>
              <w:spacing w:before="166" w:line="261" w:lineRule="auto"/>
              <w:rPr/>
            </w:pPr>
            <w:r>
              <w:rPr>
                <w:spacing w:val="15"/>
              </w:rPr>
              <w:t>违法所得</w:t>
            </w:r>
            <w:r>
              <w:rPr>
                <w:spacing w:val="-17"/>
              </w:rPr>
              <w:t xml:space="preserve"> </w:t>
            </w:r>
            <w:r>
              <w:rPr>
                <w:spacing w:val="15"/>
              </w:rPr>
              <w:t>5</w:t>
            </w:r>
            <w:r>
              <w:rPr>
                <w:spacing w:val="-14"/>
              </w:rPr>
              <w:t xml:space="preserve"> </w:t>
            </w:r>
            <w:r>
              <w:rPr>
                <w:spacing w:val="15"/>
              </w:rPr>
              <w:t>万元以上</w:t>
            </w:r>
            <w:r>
              <w:rPr/>
              <w:t xml:space="preserve"> </w:t>
            </w:r>
            <w:r>
              <w:rPr>
                <w:spacing w:val="-1"/>
              </w:rPr>
              <w:t>不足</w:t>
            </w:r>
            <w:r>
              <w:rPr>
                <w:spacing w:val="-21"/>
              </w:rPr>
              <w:t xml:space="preserve"> </w:t>
            </w:r>
            <w:r>
              <w:rPr>
                <w:spacing w:val="-1"/>
              </w:rPr>
              <w:t>10</w:t>
            </w:r>
            <w:r>
              <w:rPr>
                <w:spacing w:val="-28"/>
              </w:rPr>
              <w:t xml:space="preserve"> </w:t>
            </w:r>
            <w:r>
              <w:rPr>
                <w:spacing w:val="-1"/>
              </w:rPr>
              <w:t>万元的。</w:t>
            </w:r>
          </w:p>
        </w:tc>
        <w:tc>
          <w:tcPr>
            <w:tcW w:w="4728" w:type="dxa"/>
            <w:vAlign w:val="top"/>
          </w:tcPr>
          <w:p>
            <w:pPr>
              <w:pStyle w:val="TableText"/>
              <w:ind w:left="26" w:right="12" w:firstLine="3"/>
              <w:spacing w:before="166" w:line="260" w:lineRule="auto"/>
              <w:rPr/>
            </w:pPr>
            <w:r>
              <w:rPr>
                <w:spacing w:val="8"/>
              </w:rPr>
              <w:t>没收违法所得，并处</w:t>
            </w:r>
            <w:r>
              <w:rPr>
                <w:spacing w:val="-22"/>
              </w:rPr>
              <w:t xml:space="preserve"> </w:t>
            </w:r>
            <w:r>
              <w:rPr>
                <w:spacing w:val="8"/>
              </w:rPr>
              <w:t>20</w:t>
            </w:r>
            <w:r>
              <w:rPr>
                <w:spacing w:val="-26"/>
              </w:rPr>
              <w:t xml:space="preserve"> </w:t>
            </w:r>
            <w:r>
              <w:rPr>
                <w:spacing w:val="8"/>
              </w:rPr>
              <w:t>万元以上</w:t>
            </w:r>
            <w:r>
              <w:rPr>
                <w:spacing w:val="-31"/>
              </w:rPr>
              <w:t xml:space="preserve"> </w:t>
            </w:r>
            <w:r>
              <w:rPr>
                <w:spacing w:val="8"/>
              </w:rPr>
              <w:t>50</w:t>
            </w:r>
            <w:r>
              <w:rPr>
                <w:spacing w:val="-26"/>
              </w:rPr>
              <w:t xml:space="preserve"> </w:t>
            </w:r>
            <w:r>
              <w:rPr>
                <w:spacing w:val="8"/>
              </w:rPr>
              <w:t>万元以下的罚</w:t>
            </w:r>
            <w:r>
              <w:rPr/>
              <w:t xml:space="preserve"> </w:t>
            </w:r>
            <w:r>
              <w:rPr>
                <w:spacing w:val="-3"/>
              </w:rPr>
              <w:t>款。</w:t>
            </w:r>
          </w:p>
        </w:tc>
      </w:tr>
      <w:tr>
        <w:trPr>
          <w:trHeight w:val="1212" w:hRule="atLeast"/>
        </w:trPr>
        <w:tc>
          <w:tcPr>
            <w:tcW w:w="448" w:type="dxa"/>
            <w:vAlign w:val="top"/>
            <w:vMerge w:val="continue"/>
            <w:tcBorders>
              <w:top w:val="nil"/>
            </w:tcBorders>
          </w:tcPr>
          <w:p>
            <w:pPr>
              <w:rPr>
                <w:rFonts w:ascii="Arial"/>
                <w:sz w:val="21"/>
              </w:rPr>
            </w:pPr>
            <w:r/>
          </w:p>
        </w:tc>
        <w:tc>
          <w:tcPr>
            <w:tcW w:w="1301" w:type="dxa"/>
            <w:vAlign w:val="top"/>
            <w:vMerge w:val="continue"/>
            <w:tcBorders>
              <w:top w:val="nil"/>
            </w:tcBorders>
          </w:tcPr>
          <w:p>
            <w:pPr>
              <w:rPr>
                <w:rFonts w:ascii="Arial"/>
                <w:sz w:val="21"/>
              </w:rPr>
            </w:pPr>
            <w:r/>
          </w:p>
        </w:tc>
        <w:tc>
          <w:tcPr>
            <w:tcW w:w="5488" w:type="dxa"/>
            <w:vAlign w:val="top"/>
            <w:vMerge w:val="continue"/>
            <w:tcBorders>
              <w:top w:val="nil"/>
            </w:tcBorders>
          </w:tcPr>
          <w:p>
            <w:pPr>
              <w:rPr>
                <w:rFonts w:ascii="Arial"/>
                <w:sz w:val="21"/>
              </w:rPr>
            </w:pPr>
            <w:r/>
          </w:p>
        </w:tc>
        <w:tc>
          <w:tcPr>
            <w:tcW w:w="937" w:type="dxa"/>
            <w:vAlign w:val="top"/>
          </w:tcPr>
          <w:p>
            <w:pPr>
              <w:spacing w:line="442" w:lineRule="auto"/>
              <w:rPr>
                <w:rFonts w:ascii="Arial"/>
                <w:sz w:val="21"/>
              </w:rPr>
            </w:pPr>
            <w:r/>
          </w:p>
          <w:p>
            <w:pPr>
              <w:pStyle w:val="TableText"/>
              <w:ind w:left="62"/>
              <w:spacing w:before="65" w:line="232" w:lineRule="auto"/>
              <w:rPr/>
            </w:pPr>
            <w:r>
              <w:rPr>
                <w:spacing w:val="5"/>
              </w:rPr>
              <w:t>一般处罚</w:t>
            </w:r>
          </w:p>
        </w:tc>
        <w:tc>
          <w:tcPr>
            <w:tcW w:w="2052" w:type="dxa"/>
            <w:vAlign w:val="top"/>
          </w:tcPr>
          <w:p>
            <w:pPr>
              <w:spacing w:line="287" w:lineRule="auto"/>
              <w:rPr>
                <w:rFonts w:ascii="Arial"/>
                <w:sz w:val="21"/>
              </w:rPr>
            </w:pPr>
            <w:r/>
          </w:p>
          <w:p>
            <w:pPr>
              <w:pStyle w:val="TableText"/>
              <w:ind w:left="31" w:right="10" w:hanging="3"/>
              <w:spacing w:before="65" w:line="261" w:lineRule="auto"/>
              <w:rPr/>
            </w:pPr>
            <w:r>
              <w:rPr>
                <w:spacing w:val="5"/>
              </w:rPr>
              <w:t>违法所得</w:t>
            </w:r>
            <w:r>
              <w:rPr>
                <w:spacing w:val="-18"/>
              </w:rPr>
              <w:t xml:space="preserve"> </w:t>
            </w:r>
            <w:r>
              <w:rPr>
                <w:spacing w:val="5"/>
              </w:rPr>
              <w:t>10</w:t>
            </w:r>
            <w:r>
              <w:rPr>
                <w:spacing w:val="-26"/>
              </w:rPr>
              <w:t xml:space="preserve"> </w:t>
            </w:r>
            <w:r>
              <w:rPr>
                <w:spacing w:val="5"/>
              </w:rPr>
              <w:t>万元以上</w:t>
            </w:r>
            <w:r>
              <w:rPr/>
              <w:t xml:space="preserve"> </w:t>
            </w:r>
            <w:r>
              <w:rPr>
                <w:spacing w:val="1"/>
              </w:rPr>
              <w:t>不足</w:t>
            </w:r>
            <w:r>
              <w:rPr>
                <w:spacing w:val="-36"/>
              </w:rPr>
              <w:t xml:space="preserve"> </w:t>
            </w:r>
            <w:r>
              <w:rPr>
                <w:spacing w:val="1"/>
              </w:rPr>
              <w:t>30</w:t>
            </w:r>
            <w:r>
              <w:rPr>
                <w:spacing w:val="-29"/>
              </w:rPr>
              <w:t xml:space="preserve"> </w:t>
            </w:r>
            <w:r>
              <w:rPr>
                <w:spacing w:val="1"/>
              </w:rPr>
              <w:t>万元的。</w:t>
            </w:r>
          </w:p>
        </w:tc>
        <w:tc>
          <w:tcPr>
            <w:tcW w:w="4728" w:type="dxa"/>
            <w:vAlign w:val="top"/>
          </w:tcPr>
          <w:p>
            <w:pPr>
              <w:spacing w:line="287" w:lineRule="auto"/>
              <w:rPr>
                <w:rFonts w:ascii="Arial"/>
                <w:sz w:val="21"/>
              </w:rPr>
            </w:pPr>
            <w:r/>
          </w:p>
          <w:p>
            <w:pPr>
              <w:pStyle w:val="TableText"/>
              <w:ind w:left="32" w:right="12" w:hanging="3"/>
              <w:spacing w:before="65" w:line="260" w:lineRule="auto"/>
              <w:rPr/>
            </w:pPr>
            <w:r>
              <w:rPr>
                <w:spacing w:val="8"/>
              </w:rPr>
              <w:t>没收违法所得，并处违法所得</w:t>
            </w:r>
            <w:r>
              <w:rPr>
                <w:spacing w:val="-12"/>
              </w:rPr>
              <w:t xml:space="preserve"> </w:t>
            </w:r>
            <w:r>
              <w:rPr>
                <w:spacing w:val="8"/>
              </w:rPr>
              <w:t>1</w:t>
            </w:r>
            <w:r>
              <w:rPr>
                <w:spacing w:val="-28"/>
              </w:rPr>
              <w:t xml:space="preserve"> </w:t>
            </w:r>
            <w:r>
              <w:rPr>
                <w:spacing w:val="8"/>
              </w:rPr>
              <w:t>倍以上</w:t>
            </w:r>
            <w:r>
              <w:rPr>
                <w:spacing w:val="-31"/>
              </w:rPr>
              <w:t xml:space="preserve"> </w:t>
            </w:r>
            <w:r>
              <w:rPr>
                <w:spacing w:val="8"/>
              </w:rPr>
              <w:t>3</w:t>
            </w:r>
            <w:r>
              <w:rPr>
                <w:spacing w:val="-26"/>
              </w:rPr>
              <w:t xml:space="preserve"> </w:t>
            </w:r>
            <w:r>
              <w:rPr>
                <w:spacing w:val="8"/>
              </w:rPr>
              <w:t>倍以下的</w:t>
            </w:r>
            <w:r>
              <w:rPr/>
              <w:t xml:space="preserve"> </w:t>
            </w:r>
            <w:r>
              <w:rPr>
                <w:spacing w:val="-1"/>
              </w:rPr>
              <w:t>罚款。</w:t>
            </w:r>
          </w:p>
        </w:tc>
      </w:tr>
    </w:tbl>
    <w:p>
      <w:pPr>
        <w:pStyle w:val="BodyText"/>
        <w:spacing w:line="468" w:lineRule="auto"/>
        <w:rPr>
          <w:sz w:val="21"/>
        </w:rPr>
      </w:pPr>
      <w:r/>
    </w:p>
    <w:p>
      <w:pPr>
        <w:pStyle w:val="BodyText"/>
        <w:ind w:left="6594"/>
        <w:spacing w:before="69" w:line="196" w:lineRule="auto"/>
        <w:rPr>
          <w:sz w:val="24"/>
          <w:szCs w:val="24"/>
        </w:rPr>
      </w:pPr>
      <w:r>
        <w:rPr>
          <w:sz w:val="24"/>
          <w:szCs w:val="24"/>
          <w:spacing w:val="5"/>
        </w:rPr>
        <w:t>-</w:t>
      </w:r>
      <w:r>
        <w:rPr>
          <w:sz w:val="24"/>
          <w:szCs w:val="24"/>
          <w:spacing w:val="12"/>
        </w:rPr>
        <w:t xml:space="preserve"> </w:t>
      </w:r>
      <w:r>
        <w:rPr>
          <w:sz w:val="24"/>
          <w:szCs w:val="24"/>
          <w:spacing w:val="5"/>
        </w:rPr>
        <w:t>161 -</w:t>
      </w:r>
    </w:p>
    <w:p>
      <w:pPr>
        <w:spacing w:line="196" w:lineRule="auto"/>
        <w:sectPr>
          <w:pgSz w:w="16839" w:h="11906"/>
          <w:pgMar w:top="400" w:right="420"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95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8"/>
        <w:gridCol w:w="1301"/>
        <w:gridCol w:w="5488"/>
        <w:gridCol w:w="937"/>
        <w:gridCol w:w="2052"/>
        <w:gridCol w:w="4728"/>
      </w:tblGrid>
      <w:tr>
        <w:trPr>
          <w:trHeight w:val="801" w:hRule="atLeast"/>
        </w:trPr>
        <w:tc>
          <w:tcPr>
            <w:tcW w:w="448" w:type="dxa"/>
            <w:vAlign w:val="top"/>
          </w:tcPr>
          <w:p>
            <w:pPr>
              <w:rPr>
                <w:rFonts w:ascii="Arial"/>
                <w:sz w:val="21"/>
              </w:rPr>
            </w:pPr>
            <w:r/>
          </w:p>
        </w:tc>
        <w:tc>
          <w:tcPr>
            <w:tcW w:w="1301" w:type="dxa"/>
            <w:vAlign w:val="top"/>
          </w:tcPr>
          <w:p>
            <w:pPr>
              <w:pStyle w:val="TableText"/>
              <w:ind w:left="28"/>
              <w:spacing w:before="71" w:line="232" w:lineRule="auto"/>
              <w:rPr/>
            </w:pPr>
            <w:r>
              <w:rPr>
                <w:spacing w:val="3"/>
              </w:rPr>
              <w:t>活动的</w:t>
            </w:r>
          </w:p>
        </w:tc>
        <w:tc>
          <w:tcPr>
            <w:tcW w:w="5488" w:type="dxa"/>
            <w:vAlign w:val="top"/>
          </w:tcPr>
          <w:p>
            <w:pPr>
              <w:rPr>
                <w:rFonts w:ascii="Arial"/>
                <w:sz w:val="21"/>
              </w:rPr>
            </w:pPr>
            <w:r/>
          </w:p>
        </w:tc>
        <w:tc>
          <w:tcPr>
            <w:tcW w:w="937" w:type="dxa"/>
            <w:vAlign w:val="top"/>
          </w:tcPr>
          <w:p>
            <w:pPr>
              <w:pStyle w:val="TableText"/>
              <w:ind w:left="58"/>
              <w:spacing w:before="303" w:line="232" w:lineRule="auto"/>
              <w:rPr/>
            </w:pPr>
            <w:r>
              <w:rPr>
                <w:spacing w:val="6"/>
              </w:rPr>
              <w:t>从重处罚</w:t>
            </w:r>
          </w:p>
        </w:tc>
        <w:tc>
          <w:tcPr>
            <w:tcW w:w="2052" w:type="dxa"/>
            <w:vAlign w:val="top"/>
          </w:tcPr>
          <w:p>
            <w:pPr>
              <w:pStyle w:val="TableText"/>
              <w:ind w:left="38" w:right="10" w:hanging="10"/>
              <w:spacing w:before="146" w:line="262" w:lineRule="auto"/>
              <w:rPr/>
            </w:pPr>
            <w:r>
              <w:rPr>
                <w:spacing w:val="6"/>
              </w:rPr>
              <w:t>违法所得</w:t>
            </w:r>
            <w:r>
              <w:rPr>
                <w:spacing w:val="-28"/>
              </w:rPr>
              <w:t xml:space="preserve"> </w:t>
            </w:r>
            <w:r>
              <w:rPr>
                <w:spacing w:val="6"/>
              </w:rPr>
              <w:t>30</w:t>
            </w:r>
            <w:r>
              <w:rPr>
                <w:spacing w:val="-26"/>
              </w:rPr>
              <w:t xml:space="preserve"> </w:t>
            </w:r>
            <w:r>
              <w:rPr>
                <w:spacing w:val="6"/>
              </w:rPr>
              <w:t>万元以上</w:t>
            </w:r>
            <w:r>
              <w:rPr/>
              <w:t xml:space="preserve"> </w:t>
            </w:r>
            <w:r>
              <w:rPr>
                <w:spacing w:val="-9"/>
              </w:rPr>
              <w:t>的。</w:t>
            </w:r>
          </w:p>
        </w:tc>
        <w:tc>
          <w:tcPr>
            <w:tcW w:w="4728" w:type="dxa"/>
            <w:vAlign w:val="top"/>
          </w:tcPr>
          <w:p>
            <w:pPr>
              <w:pStyle w:val="TableText"/>
              <w:ind w:left="32" w:right="12" w:hanging="3"/>
              <w:spacing w:before="147" w:line="260" w:lineRule="auto"/>
              <w:rPr/>
            </w:pPr>
            <w:r>
              <w:rPr>
                <w:spacing w:val="9"/>
              </w:rPr>
              <w:t>没收违法所得，并处违法所得</w:t>
            </w:r>
            <w:r>
              <w:rPr>
                <w:spacing w:val="-31"/>
              </w:rPr>
              <w:t xml:space="preserve"> </w:t>
            </w:r>
            <w:r>
              <w:rPr>
                <w:spacing w:val="9"/>
              </w:rPr>
              <w:t>3</w:t>
            </w:r>
            <w:r>
              <w:rPr>
                <w:spacing w:val="-28"/>
              </w:rPr>
              <w:t xml:space="preserve"> </w:t>
            </w:r>
            <w:r>
              <w:rPr>
                <w:spacing w:val="9"/>
              </w:rPr>
              <w:t>倍以上</w:t>
            </w:r>
            <w:r>
              <w:rPr>
                <w:spacing w:val="-31"/>
              </w:rPr>
              <w:t xml:space="preserve"> </w:t>
            </w:r>
            <w:r>
              <w:rPr>
                <w:spacing w:val="9"/>
              </w:rPr>
              <w:t>5</w:t>
            </w:r>
            <w:r>
              <w:rPr>
                <w:spacing w:val="-26"/>
              </w:rPr>
              <w:t xml:space="preserve"> </w:t>
            </w:r>
            <w:r>
              <w:rPr>
                <w:spacing w:val="9"/>
              </w:rPr>
              <w:t>倍</w:t>
            </w:r>
            <w:r>
              <w:rPr>
                <w:spacing w:val="8"/>
              </w:rPr>
              <w:t>以下的</w:t>
            </w:r>
            <w:r>
              <w:rPr/>
              <w:t xml:space="preserve"> </w:t>
            </w:r>
            <w:r>
              <w:rPr>
                <w:spacing w:val="-1"/>
              </w:rPr>
              <w:t>罚款。</w:t>
            </w:r>
          </w:p>
        </w:tc>
      </w:tr>
      <w:tr>
        <w:trPr>
          <w:trHeight w:val="2515" w:hRule="atLeast"/>
        </w:trPr>
        <w:tc>
          <w:tcPr>
            <w:tcW w:w="448" w:type="dxa"/>
            <w:vAlign w:val="top"/>
          </w:tcPr>
          <w:p>
            <w:pPr>
              <w:spacing w:line="280" w:lineRule="auto"/>
              <w:rPr>
                <w:rFonts w:ascii="Arial"/>
                <w:sz w:val="21"/>
              </w:rPr>
            </w:pPr>
            <w:r/>
          </w:p>
          <w:p>
            <w:pPr>
              <w:spacing w:line="280" w:lineRule="auto"/>
              <w:rPr>
                <w:rFonts w:ascii="Arial"/>
                <w:sz w:val="21"/>
              </w:rPr>
            </w:pPr>
            <w:r/>
          </w:p>
          <w:p>
            <w:pPr>
              <w:spacing w:line="281" w:lineRule="auto"/>
              <w:rPr>
                <w:rFonts w:ascii="Arial"/>
                <w:sz w:val="21"/>
              </w:rPr>
            </w:pPr>
            <w:r/>
          </w:p>
          <w:p>
            <w:pPr>
              <w:spacing w:line="281" w:lineRule="auto"/>
              <w:rPr>
                <w:rFonts w:ascii="Arial"/>
                <w:sz w:val="21"/>
              </w:rPr>
            </w:pPr>
            <w:r/>
          </w:p>
          <w:p>
            <w:pPr>
              <w:pStyle w:val="TableText"/>
              <w:ind w:left="73"/>
              <w:spacing w:before="65" w:line="186" w:lineRule="auto"/>
              <w:rPr/>
            </w:pPr>
            <w:r>
              <w:rPr>
                <w:spacing w:val="1"/>
              </w:rPr>
              <w:t>225</w:t>
            </w:r>
          </w:p>
        </w:tc>
        <w:tc>
          <w:tcPr>
            <w:tcW w:w="1301" w:type="dxa"/>
            <w:vAlign w:val="top"/>
          </w:tcPr>
          <w:p>
            <w:pPr>
              <w:pStyle w:val="TableText"/>
              <w:ind w:left="21"/>
              <w:spacing w:before="69" w:line="281" w:lineRule="auto"/>
              <w:jc w:val="both"/>
              <w:rPr/>
            </w:pPr>
            <w:r>
              <w:rPr>
                <w:spacing w:val="1"/>
              </w:rPr>
              <w:t>旅行社未在规</w:t>
            </w:r>
            <w:r>
              <w:rPr/>
              <w:t xml:space="preserve"> </w:t>
            </w:r>
            <w:r>
              <w:rPr>
                <w:spacing w:val="1"/>
              </w:rPr>
              <w:t>定期限内向其</w:t>
            </w:r>
            <w:r>
              <w:rPr/>
              <w:t xml:space="preserve"> </w:t>
            </w:r>
            <w:r>
              <w:rPr>
                <w:spacing w:val="1"/>
              </w:rPr>
              <w:t>质量保证金账</w:t>
            </w:r>
            <w:r>
              <w:rPr/>
              <w:t xml:space="preserve"> </w:t>
            </w:r>
            <w:r>
              <w:rPr>
                <w:spacing w:val="-19"/>
              </w:rPr>
              <w:t>户存入、增存、</w:t>
            </w:r>
            <w:r>
              <w:rPr>
                <w:spacing w:val="5"/>
              </w:rPr>
              <w:t xml:space="preserve"> </w:t>
            </w:r>
            <w:r>
              <w:rPr>
                <w:spacing w:val="1"/>
              </w:rPr>
              <w:t>补足质量保证</w:t>
            </w:r>
            <w:r>
              <w:rPr/>
              <w:t xml:space="preserve"> </w:t>
            </w:r>
            <w:r>
              <w:rPr>
                <w:spacing w:val="1"/>
              </w:rPr>
              <w:t>金或者提交相</w:t>
            </w:r>
            <w:r>
              <w:rPr/>
              <w:t xml:space="preserve"> </w:t>
            </w:r>
            <w:r>
              <w:rPr>
                <w:spacing w:val="1"/>
              </w:rPr>
              <w:t>应的银行担保</w:t>
            </w:r>
            <w:r>
              <w:rPr/>
              <w:t xml:space="preserve"> </w:t>
            </w:r>
            <w:r>
              <w:rPr/>
              <w:t>的</w:t>
            </w:r>
          </w:p>
        </w:tc>
        <w:tc>
          <w:tcPr>
            <w:tcW w:w="5488" w:type="dxa"/>
            <w:vAlign w:val="top"/>
          </w:tcPr>
          <w:p>
            <w:pPr>
              <w:spacing w:line="467" w:lineRule="auto"/>
              <w:rPr>
                <w:rFonts w:ascii="Arial"/>
                <w:sz w:val="21"/>
              </w:rPr>
            </w:pPr>
            <w:r/>
          </w:p>
          <w:p>
            <w:pPr>
              <w:pStyle w:val="TableText"/>
              <w:ind w:left="24"/>
              <w:spacing w:before="65" w:line="229" w:lineRule="auto"/>
              <w:rPr/>
            </w:pPr>
            <w:r>
              <w:rPr>
                <w:spacing w:val="6"/>
              </w:rPr>
              <w:t>《旅行社条例》</w:t>
            </w:r>
          </w:p>
          <w:p>
            <w:pPr>
              <w:pStyle w:val="TableText"/>
              <w:ind w:left="24" w:right="14" w:firstLine="8"/>
              <w:spacing w:before="65" w:line="273" w:lineRule="auto"/>
              <w:rPr/>
            </w:pPr>
            <w:r>
              <w:rPr>
                <w:spacing w:val="9"/>
              </w:rPr>
              <w:t>第四十八条：违反本条例的规定，旅行社未在规定期限内向</w:t>
            </w:r>
            <w:r>
              <w:rPr/>
              <w:t xml:space="preserve"> </w:t>
            </w:r>
            <w:r>
              <w:rPr>
                <w:spacing w:val="9"/>
              </w:rPr>
              <w:t>其质量保证金账户存入、增存、补足质量保证金或者提交相</w:t>
            </w:r>
            <w:r>
              <w:rPr>
                <w:spacing w:val="8"/>
              </w:rPr>
              <w:t xml:space="preserve"> </w:t>
            </w:r>
            <w:r>
              <w:rPr>
                <w:spacing w:val="7"/>
              </w:rPr>
              <w:t>应的银行担保的，</w:t>
            </w:r>
            <w:r>
              <w:rPr>
                <w:spacing w:val="-40"/>
              </w:rPr>
              <w:t xml:space="preserve"> </w:t>
            </w:r>
            <w:r>
              <w:rPr>
                <w:spacing w:val="7"/>
              </w:rPr>
              <w:t>由旅游行政管理部门责令改正；拒不改正</w:t>
            </w:r>
            <w:r>
              <w:rPr/>
              <w:t xml:space="preserve"> </w:t>
            </w:r>
            <w:r>
              <w:rPr>
                <w:spacing w:val="4"/>
              </w:rPr>
              <w:t>的，</w:t>
            </w:r>
            <w:r>
              <w:rPr>
                <w:spacing w:val="-37"/>
              </w:rPr>
              <w:t xml:space="preserve"> </w:t>
            </w:r>
            <w:r>
              <w:rPr>
                <w:spacing w:val="4"/>
              </w:rPr>
              <w:t>吊销旅行社业务经营许可证。</w:t>
            </w:r>
          </w:p>
        </w:tc>
        <w:tc>
          <w:tcPr>
            <w:tcW w:w="937" w:type="dxa"/>
            <w:vAlign w:val="top"/>
          </w:tcPr>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62"/>
              <w:spacing w:before="65" w:line="232" w:lineRule="auto"/>
              <w:rPr/>
            </w:pPr>
            <w:r>
              <w:rPr>
                <w:spacing w:val="5"/>
              </w:rPr>
              <w:t>一般处罚</w:t>
            </w:r>
          </w:p>
        </w:tc>
        <w:tc>
          <w:tcPr>
            <w:tcW w:w="2052" w:type="dxa"/>
            <w:vAlign w:val="top"/>
          </w:tcPr>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26"/>
              <w:spacing w:before="65" w:line="232" w:lineRule="auto"/>
              <w:rPr/>
            </w:pPr>
            <w:r>
              <w:rPr>
                <w:spacing w:val="5"/>
              </w:rPr>
              <w:t>拒不改正的。</w:t>
            </w:r>
          </w:p>
        </w:tc>
        <w:tc>
          <w:tcPr>
            <w:tcW w:w="4728" w:type="dxa"/>
            <w:vAlign w:val="top"/>
          </w:tcPr>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56"/>
              <w:spacing w:before="65" w:line="229" w:lineRule="auto"/>
              <w:rPr/>
            </w:pPr>
            <w:r>
              <w:rPr>
                <w:spacing w:val="5"/>
              </w:rPr>
              <w:t>吊销旅行社业务经营许可证。</w:t>
            </w:r>
          </w:p>
        </w:tc>
      </w:tr>
      <w:tr>
        <w:trPr>
          <w:trHeight w:val="955" w:hRule="atLeast"/>
        </w:trPr>
        <w:tc>
          <w:tcPr>
            <w:tcW w:w="448" w:type="dxa"/>
            <w:vAlign w:val="top"/>
            <w:vMerge w:val="restart"/>
            <w:tcBorders>
              <w:bottom w:val="nil"/>
            </w:tcBorders>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73"/>
              <w:spacing w:before="65" w:line="186" w:lineRule="auto"/>
              <w:rPr/>
            </w:pPr>
            <w:r>
              <w:rPr>
                <w:spacing w:val="1"/>
              </w:rPr>
              <w:t>226</w:t>
            </w:r>
          </w:p>
        </w:tc>
        <w:tc>
          <w:tcPr>
            <w:tcW w:w="1301" w:type="dxa"/>
            <w:vAlign w:val="top"/>
            <w:vMerge w:val="restart"/>
            <w:tcBorders>
              <w:bottom w:val="nil"/>
            </w:tcBorders>
          </w:tcPr>
          <w:p>
            <w:pPr>
              <w:pStyle w:val="TableText"/>
              <w:ind w:left="21"/>
              <w:spacing w:before="75" w:line="283" w:lineRule="auto"/>
              <w:jc w:val="both"/>
              <w:rPr/>
            </w:pPr>
            <w:r>
              <w:rPr>
                <w:spacing w:val="1"/>
              </w:rPr>
              <w:t>旅行社变更名</w:t>
            </w:r>
            <w:r>
              <w:rPr/>
              <w:t xml:space="preserve"> </w:t>
            </w:r>
            <w:r>
              <w:rPr>
                <w:spacing w:val="-19"/>
              </w:rPr>
              <w:t>称、经营场所、</w:t>
            </w:r>
            <w:r>
              <w:rPr>
                <w:spacing w:val="5"/>
              </w:rPr>
              <w:t xml:space="preserve"> </w:t>
            </w:r>
            <w:r>
              <w:rPr>
                <w:spacing w:val="1"/>
              </w:rPr>
              <w:t>法定代表人等</w:t>
            </w:r>
            <w:r>
              <w:rPr/>
              <w:t xml:space="preserve"> </w:t>
            </w:r>
            <w:r>
              <w:rPr>
                <w:spacing w:val="1"/>
              </w:rPr>
              <w:t>登记事项或者</w:t>
            </w:r>
            <w:r>
              <w:rPr/>
              <w:t xml:space="preserve"> </w:t>
            </w:r>
            <w:r>
              <w:rPr>
                <w:spacing w:val="1"/>
              </w:rPr>
              <w:t>终止经营，未</w:t>
            </w:r>
            <w:r>
              <w:rPr/>
              <w:t xml:space="preserve"> </w:t>
            </w:r>
            <w:r>
              <w:rPr>
                <w:spacing w:val="1"/>
              </w:rPr>
              <w:t>在规定期限内</w:t>
            </w:r>
            <w:r>
              <w:rPr/>
              <w:t xml:space="preserve"> </w:t>
            </w:r>
            <w:r>
              <w:rPr>
                <w:spacing w:val="1"/>
              </w:rPr>
              <w:t>向原许可的旅</w:t>
            </w:r>
            <w:r>
              <w:rPr/>
              <w:t xml:space="preserve"> </w:t>
            </w:r>
            <w:r>
              <w:rPr>
                <w:spacing w:val="1"/>
              </w:rPr>
              <w:t>游行政管理部</w:t>
            </w:r>
            <w:r>
              <w:rPr/>
              <w:t xml:space="preserve"> </w:t>
            </w:r>
            <w:r>
              <w:rPr>
                <w:spacing w:val="1"/>
              </w:rPr>
              <w:t>门备案，换领</w:t>
            </w:r>
            <w:r>
              <w:rPr/>
              <w:t xml:space="preserve"> </w:t>
            </w:r>
            <w:r>
              <w:rPr>
                <w:spacing w:val="1"/>
              </w:rPr>
              <w:t>或者交回旅行</w:t>
            </w:r>
            <w:r>
              <w:rPr/>
              <w:t xml:space="preserve"> </w:t>
            </w:r>
            <w:r>
              <w:rPr>
                <w:spacing w:val="1"/>
              </w:rPr>
              <w:t>社业务经营许</w:t>
            </w:r>
            <w:r>
              <w:rPr/>
              <w:t xml:space="preserve"> </w:t>
            </w:r>
            <w:r>
              <w:rPr>
                <w:spacing w:val="1"/>
              </w:rPr>
              <w:t>可证且拒不改</w:t>
            </w:r>
            <w:r>
              <w:rPr/>
              <w:t xml:space="preserve"> </w:t>
            </w:r>
            <w:r>
              <w:rPr>
                <w:spacing w:val="-1"/>
              </w:rPr>
              <w:t>正等违规行为</w:t>
            </w:r>
          </w:p>
        </w:tc>
        <w:tc>
          <w:tcPr>
            <w:tcW w:w="5488" w:type="dxa"/>
            <w:vAlign w:val="top"/>
            <w:vMerge w:val="restart"/>
            <w:tcBorders>
              <w:bottom w:val="nil"/>
            </w:tcBorders>
          </w:tcPr>
          <w:p>
            <w:pPr>
              <w:spacing w:line="312" w:lineRule="auto"/>
              <w:rPr>
                <w:rFonts w:ascii="Arial"/>
                <w:sz w:val="21"/>
              </w:rPr>
            </w:pPr>
            <w:r/>
          </w:p>
          <w:p>
            <w:pPr>
              <w:spacing w:line="312" w:lineRule="auto"/>
              <w:rPr>
                <w:rFonts w:ascii="Arial"/>
                <w:sz w:val="21"/>
              </w:rPr>
            </w:pPr>
            <w:r/>
          </w:p>
          <w:p>
            <w:pPr>
              <w:pStyle w:val="TableText"/>
              <w:ind w:left="24"/>
              <w:spacing w:before="65" w:line="229" w:lineRule="auto"/>
              <w:rPr/>
            </w:pPr>
            <w:r>
              <w:rPr>
                <w:spacing w:val="6"/>
              </w:rPr>
              <w:t>《旅行社条例》</w:t>
            </w:r>
          </w:p>
          <w:p>
            <w:pPr>
              <w:pStyle w:val="TableText"/>
              <w:ind w:left="24" w:right="11" w:firstLine="9"/>
              <w:spacing w:before="59" w:line="281" w:lineRule="auto"/>
              <w:rPr/>
            </w:pPr>
            <w:r>
              <w:rPr>
                <w:spacing w:val="9"/>
              </w:rPr>
              <w:t>第五十条：违反本条例的规定，旅行社有下列情形之一的，</w:t>
            </w:r>
            <w:r>
              <w:rPr>
                <w:spacing w:val="2"/>
              </w:rPr>
              <w:t xml:space="preserve"> </w:t>
            </w:r>
            <w:r>
              <w:rPr>
                <w:spacing w:val="8"/>
              </w:rPr>
              <w:t>由旅游行政管理部门责令改正；拒不改正的</w:t>
            </w:r>
            <w:r>
              <w:rPr>
                <w:spacing w:val="7"/>
              </w:rPr>
              <w:t>，处</w:t>
            </w:r>
            <w:r>
              <w:rPr>
                <w:spacing w:val="-25"/>
              </w:rPr>
              <w:t xml:space="preserve"> </w:t>
            </w:r>
            <w:r>
              <w:rPr>
                <w:spacing w:val="7"/>
              </w:rPr>
              <w:t>1</w:t>
            </w:r>
            <w:r>
              <w:rPr>
                <w:spacing w:val="-30"/>
              </w:rPr>
              <w:t xml:space="preserve"> </w:t>
            </w:r>
            <w:r>
              <w:rPr>
                <w:spacing w:val="7"/>
              </w:rPr>
              <w:t>万元以下</w:t>
            </w:r>
            <w:r>
              <w:rPr/>
              <w:t xml:space="preserve"> </w:t>
            </w:r>
            <w:r>
              <w:rPr>
                <w:spacing w:val="8"/>
              </w:rPr>
              <w:t>的罚款</w:t>
            </w:r>
            <w:r>
              <w:rPr>
                <w:spacing w:val="2"/>
              </w:rPr>
              <w:t>：（</w:t>
            </w:r>
            <w:r>
              <w:rPr>
                <w:spacing w:val="-53"/>
              </w:rPr>
              <w:t xml:space="preserve"> </w:t>
            </w:r>
            <w:r>
              <w:rPr>
                <w:spacing w:val="8"/>
              </w:rPr>
              <w:t>一）变更名称、经营场所、法定代表人等登记事</w:t>
            </w:r>
            <w:r>
              <w:rPr/>
              <w:t xml:space="preserve"> </w:t>
            </w:r>
            <w:r>
              <w:rPr>
                <w:spacing w:val="9"/>
              </w:rPr>
              <w:t>项或者终止经营，未在规定期限内向原许可的旅游行政管理</w:t>
            </w:r>
            <w:r>
              <w:rPr>
                <w:spacing w:val="9"/>
              </w:rPr>
              <w:t xml:space="preserve"> </w:t>
            </w:r>
            <w:r>
              <w:rPr>
                <w:spacing w:val="9"/>
              </w:rPr>
              <w:t>部门备案，换领或者交回旅行社业务经营许可证的</w:t>
            </w:r>
            <w:r>
              <w:rPr>
                <w:spacing w:val="-12"/>
              </w:rPr>
              <w:t>；（</w:t>
            </w:r>
            <w:r>
              <w:rPr>
                <w:spacing w:val="-46"/>
              </w:rPr>
              <w:t xml:space="preserve"> </w:t>
            </w:r>
            <w:r>
              <w:rPr>
                <w:spacing w:val="9"/>
              </w:rPr>
              <w:t>二）</w:t>
            </w:r>
            <w:r>
              <w:rPr/>
              <w:t xml:space="preserve"> </w:t>
            </w:r>
            <w:r>
              <w:rPr>
                <w:spacing w:val="9"/>
              </w:rPr>
              <w:t>设立分社未在规定期限内向分社所在地旅游行政管理部门备</w:t>
            </w:r>
            <w:r>
              <w:rPr>
                <w:spacing w:val="9"/>
              </w:rPr>
              <w:t xml:space="preserve"> </w:t>
            </w:r>
            <w:r>
              <w:rPr>
                <w:spacing w:val="12"/>
              </w:rPr>
              <w:t>案的</w:t>
            </w:r>
            <w:r>
              <w:rPr>
                <w:spacing w:val="-21"/>
              </w:rPr>
              <w:t>；（</w:t>
            </w:r>
            <w:r>
              <w:rPr>
                <w:spacing w:val="12"/>
              </w:rPr>
              <w:t>三）不按照国家有关规定向旅游行政管理</w:t>
            </w:r>
            <w:r>
              <w:rPr>
                <w:spacing w:val="11"/>
              </w:rPr>
              <w:t>部门报送</w:t>
            </w:r>
            <w:r>
              <w:rPr>
                <w:spacing w:val="1"/>
              </w:rPr>
              <w:t xml:space="preserve"> </w:t>
            </w:r>
            <w:r>
              <w:rPr>
                <w:spacing w:val="8"/>
              </w:rPr>
              <w:t>经营和财务信息等统计资料的。</w:t>
            </w:r>
          </w:p>
        </w:tc>
        <w:tc>
          <w:tcPr>
            <w:tcW w:w="937" w:type="dxa"/>
            <w:vAlign w:val="top"/>
          </w:tcPr>
          <w:p>
            <w:pPr>
              <w:spacing w:line="313" w:lineRule="auto"/>
              <w:rPr>
                <w:rFonts w:ascii="Arial"/>
                <w:sz w:val="21"/>
              </w:rPr>
            </w:pPr>
            <w:r/>
          </w:p>
          <w:p>
            <w:pPr>
              <w:pStyle w:val="TableText"/>
              <w:ind w:left="58"/>
              <w:spacing w:before="65" w:line="231" w:lineRule="auto"/>
              <w:rPr/>
            </w:pPr>
            <w:r>
              <w:rPr>
                <w:spacing w:val="6"/>
              </w:rPr>
              <w:t>从轻处罚</w:t>
            </w:r>
          </w:p>
        </w:tc>
        <w:tc>
          <w:tcPr>
            <w:tcW w:w="2052" w:type="dxa"/>
            <w:vAlign w:val="top"/>
          </w:tcPr>
          <w:p>
            <w:pPr>
              <w:pStyle w:val="TableText"/>
              <w:ind w:left="133" w:right="12" w:firstLine="8"/>
              <w:spacing w:before="67" w:line="270" w:lineRule="auto"/>
              <w:jc w:val="both"/>
              <w:rPr/>
            </w:pPr>
            <w:r>
              <w:rPr>
                <w:spacing w:val="12"/>
              </w:rPr>
              <w:t>1</w:t>
            </w:r>
            <w:r>
              <w:rPr>
                <w:spacing w:val="-17"/>
              </w:rPr>
              <w:t xml:space="preserve"> </w:t>
            </w:r>
            <w:r>
              <w:rPr>
                <w:spacing w:val="12"/>
              </w:rPr>
              <w:t>年内首次实施该条</w:t>
            </w:r>
            <w:r>
              <w:rPr/>
              <w:t xml:space="preserve"> </w:t>
            </w:r>
            <w:r>
              <w:rPr>
                <w:spacing w:val="37"/>
              </w:rPr>
              <w:t>所列同类违法行为</w:t>
            </w:r>
            <w:r>
              <w:rPr>
                <w:spacing w:val="3"/>
              </w:rPr>
              <w:t xml:space="preserve"> </w:t>
            </w:r>
            <w:r>
              <w:rPr>
                <w:spacing w:val="-3"/>
              </w:rPr>
              <w:t>的。</w:t>
            </w:r>
          </w:p>
        </w:tc>
        <w:tc>
          <w:tcPr>
            <w:tcW w:w="4728" w:type="dxa"/>
            <w:vAlign w:val="top"/>
          </w:tcPr>
          <w:p>
            <w:pPr>
              <w:spacing w:line="313" w:lineRule="auto"/>
              <w:rPr>
                <w:rFonts w:ascii="Arial"/>
                <w:sz w:val="21"/>
              </w:rPr>
            </w:pPr>
            <w:r/>
          </w:p>
          <w:p>
            <w:pPr>
              <w:pStyle w:val="TableText"/>
              <w:ind w:left="27"/>
              <w:spacing w:before="65" w:line="231" w:lineRule="auto"/>
              <w:rPr/>
            </w:pPr>
            <w:r>
              <w:rPr>
                <w:spacing w:val="3"/>
              </w:rPr>
              <w:t>处</w:t>
            </w:r>
            <w:r>
              <w:rPr>
                <w:spacing w:val="-31"/>
              </w:rPr>
              <w:t xml:space="preserve"> </w:t>
            </w:r>
            <w:r>
              <w:rPr>
                <w:spacing w:val="3"/>
              </w:rPr>
              <w:t>3000</w:t>
            </w:r>
            <w:r>
              <w:rPr>
                <w:spacing w:val="-29"/>
              </w:rPr>
              <w:t xml:space="preserve"> </w:t>
            </w:r>
            <w:r>
              <w:rPr>
                <w:spacing w:val="3"/>
              </w:rPr>
              <w:t>元以下的罚款。</w:t>
            </w:r>
          </w:p>
        </w:tc>
      </w:tr>
      <w:tr>
        <w:trPr>
          <w:trHeight w:val="883" w:hRule="atLeast"/>
        </w:trPr>
        <w:tc>
          <w:tcPr>
            <w:tcW w:w="448" w:type="dxa"/>
            <w:vAlign w:val="top"/>
            <w:vMerge w:val="continue"/>
            <w:tcBorders>
              <w:top w:val="nil"/>
              <w:bottom w:val="nil"/>
            </w:tcBorders>
          </w:tcPr>
          <w:p>
            <w:pPr>
              <w:rPr>
                <w:rFonts w:ascii="Arial"/>
                <w:sz w:val="21"/>
              </w:rPr>
            </w:pPr>
            <w:r/>
          </w:p>
        </w:tc>
        <w:tc>
          <w:tcPr>
            <w:tcW w:w="1301" w:type="dxa"/>
            <w:vAlign w:val="top"/>
            <w:vMerge w:val="continue"/>
            <w:tcBorders>
              <w:top w:val="nil"/>
              <w:bottom w:val="nil"/>
            </w:tcBorders>
          </w:tcPr>
          <w:p>
            <w:pPr>
              <w:rPr>
                <w:rFonts w:ascii="Arial"/>
                <w:sz w:val="21"/>
              </w:rPr>
            </w:pPr>
            <w:r/>
          </w:p>
        </w:tc>
        <w:tc>
          <w:tcPr>
            <w:tcW w:w="5488" w:type="dxa"/>
            <w:vAlign w:val="top"/>
            <w:vMerge w:val="continue"/>
            <w:tcBorders>
              <w:top w:val="nil"/>
              <w:bottom w:val="nil"/>
            </w:tcBorders>
          </w:tcPr>
          <w:p>
            <w:pPr>
              <w:rPr>
                <w:rFonts w:ascii="Arial"/>
                <w:sz w:val="21"/>
              </w:rPr>
            </w:pPr>
            <w:r/>
          </w:p>
        </w:tc>
        <w:tc>
          <w:tcPr>
            <w:tcW w:w="937" w:type="dxa"/>
            <w:vAlign w:val="top"/>
          </w:tcPr>
          <w:p>
            <w:pPr>
              <w:spacing w:line="277" w:lineRule="auto"/>
              <w:rPr>
                <w:rFonts w:ascii="Arial"/>
                <w:sz w:val="21"/>
              </w:rPr>
            </w:pPr>
            <w:r/>
          </w:p>
          <w:p>
            <w:pPr>
              <w:pStyle w:val="TableText"/>
              <w:ind w:left="62"/>
              <w:spacing w:before="65" w:line="232" w:lineRule="auto"/>
              <w:rPr/>
            </w:pPr>
            <w:r>
              <w:rPr>
                <w:spacing w:val="5"/>
              </w:rPr>
              <w:t>一般处罚</w:t>
            </w:r>
          </w:p>
        </w:tc>
        <w:tc>
          <w:tcPr>
            <w:tcW w:w="2052" w:type="dxa"/>
            <w:vAlign w:val="top"/>
          </w:tcPr>
          <w:p>
            <w:pPr>
              <w:pStyle w:val="TableText"/>
              <w:ind w:left="32" w:right="10" w:firstLine="3"/>
              <w:spacing w:before="188" w:line="259" w:lineRule="auto"/>
              <w:rPr/>
            </w:pPr>
            <w:r>
              <w:rPr>
                <w:spacing w:val="2"/>
              </w:rPr>
              <w:t>1</w:t>
            </w:r>
            <w:r>
              <w:rPr>
                <w:spacing w:val="-37"/>
              </w:rPr>
              <w:t xml:space="preserve"> </w:t>
            </w:r>
            <w:r>
              <w:rPr>
                <w:spacing w:val="2"/>
              </w:rPr>
              <w:t>年内</w:t>
            </w:r>
            <w:r>
              <w:rPr>
                <w:spacing w:val="-42"/>
              </w:rPr>
              <w:t xml:space="preserve"> </w:t>
            </w:r>
            <w:r>
              <w:rPr>
                <w:spacing w:val="2"/>
              </w:rPr>
              <w:t>2</w:t>
            </w:r>
            <w:r>
              <w:rPr>
                <w:spacing w:val="-42"/>
              </w:rPr>
              <w:t xml:space="preserve"> </w:t>
            </w:r>
            <w:r>
              <w:rPr>
                <w:spacing w:val="2"/>
              </w:rPr>
              <w:t>次实施该条所</w:t>
            </w:r>
            <w:r>
              <w:rPr/>
              <w:t xml:space="preserve"> </w:t>
            </w:r>
            <w:r>
              <w:rPr>
                <w:spacing w:val="6"/>
              </w:rPr>
              <w:t>列同类违法行为的。</w:t>
            </w:r>
          </w:p>
        </w:tc>
        <w:tc>
          <w:tcPr>
            <w:tcW w:w="4728" w:type="dxa"/>
            <w:vAlign w:val="top"/>
          </w:tcPr>
          <w:p>
            <w:pPr>
              <w:spacing w:line="277" w:lineRule="auto"/>
              <w:rPr>
                <w:rFonts w:ascii="Arial"/>
                <w:sz w:val="21"/>
              </w:rPr>
            </w:pPr>
            <w:r/>
          </w:p>
          <w:p>
            <w:pPr>
              <w:pStyle w:val="TableText"/>
              <w:ind w:left="27"/>
              <w:spacing w:before="65" w:line="231" w:lineRule="auto"/>
              <w:rPr/>
            </w:pPr>
            <w:r>
              <w:rPr>
                <w:spacing w:val="3"/>
              </w:rPr>
              <w:t>处</w:t>
            </w:r>
            <w:r>
              <w:rPr>
                <w:spacing w:val="-33"/>
              </w:rPr>
              <w:t xml:space="preserve"> </w:t>
            </w:r>
            <w:r>
              <w:rPr>
                <w:spacing w:val="3"/>
              </w:rPr>
              <w:t>3000</w:t>
            </w:r>
            <w:r>
              <w:rPr>
                <w:spacing w:val="-29"/>
              </w:rPr>
              <w:t xml:space="preserve"> </w:t>
            </w:r>
            <w:r>
              <w:rPr>
                <w:spacing w:val="3"/>
              </w:rPr>
              <w:t>元以上</w:t>
            </w:r>
            <w:r>
              <w:rPr>
                <w:spacing w:val="-36"/>
              </w:rPr>
              <w:t xml:space="preserve"> </w:t>
            </w:r>
            <w:r>
              <w:rPr>
                <w:spacing w:val="3"/>
              </w:rPr>
              <w:t>6000</w:t>
            </w:r>
            <w:r>
              <w:rPr>
                <w:spacing w:val="-26"/>
              </w:rPr>
              <w:t xml:space="preserve"> </w:t>
            </w:r>
            <w:r>
              <w:rPr>
                <w:spacing w:val="3"/>
              </w:rPr>
              <w:t>元以下的罚款。</w:t>
            </w:r>
          </w:p>
        </w:tc>
      </w:tr>
      <w:tr>
        <w:trPr>
          <w:trHeight w:val="2225" w:hRule="atLeast"/>
        </w:trPr>
        <w:tc>
          <w:tcPr>
            <w:tcW w:w="448" w:type="dxa"/>
            <w:vAlign w:val="top"/>
            <w:vMerge w:val="continue"/>
            <w:tcBorders>
              <w:top w:val="nil"/>
            </w:tcBorders>
          </w:tcPr>
          <w:p>
            <w:pPr>
              <w:rPr>
                <w:rFonts w:ascii="Arial"/>
                <w:sz w:val="21"/>
              </w:rPr>
            </w:pPr>
            <w:r/>
          </w:p>
        </w:tc>
        <w:tc>
          <w:tcPr>
            <w:tcW w:w="1301" w:type="dxa"/>
            <w:vAlign w:val="top"/>
            <w:vMerge w:val="continue"/>
            <w:tcBorders>
              <w:top w:val="nil"/>
            </w:tcBorders>
          </w:tcPr>
          <w:p>
            <w:pPr>
              <w:rPr>
                <w:rFonts w:ascii="Arial"/>
                <w:sz w:val="21"/>
              </w:rPr>
            </w:pPr>
            <w:r/>
          </w:p>
        </w:tc>
        <w:tc>
          <w:tcPr>
            <w:tcW w:w="5488" w:type="dxa"/>
            <w:vAlign w:val="top"/>
            <w:vMerge w:val="continue"/>
            <w:tcBorders>
              <w:top w:val="nil"/>
            </w:tcBorders>
          </w:tcPr>
          <w:p>
            <w:pPr>
              <w:rPr>
                <w:rFonts w:ascii="Arial"/>
                <w:sz w:val="21"/>
              </w:rPr>
            </w:pPr>
            <w:r/>
          </w:p>
        </w:tc>
        <w:tc>
          <w:tcPr>
            <w:tcW w:w="937" w:type="dxa"/>
            <w:vAlign w:val="top"/>
          </w:tcPr>
          <w:p>
            <w:pPr>
              <w:spacing w:line="315" w:lineRule="auto"/>
              <w:rPr>
                <w:rFonts w:ascii="Arial"/>
                <w:sz w:val="21"/>
              </w:rPr>
            </w:pPr>
            <w:r/>
          </w:p>
          <w:p>
            <w:pPr>
              <w:spacing w:line="315" w:lineRule="auto"/>
              <w:rPr>
                <w:rFonts w:ascii="Arial"/>
                <w:sz w:val="21"/>
              </w:rPr>
            </w:pPr>
            <w:r/>
          </w:p>
          <w:p>
            <w:pPr>
              <w:spacing w:line="315" w:lineRule="auto"/>
              <w:rPr>
                <w:rFonts w:ascii="Arial"/>
                <w:sz w:val="21"/>
              </w:rPr>
            </w:pPr>
            <w:r/>
          </w:p>
          <w:p>
            <w:pPr>
              <w:pStyle w:val="TableText"/>
              <w:ind w:left="58"/>
              <w:spacing w:before="65" w:line="232" w:lineRule="auto"/>
              <w:rPr/>
            </w:pPr>
            <w:r>
              <w:rPr>
                <w:spacing w:val="6"/>
              </w:rPr>
              <w:t>从重处罚</w:t>
            </w:r>
          </w:p>
        </w:tc>
        <w:tc>
          <w:tcPr>
            <w:tcW w:w="2052" w:type="dxa"/>
            <w:vAlign w:val="top"/>
          </w:tcPr>
          <w:p>
            <w:pPr>
              <w:spacing w:line="318" w:lineRule="auto"/>
              <w:rPr>
                <w:rFonts w:ascii="Arial"/>
                <w:sz w:val="21"/>
              </w:rPr>
            </w:pPr>
            <w:r/>
          </w:p>
          <w:p>
            <w:pPr>
              <w:spacing w:line="319" w:lineRule="auto"/>
              <w:rPr>
                <w:rFonts w:ascii="Arial"/>
                <w:sz w:val="21"/>
              </w:rPr>
            </w:pPr>
            <w:r/>
          </w:p>
          <w:p>
            <w:pPr>
              <w:pStyle w:val="TableText"/>
              <w:ind w:left="29" w:right="10" w:firstLine="6"/>
              <w:spacing w:before="65" w:line="270" w:lineRule="auto"/>
              <w:jc w:val="both"/>
              <w:rPr/>
            </w:pPr>
            <w:r>
              <w:rPr>
                <w:spacing w:val="2"/>
              </w:rPr>
              <w:t>1</w:t>
            </w:r>
            <w:r>
              <w:rPr>
                <w:spacing w:val="-38"/>
              </w:rPr>
              <w:t xml:space="preserve"> </w:t>
            </w:r>
            <w:r>
              <w:rPr>
                <w:spacing w:val="2"/>
              </w:rPr>
              <w:t>年内</w:t>
            </w:r>
            <w:r>
              <w:rPr>
                <w:spacing w:val="-41"/>
              </w:rPr>
              <w:t xml:space="preserve"> </w:t>
            </w:r>
            <w:r>
              <w:rPr>
                <w:spacing w:val="2"/>
              </w:rPr>
              <w:t>3</w:t>
            </w:r>
            <w:r>
              <w:rPr>
                <w:spacing w:val="-42"/>
              </w:rPr>
              <w:t xml:space="preserve"> </w:t>
            </w:r>
            <w:r>
              <w:rPr>
                <w:spacing w:val="2"/>
              </w:rPr>
              <w:t>次以上实施该</w:t>
            </w:r>
            <w:r>
              <w:rPr/>
              <w:t xml:space="preserve"> </w:t>
            </w:r>
            <w:r>
              <w:rPr>
                <w:spacing w:val="22"/>
              </w:rPr>
              <w:t>条所列同类违法行为</w:t>
            </w:r>
            <w:r>
              <w:rPr>
                <w:spacing w:val="5"/>
              </w:rPr>
              <w:t xml:space="preserve"> </w:t>
            </w:r>
            <w:r>
              <w:rPr>
                <w:spacing w:val="-4"/>
              </w:rPr>
              <w:t>的。</w:t>
            </w:r>
          </w:p>
        </w:tc>
        <w:tc>
          <w:tcPr>
            <w:tcW w:w="4728" w:type="dxa"/>
            <w:vAlign w:val="top"/>
          </w:tcPr>
          <w:p>
            <w:pPr>
              <w:spacing w:line="299" w:lineRule="auto"/>
              <w:rPr>
                <w:rFonts w:ascii="Arial"/>
                <w:sz w:val="21"/>
              </w:rPr>
            </w:pPr>
            <w:r/>
          </w:p>
          <w:p>
            <w:pPr>
              <w:spacing w:line="299" w:lineRule="auto"/>
              <w:rPr>
                <w:rFonts w:ascii="Arial"/>
                <w:sz w:val="21"/>
              </w:rPr>
            </w:pPr>
            <w:r/>
          </w:p>
          <w:p>
            <w:pPr>
              <w:spacing w:line="300" w:lineRule="auto"/>
              <w:rPr>
                <w:rFonts w:ascii="Arial"/>
                <w:sz w:val="21"/>
              </w:rPr>
            </w:pPr>
            <w:r/>
          </w:p>
          <w:p>
            <w:pPr>
              <w:spacing w:line="300" w:lineRule="auto"/>
              <w:rPr>
                <w:rFonts w:ascii="Arial"/>
                <w:sz w:val="21"/>
              </w:rPr>
            </w:pPr>
            <w:r/>
          </w:p>
          <w:p>
            <w:pPr>
              <w:pStyle w:val="TableText"/>
              <w:ind w:left="27"/>
              <w:spacing w:before="65" w:line="231" w:lineRule="auto"/>
              <w:rPr/>
            </w:pPr>
            <w:r>
              <w:rPr>
                <w:spacing w:val="3"/>
              </w:rPr>
              <w:t>处</w:t>
            </w:r>
            <w:r>
              <w:rPr>
                <w:spacing w:val="-39"/>
              </w:rPr>
              <w:t xml:space="preserve"> </w:t>
            </w:r>
            <w:r>
              <w:rPr>
                <w:spacing w:val="3"/>
              </w:rPr>
              <w:t>6000</w:t>
            </w:r>
            <w:r>
              <w:rPr>
                <w:spacing w:val="-29"/>
              </w:rPr>
              <w:t xml:space="preserve"> </w:t>
            </w:r>
            <w:r>
              <w:rPr>
                <w:spacing w:val="3"/>
              </w:rPr>
              <w:t>元以上</w:t>
            </w:r>
            <w:r>
              <w:rPr>
                <w:spacing w:val="-23"/>
              </w:rPr>
              <w:t xml:space="preserve"> </w:t>
            </w:r>
            <w:r>
              <w:rPr>
                <w:spacing w:val="3"/>
              </w:rPr>
              <w:t>1</w:t>
            </w:r>
            <w:r>
              <w:rPr>
                <w:spacing w:val="-33"/>
              </w:rPr>
              <w:t xml:space="preserve"> </w:t>
            </w:r>
            <w:r>
              <w:rPr>
                <w:spacing w:val="3"/>
              </w:rPr>
              <w:t>万元以下的罚款。</w:t>
            </w:r>
          </w:p>
        </w:tc>
      </w:tr>
      <w:tr>
        <w:trPr>
          <w:trHeight w:val="1001" w:hRule="atLeast"/>
        </w:trPr>
        <w:tc>
          <w:tcPr>
            <w:tcW w:w="448" w:type="dxa"/>
            <w:vAlign w:val="top"/>
          </w:tcPr>
          <w:p>
            <w:pPr>
              <w:spacing w:line="373" w:lineRule="auto"/>
              <w:rPr>
                <w:rFonts w:ascii="Arial"/>
                <w:sz w:val="21"/>
              </w:rPr>
            </w:pPr>
            <w:r/>
          </w:p>
          <w:p>
            <w:pPr>
              <w:pStyle w:val="TableText"/>
              <w:ind w:left="73"/>
              <w:spacing w:before="65" w:line="186" w:lineRule="auto"/>
              <w:rPr/>
            </w:pPr>
            <w:r>
              <w:rPr>
                <w:spacing w:val="1"/>
              </w:rPr>
              <w:t>227</w:t>
            </w:r>
          </w:p>
        </w:tc>
        <w:tc>
          <w:tcPr>
            <w:tcW w:w="1301" w:type="dxa"/>
            <w:vAlign w:val="top"/>
          </w:tcPr>
          <w:p>
            <w:pPr>
              <w:pStyle w:val="TableText"/>
              <w:ind w:left="22" w:right="17" w:firstLine="2"/>
              <w:spacing w:before="92" w:line="269" w:lineRule="auto"/>
              <w:jc w:val="both"/>
              <w:rPr/>
            </w:pPr>
            <w:r>
              <w:rPr>
                <w:spacing w:val="8"/>
              </w:rPr>
              <w:t>外商投资旅行</w:t>
            </w:r>
            <w:r>
              <w:rPr>
                <w:spacing w:val="4"/>
              </w:rPr>
              <w:t xml:space="preserve"> </w:t>
            </w:r>
            <w:r>
              <w:rPr>
                <w:spacing w:val="9"/>
              </w:rPr>
              <w:t>社经营中国内</w:t>
            </w:r>
            <w:r>
              <w:rPr/>
              <w:t xml:space="preserve"> </w:t>
            </w:r>
            <w:r>
              <w:rPr>
                <w:spacing w:val="9"/>
              </w:rPr>
              <w:t>地居民出国旅</w:t>
            </w:r>
          </w:p>
        </w:tc>
        <w:tc>
          <w:tcPr>
            <w:tcW w:w="5488" w:type="dxa"/>
            <w:vAlign w:val="top"/>
          </w:tcPr>
          <w:p>
            <w:pPr>
              <w:pStyle w:val="TableText"/>
              <w:ind w:left="24"/>
              <w:spacing w:before="92" w:line="229" w:lineRule="auto"/>
              <w:rPr/>
            </w:pPr>
            <w:r>
              <w:rPr>
                <w:spacing w:val="6"/>
              </w:rPr>
              <w:t>《旅行社条例》</w:t>
            </w:r>
          </w:p>
          <w:p>
            <w:pPr>
              <w:pStyle w:val="TableText"/>
              <w:ind w:left="49" w:right="14" w:hanging="16"/>
              <w:spacing w:before="62" w:line="259" w:lineRule="auto"/>
              <w:rPr/>
            </w:pPr>
            <w:r>
              <w:rPr>
                <w:spacing w:val="9"/>
              </w:rPr>
              <w:t>第五十一条：违反本条例的规定，外商投资旅行社经营中国</w:t>
            </w:r>
            <w:r>
              <w:rPr/>
              <w:t xml:space="preserve"> </w:t>
            </w:r>
            <w:r>
              <w:rPr>
                <w:spacing w:val="8"/>
              </w:rPr>
              <w:t>内地居民出国旅游业务以及赴香港特别行政区、澳门特别行</w:t>
            </w:r>
          </w:p>
        </w:tc>
        <w:tc>
          <w:tcPr>
            <w:tcW w:w="937" w:type="dxa"/>
            <w:vAlign w:val="top"/>
          </w:tcPr>
          <w:p>
            <w:pPr>
              <w:spacing w:line="337" w:lineRule="auto"/>
              <w:rPr>
                <w:rFonts w:ascii="Arial"/>
                <w:sz w:val="21"/>
              </w:rPr>
            </w:pPr>
            <w:r/>
          </w:p>
          <w:p>
            <w:pPr>
              <w:pStyle w:val="TableText"/>
              <w:ind w:left="58"/>
              <w:spacing w:before="65" w:line="231" w:lineRule="auto"/>
              <w:rPr/>
            </w:pPr>
            <w:r>
              <w:rPr>
                <w:spacing w:val="6"/>
              </w:rPr>
              <w:t>从轻处罚</w:t>
            </w:r>
          </w:p>
        </w:tc>
        <w:tc>
          <w:tcPr>
            <w:tcW w:w="2052" w:type="dxa"/>
            <w:vAlign w:val="top"/>
          </w:tcPr>
          <w:p>
            <w:pPr>
              <w:pStyle w:val="TableText"/>
              <w:ind w:left="38" w:right="12" w:hanging="10"/>
              <w:spacing w:before="93" w:line="270" w:lineRule="auto"/>
              <w:jc w:val="both"/>
              <w:rPr/>
            </w:pPr>
            <w:r>
              <w:rPr>
                <w:spacing w:val="15"/>
              </w:rPr>
              <w:t>违法所得不足</w:t>
            </w:r>
            <w:r>
              <w:rPr>
                <w:spacing w:val="-15"/>
              </w:rPr>
              <w:t xml:space="preserve"> </w:t>
            </w:r>
            <w:r>
              <w:rPr>
                <w:spacing w:val="15"/>
              </w:rPr>
              <w:t>5</w:t>
            </w:r>
            <w:r>
              <w:rPr>
                <w:spacing w:val="-16"/>
              </w:rPr>
              <w:t xml:space="preserve"> </w:t>
            </w:r>
            <w:r>
              <w:rPr>
                <w:spacing w:val="15"/>
              </w:rPr>
              <w:t>万元</w:t>
            </w:r>
            <w:r>
              <w:rPr/>
              <w:t xml:space="preserve"> </w:t>
            </w:r>
            <w:r>
              <w:rPr>
                <w:spacing w:val="21"/>
              </w:rPr>
              <w:t>的或者没有违法所得</w:t>
            </w:r>
            <w:r>
              <w:rPr>
                <w:spacing w:val="4"/>
              </w:rPr>
              <w:t xml:space="preserve"> </w:t>
            </w:r>
            <w:r>
              <w:rPr>
                <w:spacing w:val="-9"/>
              </w:rPr>
              <w:t>的。</w:t>
            </w:r>
          </w:p>
        </w:tc>
        <w:tc>
          <w:tcPr>
            <w:tcW w:w="4728" w:type="dxa"/>
            <w:vAlign w:val="top"/>
          </w:tcPr>
          <w:p>
            <w:pPr>
              <w:pStyle w:val="TableText"/>
              <w:ind w:left="29" w:right="15"/>
              <w:spacing w:before="249" w:line="259" w:lineRule="auto"/>
              <w:rPr/>
            </w:pPr>
            <w:r>
              <w:rPr>
                <w:spacing w:val="5"/>
              </w:rPr>
              <w:t>没收违法所得（没有违法所得的除外</w:t>
            </w:r>
            <w:r>
              <w:rPr>
                <w:spacing w:val="13"/>
              </w:rPr>
              <w:t>），</w:t>
            </w:r>
            <w:r>
              <w:rPr>
                <w:spacing w:val="5"/>
              </w:rPr>
              <w:t>并处</w:t>
            </w:r>
            <w:r>
              <w:rPr>
                <w:spacing w:val="-24"/>
              </w:rPr>
              <w:t xml:space="preserve"> </w:t>
            </w:r>
            <w:r>
              <w:rPr>
                <w:spacing w:val="5"/>
              </w:rPr>
              <w:t>10</w:t>
            </w:r>
            <w:r>
              <w:rPr>
                <w:spacing w:val="-30"/>
              </w:rPr>
              <w:t xml:space="preserve"> </w:t>
            </w:r>
            <w:r>
              <w:rPr>
                <w:spacing w:val="5"/>
              </w:rPr>
              <w:t>万</w:t>
            </w:r>
            <w:r>
              <w:rPr/>
              <w:t xml:space="preserve"> </w:t>
            </w:r>
            <w:r>
              <w:rPr>
                <w:spacing w:val="4"/>
              </w:rPr>
              <w:t>元以上</w:t>
            </w:r>
            <w:r>
              <w:rPr>
                <w:spacing w:val="-28"/>
              </w:rPr>
              <w:t xml:space="preserve"> </w:t>
            </w:r>
            <w:r>
              <w:rPr>
                <w:spacing w:val="4"/>
              </w:rPr>
              <w:t>30</w:t>
            </w:r>
            <w:r>
              <w:rPr>
                <w:spacing w:val="-28"/>
              </w:rPr>
              <w:t xml:space="preserve"> </w:t>
            </w:r>
            <w:r>
              <w:rPr>
                <w:spacing w:val="4"/>
              </w:rPr>
              <w:t>万元以下的罚款。</w:t>
            </w:r>
          </w:p>
        </w:tc>
      </w:tr>
    </w:tbl>
    <w:p>
      <w:pPr>
        <w:pStyle w:val="BodyText"/>
        <w:spacing w:line="281" w:lineRule="auto"/>
        <w:rPr>
          <w:sz w:val="21"/>
        </w:rPr>
      </w:pPr>
      <w:r/>
    </w:p>
    <w:p>
      <w:pPr>
        <w:pStyle w:val="BodyText"/>
        <w:spacing w:line="281" w:lineRule="auto"/>
        <w:rPr>
          <w:sz w:val="21"/>
        </w:rPr>
      </w:pPr>
      <w:r/>
    </w:p>
    <w:p>
      <w:pPr>
        <w:pStyle w:val="BodyText"/>
        <w:spacing w:line="282" w:lineRule="auto"/>
        <w:rPr>
          <w:sz w:val="21"/>
        </w:rPr>
      </w:pPr>
      <w:r/>
    </w:p>
    <w:p>
      <w:pPr>
        <w:pStyle w:val="BodyText"/>
        <w:ind w:left="6594"/>
        <w:spacing w:before="69" w:line="196" w:lineRule="auto"/>
        <w:rPr>
          <w:sz w:val="24"/>
          <w:szCs w:val="24"/>
        </w:rPr>
      </w:pPr>
      <w:r>
        <w:rPr>
          <w:sz w:val="24"/>
          <w:szCs w:val="24"/>
          <w:spacing w:val="5"/>
        </w:rPr>
        <w:t>-</w:t>
      </w:r>
      <w:r>
        <w:rPr>
          <w:sz w:val="24"/>
          <w:szCs w:val="24"/>
          <w:spacing w:val="12"/>
        </w:rPr>
        <w:t xml:space="preserve"> </w:t>
      </w:r>
      <w:r>
        <w:rPr>
          <w:sz w:val="24"/>
          <w:szCs w:val="24"/>
          <w:spacing w:val="5"/>
        </w:rPr>
        <w:t>162 -</w:t>
      </w:r>
    </w:p>
    <w:p>
      <w:pPr>
        <w:spacing w:line="196" w:lineRule="auto"/>
        <w:sectPr>
          <w:pgSz w:w="16839" w:h="11906"/>
          <w:pgMar w:top="400" w:right="420"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95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8"/>
        <w:gridCol w:w="1301"/>
        <w:gridCol w:w="5488"/>
        <w:gridCol w:w="937"/>
        <w:gridCol w:w="2052"/>
        <w:gridCol w:w="4728"/>
      </w:tblGrid>
      <w:tr>
        <w:trPr>
          <w:trHeight w:val="1213" w:hRule="atLeast"/>
        </w:trPr>
        <w:tc>
          <w:tcPr>
            <w:tcW w:w="448" w:type="dxa"/>
            <w:vAlign w:val="top"/>
            <w:vMerge w:val="restart"/>
            <w:tcBorders>
              <w:bottom w:val="nil"/>
            </w:tcBorders>
          </w:tcPr>
          <w:p>
            <w:pPr>
              <w:rPr>
                <w:rFonts w:ascii="Arial"/>
                <w:sz w:val="21"/>
              </w:rPr>
            </w:pPr>
            <w:r/>
          </w:p>
        </w:tc>
        <w:tc>
          <w:tcPr>
            <w:tcW w:w="1301" w:type="dxa"/>
            <w:vAlign w:val="top"/>
            <w:vMerge w:val="restart"/>
            <w:tcBorders>
              <w:bottom w:val="nil"/>
            </w:tcBorders>
          </w:tcPr>
          <w:p>
            <w:pPr>
              <w:pStyle w:val="TableText"/>
              <w:ind w:left="21" w:right="17" w:firstLine="3"/>
              <w:spacing w:before="74" w:line="284" w:lineRule="auto"/>
              <w:jc w:val="both"/>
              <w:rPr/>
            </w:pPr>
            <w:r>
              <w:rPr>
                <w:spacing w:val="8"/>
              </w:rPr>
              <w:t>游业务以及赴</w:t>
            </w:r>
            <w:r>
              <w:rPr>
                <w:spacing w:val="4"/>
              </w:rPr>
              <w:t xml:space="preserve"> </w:t>
            </w:r>
            <w:r>
              <w:rPr>
                <w:spacing w:val="9"/>
              </w:rPr>
              <w:t>香港特别行政</w:t>
            </w:r>
            <w:r>
              <w:rPr>
                <w:spacing w:val="1"/>
              </w:rPr>
              <w:t xml:space="preserve"> </w:t>
            </w:r>
            <w:r>
              <w:rPr>
                <w:spacing w:val="9"/>
              </w:rPr>
              <w:t>区、澳门特别</w:t>
            </w:r>
            <w:r>
              <w:rPr>
                <w:spacing w:val="1"/>
              </w:rPr>
              <w:t xml:space="preserve"> </w:t>
            </w:r>
            <w:r>
              <w:rPr>
                <w:spacing w:val="9"/>
              </w:rPr>
              <w:t>行政区和台湾</w:t>
            </w:r>
            <w:r>
              <w:rPr>
                <w:spacing w:val="1"/>
              </w:rPr>
              <w:t xml:space="preserve"> </w:t>
            </w:r>
            <w:r>
              <w:rPr>
                <w:spacing w:val="-10"/>
              </w:rPr>
              <w:t>地</w:t>
            </w:r>
            <w:r>
              <w:rPr>
                <w:spacing w:val="-10"/>
              </w:rPr>
              <w:t xml:space="preserve"> </w:t>
            </w:r>
            <w:r>
              <w:rPr>
                <w:spacing w:val="-10"/>
              </w:rPr>
              <w:t>区</w:t>
            </w:r>
            <w:r>
              <w:rPr>
                <w:spacing w:val="-27"/>
              </w:rPr>
              <w:t xml:space="preserve"> </w:t>
            </w:r>
            <w:r>
              <w:rPr>
                <w:spacing w:val="-10"/>
              </w:rPr>
              <w:t>旅</w:t>
            </w:r>
            <w:r>
              <w:rPr>
                <w:spacing w:val="-27"/>
              </w:rPr>
              <w:t xml:space="preserve"> </w:t>
            </w:r>
            <w:r>
              <w:rPr>
                <w:spacing w:val="-10"/>
              </w:rPr>
              <w:t>游</w:t>
            </w:r>
            <w:r>
              <w:rPr>
                <w:spacing w:val="-31"/>
              </w:rPr>
              <w:t xml:space="preserve"> </w:t>
            </w:r>
            <w:r>
              <w:rPr>
                <w:spacing w:val="-10"/>
              </w:rPr>
              <w:t>业</w:t>
            </w:r>
            <w:r>
              <w:rPr/>
              <w:t xml:space="preserve"> </w:t>
            </w:r>
            <w:r>
              <w:rPr>
                <w:spacing w:val="9"/>
              </w:rPr>
              <w:t>务，或者经营</w:t>
            </w:r>
            <w:r>
              <w:rPr>
                <w:spacing w:val="1"/>
              </w:rPr>
              <w:t xml:space="preserve"> </w:t>
            </w:r>
            <w:r>
              <w:rPr>
                <w:spacing w:val="9"/>
              </w:rPr>
              <w:t>出境旅游业务</w:t>
            </w:r>
            <w:r>
              <w:rPr>
                <w:spacing w:val="1"/>
              </w:rPr>
              <w:t xml:space="preserve"> </w:t>
            </w:r>
            <w:r>
              <w:rPr>
                <w:spacing w:val="9"/>
              </w:rPr>
              <w:t>的旅行社组织</w:t>
            </w:r>
            <w:r>
              <w:rPr>
                <w:spacing w:val="1"/>
              </w:rPr>
              <w:t xml:space="preserve"> </w:t>
            </w:r>
            <w:r>
              <w:rPr>
                <w:spacing w:val="9"/>
              </w:rPr>
              <w:t>旅游者到国务</w:t>
            </w:r>
            <w:r>
              <w:rPr>
                <w:spacing w:val="1"/>
              </w:rPr>
              <w:t xml:space="preserve"> </w:t>
            </w:r>
            <w:r>
              <w:rPr>
                <w:spacing w:val="9"/>
              </w:rPr>
              <w:t>院旅游行政主</w:t>
            </w:r>
            <w:r>
              <w:rPr>
                <w:spacing w:val="1"/>
              </w:rPr>
              <w:t xml:space="preserve"> </w:t>
            </w:r>
            <w:r>
              <w:rPr>
                <w:spacing w:val="9"/>
              </w:rPr>
              <w:t>管部门公布的</w:t>
            </w:r>
            <w:r>
              <w:rPr>
                <w:spacing w:val="1"/>
              </w:rPr>
              <w:t xml:space="preserve"> </w:t>
            </w:r>
            <w:r>
              <w:rPr>
                <w:spacing w:val="9"/>
              </w:rPr>
              <w:t>中国公民出境</w:t>
            </w:r>
            <w:r>
              <w:rPr>
                <w:spacing w:val="1"/>
              </w:rPr>
              <w:t xml:space="preserve"> </w:t>
            </w:r>
            <w:r>
              <w:rPr>
                <w:spacing w:val="9"/>
              </w:rPr>
              <w:t>旅游目的地之</w:t>
            </w:r>
            <w:r>
              <w:rPr>
                <w:spacing w:val="1"/>
              </w:rPr>
              <w:t xml:space="preserve"> </w:t>
            </w:r>
            <w:r>
              <w:rPr>
                <w:spacing w:val="9"/>
              </w:rPr>
              <w:t>外的国家和地</w:t>
            </w:r>
            <w:r>
              <w:rPr>
                <w:spacing w:val="1"/>
              </w:rPr>
              <w:t xml:space="preserve"> </w:t>
            </w:r>
            <w:r>
              <w:rPr>
                <w:spacing w:val="6"/>
              </w:rPr>
              <w:t>区旅游的</w:t>
            </w:r>
          </w:p>
        </w:tc>
        <w:tc>
          <w:tcPr>
            <w:tcW w:w="5488" w:type="dxa"/>
            <w:vAlign w:val="top"/>
            <w:vMerge w:val="restart"/>
            <w:tcBorders>
              <w:bottom w:val="nil"/>
            </w:tcBorders>
          </w:tcPr>
          <w:p>
            <w:pPr>
              <w:pStyle w:val="TableText"/>
              <w:ind w:left="24" w:right="9" w:firstLine="1"/>
              <w:spacing w:before="68" w:line="280" w:lineRule="auto"/>
              <w:jc w:val="both"/>
              <w:rPr/>
            </w:pPr>
            <w:r>
              <w:rPr>
                <w:spacing w:val="9"/>
              </w:rPr>
              <w:t>政区和台湾地区旅游业务，或者经营出境旅游业务的旅行社</w:t>
            </w:r>
            <w:r>
              <w:rPr>
                <w:spacing w:val="7"/>
              </w:rPr>
              <w:t xml:space="preserve"> </w:t>
            </w:r>
            <w:r>
              <w:rPr>
                <w:spacing w:val="9"/>
              </w:rPr>
              <w:t>组织旅游者到国务院旅游行政主管部门公布的中国公民出境</w:t>
            </w:r>
            <w:r>
              <w:rPr>
                <w:spacing w:val="9"/>
              </w:rPr>
              <w:t xml:space="preserve"> </w:t>
            </w:r>
            <w:r>
              <w:rPr>
                <w:spacing w:val="7"/>
              </w:rPr>
              <w:t>旅游目的地之外的国家和地区旅游的，</w:t>
            </w:r>
            <w:r>
              <w:rPr>
                <w:spacing w:val="-39"/>
              </w:rPr>
              <w:t xml:space="preserve"> </w:t>
            </w:r>
            <w:r>
              <w:rPr>
                <w:spacing w:val="7"/>
              </w:rPr>
              <w:t>由旅游行政管理部门</w:t>
            </w:r>
            <w:r>
              <w:rPr/>
              <w:t xml:space="preserve"> </w:t>
            </w:r>
            <w:r>
              <w:rPr>
                <w:spacing w:val="3"/>
              </w:rPr>
              <w:t>责令改正，没收违法所得，违法所得</w:t>
            </w:r>
            <w:r>
              <w:rPr>
                <w:spacing w:val="-7"/>
              </w:rPr>
              <w:t xml:space="preserve"> </w:t>
            </w:r>
            <w:r>
              <w:rPr>
                <w:spacing w:val="3"/>
              </w:rPr>
              <w:t>10</w:t>
            </w:r>
            <w:r>
              <w:rPr>
                <w:spacing w:val="-31"/>
              </w:rPr>
              <w:t xml:space="preserve"> </w:t>
            </w:r>
            <w:r>
              <w:rPr>
                <w:spacing w:val="3"/>
              </w:rPr>
              <w:t>万元以上的，并处违</w:t>
            </w:r>
            <w:r>
              <w:rPr/>
              <w:t xml:space="preserve"> </w:t>
            </w:r>
            <w:r>
              <w:rPr>
                <w:spacing w:val="1"/>
              </w:rPr>
              <w:t>法所得</w:t>
            </w:r>
            <w:r>
              <w:rPr>
                <w:spacing w:val="-24"/>
              </w:rPr>
              <w:t xml:space="preserve"> </w:t>
            </w:r>
            <w:r>
              <w:rPr>
                <w:spacing w:val="1"/>
              </w:rPr>
              <w:t>1</w:t>
            </w:r>
            <w:r>
              <w:rPr>
                <w:spacing w:val="-31"/>
              </w:rPr>
              <w:t xml:space="preserve"> </w:t>
            </w:r>
            <w:r>
              <w:rPr>
                <w:spacing w:val="1"/>
              </w:rPr>
              <w:t>倍以上</w:t>
            </w:r>
            <w:r>
              <w:rPr>
                <w:spacing w:val="-36"/>
              </w:rPr>
              <w:t xml:space="preserve"> </w:t>
            </w:r>
            <w:r>
              <w:rPr>
                <w:spacing w:val="1"/>
              </w:rPr>
              <w:t>5</w:t>
            </w:r>
            <w:r>
              <w:rPr>
                <w:spacing w:val="-30"/>
              </w:rPr>
              <w:t xml:space="preserve"> </w:t>
            </w:r>
            <w:r>
              <w:rPr>
                <w:spacing w:val="1"/>
              </w:rPr>
              <w:t>倍以下的罚款；违法所得不足</w:t>
            </w:r>
            <w:r>
              <w:rPr>
                <w:spacing w:val="-22"/>
              </w:rPr>
              <w:t xml:space="preserve"> </w:t>
            </w:r>
            <w:r>
              <w:rPr>
                <w:spacing w:val="1"/>
              </w:rPr>
              <w:t>1</w:t>
            </w:r>
            <w:r>
              <w:rPr/>
              <w:t>0</w:t>
            </w:r>
            <w:r>
              <w:rPr>
                <w:spacing w:val="-31"/>
              </w:rPr>
              <w:t xml:space="preserve"> </w:t>
            </w:r>
            <w:r>
              <w:rPr/>
              <w:t>万元或者</w:t>
            </w:r>
            <w:r>
              <w:rPr/>
              <w:t xml:space="preserve"> </w:t>
            </w:r>
            <w:r>
              <w:rPr>
                <w:spacing w:val="6"/>
              </w:rPr>
              <w:t>没有违法所得的，并处</w:t>
            </w:r>
            <w:r>
              <w:rPr>
                <w:spacing w:val="-22"/>
              </w:rPr>
              <w:t xml:space="preserve"> </w:t>
            </w:r>
            <w:r>
              <w:rPr>
                <w:spacing w:val="6"/>
              </w:rPr>
              <w:t>10</w:t>
            </w:r>
            <w:r>
              <w:rPr>
                <w:spacing w:val="-30"/>
              </w:rPr>
              <w:t xml:space="preserve"> </w:t>
            </w:r>
            <w:r>
              <w:rPr>
                <w:spacing w:val="6"/>
              </w:rPr>
              <w:t>万元以上</w:t>
            </w:r>
            <w:r>
              <w:rPr>
                <w:spacing w:val="-36"/>
              </w:rPr>
              <w:t xml:space="preserve"> </w:t>
            </w:r>
            <w:r>
              <w:rPr>
                <w:spacing w:val="6"/>
              </w:rPr>
              <w:t>50</w:t>
            </w:r>
            <w:r>
              <w:rPr>
                <w:spacing w:val="-29"/>
              </w:rPr>
              <w:t xml:space="preserve"> </w:t>
            </w:r>
            <w:r>
              <w:rPr>
                <w:spacing w:val="6"/>
              </w:rPr>
              <w:t>万元以下的罚款；情</w:t>
            </w:r>
            <w:r>
              <w:rPr/>
              <w:t xml:space="preserve"> </w:t>
            </w:r>
            <w:r>
              <w:rPr>
                <w:spacing w:val="5"/>
              </w:rPr>
              <w:t>节严重的，</w:t>
            </w:r>
            <w:r>
              <w:rPr>
                <w:spacing w:val="-36"/>
              </w:rPr>
              <w:t xml:space="preserve"> </w:t>
            </w:r>
            <w:r>
              <w:rPr>
                <w:spacing w:val="5"/>
              </w:rPr>
              <w:t>吊销旅行社业务经营许可证。</w:t>
            </w:r>
          </w:p>
        </w:tc>
        <w:tc>
          <w:tcPr>
            <w:tcW w:w="937" w:type="dxa"/>
            <w:vAlign w:val="top"/>
          </w:tcPr>
          <w:p>
            <w:pPr>
              <w:rPr>
                <w:rFonts w:ascii="Arial"/>
                <w:sz w:val="21"/>
              </w:rPr>
            </w:pPr>
            <w:r/>
          </w:p>
        </w:tc>
        <w:tc>
          <w:tcPr>
            <w:tcW w:w="2052" w:type="dxa"/>
            <w:vAlign w:val="top"/>
          </w:tcPr>
          <w:p>
            <w:pPr>
              <w:spacing w:line="286" w:lineRule="auto"/>
              <w:rPr>
                <w:rFonts w:ascii="Arial"/>
                <w:sz w:val="21"/>
              </w:rPr>
            </w:pPr>
            <w:r/>
          </w:p>
          <w:p>
            <w:pPr>
              <w:pStyle w:val="TableText"/>
              <w:ind w:left="31" w:right="12" w:hanging="3"/>
              <w:spacing w:before="65" w:line="261" w:lineRule="auto"/>
              <w:rPr/>
            </w:pPr>
            <w:r>
              <w:rPr>
                <w:spacing w:val="15"/>
              </w:rPr>
              <w:t>违法所得</w:t>
            </w:r>
            <w:r>
              <w:rPr>
                <w:spacing w:val="-17"/>
              </w:rPr>
              <w:t xml:space="preserve"> </w:t>
            </w:r>
            <w:r>
              <w:rPr>
                <w:spacing w:val="15"/>
              </w:rPr>
              <w:t>5</w:t>
            </w:r>
            <w:r>
              <w:rPr>
                <w:spacing w:val="-14"/>
              </w:rPr>
              <w:t xml:space="preserve"> </w:t>
            </w:r>
            <w:r>
              <w:rPr>
                <w:spacing w:val="15"/>
              </w:rPr>
              <w:t>万元以上</w:t>
            </w:r>
            <w:r>
              <w:rPr/>
              <w:t xml:space="preserve"> </w:t>
            </w:r>
            <w:r>
              <w:rPr>
                <w:spacing w:val="-1"/>
              </w:rPr>
              <w:t>不足</w:t>
            </w:r>
            <w:r>
              <w:rPr>
                <w:spacing w:val="-21"/>
              </w:rPr>
              <w:t xml:space="preserve"> </w:t>
            </w:r>
            <w:r>
              <w:rPr>
                <w:spacing w:val="-1"/>
              </w:rPr>
              <w:t>10</w:t>
            </w:r>
            <w:r>
              <w:rPr>
                <w:spacing w:val="-28"/>
              </w:rPr>
              <w:t xml:space="preserve"> </w:t>
            </w:r>
            <w:r>
              <w:rPr>
                <w:spacing w:val="-1"/>
              </w:rPr>
              <w:t>万元的。</w:t>
            </w:r>
          </w:p>
        </w:tc>
        <w:tc>
          <w:tcPr>
            <w:tcW w:w="4728" w:type="dxa"/>
            <w:vAlign w:val="top"/>
          </w:tcPr>
          <w:p>
            <w:pPr>
              <w:spacing w:line="286" w:lineRule="auto"/>
              <w:rPr>
                <w:rFonts w:ascii="Arial"/>
                <w:sz w:val="21"/>
              </w:rPr>
            </w:pPr>
            <w:r/>
          </w:p>
          <w:p>
            <w:pPr>
              <w:pStyle w:val="TableText"/>
              <w:ind w:left="26" w:right="12" w:firstLine="3"/>
              <w:spacing w:before="65" w:line="260" w:lineRule="auto"/>
              <w:rPr/>
            </w:pPr>
            <w:r>
              <w:rPr>
                <w:spacing w:val="8"/>
              </w:rPr>
              <w:t>没收违法所得，并处</w:t>
            </w:r>
            <w:r>
              <w:rPr>
                <w:spacing w:val="-22"/>
              </w:rPr>
              <w:t xml:space="preserve"> </w:t>
            </w:r>
            <w:r>
              <w:rPr>
                <w:spacing w:val="8"/>
              </w:rPr>
              <w:t>30</w:t>
            </w:r>
            <w:r>
              <w:rPr>
                <w:spacing w:val="-26"/>
              </w:rPr>
              <w:t xml:space="preserve"> </w:t>
            </w:r>
            <w:r>
              <w:rPr>
                <w:spacing w:val="8"/>
              </w:rPr>
              <w:t>万元以上</w:t>
            </w:r>
            <w:r>
              <w:rPr>
                <w:spacing w:val="-31"/>
              </w:rPr>
              <w:t xml:space="preserve"> </w:t>
            </w:r>
            <w:r>
              <w:rPr>
                <w:spacing w:val="8"/>
              </w:rPr>
              <w:t>50</w:t>
            </w:r>
            <w:r>
              <w:rPr>
                <w:spacing w:val="-26"/>
              </w:rPr>
              <w:t xml:space="preserve"> </w:t>
            </w:r>
            <w:r>
              <w:rPr>
                <w:spacing w:val="8"/>
              </w:rPr>
              <w:t>万元以下的罚</w:t>
            </w:r>
            <w:r>
              <w:rPr/>
              <w:t xml:space="preserve"> </w:t>
            </w:r>
            <w:r>
              <w:rPr>
                <w:spacing w:val="-3"/>
              </w:rPr>
              <w:t>款。</w:t>
            </w:r>
          </w:p>
        </w:tc>
      </w:tr>
      <w:tr>
        <w:trPr>
          <w:trHeight w:val="1088" w:hRule="atLeast"/>
        </w:trPr>
        <w:tc>
          <w:tcPr>
            <w:tcW w:w="448" w:type="dxa"/>
            <w:vAlign w:val="top"/>
            <w:vMerge w:val="continue"/>
            <w:tcBorders>
              <w:top w:val="nil"/>
              <w:bottom w:val="nil"/>
            </w:tcBorders>
          </w:tcPr>
          <w:p>
            <w:pPr>
              <w:rPr>
                <w:rFonts w:ascii="Arial"/>
                <w:sz w:val="21"/>
              </w:rPr>
            </w:pPr>
            <w:r/>
          </w:p>
        </w:tc>
        <w:tc>
          <w:tcPr>
            <w:tcW w:w="1301" w:type="dxa"/>
            <w:vAlign w:val="top"/>
            <w:vMerge w:val="continue"/>
            <w:tcBorders>
              <w:top w:val="nil"/>
              <w:bottom w:val="nil"/>
            </w:tcBorders>
          </w:tcPr>
          <w:p>
            <w:pPr>
              <w:rPr>
                <w:rFonts w:ascii="Arial"/>
                <w:sz w:val="21"/>
              </w:rPr>
            </w:pPr>
            <w:r/>
          </w:p>
        </w:tc>
        <w:tc>
          <w:tcPr>
            <w:tcW w:w="5488" w:type="dxa"/>
            <w:vAlign w:val="top"/>
            <w:vMerge w:val="continue"/>
            <w:tcBorders>
              <w:top w:val="nil"/>
              <w:bottom w:val="nil"/>
            </w:tcBorders>
          </w:tcPr>
          <w:p>
            <w:pPr>
              <w:rPr>
                <w:rFonts w:ascii="Arial"/>
                <w:sz w:val="21"/>
              </w:rPr>
            </w:pPr>
            <w:r/>
          </w:p>
        </w:tc>
        <w:tc>
          <w:tcPr>
            <w:tcW w:w="937" w:type="dxa"/>
            <w:vAlign w:val="top"/>
            <w:vMerge w:val="restart"/>
            <w:tcBorders>
              <w:bottom w:val="nil"/>
            </w:tcBorders>
          </w:tcPr>
          <w:p>
            <w:pPr>
              <w:spacing w:line="292" w:lineRule="auto"/>
              <w:rPr>
                <w:rFonts w:ascii="Arial"/>
                <w:sz w:val="21"/>
              </w:rPr>
            </w:pPr>
            <w:r/>
          </w:p>
          <w:p>
            <w:pPr>
              <w:spacing w:line="292" w:lineRule="auto"/>
              <w:rPr>
                <w:rFonts w:ascii="Arial"/>
                <w:sz w:val="21"/>
              </w:rPr>
            </w:pPr>
            <w:r/>
          </w:p>
          <w:p>
            <w:pPr>
              <w:spacing w:line="293" w:lineRule="auto"/>
              <w:rPr>
                <w:rFonts w:ascii="Arial"/>
                <w:sz w:val="21"/>
              </w:rPr>
            </w:pPr>
            <w:r/>
          </w:p>
          <w:p>
            <w:pPr>
              <w:pStyle w:val="TableText"/>
              <w:ind w:left="62"/>
              <w:spacing w:before="65" w:line="232" w:lineRule="auto"/>
              <w:rPr/>
            </w:pPr>
            <w:r>
              <w:rPr>
                <w:spacing w:val="5"/>
              </w:rPr>
              <w:t>一般处罚</w:t>
            </w:r>
          </w:p>
        </w:tc>
        <w:tc>
          <w:tcPr>
            <w:tcW w:w="2052" w:type="dxa"/>
            <w:vAlign w:val="top"/>
          </w:tcPr>
          <w:p>
            <w:pPr>
              <w:pStyle w:val="TableText"/>
              <w:ind w:left="31" w:right="10" w:hanging="3"/>
              <w:spacing w:before="290" w:line="261" w:lineRule="auto"/>
              <w:rPr/>
            </w:pPr>
            <w:r>
              <w:rPr>
                <w:spacing w:val="5"/>
              </w:rPr>
              <w:t>违法所得</w:t>
            </w:r>
            <w:r>
              <w:rPr>
                <w:spacing w:val="-18"/>
              </w:rPr>
              <w:t xml:space="preserve"> </w:t>
            </w:r>
            <w:r>
              <w:rPr>
                <w:spacing w:val="5"/>
              </w:rPr>
              <w:t>10</w:t>
            </w:r>
            <w:r>
              <w:rPr>
                <w:spacing w:val="-26"/>
              </w:rPr>
              <w:t xml:space="preserve"> </w:t>
            </w:r>
            <w:r>
              <w:rPr>
                <w:spacing w:val="5"/>
              </w:rPr>
              <w:t>万元以上</w:t>
            </w:r>
            <w:r>
              <w:rPr/>
              <w:t xml:space="preserve"> </w:t>
            </w:r>
            <w:r>
              <w:rPr>
                <w:spacing w:val="1"/>
              </w:rPr>
              <w:t>不足</w:t>
            </w:r>
            <w:r>
              <w:rPr>
                <w:spacing w:val="-36"/>
              </w:rPr>
              <w:t xml:space="preserve"> </w:t>
            </w:r>
            <w:r>
              <w:rPr>
                <w:spacing w:val="1"/>
              </w:rPr>
              <w:t>50</w:t>
            </w:r>
            <w:r>
              <w:rPr>
                <w:spacing w:val="-28"/>
              </w:rPr>
              <w:t xml:space="preserve"> </w:t>
            </w:r>
            <w:r>
              <w:rPr>
                <w:spacing w:val="1"/>
              </w:rPr>
              <w:t>万元的</w:t>
            </w:r>
          </w:p>
        </w:tc>
        <w:tc>
          <w:tcPr>
            <w:tcW w:w="4728" w:type="dxa"/>
            <w:vAlign w:val="top"/>
          </w:tcPr>
          <w:p>
            <w:pPr>
              <w:pStyle w:val="TableText"/>
              <w:ind w:left="32" w:right="12" w:hanging="3"/>
              <w:spacing w:before="289" w:line="260" w:lineRule="auto"/>
              <w:rPr/>
            </w:pPr>
            <w:r>
              <w:rPr>
                <w:spacing w:val="8"/>
              </w:rPr>
              <w:t>没收违法所得，并处违法所得</w:t>
            </w:r>
            <w:r>
              <w:rPr>
                <w:spacing w:val="-12"/>
              </w:rPr>
              <w:t xml:space="preserve"> </w:t>
            </w:r>
            <w:r>
              <w:rPr>
                <w:spacing w:val="8"/>
              </w:rPr>
              <w:t>1</w:t>
            </w:r>
            <w:r>
              <w:rPr>
                <w:spacing w:val="-28"/>
              </w:rPr>
              <w:t xml:space="preserve"> </w:t>
            </w:r>
            <w:r>
              <w:rPr>
                <w:spacing w:val="8"/>
              </w:rPr>
              <w:t>倍以上</w:t>
            </w:r>
            <w:r>
              <w:rPr>
                <w:spacing w:val="-31"/>
              </w:rPr>
              <w:t xml:space="preserve"> </w:t>
            </w:r>
            <w:r>
              <w:rPr>
                <w:spacing w:val="8"/>
              </w:rPr>
              <w:t>3</w:t>
            </w:r>
            <w:r>
              <w:rPr>
                <w:spacing w:val="-26"/>
              </w:rPr>
              <w:t xml:space="preserve"> </w:t>
            </w:r>
            <w:r>
              <w:rPr>
                <w:spacing w:val="8"/>
              </w:rPr>
              <w:t>倍以下的</w:t>
            </w:r>
            <w:r>
              <w:rPr/>
              <w:t xml:space="preserve"> </w:t>
            </w:r>
            <w:r>
              <w:rPr>
                <w:spacing w:val="-1"/>
              </w:rPr>
              <w:t>罚款。</w:t>
            </w:r>
          </w:p>
        </w:tc>
      </w:tr>
      <w:tr>
        <w:trPr>
          <w:trHeight w:val="999" w:hRule="atLeast"/>
        </w:trPr>
        <w:tc>
          <w:tcPr>
            <w:tcW w:w="448" w:type="dxa"/>
            <w:vAlign w:val="top"/>
            <w:vMerge w:val="continue"/>
            <w:tcBorders>
              <w:top w:val="nil"/>
              <w:bottom w:val="nil"/>
            </w:tcBorders>
          </w:tcPr>
          <w:p>
            <w:pPr>
              <w:rPr>
                <w:rFonts w:ascii="Arial"/>
                <w:sz w:val="21"/>
              </w:rPr>
            </w:pPr>
            <w:r/>
          </w:p>
        </w:tc>
        <w:tc>
          <w:tcPr>
            <w:tcW w:w="1301" w:type="dxa"/>
            <w:vAlign w:val="top"/>
            <w:vMerge w:val="continue"/>
            <w:tcBorders>
              <w:top w:val="nil"/>
              <w:bottom w:val="nil"/>
            </w:tcBorders>
          </w:tcPr>
          <w:p>
            <w:pPr>
              <w:rPr>
                <w:rFonts w:ascii="Arial"/>
                <w:sz w:val="21"/>
              </w:rPr>
            </w:pPr>
            <w:r/>
          </w:p>
        </w:tc>
        <w:tc>
          <w:tcPr>
            <w:tcW w:w="5488" w:type="dxa"/>
            <w:vAlign w:val="top"/>
            <w:vMerge w:val="continue"/>
            <w:tcBorders>
              <w:top w:val="nil"/>
              <w:bottom w:val="nil"/>
            </w:tcBorders>
          </w:tcPr>
          <w:p>
            <w:pPr>
              <w:rPr>
                <w:rFonts w:ascii="Arial"/>
                <w:sz w:val="21"/>
              </w:rPr>
            </w:pPr>
            <w:r/>
          </w:p>
        </w:tc>
        <w:tc>
          <w:tcPr>
            <w:tcW w:w="937" w:type="dxa"/>
            <w:vAlign w:val="top"/>
            <w:vMerge w:val="continue"/>
            <w:tcBorders>
              <w:top w:val="nil"/>
            </w:tcBorders>
          </w:tcPr>
          <w:p>
            <w:pPr>
              <w:rPr>
                <w:rFonts w:ascii="Arial"/>
                <w:sz w:val="21"/>
              </w:rPr>
            </w:pPr>
            <w:r/>
          </w:p>
        </w:tc>
        <w:tc>
          <w:tcPr>
            <w:tcW w:w="2052" w:type="dxa"/>
            <w:vAlign w:val="top"/>
          </w:tcPr>
          <w:p>
            <w:pPr>
              <w:pStyle w:val="TableText"/>
              <w:ind w:left="38" w:right="10" w:hanging="10"/>
              <w:spacing w:before="245" w:line="262" w:lineRule="auto"/>
              <w:rPr/>
            </w:pPr>
            <w:r>
              <w:rPr>
                <w:spacing w:val="6"/>
              </w:rPr>
              <w:t>违法所得</w:t>
            </w:r>
            <w:r>
              <w:rPr>
                <w:spacing w:val="-28"/>
              </w:rPr>
              <w:t xml:space="preserve"> </w:t>
            </w:r>
            <w:r>
              <w:rPr>
                <w:spacing w:val="6"/>
              </w:rPr>
              <w:t>50</w:t>
            </w:r>
            <w:r>
              <w:rPr>
                <w:spacing w:val="-26"/>
              </w:rPr>
              <w:t xml:space="preserve"> </w:t>
            </w:r>
            <w:r>
              <w:rPr>
                <w:spacing w:val="6"/>
              </w:rPr>
              <w:t>万元以上</w:t>
            </w:r>
            <w:r>
              <w:rPr/>
              <w:t xml:space="preserve"> </w:t>
            </w:r>
            <w:r>
              <w:rPr>
                <w:spacing w:val="-9"/>
              </w:rPr>
              <w:t>的。</w:t>
            </w:r>
          </w:p>
        </w:tc>
        <w:tc>
          <w:tcPr>
            <w:tcW w:w="4728" w:type="dxa"/>
            <w:vAlign w:val="top"/>
          </w:tcPr>
          <w:p>
            <w:pPr>
              <w:pStyle w:val="TableText"/>
              <w:ind w:left="32" w:right="12" w:hanging="3"/>
              <w:spacing w:before="245" w:line="260" w:lineRule="auto"/>
              <w:rPr/>
            </w:pPr>
            <w:r>
              <w:rPr>
                <w:spacing w:val="9"/>
              </w:rPr>
              <w:t>没收违法所得，并处违法所得</w:t>
            </w:r>
            <w:r>
              <w:rPr>
                <w:spacing w:val="-31"/>
              </w:rPr>
              <w:t xml:space="preserve"> </w:t>
            </w:r>
            <w:r>
              <w:rPr>
                <w:spacing w:val="9"/>
              </w:rPr>
              <w:t>3</w:t>
            </w:r>
            <w:r>
              <w:rPr>
                <w:spacing w:val="-28"/>
              </w:rPr>
              <w:t xml:space="preserve"> </w:t>
            </w:r>
            <w:r>
              <w:rPr>
                <w:spacing w:val="9"/>
              </w:rPr>
              <w:t>倍以上</w:t>
            </w:r>
            <w:r>
              <w:rPr>
                <w:spacing w:val="-31"/>
              </w:rPr>
              <w:t xml:space="preserve"> </w:t>
            </w:r>
            <w:r>
              <w:rPr>
                <w:spacing w:val="9"/>
              </w:rPr>
              <w:t>5</w:t>
            </w:r>
            <w:r>
              <w:rPr>
                <w:spacing w:val="-26"/>
              </w:rPr>
              <w:t xml:space="preserve"> </w:t>
            </w:r>
            <w:r>
              <w:rPr>
                <w:spacing w:val="9"/>
              </w:rPr>
              <w:t>倍</w:t>
            </w:r>
            <w:r>
              <w:rPr>
                <w:spacing w:val="8"/>
              </w:rPr>
              <w:t>以下的</w:t>
            </w:r>
            <w:r>
              <w:rPr/>
              <w:t xml:space="preserve"> </w:t>
            </w:r>
            <w:r>
              <w:rPr>
                <w:spacing w:val="-1"/>
              </w:rPr>
              <w:t>罚款。</w:t>
            </w:r>
          </w:p>
        </w:tc>
      </w:tr>
      <w:tr>
        <w:trPr>
          <w:trHeight w:val="1617" w:hRule="atLeast"/>
        </w:trPr>
        <w:tc>
          <w:tcPr>
            <w:tcW w:w="448" w:type="dxa"/>
            <w:vAlign w:val="top"/>
            <w:vMerge w:val="continue"/>
            <w:tcBorders>
              <w:top w:val="nil"/>
            </w:tcBorders>
          </w:tcPr>
          <w:p>
            <w:pPr>
              <w:rPr>
                <w:rFonts w:ascii="Arial"/>
                <w:sz w:val="21"/>
              </w:rPr>
            </w:pPr>
            <w:r/>
          </w:p>
        </w:tc>
        <w:tc>
          <w:tcPr>
            <w:tcW w:w="1301" w:type="dxa"/>
            <w:vAlign w:val="top"/>
            <w:vMerge w:val="continue"/>
            <w:tcBorders>
              <w:top w:val="nil"/>
            </w:tcBorders>
          </w:tcPr>
          <w:p>
            <w:pPr>
              <w:rPr>
                <w:rFonts w:ascii="Arial"/>
                <w:sz w:val="21"/>
              </w:rPr>
            </w:pPr>
            <w:r/>
          </w:p>
        </w:tc>
        <w:tc>
          <w:tcPr>
            <w:tcW w:w="5488" w:type="dxa"/>
            <w:vAlign w:val="top"/>
            <w:vMerge w:val="continue"/>
            <w:tcBorders>
              <w:top w:val="nil"/>
            </w:tcBorders>
          </w:tcPr>
          <w:p>
            <w:pPr>
              <w:rPr>
                <w:rFonts w:ascii="Arial"/>
                <w:sz w:val="21"/>
              </w:rPr>
            </w:pPr>
            <w:r/>
          </w:p>
        </w:tc>
        <w:tc>
          <w:tcPr>
            <w:tcW w:w="937" w:type="dxa"/>
            <w:vAlign w:val="top"/>
          </w:tcPr>
          <w:p>
            <w:pPr>
              <w:spacing w:line="320" w:lineRule="auto"/>
              <w:rPr>
                <w:rFonts w:ascii="Arial"/>
                <w:sz w:val="21"/>
              </w:rPr>
            </w:pPr>
            <w:r/>
          </w:p>
          <w:p>
            <w:pPr>
              <w:spacing w:line="321" w:lineRule="auto"/>
              <w:rPr>
                <w:rFonts w:ascii="Arial"/>
                <w:sz w:val="21"/>
              </w:rPr>
            </w:pPr>
            <w:r/>
          </w:p>
          <w:p>
            <w:pPr>
              <w:pStyle w:val="TableText"/>
              <w:ind w:left="58"/>
              <w:spacing w:before="65" w:line="232" w:lineRule="auto"/>
              <w:rPr/>
            </w:pPr>
            <w:r>
              <w:rPr>
                <w:spacing w:val="6"/>
              </w:rPr>
              <w:t>从重处罚</w:t>
            </w:r>
          </w:p>
        </w:tc>
        <w:tc>
          <w:tcPr>
            <w:tcW w:w="2052" w:type="dxa"/>
            <w:vAlign w:val="top"/>
          </w:tcPr>
          <w:p>
            <w:pPr>
              <w:pStyle w:val="TableText"/>
              <w:ind w:left="26" w:right="12" w:firstLine="21"/>
              <w:spacing w:before="242" w:line="275" w:lineRule="auto"/>
              <w:jc w:val="both"/>
              <w:rPr/>
            </w:pPr>
            <w:r>
              <w:rPr>
                <w:spacing w:val="20"/>
              </w:rPr>
              <w:t>因实施该类违法行为</w:t>
            </w:r>
            <w:r>
              <w:rPr>
                <w:spacing w:val="4"/>
              </w:rPr>
              <w:t xml:space="preserve"> </w:t>
            </w:r>
            <w:r>
              <w:rPr>
                <w:spacing w:val="23"/>
              </w:rPr>
              <w:t>造成重大社会影响或</w:t>
            </w:r>
            <w:r>
              <w:rPr/>
              <w:t xml:space="preserve"> </w:t>
            </w:r>
            <w:r>
              <w:rPr>
                <w:spacing w:val="23"/>
              </w:rPr>
              <w:t>者严重损害旅游者权</w:t>
            </w:r>
            <w:r>
              <w:rPr/>
              <w:t xml:space="preserve"> </w:t>
            </w:r>
            <w:r>
              <w:rPr>
                <w:spacing w:val="1"/>
              </w:rPr>
              <w:t>益的。</w:t>
            </w:r>
          </w:p>
        </w:tc>
        <w:tc>
          <w:tcPr>
            <w:tcW w:w="4728" w:type="dxa"/>
            <w:vAlign w:val="top"/>
          </w:tcPr>
          <w:p>
            <w:pPr>
              <w:spacing w:line="321" w:lineRule="auto"/>
              <w:rPr>
                <w:rFonts w:ascii="Arial"/>
                <w:sz w:val="21"/>
              </w:rPr>
            </w:pPr>
            <w:r/>
          </w:p>
          <w:p>
            <w:pPr>
              <w:spacing w:line="321" w:lineRule="auto"/>
              <w:rPr>
                <w:rFonts w:ascii="Arial"/>
                <w:sz w:val="21"/>
              </w:rPr>
            </w:pPr>
            <w:r/>
          </w:p>
          <w:p>
            <w:pPr>
              <w:pStyle w:val="TableText"/>
              <w:ind w:left="29"/>
              <w:spacing w:before="65" w:line="229" w:lineRule="auto"/>
              <w:rPr/>
            </w:pPr>
            <w:r>
              <w:rPr>
                <w:spacing w:val="6"/>
              </w:rPr>
              <w:t>没收违法所得，</w:t>
            </w:r>
            <w:r>
              <w:rPr>
                <w:spacing w:val="-49"/>
              </w:rPr>
              <w:t xml:space="preserve"> </w:t>
            </w:r>
            <w:r>
              <w:rPr>
                <w:spacing w:val="6"/>
              </w:rPr>
              <w:t>吊销旅行社业务经营许可证。</w:t>
            </w:r>
          </w:p>
        </w:tc>
      </w:tr>
      <w:tr>
        <w:trPr>
          <w:trHeight w:val="1073" w:hRule="atLeast"/>
        </w:trPr>
        <w:tc>
          <w:tcPr>
            <w:tcW w:w="448"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73"/>
              <w:spacing w:before="65" w:line="186" w:lineRule="auto"/>
              <w:rPr/>
            </w:pPr>
            <w:r>
              <w:rPr>
                <w:spacing w:val="1"/>
              </w:rPr>
              <w:t>228</w:t>
            </w:r>
          </w:p>
        </w:tc>
        <w:tc>
          <w:tcPr>
            <w:tcW w:w="1301" w:type="dxa"/>
            <w:vAlign w:val="top"/>
            <w:vMerge w:val="restart"/>
            <w:tcBorders>
              <w:bottom w:val="nil"/>
            </w:tcBorders>
          </w:tcPr>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pStyle w:val="TableText"/>
              <w:ind w:left="21" w:right="17"/>
              <w:spacing w:before="65" w:line="277" w:lineRule="auto"/>
              <w:jc w:val="both"/>
              <w:rPr/>
            </w:pPr>
            <w:r>
              <w:rPr>
                <w:spacing w:val="9"/>
              </w:rPr>
              <w:t>旅行社未经旅</w:t>
            </w:r>
            <w:r>
              <w:rPr>
                <w:spacing w:val="1"/>
              </w:rPr>
              <w:t xml:space="preserve"> </w:t>
            </w:r>
            <w:r>
              <w:rPr>
                <w:spacing w:val="9"/>
              </w:rPr>
              <w:t>游者同意在旅</w:t>
            </w:r>
            <w:r>
              <w:rPr/>
              <w:t xml:space="preserve"> </w:t>
            </w:r>
            <w:r>
              <w:rPr>
                <w:spacing w:val="9"/>
              </w:rPr>
              <w:t>游合同约定之</w:t>
            </w:r>
            <w:r>
              <w:rPr/>
              <w:t xml:space="preserve"> </w:t>
            </w:r>
            <w:r>
              <w:rPr>
                <w:spacing w:val="9"/>
              </w:rPr>
              <w:t>外提供其他有</w:t>
            </w:r>
            <w:r>
              <w:rPr/>
              <w:t xml:space="preserve"> </w:t>
            </w:r>
            <w:r>
              <w:rPr>
                <w:spacing w:val="5"/>
              </w:rPr>
              <w:t>偿服务的</w:t>
            </w:r>
          </w:p>
        </w:tc>
        <w:tc>
          <w:tcPr>
            <w:tcW w:w="5488"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pStyle w:val="TableText"/>
              <w:ind w:left="24"/>
              <w:spacing w:before="65" w:line="229" w:lineRule="auto"/>
              <w:rPr/>
            </w:pPr>
            <w:r>
              <w:rPr>
                <w:spacing w:val="6"/>
              </w:rPr>
              <w:t>《旅行社条例》</w:t>
            </w:r>
          </w:p>
          <w:p>
            <w:pPr>
              <w:pStyle w:val="TableText"/>
              <w:ind w:left="24" w:right="14" w:firstLine="9"/>
              <w:spacing w:before="62" w:line="269" w:lineRule="auto"/>
              <w:jc w:val="both"/>
              <w:rPr/>
            </w:pPr>
            <w:r>
              <w:rPr>
                <w:spacing w:val="9"/>
              </w:rPr>
              <w:t>第五十四条：违反本条例的规定，旅行社未经旅游者同意在</w:t>
            </w:r>
            <w:r>
              <w:rPr/>
              <w:t xml:space="preserve"> </w:t>
            </w:r>
            <w:r>
              <w:rPr>
                <w:spacing w:val="7"/>
              </w:rPr>
              <w:t>旅游合同约定之外提供其他有偿服务的，</w:t>
            </w:r>
            <w:r>
              <w:rPr>
                <w:spacing w:val="-39"/>
              </w:rPr>
              <w:t xml:space="preserve"> </w:t>
            </w:r>
            <w:r>
              <w:rPr>
                <w:spacing w:val="7"/>
              </w:rPr>
              <w:t>由旅游行政管理部</w:t>
            </w:r>
            <w:r>
              <w:rPr/>
              <w:t xml:space="preserve"> </w:t>
            </w:r>
            <w:r>
              <w:rPr>
                <w:spacing w:val="5"/>
              </w:rPr>
              <w:t>门责令改正，处</w:t>
            </w:r>
            <w:r>
              <w:rPr>
                <w:spacing w:val="-25"/>
              </w:rPr>
              <w:t xml:space="preserve"> </w:t>
            </w:r>
            <w:r>
              <w:rPr>
                <w:spacing w:val="5"/>
              </w:rPr>
              <w:t>1</w:t>
            </w:r>
            <w:r>
              <w:rPr>
                <w:spacing w:val="-30"/>
              </w:rPr>
              <w:t xml:space="preserve"> </w:t>
            </w:r>
            <w:r>
              <w:rPr>
                <w:spacing w:val="5"/>
              </w:rPr>
              <w:t>万元以上</w:t>
            </w:r>
            <w:r>
              <w:rPr>
                <w:spacing w:val="-34"/>
              </w:rPr>
              <w:t xml:space="preserve"> </w:t>
            </w:r>
            <w:r>
              <w:rPr>
                <w:spacing w:val="5"/>
              </w:rPr>
              <w:t>5</w:t>
            </w:r>
            <w:r>
              <w:rPr>
                <w:spacing w:val="-33"/>
              </w:rPr>
              <w:t xml:space="preserve"> </w:t>
            </w:r>
            <w:r>
              <w:rPr>
                <w:spacing w:val="5"/>
              </w:rPr>
              <w:t>万元以下的罚款。</w:t>
            </w:r>
          </w:p>
        </w:tc>
        <w:tc>
          <w:tcPr>
            <w:tcW w:w="937" w:type="dxa"/>
            <w:vAlign w:val="top"/>
          </w:tcPr>
          <w:p>
            <w:pPr>
              <w:spacing w:line="372" w:lineRule="auto"/>
              <w:rPr>
                <w:rFonts w:ascii="Arial"/>
                <w:sz w:val="21"/>
              </w:rPr>
            </w:pPr>
            <w:r/>
          </w:p>
          <w:p>
            <w:pPr>
              <w:pStyle w:val="TableText"/>
              <w:ind w:left="58"/>
              <w:spacing w:before="65" w:line="231" w:lineRule="auto"/>
              <w:rPr/>
            </w:pPr>
            <w:r>
              <w:rPr>
                <w:spacing w:val="6"/>
              </w:rPr>
              <w:t>从轻处罚</w:t>
            </w:r>
          </w:p>
        </w:tc>
        <w:tc>
          <w:tcPr>
            <w:tcW w:w="2052" w:type="dxa"/>
            <w:vAlign w:val="top"/>
          </w:tcPr>
          <w:p>
            <w:pPr>
              <w:pStyle w:val="TableText"/>
              <w:ind w:left="133" w:right="12" w:firstLine="8"/>
              <w:spacing w:before="283" w:line="259" w:lineRule="auto"/>
              <w:rPr/>
            </w:pPr>
            <w:r>
              <w:rPr>
                <w:spacing w:val="12"/>
              </w:rPr>
              <w:t>1</w:t>
            </w:r>
            <w:r>
              <w:rPr>
                <w:spacing w:val="-17"/>
              </w:rPr>
              <w:t xml:space="preserve"> </w:t>
            </w:r>
            <w:r>
              <w:rPr>
                <w:spacing w:val="12"/>
              </w:rPr>
              <w:t>年内首次实施该条</w:t>
            </w:r>
            <w:r>
              <w:rPr/>
              <w:t xml:space="preserve"> </w:t>
            </w:r>
            <w:r>
              <w:rPr>
                <w:spacing w:val="6"/>
              </w:rPr>
              <w:t>所列违法行为的。</w:t>
            </w:r>
          </w:p>
        </w:tc>
        <w:tc>
          <w:tcPr>
            <w:tcW w:w="4728" w:type="dxa"/>
            <w:vAlign w:val="top"/>
          </w:tcPr>
          <w:p>
            <w:pPr>
              <w:spacing w:line="372" w:lineRule="auto"/>
              <w:rPr>
                <w:rFonts w:ascii="Arial"/>
                <w:sz w:val="21"/>
              </w:rPr>
            </w:pPr>
            <w:r/>
          </w:p>
          <w:p>
            <w:pPr>
              <w:pStyle w:val="TableText"/>
              <w:ind w:left="27"/>
              <w:spacing w:before="65" w:line="231" w:lineRule="auto"/>
              <w:rPr/>
            </w:pPr>
            <w:r>
              <w:rPr>
                <w:spacing w:val="3"/>
              </w:rPr>
              <w:t>处</w:t>
            </w:r>
            <w:r>
              <w:rPr>
                <w:spacing w:val="-25"/>
              </w:rPr>
              <w:t xml:space="preserve"> </w:t>
            </w:r>
            <w:r>
              <w:rPr>
                <w:spacing w:val="3"/>
              </w:rPr>
              <w:t>1</w:t>
            </w:r>
            <w:r>
              <w:rPr>
                <w:spacing w:val="-30"/>
              </w:rPr>
              <w:t xml:space="preserve"> </w:t>
            </w:r>
            <w:r>
              <w:rPr>
                <w:spacing w:val="3"/>
              </w:rPr>
              <w:t>万元以上</w:t>
            </w:r>
            <w:r>
              <w:rPr>
                <w:spacing w:val="-35"/>
              </w:rPr>
              <w:t xml:space="preserve"> </w:t>
            </w:r>
            <w:r>
              <w:rPr>
                <w:spacing w:val="3"/>
              </w:rPr>
              <w:t>2</w:t>
            </w:r>
            <w:r>
              <w:rPr>
                <w:spacing w:val="-31"/>
              </w:rPr>
              <w:t xml:space="preserve"> </w:t>
            </w:r>
            <w:r>
              <w:rPr>
                <w:spacing w:val="3"/>
              </w:rPr>
              <w:t>万元以下的罚款。</w:t>
            </w:r>
          </w:p>
        </w:tc>
      </w:tr>
      <w:tr>
        <w:trPr>
          <w:trHeight w:val="1073" w:hRule="atLeast"/>
        </w:trPr>
        <w:tc>
          <w:tcPr>
            <w:tcW w:w="448" w:type="dxa"/>
            <w:vAlign w:val="top"/>
            <w:vMerge w:val="continue"/>
            <w:tcBorders>
              <w:top w:val="nil"/>
              <w:bottom w:val="nil"/>
            </w:tcBorders>
          </w:tcPr>
          <w:p>
            <w:pPr>
              <w:rPr>
                <w:rFonts w:ascii="Arial"/>
                <w:sz w:val="21"/>
              </w:rPr>
            </w:pPr>
            <w:r/>
          </w:p>
        </w:tc>
        <w:tc>
          <w:tcPr>
            <w:tcW w:w="1301" w:type="dxa"/>
            <w:vAlign w:val="top"/>
            <w:vMerge w:val="continue"/>
            <w:tcBorders>
              <w:top w:val="nil"/>
              <w:bottom w:val="nil"/>
            </w:tcBorders>
          </w:tcPr>
          <w:p>
            <w:pPr>
              <w:rPr>
                <w:rFonts w:ascii="Arial"/>
                <w:sz w:val="21"/>
              </w:rPr>
            </w:pPr>
            <w:r/>
          </w:p>
        </w:tc>
        <w:tc>
          <w:tcPr>
            <w:tcW w:w="5488" w:type="dxa"/>
            <w:vAlign w:val="top"/>
            <w:vMerge w:val="continue"/>
            <w:tcBorders>
              <w:top w:val="nil"/>
              <w:bottom w:val="nil"/>
            </w:tcBorders>
          </w:tcPr>
          <w:p>
            <w:pPr>
              <w:rPr>
                <w:rFonts w:ascii="Arial"/>
                <w:sz w:val="21"/>
              </w:rPr>
            </w:pPr>
            <w:r/>
          </w:p>
        </w:tc>
        <w:tc>
          <w:tcPr>
            <w:tcW w:w="937" w:type="dxa"/>
            <w:vAlign w:val="top"/>
          </w:tcPr>
          <w:p>
            <w:pPr>
              <w:spacing w:line="374" w:lineRule="auto"/>
              <w:rPr>
                <w:rFonts w:ascii="Arial"/>
                <w:sz w:val="21"/>
              </w:rPr>
            </w:pPr>
            <w:r/>
          </w:p>
          <w:p>
            <w:pPr>
              <w:pStyle w:val="TableText"/>
              <w:ind w:left="62"/>
              <w:spacing w:before="65" w:line="232" w:lineRule="auto"/>
              <w:rPr/>
            </w:pPr>
            <w:r>
              <w:rPr>
                <w:spacing w:val="5"/>
              </w:rPr>
              <w:t>一般处罚</w:t>
            </w:r>
          </w:p>
        </w:tc>
        <w:tc>
          <w:tcPr>
            <w:tcW w:w="2052" w:type="dxa"/>
            <w:vAlign w:val="top"/>
          </w:tcPr>
          <w:p>
            <w:pPr>
              <w:pStyle w:val="TableText"/>
              <w:ind w:left="32" w:right="10" w:firstLine="3"/>
              <w:spacing w:before="285" w:line="259" w:lineRule="auto"/>
              <w:rPr/>
            </w:pPr>
            <w:r>
              <w:rPr>
                <w:spacing w:val="2"/>
              </w:rPr>
              <w:t>1</w:t>
            </w:r>
            <w:r>
              <w:rPr>
                <w:spacing w:val="-37"/>
              </w:rPr>
              <w:t xml:space="preserve"> </w:t>
            </w:r>
            <w:r>
              <w:rPr>
                <w:spacing w:val="2"/>
              </w:rPr>
              <w:t>年内</w:t>
            </w:r>
            <w:r>
              <w:rPr>
                <w:spacing w:val="-42"/>
              </w:rPr>
              <w:t xml:space="preserve"> </w:t>
            </w:r>
            <w:r>
              <w:rPr>
                <w:spacing w:val="2"/>
              </w:rPr>
              <w:t>2</w:t>
            </w:r>
            <w:r>
              <w:rPr>
                <w:spacing w:val="-42"/>
              </w:rPr>
              <w:t xml:space="preserve"> </w:t>
            </w:r>
            <w:r>
              <w:rPr>
                <w:spacing w:val="2"/>
              </w:rPr>
              <w:t>次实施该条所</w:t>
            </w:r>
            <w:r>
              <w:rPr/>
              <w:t xml:space="preserve"> </w:t>
            </w:r>
            <w:r>
              <w:rPr>
                <w:spacing w:val="5"/>
              </w:rPr>
              <w:t>列违法行为的。</w:t>
            </w:r>
          </w:p>
        </w:tc>
        <w:tc>
          <w:tcPr>
            <w:tcW w:w="4728" w:type="dxa"/>
            <w:vAlign w:val="top"/>
          </w:tcPr>
          <w:p>
            <w:pPr>
              <w:spacing w:line="374" w:lineRule="auto"/>
              <w:rPr>
                <w:rFonts w:ascii="Arial"/>
                <w:sz w:val="21"/>
              </w:rPr>
            </w:pPr>
            <w:r/>
          </w:p>
          <w:p>
            <w:pPr>
              <w:pStyle w:val="TableText"/>
              <w:ind w:left="27"/>
              <w:spacing w:before="65" w:line="231" w:lineRule="auto"/>
              <w:rPr/>
            </w:pPr>
            <w:r>
              <w:rPr>
                <w:spacing w:val="4"/>
              </w:rPr>
              <w:t>处</w:t>
            </w:r>
            <w:r>
              <w:rPr>
                <w:spacing w:val="-36"/>
              </w:rPr>
              <w:t xml:space="preserve"> </w:t>
            </w:r>
            <w:r>
              <w:rPr>
                <w:spacing w:val="4"/>
              </w:rPr>
              <w:t>2</w:t>
            </w:r>
            <w:r>
              <w:rPr>
                <w:spacing w:val="-31"/>
              </w:rPr>
              <w:t xml:space="preserve"> </w:t>
            </w:r>
            <w:r>
              <w:rPr>
                <w:spacing w:val="4"/>
              </w:rPr>
              <w:t>万元以上</w:t>
            </w:r>
            <w:r>
              <w:rPr>
                <w:spacing w:val="-38"/>
              </w:rPr>
              <w:t xml:space="preserve"> </w:t>
            </w:r>
            <w:r>
              <w:rPr>
                <w:spacing w:val="4"/>
              </w:rPr>
              <w:t>4</w:t>
            </w:r>
            <w:r>
              <w:rPr>
                <w:spacing w:val="-31"/>
              </w:rPr>
              <w:t xml:space="preserve"> </w:t>
            </w:r>
            <w:r>
              <w:rPr>
                <w:spacing w:val="4"/>
              </w:rPr>
              <w:t>万元以下的罚款。</w:t>
            </w:r>
          </w:p>
        </w:tc>
      </w:tr>
      <w:tr>
        <w:trPr>
          <w:trHeight w:val="1076" w:hRule="atLeast"/>
        </w:trPr>
        <w:tc>
          <w:tcPr>
            <w:tcW w:w="448" w:type="dxa"/>
            <w:vAlign w:val="top"/>
            <w:vMerge w:val="continue"/>
            <w:tcBorders>
              <w:top w:val="nil"/>
            </w:tcBorders>
          </w:tcPr>
          <w:p>
            <w:pPr>
              <w:rPr>
                <w:rFonts w:ascii="Arial"/>
                <w:sz w:val="21"/>
              </w:rPr>
            </w:pPr>
            <w:r/>
          </w:p>
        </w:tc>
        <w:tc>
          <w:tcPr>
            <w:tcW w:w="1301" w:type="dxa"/>
            <w:vAlign w:val="top"/>
            <w:vMerge w:val="continue"/>
            <w:tcBorders>
              <w:top w:val="nil"/>
            </w:tcBorders>
          </w:tcPr>
          <w:p>
            <w:pPr>
              <w:rPr>
                <w:rFonts w:ascii="Arial"/>
                <w:sz w:val="21"/>
              </w:rPr>
            </w:pPr>
            <w:r/>
          </w:p>
        </w:tc>
        <w:tc>
          <w:tcPr>
            <w:tcW w:w="5488" w:type="dxa"/>
            <w:vAlign w:val="top"/>
            <w:vMerge w:val="continue"/>
            <w:tcBorders>
              <w:top w:val="nil"/>
            </w:tcBorders>
          </w:tcPr>
          <w:p>
            <w:pPr>
              <w:rPr>
                <w:rFonts w:ascii="Arial"/>
                <w:sz w:val="21"/>
              </w:rPr>
            </w:pPr>
            <w:r/>
          </w:p>
        </w:tc>
        <w:tc>
          <w:tcPr>
            <w:tcW w:w="937" w:type="dxa"/>
            <w:vAlign w:val="top"/>
          </w:tcPr>
          <w:p>
            <w:pPr>
              <w:spacing w:line="374" w:lineRule="auto"/>
              <w:rPr>
                <w:rFonts w:ascii="Arial"/>
                <w:sz w:val="21"/>
              </w:rPr>
            </w:pPr>
            <w:r/>
          </w:p>
          <w:p>
            <w:pPr>
              <w:pStyle w:val="TableText"/>
              <w:ind w:left="58"/>
              <w:spacing w:before="65" w:line="232" w:lineRule="auto"/>
              <w:rPr/>
            </w:pPr>
            <w:r>
              <w:rPr>
                <w:spacing w:val="6"/>
              </w:rPr>
              <w:t>从重处罚</w:t>
            </w:r>
          </w:p>
        </w:tc>
        <w:tc>
          <w:tcPr>
            <w:tcW w:w="2052" w:type="dxa"/>
            <w:vAlign w:val="top"/>
          </w:tcPr>
          <w:p>
            <w:pPr>
              <w:pStyle w:val="TableText"/>
              <w:ind w:left="29" w:right="10" w:firstLine="6"/>
              <w:spacing w:before="285" w:line="259" w:lineRule="auto"/>
              <w:rPr/>
            </w:pPr>
            <w:r>
              <w:rPr>
                <w:spacing w:val="2"/>
              </w:rPr>
              <w:t>1</w:t>
            </w:r>
            <w:r>
              <w:rPr>
                <w:spacing w:val="-38"/>
              </w:rPr>
              <w:t xml:space="preserve"> </w:t>
            </w:r>
            <w:r>
              <w:rPr>
                <w:spacing w:val="2"/>
              </w:rPr>
              <w:t>年内</w:t>
            </w:r>
            <w:r>
              <w:rPr>
                <w:spacing w:val="-41"/>
              </w:rPr>
              <w:t xml:space="preserve"> </w:t>
            </w:r>
            <w:r>
              <w:rPr>
                <w:spacing w:val="2"/>
              </w:rPr>
              <w:t>3</w:t>
            </w:r>
            <w:r>
              <w:rPr>
                <w:spacing w:val="-42"/>
              </w:rPr>
              <w:t xml:space="preserve"> </w:t>
            </w:r>
            <w:r>
              <w:rPr>
                <w:spacing w:val="2"/>
              </w:rPr>
              <w:t>次以上实施该</w:t>
            </w:r>
            <w:r>
              <w:rPr/>
              <w:t xml:space="preserve"> </w:t>
            </w:r>
            <w:r>
              <w:rPr>
                <w:spacing w:val="6"/>
              </w:rPr>
              <w:t>条所列违法行为的。</w:t>
            </w:r>
          </w:p>
        </w:tc>
        <w:tc>
          <w:tcPr>
            <w:tcW w:w="4728" w:type="dxa"/>
            <w:vAlign w:val="top"/>
          </w:tcPr>
          <w:p>
            <w:pPr>
              <w:spacing w:line="374" w:lineRule="auto"/>
              <w:rPr>
                <w:rFonts w:ascii="Arial"/>
                <w:sz w:val="21"/>
              </w:rPr>
            </w:pPr>
            <w:r/>
          </w:p>
          <w:p>
            <w:pPr>
              <w:pStyle w:val="TableText"/>
              <w:ind w:left="27"/>
              <w:spacing w:before="65" w:line="231" w:lineRule="auto"/>
              <w:rPr/>
            </w:pPr>
            <w:r>
              <w:rPr>
                <w:spacing w:val="4"/>
              </w:rPr>
              <w:t>处</w:t>
            </w:r>
            <w:r>
              <w:rPr>
                <w:spacing w:val="-41"/>
              </w:rPr>
              <w:t xml:space="preserve"> </w:t>
            </w:r>
            <w:r>
              <w:rPr>
                <w:spacing w:val="4"/>
              </w:rPr>
              <w:t>4</w:t>
            </w:r>
            <w:r>
              <w:rPr>
                <w:spacing w:val="-31"/>
              </w:rPr>
              <w:t xml:space="preserve"> </w:t>
            </w:r>
            <w:r>
              <w:rPr>
                <w:spacing w:val="4"/>
              </w:rPr>
              <w:t>万元以上</w:t>
            </w:r>
            <w:r>
              <w:rPr>
                <w:spacing w:val="-33"/>
              </w:rPr>
              <w:t xml:space="preserve"> </w:t>
            </w:r>
            <w:r>
              <w:rPr>
                <w:spacing w:val="4"/>
              </w:rPr>
              <w:t>5</w:t>
            </w:r>
            <w:r>
              <w:rPr>
                <w:spacing w:val="-31"/>
              </w:rPr>
              <w:t xml:space="preserve"> </w:t>
            </w:r>
            <w:r>
              <w:rPr>
                <w:spacing w:val="4"/>
              </w:rPr>
              <w:t>万元以下的罚款。</w:t>
            </w:r>
          </w:p>
        </w:tc>
      </w:tr>
    </w:tbl>
    <w:p>
      <w:pPr>
        <w:pStyle w:val="BodyText"/>
        <w:spacing w:line="269" w:lineRule="auto"/>
        <w:rPr>
          <w:sz w:val="21"/>
        </w:rPr>
      </w:pPr>
      <w:r/>
    </w:p>
    <w:p>
      <w:pPr>
        <w:pStyle w:val="BodyText"/>
        <w:spacing w:line="270" w:lineRule="auto"/>
        <w:rPr>
          <w:sz w:val="21"/>
        </w:rPr>
      </w:pPr>
      <w:r/>
    </w:p>
    <w:p>
      <w:pPr>
        <w:pStyle w:val="BodyText"/>
        <w:spacing w:line="270" w:lineRule="auto"/>
        <w:rPr>
          <w:sz w:val="21"/>
        </w:rPr>
      </w:pPr>
      <w:r/>
    </w:p>
    <w:p>
      <w:pPr>
        <w:pStyle w:val="BodyText"/>
        <w:spacing w:line="270" w:lineRule="auto"/>
        <w:rPr>
          <w:sz w:val="21"/>
        </w:rPr>
      </w:pPr>
      <w:r/>
    </w:p>
    <w:p>
      <w:pPr>
        <w:pStyle w:val="BodyText"/>
        <w:ind w:left="6594"/>
        <w:spacing w:before="69" w:line="195" w:lineRule="auto"/>
        <w:rPr>
          <w:sz w:val="24"/>
          <w:szCs w:val="24"/>
        </w:rPr>
      </w:pPr>
      <w:r>
        <w:rPr>
          <w:sz w:val="24"/>
          <w:szCs w:val="24"/>
          <w:spacing w:val="5"/>
        </w:rPr>
        <w:t>-</w:t>
      </w:r>
      <w:r>
        <w:rPr>
          <w:sz w:val="24"/>
          <w:szCs w:val="24"/>
          <w:spacing w:val="12"/>
        </w:rPr>
        <w:t xml:space="preserve"> </w:t>
      </w:r>
      <w:r>
        <w:rPr>
          <w:sz w:val="24"/>
          <w:szCs w:val="24"/>
          <w:spacing w:val="5"/>
        </w:rPr>
        <w:t>163 -</w:t>
      </w:r>
    </w:p>
    <w:p>
      <w:pPr>
        <w:spacing w:line="195" w:lineRule="auto"/>
        <w:sectPr>
          <w:pgSz w:w="16839" w:h="11906"/>
          <w:pgMar w:top="400" w:right="420"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95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8"/>
        <w:gridCol w:w="1301"/>
        <w:gridCol w:w="5488"/>
        <w:gridCol w:w="937"/>
        <w:gridCol w:w="2052"/>
        <w:gridCol w:w="4728"/>
      </w:tblGrid>
      <w:tr>
        <w:trPr>
          <w:trHeight w:val="2000" w:hRule="atLeast"/>
        </w:trPr>
        <w:tc>
          <w:tcPr>
            <w:tcW w:w="448"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73"/>
              <w:spacing w:before="65" w:line="186" w:lineRule="auto"/>
              <w:rPr/>
            </w:pPr>
            <w:r>
              <w:rPr>
                <w:spacing w:val="1"/>
              </w:rPr>
              <w:t>229</w:t>
            </w:r>
          </w:p>
        </w:tc>
        <w:tc>
          <w:tcPr>
            <w:tcW w:w="1301" w:type="dxa"/>
            <w:vAlign w:val="top"/>
            <w:vMerge w:val="restart"/>
            <w:tcBorders>
              <w:bottom w:val="nil"/>
            </w:tcBorders>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4" w:right="17" w:hanging="3"/>
              <w:spacing w:before="65" w:line="274" w:lineRule="auto"/>
              <w:jc w:val="both"/>
              <w:rPr/>
            </w:pPr>
            <w:r>
              <w:rPr>
                <w:spacing w:val="9"/>
              </w:rPr>
              <w:t>旅行社未与旅</w:t>
            </w:r>
            <w:r>
              <w:rPr>
                <w:spacing w:val="1"/>
              </w:rPr>
              <w:t xml:space="preserve"> </w:t>
            </w:r>
            <w:r>
              <w:rPr>
                <w:spacing w:val="8"/>
              </w:rPr>
              <w:t>游者签订旅游</w:t>
            </w:r>
            <w:r>
              <w:rPr>
                <w:spacing w:val="4"/>
              </w:rPr>
              <w:t xml:space="preserve"> </w:t>
            </w:r>
            <w:r>
              <w:rPr>
                <w:spacing w:val="8"/>
              </w:rPr>
              <w:t>合同等违法行</w:t>
            </w:r>
            <w:r>
              <w:rPr>
                <w:spacing w:val="4"/>
              </w:rPr>
              <w:t xml:space="preserve"> </w:t>
            </w:r>
            <w:r>
              <w:rPr/>
              <w:t>为</w:t>
            </w:r>
          </w:p>
        </w:tc>
        <w:tc>
          <w:tcPr>
            <w:tcW w:w="5488" w:type="dxa"/>
            <w:vAlign w:val="top"/>
            <w:vMerge w:val="restart"/>
            <w:tcBorders>
              <w:bottom w:val="nil"/>
            </w:tcBorders>
          </w:tcPr>
          <w:p>
            <w:pPr>
              <w:pStyle w:val="TableText"/>
              <w:ind w:left="24"/>
              <w:spacing w:before="71" w:line="229" w:lineRule="auto"/>
              <w:rPr/>
            </w:pPr>
            <w:r>
              <w:rPr>
                <w:spacing w:val="6"/>
              </w:rPr>
              <w:t>《旅行社条例》</w:t>
            </w:r>
          </w:p>
          <w:p>
            <w:pPr>
              <w:pStyle w:val="TableText"/>
              <w:ind w:left="24" w:firstLine="8"/>
              <w:spacing w:before="61" w:line="281" w:lineRule="auto"/>
              <w:rPr/>
            </w:pPr>
            <w:r>
              <w:rPr>
                <w:spacing w:val="2"/>
              </w:rPr>
              <w:t>第五十五条：违反本条例的规定，旅行社有下列</w:t>
            </w:r>
            <w:r>
              <w:rPr>
                <w:spacing w:val="1"/>
              </w:rPr>
              <w:t>情形之一的，</w:t>
            </w:r>
            <w:r>
              <w:rPr/>
              <w:t xml:space="preserve"> </w:t>
            </w:r>
            <w:r>
              <w:rPr>
                <w:spacing w:val="1"/>
              </w:rPr>
              <w:t>由旅游行政管理部门责令改正，处</w:t>
            </w:r>
            <w:r>
              <w:rPr>
                <w:spacing w:val="-38"/>
              </w:rPr>
              <w:t xml:space="preserve"> </w:t>
            </w:r>
            <w:r>
              <w:rPr>
                <w:spacing w:val="1"/>
              </w:rPr>
              <w:t>2</w:t>
            </w:r>
            <w:r>
              <w:rPr>
                <w:spacing w:val="-31"/>
              </w:rPr>
              <w:t xml:space="preserve"> </w:t>
            </w:r>
            <w:r>
              <w:rPr>
                <w:spacing w:val="1"/>
              </w:rPr>
              <w:t>万元以上</w:t>
            </w:r>
            <w:r>
              <w:rPr>
                <w:spacing w:val="-25"/>
              </w:rPr>
              <w:t xml:space="preserve"> </w:t>
            </w:r>
            <w:r>
              <w:rPr>
                <w:spacing w:val="1"/>
              </w:rPr>
              <w:t>10</w:t>
            </w:r>
            <w:r>
              <w:rPr>
                <w:spacing w:val="-32"/>
              </w:rPr>
              <w:t xml:space="preserve"> </w:t>
            </w:r>
            <w:r>
              <w:rPr>
                <w:spacing w:val="1"/>
              </w:rPr>
              <w:t>万元以</w:t>
            </w:r>
            <w:r>
              <w:rPr/>
              <w:t>下的</w:t>
            </w:r>
            <w:r>
              <w:rPr/>
              <w:t xml:space="preserve"> </w:t>
            </w:r>
            <w:r>
              <w:rPr>
                <w:spacing w:val="5"/>
              </w:rPr>
              <w:t>罚款；情节严重的，责令停业整顿</w:t>
            </w:r>
            <w:r>
              <w:rPr>
                <w:spacing w:val="-25"/>
              </w:rPr>
              <w:t xml:space="preserve"> </w:t>
            </w:r>
            <w:r>
              <w:rPr>
                <w:spacing w:val="5"/>
              </w:rPr>
              <w:t>1</w:t>
            </w:r>
            <w:r>
              <w:rPr>
                <w:spacing w:val="-32"/>
              </w:rPr>
              <w:t xml:space="preserve"> </w:t>
            </w:r>
            <w:r>
              <w:rPr>
                <w:spacing w:val="5"/>
              </w:rPr>
              <w:t>个月至</w:t>
            </w:r>
            <w:r>
              <w:rPr>
                <w:spacing w:val="-34"/>
              </w:rPr>
              <w:t xml:space="preserve"> </w:t>
            </w:r>
            <w:r>
              <w:rPr>
                <w:spacing w:val="4"/>
              </w:rPr>
              <w:t>3</w:t>
            </w:r>
            <w:r>
              <w:rPr>
                <w:spacing w:val="-35"/>
              </w:rPr>
              <w:t xml:space="preserve"> </w:t>
            </w:r>
            <w:r>
              <w:rPr>
                <w:spacing w:val="4"/>
              </w:rPr>
              <w:t>个月</w:t>
            </w:r>
            <w:r>
              <w:rPr>
                <w:spacing w:val="-7"/>
              </w:rPr>
              <w:t>：（</w:t>
            </w:r>
            <w:r>
              <w:rPr>
                <w:spacing w:val="-53"/>
              </w:rPr>
              <w:t xml:space="preserve"> </w:t>
            </w:r>
            <w:r>
              <w:rPr>
                <w:spacing w:val="4"/>
              </w:rPr>
              <w:t>一）</w:t>
            </w:r>
            <w:r>
              <w:rPr/>
              <w:t xml:space="preserve"> </w:t>
            </w:r>
            <w:r>
              <w:rPr>
                <w:spacing w:val="6"/>
              </w:rPr>
              <w:t>未与旅游者签订旅游合同</w:t>
            </w:r>
            <w:r>
              <w:rPr>
                <w:spacing w:val="1"/>
              </w:rPr>
              <w:t>；（</w:t>
            </w:r>
            <w:r>
              <w:rPr>
                <w:spacing w:val="-49"/>
              </w:rPr>
              <w:t xml:space="preserve"> </w:t>
            </w:r>
            <w:r>
              <w:rPr>
                <w:spacing w:val="6"/>
              </w:rPr>
              <w:t>二）与旅游者签订的旅游合同</w:t>
            </w:r>
            <w:r>
              <w:rPr/>
              <w:t xml:space="preserve"> </w:t>
            </w:r>
            <w:r>
              <w:rPr>
                <w:spacing w:val="10"/>
              </w:rPr>
              <w:t>未载明本条例第二十八条规定的事项</w:t>
            </w:r>
            <w:r>
              <w:rPr>
                <w:spacing w:val="-22"/>
              </w:rPr>
              <w:t>；（</w:t>
            </w:r>
            <w:r>
              <w:rPr>
                <w:spacing w:val="10"/>
              </w:rPr>
              <w:t>三）未取得旅游者</w:t>
            </w:r>
            <w:r>
              <w:rPr>
                <w:spacing w:val="1"/>
              </w:rPr>
              <w:t xml:space="preserve"> </w:t>
            </w:r>
            <w:r>
              <w:rPr>
                <w:spacing w:val="10"/>
              </w:rPr>
              <w:t>同意，将旅游业务委托给其他旅行社</w:t>
            </w:r>
            <w:r>
              <w:rPr>
                <w:spacing w:val="-22"/>
              </w:rPr>
              <w:t>；（</w:t>
            </w:r>
            <w:r>
              <w:rPr>
                <w:spacing w:val="10"/>
              </w:rPr>
              <w:t>四）将旅游业务委</w:t>
            </w:r>
            <w:r>
              <w:rPr>
                <w:spacing w:val="1"/>
              </w:rPr>
              <w:t xml:space="preserve"> </w:t>
            </w:r>
            <w:r>
              <w:rPr>
                <w:spacing w:val="8"/>
              </w:rPr>
              <w:t>托给不具有相应资质的旅行社</w:t>
            </w:r>
            <w:r>
              <w:rPr>
                <w:spacing w:val="2"/>
              </w:rPr>
              <w:t>；（</w:t>
            </w:r>
            <w:r>
              <w:rPr>
                <w:spacing w:val="8"/>
              </w:rPr>
              <w:t>五）未与接受委托的旅行</w:t>
            </w:r>
            <w:r>
              <w:rPr>
                <w:spacing w:val="1"/>
              </w:rPr>
              <w:t xml:space="preserve"> </w:t>
            </w:r>
            <w:r>
              <w:rPr>
                <w:spacing w:val="6"/>
              </w:rPr>
              <w:t>社就接待旅游者的事宜签订委托合同。</w:t>
            </w:r>
          </w:p>
          <w:p>
            <w:pPr>
              <w:pStyle w:val="TableText"/>
              <w:ind w:left="24" w:right="14" w:firstLine="9"/>
              <w:spacing w:before="56" w:line="284" w:lineRule="auto"/>
              <w:rPr/>
            </w:pPr>
            <w:r>
              <w:rPr>
                <w:spacing w:val="9"/>
              </w:rPr>
              <w:t>第二十八条：旅行社为旅游者提供服务，应当与旅游者签订</w:t>
            </w:r>
            <w:r>
              <w:rPr/>
              <w:t xml:space="preserve"> </w:t>
            </w:r>
            <w:r>
              <w:rPr>
                <w:spacing w:val="8"/>
              </w:rPr>
              <w:t>旅游合同并载明下列事项</w:t>
            </w:r>
            <w:r>
              <w:rPr>
                <w:spacing w:val="2"/>
              </w:rPr>
              <w:t>：（</w:t>
            </w:r>
            <w:r>
              <w:rPr>
                <w:spacing w:val="-53"/>
              </w:rPr>
              <w:t xml:space="preserve"> </w:t>
            </w:r>
            <w:r>
              <w:rPr>
                <w:spacing w:val="8"/>
              </w:rPr>
              <w:t>一）旅行社的名称及其经营范</w:t>
            </w:r>
            <w:r>
              <w:rPr/>
              <w:t xml:space="preserve"> </w:t>
            </w:r>
            <w:r>
              <w:rPr>
                <w:spacing w:val="9"/>
              </w:rPr>
              <w:t>围、地址、联系电话和旅行社业务经营许可证编号</w:t>
            </w:r>
            <w:r>
              <w:rPr>
                <w:spacing w:val="-12"/>
              </w:rPr>
              <w:t>；（</w:t>
            </w:r>
            <w:r>
              <w:rPr>
                <w:spacing w:val="-49"/>
              </w:rPr>
              <w:t xml:space="preserve"> </w:t>
            </w:r>
            <w:r>
              <w:rPr>
                <w:spacing w:val="9"/>
              </w:rPr>
              <w:t>二）</w:t>
            </w:r>
            <w:r>
              <w:rPr/>
              <w:t xml:space="preserve"> </w:t>
            </w:r>
            <w:r>
              <w:rPr>
                <w:spacing w:val="11"/>
              </w:rPr>
              <w:t>旅行社经办人的姓名、联系电话</w:t>
            </w:r>
            <w:r>
              <w:rPr>
                <w:spacing w:val="-15"/>
              </w:rPr>
              <w:t>；（</w:t>
            </w:r>
            <w:r>
              <w:rPr>
                <w:spacing w:val="11"/>
              </w:rPr>
              <w:t>三）签约地点和日期；</w:t>
            </w:r>
            <w:r>
              <w:rPr/>
              <w:t xml:space="preserve"> </w:t>
            </w:r>
            <w:r>
              <w:rPr>
                <w:spacing w:val="10"/>
              </w:rPr>
              <w:t>（四）旅游行程的出发地、途经地和目的地</w:t>
            </w:r>
            <w:r>
              <w:rPr>
                <w:spacing w:val="1"/>
              </w:rPr>
              <w:t>；（</w:t>
            </w:r>
            <w:r>
              <w:rPr>
                <w:spacing w:val="10"/>
              </w:rPr>
              <w:t>五）旅游行</w:t>
            </w:r>
            <w:r>
              <w:rPr>
                <w:spacing w:val="1"/>
              </w:rPr>
              <w:t xml:space="preserve"> </w:t>
            </w:r>
            <w:r>
              <w:rPr>
                <w:spacing w:val="12"/>
              </w:rPr>
              <w:t>程中交通、住宿、餐饮服务安排及其标准</w:t>
            </w:r>
            <w:r>
              <w:rPr>
                <w:spacing w:val="-21"/>
              </w:rPr>
              <w:t>；（</w:t>
            </w:r>
            <w:r>
              <w:rPr>
                <w:spacing w:val="12"/>
              </w:rPr>
              <w:t>六）</w:t>
            </w:r>
            <w:r>
              <w:rPr>
                <w:spacing w:val="11"/>
              </w:rPr>
              <w:t>旅行社统</w:t>
            </w:r>
            <w:r>
              <w:rPr>
                <w:spacing w:val="1"/>
              </w:rPr>
              <w:t xml:space="preserve"> </w:t>
            </w:r>
            <w:r>
              <w:rPr>
                <w:spacing w:val="12"/>
              </w:rPr>
              <w:t>一安排的游览项目的具体内容及时间</w:t>
            </w:r>
            <w:r>
              <w:rPr>
                <w:spacing w:val="-21"/>
              </w:rPr>
              <w:t>；（</w:t>
            </w:r>
            <w:r>
              <w:rPr>
                <w:spacing w:val="12"/>
              </w:rPr>
              <w:t>七）旅游</w:t>
            </w:r>
            <w:r>
              <w:rPr>
                <w:spacing w:val="11"/>
              </w:rPr>
              <w:t>者自由活</w:t>
            </w:r>
            <w:r>
              <w:rPr>
                <w:spacing w:val="1"/>
              </w:rPr>
              <w:t xml:space="preserve"> </w:t>
            </w:r>
            <w:r>
              <w:rPr>
                <w:spacing w:val="10"/>
              </w:rPr>
              <w:t>动的时间和次数</w:t>
            </w:r>
            <w:r>
              <w:rPr>
                <w:spacing w:val="1"/>
              </w:rPr>
              <w:t>；（</w:t>
            </w:r>
            <w:r>
              <w:rPr>
                <w:spacing w:val="10"/>
              </w:rPr>
              <w:t>八）旅游者应当交纳的旅游费用及交纳</w:t>
            </w:r>
            <w:r>
              <w:rPr>
                <w:spacing w:val="1"/>
              </w:rPr>
              <w:t xml:space="preserve"> </w:t>
            </w:r>
            <w:r>
              <w:rPr>
                <w:spacing w:val="12"/>
              </w:rPr>
              <w:t>方式</w:t>
            </w:r>
            <w:r>
              <w:rPr>
                <w:spacing w:val="-21"/>
              </w:rPr>
              <w:t>；（</w:t>
            </w:r>
            <w:r>
              <w:rPr>
                <w:spacing w:val="12"/>
              </w:rPr>
              <w:t>九）旅行社安排的购物次数、停留时间及</w:t>
            </w:r>
            <w:r>
              <w:rPr>
                <w:spacing w:val="11"/>
              </w:rPr>
              <w:t>购物场所</w:t>
            </w:r>
            <w:r>
              <w:rPr>
                <w:spacing w:val="1"/>
              </w:rPr>
              <w:t xml:space="preserve"> </w:t>
            </w:r>
            <w:r>
              <w:rPr>
                <w:spacing w:val="10"/>
              </w:rPr>
              <w:t>的名称</w:t>
            </w:r>
            <w:r>
              <w:rPr>
                <w:spacing w:val="-47"/>
              </w:rPr>
              <w:t>；（</w:t>
            </w:r>
            <w:r>
              <w:rPr>
                <w:spacing w:val="10"/>
              </w:rPr>
              <w:t>十）需要旅游者另行付费的游览项目及价格</w:t>
            </w:r>
            <w:r>
              <w:rPr>
                <w:spacing w:val="-47"/>
              </w:rPr>
              <w:t>；（</w:t>
            </w:r>
            <w:r>
              <w:rPr>
                <w:spacing w:val="10"/>
              </w:rPr>
              <w:t>十</w:t>
            </w:r>
            <w:r>
              <w:rPr>
                <w:spacing w:val="1"/>
              </w:rPr>
              <w:t xml:space="preserve"> </w:t>
            </w:r>
            <w:r>
              <w:rPr>
                <w:spacing w:val="10"/>
              </w:rPr>
              <w:t>一）解除或者变更合同的条件和提前通知的期限</w:t>
            </w:r>
            <w:r>
              <w:rPr>
                <w:spacing w:val="1"/>
              </w:rPr>
              <w:t>；（</w:t>
            </w:r>
            <w:r>
              <w:rPr>
                <w:spacing w:val="10"/>
              </w:rPr>
              <w:t>十二）</w:t>
            </w:r>
            <w:r>
              <w:rPr>
                <w:spacing w:val="1"/>
              </w:rPr>
              <w:t xml:space="preserve"> </w:t>
            </w:r>
            <w:r>
              <w:rPr>
                <w:spacing w:val="10"/>
              </w:rPr>
              <w:t>违反合同的纠纷解决机制及应当承担的责任</w:t>
            </w:r>
            <w:r>
              <w:rPr>
                <w:spacing w:val="1"/>
              </w:rPr>
              <w:t>；（</w:t>
            </w:r>
            <w:r>
              <w:rPr>
                <w:spacing w:val="10"/>
              </w:rPr>
              <w:t>十三）旅游</w:t>
            </w:r>
            <w:r>
              <w:rPr>
                <w:spacing w:val="1"/>
              </w:rPr>
              <w:t xml:space="preserve"> </w:t>
            </w:r>
            <w:r>
              <w:rPr>
                <w:spacing w:val="10"/>
              </w:rPr>
              <w:t>服务监督、投诉电话</w:t>
            </w:r>
            <w:r>
              <w:rPr>
                <w:spacing w:val="-4"/>
              </w:rPr>
              <w:t>；（</w:t>
            </w:r>
            <w:r>
              <w:rPr>
                <w:spacing w:val="10"/>
              </w:rPr>
              <w:t>十四）双方协商一致的其他内容。</w:t>
            </w:r>
          </w:p>
        </w:tc>
        <w:tc>
          <w:tcPr>
            <w:tcW w:w="937" w:type="dxa"/>
            <w:vAlign w:val="top"/>
          </w:tcPr>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58"/>
              <w:spacing w:before="65" w:line="231" w:lineRule="auto"/>
              <w:rPr/>
            </w:pPr>
            <w:r>
              <w:rPr>
                <w:spacing w:val="6"/>
              </w:rPr>
              <w:t>从轻处罚</w:t>
            </w:r>
          </w:p>
        </w:tc>
        <w:tc>
          <w:tcPr>
            <w:tcW w:w="2052" w:type="dxa"/>
            <w:vAlign w:val="top"/>
          </w:tcPr>
          <w:p>
            <w:pPr>
              <w:spacing w:line="262" w:lineRule="auto"/>
              <w:rPr>
                <w:rFonts w:ascii="Arial"/>
                <w:sz w:val="21"/>
              </w:rPr>
            </w:pPr>
            <w:r/>
          </w:p>
          <w:p>
            <w:pPr>
              <w:spacing w:line="262" w:lineRule="auto"/>
              <w:rPr>
                <w:rFonts w:ascii="Arial"/>
                <w:sz w:val="21"/>
              </w:rPr>
            </w:pPr>
            <w:r/>
          </w:p>
          <w:p>
            <w:pPr>
              <w:pStyle w:val="TableText"/>
              <w:ind w:left="133" w:right="12" w:firstLine="8"/>
              <w:spacing w:before="65" w:line="270" w:lineRule="auto"/>
              <w:jc w:val="both"/>
              <w:rPr/>
            </w:pPr>
            <w:r>
              <w:rPr>
                <w:spacing w:val="12"/>
              </w:rPr>
              <w:t>1</w:t>
            </w:r>
            <w:r>
              <w:rPr>
                <w:spacing w:val="-17"/>
              </w:rPr>
              <w:t xml:space="preserve"> </w:t>
            </w:r>
            <w:r>
              <w:rPr>
                <w:spacing w:val="12"/>
              </w:rPr>
              <w:t>年内首次实施该条</w:t>
            </w:r>
            <w:r>
              <w:rPr/>
              <w:t xml:space="preserve"> </w:t>
            </w:r>
            <w:r>
              <w:rPr>
                <w:spacing w:val="37"/>
              </w:rPr>
              <w:t>所列违法行为之一</w:t>
            </w:r>
            <w:r>
              <w:rPr>
                <w:spacing w:val="3"/>
              </w:rPr>
              <w:t xml:space="preserve"> </w:t>
            </w:r>
            <w:r>
              <w:rPr>
                <w:spacing w:val="-3"/>
              </w:rPr>
              <w:t>的。</w:t>
            </w:r>
          </w:p>
        </w:tc>
        <w:tc>
          <w:tcPr>
            <w:tcW w:w="4728" w:type="dxa"/>
            <w:vAlign w:val="top"/>
          </w:tcPr>
          <w:p>
            <w:pPr>
              <w:spacing w:line="311" w:lineRule="auto"/>
              <w:rPr>
                <w:rFonts w:ascii="Arial"/>
                <w:sz w:val="21"/>
              </w:rPr>
            </w:pPr>
            <w:r/>
          </w:p>
          <w:p>
            <w:pPr>
              <w:spacing w:line="312" w:lineRule="auto"/>
              <w:rPr>
                <w:rFonts w:ascii="Arial"/>
                <w:sz w:val="21"/>
              </w:rPr>
            </w:pPr>
            <w:r/>
          </w:p>
          <w:p>
            <w:pPr>
              <w:spacing w:line="312" w:lineRule="auto"/>
              <w:rPr>
                <w:rFonts w:ascii="Arial"/>
                <w:sz w:val="21"/>
              </w:rPr>
            </w:pPr>
            <w:r/>
          </w:p>
          <w:p>
            <w:pPr>
              <w:pStyle w:val="TableText"/>
              <w:ind w:left="27"/>
              <w:spacing w:before="65" w:line="231" w:lineRule="auto"/>
              <w:rPr/>
            </w:pPr>
            <w:r>
              <w:rPr>
                <w:spacing w:val="3"/>
              </w:rPr>
              <w:t>处</w:t>
            </w:r>
            <w:r>
              <w:rPr>
                <w:spacing w:val="-26"/>
              </w:rPr>
              <w:t xml:space="preserve"> </w:t>
            </w:r>
            <w:r>
              <w:rPr>
                <w:spacing w:val="3"/>
              </w:rPr>
              <w:t>2</w:t>
            </w:r>
            <w:r>
              <w:rPr>
                <w:spacing w:val="-31"/>
              </w:rPr>
              <w:t xml:space="preserve"> </w:t>
            </w:r>
            <w:r>
              <w:rPr>
                <w:spacing w:val="3"/>
              </w:rPr>
              <w:t>万元以上</w:t>
            </w:r>
            <w:r>
              <w:rPr>
                <w:spacing w:val="-33"/>
              </w:rPr>
              <w:t xml:space="preserve"> </w:t>
            </w:r>
            <w:r>
              <w:rPr>
                <w:spacing w:val="3"/>
              </w:rPr>
              <w:t>3</w:t>
            </w:r>
            <w:r>
              <w:rPr>
                <w:spacing w:val="-31"/>
              </w:rPr>
              <w:t xml:space="preserve"> </w:t>
            </w:r>
            <w:r>
              <w:rPr>
                <w:spacing w:val="3"/>
              </w:rPr>
              <w:t>万元以下的罚款。</w:t>
            </w:r>
          </w:p>
        </w:tc>
      </w:tr>
      <w:tr>
        <w:trPr>
          <w:trHeight w:val="2745" w:hRule="atLeast"/>
        </w:trPr>
        <w:tc>
          <w:tcPr>
            <w:tcW w:w="448" w:type="dxa"/>
            <w:vAlign w:val="top"/>
            <w:vMerge w:val="continue"/>
            <w:tcBorders>
              <w:top w:val="nil"/>
              <w:bottom w:val="nil"/>
            </w:tcBorders>
          </w:tcPr>
          <w:p>
            <w:pPr>
              <w:rPr>
                <w:rFonts w:ascii="Arial"/>
                <w:sz w:val="21"/>
              </w:rPr>
            </w:pPr>
            <w:r/>
          </w:p>
        </w:tc>
        <w:tc>
          <w:tcPr>
            <w:tcW w:w="1301" w:type="dxa"/>
            <w:vAlign w:val="top"/>
            <w:vMerge w:val="continue"/>
            <w:tcBorders>
              <w:top w:val="nil"/>
              <w:bottom w:val="nil"/>
            </w:tcBorders>
          </w:tcPr>
          <w:p>
            <w:pPr>
              <w:rPr>
                <w:rFonts w:ascii="Arial"/>
                <w:sz w:val="21"/>
              </w:rPr>
            </w:pPr>
            <w:r/>
          </w:p>
        </w:tc>
        <w:tc>
          <w:tcPr>
            <w:tcW w:w="5488" w:type="dxa"/>
            <w:vAlign w:val="top"/>
            <w:vMerge w:val="continue"/>
            <w:tcBorders>
              <w:top w:val="nil"/>
              <w:bottom w:val="nil"/>
            </w:tcBorders>
          </w:tcPr>
          <w:p>
            <w:pPr>
              <w:rPr>
                <w:rFonts w:ascii="Arial"/>
                <w:sz w:val="21"/>
              </w:rPr>
            </w:pPr>
            <w:r/>
          </w:p>
        </w:tc>
        <w:tc>
          <w:tcPr>
            <w:tcW w:w="937"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TableText"/>
              <w:ind w:left="62"/>
              <w:spacing w:before="65" w:line="232" w:lineRule="auto"/>
              <w:rPr/>
            </w:pPr>
            <w:r>
              <w:rPr>
                <w:spacing w:val="5"/>
              </w:rPr>
              <w:t>一般处罚</w:t>
            </w:r>
          </w:p>
        </w:tc>
        <w:tc>
          <w:tcPr>
            <w:tcW w:w="2052" w:type="dxa"/>
            <w:vAlign w:val="top"/>
          </w:tcPr>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32" w:right="10" w:firstLine="3"/>
              <w:spacing w:before="65" w:line="259" w:lineRule="auto"/>
              <w:rPr/>
            </w:pPr>
            <w:r>
              <w:rPr>
                <w:spacing w:val="2"/>
              </w:rPr>
              <w:t>1</w:t>
            </w:r>
            <w:r>
              <w:rPr>
                <w:spacing w:val="-37"/>
              </w:rPr>
              <w:t xml:space="preserve"> </w:t>
            </w:r>
            <w:r>
              <w:rPr>
                <w:spacing w:val="2"/>
              </w:rPr>
              <w:t>年内</w:t>
            </w:r>
            <w:r>
              <w:rPr>
                <w:spacing w:val="-42"/>
              </w:rPr>
              <w:t xml:space="preserve"> </w:t>
            </w:r>
            <w:r>
              <w:rPr>
                <w:spacing w:val="2"/>
              </w:rPr>
              <w:t>2</w:t>
            </w:r>
            <w:r>
              <w:rPr>
                <w:spacing w:val="-42"/>
              </w:rPr>
              <w:t xml:space="preserve"> </w:t>
            </w:r>
            <w:r>
              <w:rPr>
                <w:spacing w:val="2"/>
              </w:rPr>
              <w:t>次实施该条所</w:t>
            </w:r>
            <w:r>
              <w:rPr/>
              <w:t xml:space="preserve"> </w:t>
            </w:r>
            <w:r>
              <w:rPr>
                <w:spacing w:val="6"/>
              </w:rPr>
              <w:t>列违法行为之一的。</w:t>
            </w:r>
          </w:p>
        </w:tc>
        <w:tc>
          <w:tcPr>
            <w:tcW w:w="4728" w:type="dxa"/>
            <w:vAlign w:val="top"/>
          </w:tcPr>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27"/>
              <w:spacing w:before="65" w:line="231" w:lineRule="auto"/>
              <w:rPr/>
            </w:pPr>
            <w:r>
              <w:rPr>
                <w:spacing w:val="3"/>
              </w:rPr>
              <w:t>处</w:t>
            </w:r>
            <w:r>
              <w:rPr>
                <w:spacing w:val="-36"/>
              </w:rPr>
              <w:t xml:space="preserve"> </w:t>
            </w:r>
            <w:r>
              <w:rPr>
                <w:spacing w:val="3"/>
              </w:rPr>
              <w:t>3</w:t>
            </w:r>
            <w:r>
              <w:rPr>
                <w:spacing w:val="-31"/>
              </w:rPr>
              <w:t xml:space="preserve"> </w:t>
            </w:r>
            <w:r>
              <w:rPr>
                <w:spacing w:val="3"/>
              </w:rPr>
              <w:t>万元以上</w:t>
            </w:r>
            <w:r>
              <w:rPr>
                <w:spacing w:val="-23"/>
              </w:rPr>
              <w:t xml:space="preserve"> </w:t>
            </w:r>
            <w:r>
              <w:rPr>
                <w:spacing w:val="3"/>
              </w:rPr>
              <w:t>10</w:t>
            </w:r>
            <w:r>
              <w:rPr>
                <w:spacing w:val="-31"/>
              </w:rPr>
              <w:t xml:space="preserve"> </w:t>
            </w:r>
            <w:r>
              <w:rPr>
                <w:spacing w:val="3"/>
              </w:rPr>
              <w:t>万元以下的罚款。</w:t>
            </w:r>
          </w:p>
        </w:tc>
      </w:tr>
      <w:tr>
        <w:trPr>
          <w:trHeight w:val="2441" w:hRule="atLeast"/>
        </w:trPr>
        <w:tc>
          <w:tcPr>
            <w:tcW w:w="448" w:type="dxa"/>
            <w:vAlign w:val="top"/>
            <w:vMerge w:val="continue"/>
            <w:tcBorders>
              <w:top w:val="nil"/>
            </w:tcBorders>
          </w:tcPr>
          <w:p>
            <w:pPr>
              <w:rPr>
                <w:rFonts w:ascii="Arial"/>
                <w:sz w:val="21"/>
              </w:rPr>
            </w:pPr>
            <w:r/>
          </w:p>
        </w:tc>
        <w:tc>
          <w:tcPr>
            <w:tcW w:w="1301" w:type="dxa"/>
            <w:vAlign w:val="top"/>
            <w:vMerge w:val="continue"/>
            <w:tcBorders>
              <w:top w:val="nil"/>
            </w:tcBorders>
          </w:tcPr>
          <w:p>
            <w:pPr>
              <w:rPr>
                <w:rFonts w:ascii="Arial"/>
                <w:sz w:val="21"/>
              </w:rPr>
            </w:pPr>
            <w:r/>
          </w:p>
        </w:tc>
        <w:tc>
          <w:tcPr>
            <w:tcW w:w="5488" w:type="dxa"/>
            <w:vAlign w:val="top"/>
            <w:vMerge w:val="continue"/>
            <w:tcBorders>
              <w:top w:val="nil"/>
            </w:tcBorders>
          </w:tcPr>
          <w:p>
            <w:pPr>
              <w:rPr>
                <w:rFonts w:ascii="Arial"/>
                <w:sz w:val="21"/>
              </w:rPr>
            </w:pPr>
            <w:r/>
          </w:p>
        </w:tc>
        <w:tc>
          <w:tcPr>
            <w:tcW w:w="937" w:type="dxa"/>
            <w:vAlign w:val="top"/>
          </w:tcPr>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58"/>
              <w:spacing w:before="65" w:line="232" w:lineRule="auto"/>
              <w:rPr/>
            </w:pPr>
            <w:r>
              <w:rPr>
                <w:spacing w:val="6"/>
              </w:rPr>
              <w:t>从重处罚</w:t>
            </w:r>
          </w:p>
        </w:tc>
        <w:tc>
          <w:tcPr>
            <w:tcW w:w="2052"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9" w:right="10" w:firstLine="6"/>
              <w:spacing w:before="65" w:line="269" w:lineRule="auto"/>
              <w:jc w:val="both"/>
              <w:rPr/>
            </w:pPr>
            <w:r>
              <w:rPr>
                <w:spacing w:val="2"/>
              </w:rPr>
              <w:t>1</w:t>
            </w:r>
            <w:r>
              <w:rPr>
                <w:spacing w:val="-38"/>
              </w:rPr>
              <w:t xml:space="preserve"> </w:t>
            </w:r>
            <w:r>
              <w:rPr>
                <w:spacing w:val="2"/>
              </w:rPr>
              <w:t>年内</w:t>
            </w:r>
            <w:r>
              <w:rPr>
                <w:spacing w:val="-41"/>
              </w:rPr>
              <w:t xml:space="preserve"> </w:t>
            </w:r>
            <w:r>
              <w:rPr>
                <w:spacing w:val="2"/>
              </w:rPr>
              <w:t>3</w:t>
            </w:r>
            <w:r>
              <w:rPr>
                <w:spacing w:val="-42"/>
              </w:rPr>
              <w:t xml:space="preserve"> </w:t>
            </w:r>
            <w:r>
              <w:rPr>
                <w:spacing w:val="2"/>
              </w:rPr>
              <w:t>次以上实施该</w:t>
            </w:r>
            <w:r>
              <w:rPr/>
              <w:t xml:space="preserve"> </w:t>
            </w:r>
            <w:r>
              <w:rPr/>
              <w:t>条所列违法行为的；情</w:t>
            </w:r>
            <w:r>
              <w:rPr>
                <w:spacing w:val="3"/>
              </w:rPr>
              <w:t xml:space="preserve"> </w:t>
            </w:r>
            <w:r>
              <w:rPr>
                <w:spacing w:val="4"/>
              </w:rPr>
              <w:t>节严重的。</w:t>
            </w:r>
          </w:p>
        </w:tc>
        <w:tc>
          <w:tcPr>
            <w:tcW w:w="4728" w:type="dxa"/>
            <w:vAlign w:val="top"/>
          </w:tcPr>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28"/>
              <w:spacing w:before="65" w:line="232" w:lineRule="auto"/>
              <w:rPr/>
            </w:pPr>
            <w:r>
              <w:rPr>
                <w:spacing w:val="2"/>
              </w:rPr>
              <w:t>责令停业整顿</w:t>
            </w:r>
            <w:r>
              <w:rPr>
                <w:spacing w:val="-17"/>
              </w:rPr>
              <w:t xml:space="preserve"> </w:t>
            </w:r>
            <w:r>
              <w:rPr>
                <w:spacing w:val="2"/>
              </w:rPr>
              <w:t>1</w:t>
            </w:r>
            <w:r>
              <w:rPr>
                <w:spacing w:val="-32"/>
              </w:rPr>
              <w:t xml:space="preserve"> </w:t>
            </w:r>
            <w:r>
              <w:rPr>
                <w:spacing w:val="2"/>
              </w:rPr>
              <w:t>个月至</w:t>
            </w:r>
            <w:r>
              <w:rPr>
                <w:spacing w:val="-36"/>
              </w:rPr>
              <w:t xml:space="preserve"> </w:t>
            </w:r>
            <w:r>
              <w:rPr>
                <w:spacing w:val="2"/>
              </w:rPr>
              <w:t>3</w:t>
            </w:r>
            <w:r>
              <w:rPr>
                <w:spacing w:val="-31"/>
              </w:rPr>
              <w:t xml:space="preserve"> </w:t>
            </w:r>
            <w:r>
              <w:rPr>
                <w:spacing w:val="2"/>
              </w:rPr>
              <w:t>个月。</w:t>
            </w:r>
          </w:p>
        </w:tc>
      </w:tr>
      <w:tr>
        <w:trPr>
          <w:trHeight w:val="1076" w:hRule="atLeast"/>
        </w:trPr>
        <w:tc>
          <w:tcPr>
            <w:tcW w:w="448" w:type="dxa"/>
            <w:vAlign w:val="top"/>
          </w:tcPr>
          <w:p>
            <w:pPr>
              <w:spacing w:line="410" w:lineRule="auto"/>
              <w:rPr>
                <w:rFonts w:ascii="Arial"/>
                <w:sz w:val="21"/>
              </w:rPr>
            </w:pPr>
            <w:r/>
          </w:p>
          <w:p>
            <w:pPr>
              <w:pStyle w:val="TableText"/>
              <w:ind w:left="73"/>
              <w:spacing w:before="65" w:line="186" w:lineRule="auto"/>
              <w:rPr/>
            </w:pPr>
            <w:r>
              <w:rPr>
                <w:spacing w:val="1"/>
              </w:rPr>
              <w:t>230</w:t>
            </w:r>
          </w:p>
        </w:tc>
        <w:tc>
          <w:tcPr>
            <w:tcW w:w="1301" w:type="dxa"/>
            <w:vAlign w:val="top"/>
          </w:tcPr>
          <w:p>
            <w:pPr>
              <w:pStyle w:val="TableText"/>
              <w:ind w:left="24" w:right="17" w:hanging="2"/>
              <w:spacing w:before="131" w:line="268" w:lineRule="auto"/>
              <w:jc w:val="both"/>
              <w:rPr/>
            </w:pPr>
            <w:r>
              <w:rPr>
                <w:spacing w:val="9"/>
              </w:rPr>
              <w:t>欺骗、胁迫旅</w:t>
            </w:r>
            <w:r>
              <w:rPr/>
              <w:t xml:space="preserve"> </w:t>
            </w:r>
            <w:r>
              <w:rPr>
                <w:spacing w:val="8"/>
              </w:rPr>
              <w:t>游者购物或者</w:t>
            </w:r>
            <w:r>
              <w:rPr>
                <w:spacing w:val="4"/>
              </w:rPr>
              <w:t xml:space="preserve"> </w:t>
            </w:r>
            <w:r>
              <w:rPr>
                <w:spacing w:val="8"/>
              </w:rPr>
              <w:t>参加需要另行</w:t>
            </w:r>
          </w:p>
        </w:tc>
        <w:tc>
          <w:tcPr>
            <w:tcW w:w="5488" w:type="dxa"/>
            <w:vAlign w:val="top"/>
          </w:tcPr>
          <w:p>
            <w:pPr>
              <w:pStyle w:val="TableText"/>
              <w:ind w:left="24"/>
              <w:spacing w:before="130" w:line="229" w:lineRule="auto"/>
              <w:rPr/>
            </w:pPr>
            <w:r>
              <w:rPr>
                <w:spacing w:val="6"/>
              </w:rPr>
              <w:t>《旅行社条例》</w:t>
            </w:r>
          </w:p>
          <w:p>
            <w:pPr>
              <w:pStyle w:val="TableText"/>
              <w:ind w:left="28" w:right="14" w:firstLine="5"/>
              <w:spacing w:before="62" w:line="259" w:lineRule="auto"/>
              <w:rPr/>
            </w:pPr>
            <w:r>
              <w:rPr>
                <w:spacing w:val="9"/>
              </w:rPr>
              <w:t>第五十九条第（三）项：违反本条例的规定，有下列情形之</w:t>
            </w:r>
            <w:r>
              <w:rPr/>
              <w:t xml:space="preserve"> </w:t>
            </w:r>
            <w:r>
              <w:rPr>
                <w:spacing w:val="7"/>
              </w:rPr>
              <w:t>一的，对旅行社，</w:t>
            </w:r>
            <w:r>
              <w:rPr>
                <w:spacing w:val="-43"/>
              </w:rPr>
              <w:t xml:space="preserve"> </w:t>
            </w:r>
            <w:r>
              <w:rPr>
                <w:spacing w:val="7"/>
              </w:rPr>
              <w:t>由旅游行政管理部门或者工商行政管理部</w:t>
            </w:r>
          </w:p>
        </w:tc>
        <w:tc>
          <w:tcPr>
            <w:tcW w:w="937" w:type="dxa"/>
            <w:vAlign w:val="top"/>
          </w:tcPr>
          <w:p>
            <w:pPr>
              <w:spacing w:line="374" w:lineRule="auto"/>
              <w:rPr>
                <w:rFonts w:ascii="Arial"/>
                <w:sz w:val="21"/>
              </w:rPr>
            </w:pPr>
            <w:r/>
          </w:p>
          <w:p>
            <w:pPr>
              <w:pStyle w:val="TableText"/>
              <w:ind w:left="58"/>
              <w:spacing w:before="65" w:line="231" w:lineRule="auto"/>
              <w:rPr/>
            </w:pPr>
            <w:r>
              <w:rPr>
                <w:spacing w:val="6"/>
              </w:rPr>
              <w:t>从轻处罚</w:t>
            </w:r>
          </w:p>
        </w:tc>
        <w:tc>
          <w:tcPr>
            <w:tcW w:w="2052" w:type="dxa"/>
            <w:vAlign w:val="top"/>
          </w:tcPr>
          <w:p>
            <w:pPr>
              <w:pStyle w:val="TableText"/>
              <w:ind w:left="133" w:right="12" w:firstLine="8"/>
              <w:spacing w:before="285" w:line="259" w:lineRule="auto"/>
              <w:rPr/>
            </w:pPr>
            <w:r>
              <w:rPr>
                <w:spacing w:val="12"/>
              </w:rPr>
              <w:t>1</w:t>
            </w:r>
            <w:r>
              <w:rPr>
                <w:spacing w:val="-17"/>
              </w:rPr>
              <w:t xml:space="preserve"> </w:t>
            </w:r>
            <w:r>
              <w:rPr>
                <w:spacing w:val="12"/>
              </w:rPr>
              <w:t>年内首次实施该条</w:t>
            </w:r>
            <w:r>
              <w:rPr/>
              <w:t xml:space="preserve"> </w:t>
            </w:r>
            <w:r>
              <w:rPr>
                <w:spacing w:val="6"/>
              </w:rPr>
              <w:t>所列违法行为的。</w:t>
            </w:r>
          </w:p>
        </w:tc>
        <w:tc>
          <w:tcPr>
            <w:tcW w:w="4728" w:type="dxa"/>
            <w:vAlign w:val="top"/>
          </w:tcPr>
          <w:p>
            <w:pPr>
              <w:pStyle w:val="TableText"/>
              <w:ind w:left="26" w:right="12" w:firstLine="2"/>
              <w:spacing w:before="130" w:line="269" w:lineRule="auto"/>
              <w:jc w:val="both"/>
              <w:rPr/>
            </w:pPr>
            <w:r>
              <w:rPr>
                <w:spacing w:val="8"/>
              </w:rPr>
              <w:t>对旅行社处</w:t>
            </w:r>
            <w:r>
              <w:rPr>
                <w:spacing w:val="-20"/>
              </w:rPr>
              <w:t xml:space="preserve"> </w:t>
            </w:r>
            <w:r>
              <w:rPr>
                <w:spacing w:val="8"/>
              </w:rPr>
              <w:t>10</w:t>
            </w:r>
            <w:r>
              <w:rPr>
                <w:spacing w:val="-23"/>
              </w:rPr>
              <w:t xml:space="preserve"> </w:t>
            </w:r>
            <w:r>
              <w:rPr>
                <w:spacing w:val="8"/>
              </w:rPr>
              <w:t>万元以上</w:t>
            </w:r>
            <w:r>
              <w:rPr>
                <w:spacing w:val="-36"/>
              </w:rPr>
              <w:t xml:space="preserve"> </w:t>
            </w:r>
            <w:r>
              <w:rPr>
                <w:spacing w:val="8"/>
              </w:rPr>
              <w:t>20</w:t>
            </w:r>
            <w:r>
              <w:rPr>
                <w:spacing w:val="-23"/>
              </w:rPr>
              <w:t xml:space="preserve"> </w:t>
            </w:r>
            <w:r>
              <w:rPr>
                <w:spacing w:val="8"/>
              </w:rPr>
              <w:t>万元以下的罚款；</w:t>
            </w:r>
            <w:r>
              <w:rPr>
                <w:spacing w:val="7"/>
              </w:rPr>
              <w:t>对导</w:t>
            </w:r>
            <w:r>
              <w:rPr/>
              <w:t xml:space="preserve"> </w:t>
            </w:r>
            <w:r>
              <w:rPr>
                <w:spacing w:val="8"/>
              </w:rPr>
              <w:t>游人员、领队人员，处</w:t>
            </w:r>
            <w:r>
              <w:rPr>
                <w:spacing w:val="-9"/>
              </w:rPr>
              <w:t xml:space="preserve"> </w:t>
            </w:r>
            <w:r>
              <w:rPr>
                <w:spacing w:val="8"/>
              </w:rPr>
              <w:t>1</w:t>
            </w:r>
            <w:r>
              <w:rPr>
                <w:spacing w:val="-28"/>
              </w:rPr>
              <w:t xml:space="preserve"> </w:t>
            </w:r>
            <w:r>
              <w:rPr>
                <w:spacing w:val="8"/>
              </w:rPr>
              <w:t>万元以上</w:t>
            </w:r>
            <w:r>
              <w:rPr>
                <w:spacing w:val="-31"/>
              </w:rPr>
              <w:t xml:space="preserve"> </w:t>
            </w:r>
            <w:r>
              <w:rPr>
                <w:spacing w:val="8"/>
              </w:rPr>
              <w:t>3</w:t>
            </w:r>
            <w:r>
              <w:rPr>
                <w:spacing w:val="-28"/>
              </w:rPr>
              <w:t xml:space="preserve"> </w:t>
            </w:r>
            <w:r>
              <w:rPr>
                <w:spacing w:val="8"/>
              </w:rPr>
              <w:t>万元以下的罚</w:t>
            </w:r>
            <w:r>
              <w:rPr/>
              <w:t xml:space="preserve"> </w:t>
            </w:r>
            <w:r>
              <w:rPr>
                <w:spacing w:val="-3"/>
              </w:rPr>
              <w:t>款。</w:t>
            </w:r>
          </w:p>
        </w:tc>
      </w:tr>
    </w:tbl>
    <w:p>
      <w:pPr>
        <w:pStyle w:val="BodyText"/>
        <w:spacing w:line="242"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ind w:left="6594"/>
        <w:spacing w:before="69" w:line="196" w:lineRule="auto"/>
        <w:rPr>
          <w:sz w:val="24"/>
          <w:szCs w:val="24"/>
        </w:rPr>
      </w:pPr>
      <w:r>
        <w:rPr>
          <w:sz w:val="24"/>
          <w:szCs w:val="24"/>
          <w:spacing w:val="5"/>
        </w:rPr>
        <w:t>-</w:t>
      </w:r>
      <w:r>
        <w:rPr>
          <w:sz w:val="24"/>
          <w:szCs w:val="24"/>
          <w:spacing w:val="12"/>
        </w:rPr>
        <w:t xml:space="preserve"> </w:t>
      </w:r>
      <w:r>
        <w:rPr>
          <w:sz w:val="24"/>
          <w:szCs w:val="24"/>
          <w:spacing w:val="5"/>
        </w:rPr>
        <w:t>164 -</w:t>
      </w:r>
    </w:p>
    <w:p>
      <w:pPr>
        <w:spacing w:line="196" w:lineRule="auto"/>
        <w:sectPr>
          <w:pgSz w:w="16839" w:h="11906"/>
          <w:pgMar w:top="400" w:right="420"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95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8"/>
        <w:gridCol w:w="1301"/>
        <w:gridCol w:w="5488"/>
        <w:gridCol w:w="937"/>
        <w:gridCol w:w="2052"/>
        <w:gridCol w:w="4728"/>
      </w:tblGrid>
      <w:tr>
        <w:trPr>
          <w:trHeight w:val="1078" w:hRule="atLeast"/>
        </w:trPr>
        <w:tc>
          <w:tcPr>
            <w:tcW w:w="448" w:type="dxa"/>
            <w:vAlign w:val="top"/>
            <w:vMerge w:val="restart"/>
            <w:tcBorders>
              <w:bottom w:val="nil"/>
            </w:tcBorders>
          </w:tcPr>
          <w:p>
            <w:pPr>
              <w:rPr>
                <w:rFonts w:ascii="Arial"/>
                <w:sz w:val="21"/>
              </w:rPr>
            </w:pPr>
            <w:r/>
          </w:p>
        </w:tc>
        <w:tc>
          <w:tcPr>
            <w:tcW w:w="1301" w:type="dxa"/>
            <w:vAlign w:val="top"/>
            <w:vMerge w:val="restart"/>
            <w:tcBorders>
              <w:bottom w:val="nil"/>
            </w:tcBorders>
          </w:tcPr>
          <w:p>
            <w:pPr>
              <w:pStyle w:val="TableText"/>
              <w:ind w:left="58" w:right="17" w:hanging="36"/>
              <w:spacing w:before="71" w:line="261" w:lineRule="auto"/>
              <w:rPr/>
            </w:pPr>
            <w:r>
              <w:rPr>
                <w:spacing w:val="9"/>
              </w:rPr>
              <w:t>付费的游览项</w:t>
            </w:r>
            <w:r>
              <w:rPr/>
              <w:t xml:space="preserve"> </w:t>
            </w:r>
            <w:r>
              <w:rPr>
                <w:spacing w:val="-17"/>
              </w:rPr>
              <w:t>目的</w:t>
            </w:r>
          </w:p>
        </w:tc>
        <w:tc>
          <w:tcPr>
            <w:tcW w:w="5488" w:type="dxa"/>
            <w:vAlign w:val="top"/>
            <w:vMerge w:val="restart"/>
            <w:tcBorders>
              <w:bottom w:val="nil"/>
            </w:tcBorders>
          </w:tcPr>
          <w:p>
            <w:pPr>
              <w:pStyle w:val="TableText"/>
              <w:ind w:left="26" w:right="11" w:firstLine="18"/>
              <w:spacing w:before="72" w:line="276" w:lineRule="auto"/>
              <w:jc w:val="both"/>
              <w:rPr/>
            </w:pPr>
            <w:r>
              <w:rPr>
                <w:spacing w:val="5"/>
              </w:rPr>
              <w:t>门责令改正，处</w:t>
            </w:r>
            <w:r>
              <w:rPr>
                <w:spacing w:val="-16"/>
              </w:rPr>
              <w:t xml:space="preserve"> </w:t>
            </w:r>
            <w:r>
              <w:rPr>
                <w:spacing w:val="5"/>
              </w:rPr>
              <w:t>10</w:t>
            </w:r>
            <w:r>
              <w:rPr>
                <w:spacing w:val="-28"/>
              </w:rPr>
              <w:t xml:space="preserve"> </w:t>
            </w:r>
            <w:r>
              <w:rPr>
                <w:spacing w:val="5"/>
              </w:rPr>
              <w:t>万元以上</w:t>
            </w:r>
            <w:r>
              <w:rPr>
                <w:spacing w:val="-36"/>
              </w:rPr>
              <w:t xml:space="preserve"> </w:t>
            </w:r>
            <w:r>
              <w:rPr>
                <w:spacing w:val="5"/>
              </w:rPr>
              <w:t>50</w:t>
            </w:r>
            <w:r>
              <w:rPr>
                <w:spacing w:val="-31"/>
              </w:rPr>
              <w:t xml:space="preserve"> </w:t>
            </w:r>
            <w:r>
              <w:rPr>
                <w:spacing w:val="5"/>
              </w:rPr>
              <w:t>万元以下的罚款；对导游人</w:t>
            </w:r>
            <w:r>
              <w:rPr/>
              <w:t xml:space="preserve"> </w:t>
            </w:r>
            <w:r>
              <w:rPr>
                <w:spacing w:val="6"/>
              </w:rPr>
              <w:t>员、领队人员，</w:t>
            </w:r>
            <w:r>
              <w:rPr>
                <w:spacing w:val="-51"/>
              </w:rPr>
              <w:t xml:space="preserve"> </w:t>
            </w:r>
            <w:r>
              <w:rPr>
                <w:spacing w:val="6"/>
              </w:rPr>
              <w:t>由旅游行政管理部门责令改</w:t>
            </w:r>
            <w:r>
              <w:rPr>
                <w:spacing w:val="5"/>
              </w:rPr>
              <w:t>正，处</w:t>
            </w:r>
            <w:r>
              <w:rPr>
                <w:spacing w:val="-24"/>
              </w:rPr>
              <w:t xml:space="preserve"> </w:t>
            </w:r>
            <w:r>
              <w:rPr>
                <w:spacing w:val="5"/>
              </w:rPr>
              <w:t>1</w:t>
            </w:r>
            <w:r>
              <w:rPr>
                <w:spacing w:val="-33"/>
              </w:rPr>
              <w:t xml:space="preserve"> </w:t>
            </w:r>
            <w:r>
              <w:rPr>
                <w:spacing w:val="5"/>
              </w:rPr>
              <w:t>万元以</w:t>
            </w:r>
            <w:r>
              <w:rPr/>
              <w:t xml:space="preserve"> </w:t>
            </w:r>
            <w:r>
              <w:rPr>
                <w:spacing w:val="6"/>
              </w:rPr>
              <w:t>上</w:t>
            </w:r>
            <w:r>
              <w:rPr>
                <w:spacing w:val="-32"/>
              </w:rPr>
              <w:t xml:space="preserve"> </w:t>
            </w:r>
            <w:r>
              <w:rPr>
                <w:spacing w:val="6"/>
              </w:rPr>
              <w:t>5</w:t>
            </w:r>
            <w:r>
              <w:rPr>
                <w:spacing w:val="-30"/>
              </w:rPr>
              <w:t xml:space="preserve"> </w:t>
            </w:r>
            <w:r>
              <w:rPr>
                <w:spacing w:val="6"/>
              </w:rPr>
              <w:t>万元以下的罚款；情节严重的，</w:t>
            </w:r>
            <w:r>
              <w:rPr>
                <w:spacing w:val="-51"/>
              </w:rPr>
              <w:t xml:space="preserve"> </w:t>
            </w:r>
            <w:r>
              <w:rPr>
                <w:spacing w:val="6"/>
              </w:rPr>
              <w:t>吊销旅行社业务经营许</w:t>
            </w:r>
            <w:r>
              <w:rPr/>
              <w:t xml:space="preserve"> </w:t>
            </w:r>
            <w:r>
              <w:rPr>
                <w:spacing w:val="10"/>
              </w:rPr>
              <w:t>可证、导游证</w:t>
            </w:r>
            <w:r>
              <w:rPr/>
              <w:t>：（</w:t>
            </w:r>
            <w:r>
              <w:rPr>
                <w:spacing w:val="10"/>
              </w:rPr>
              <w:t>三）欺骗、胁迫旅游者购物或者参加需要</w:t>
            </w:r>
            <w:r>
              <w:rPr>
                <w:spacing w:val="1"/>
              </w:rPr>
              <w:t xml:space="preserve"> </w:t>
            </w:r>
            <w:r>
              <w:rPr>
                <w:spacing w:val="7"/>
              </w:rPr>
              <w:t>另行付费的游览项目的。</w:t>
            </w:r>
          </w:p>
        </w:tc>
        <w:tc>
          <w:tcPr>
            <w:tcW w:w="937" w:type="dxa"/>
            <w:vAlign w:val="top"/>
          </w:tcPr>
          <w:p>
            <w:pPr>
              <w:spacing w:line="375" w:lineRule="auto"/>
              <w:rPr>
                <w:rFonts w:ascii="Arial"/>
                <w:sz w:val="21"/>
              </w:rPr>
            </w:pPr>
            <w:r/>
          </w:p>
          <w:p>
            <w:pPr>
              <w:pStyle w:val="TableText"/>
              <w:ind w:left="62"/>
              <w:spacing w:before="65" w:line="232" w:lineRule="auto"/>
              <w:rPr/>
            </w:pPr>
            <w:r>
              <w:rPr>
                <w:spacing w:val="5"/>
              </w:rPr>
              <w:t>一般处罚</w:t>
            </w:r>
          </w:p>
        </w:tc>
        <w:tc>
          <w:tcPr>
            <w:tcW w:w="2052" w:type="dxa"/>
            <w:vAlign w:val="top"/>
          </w:tcPr>
          <w:p>
            <w:pPr>
              <w:pStyle w:val="TableText"/>
              <w:ind w:left="32" w:right="10" w:firstLine="3"/>
              <w:spacing w:before="286" w:line="259" w:lineRule="auto"/>
              <w:rPr/>
            </w:pPr>
            <w:r>
              <w:rPr>
                <w:spacing w:val="2"/>
              </w:rPr>
              <w:t>1</w:t>
            </w:r>
            <w:r>
              <w:rPr>
                <w:spacing w:val="-37"/>
              </w:rPr>
              <w:t xml:space="preserve"> </w:t>
            </w:r>
            <w:r>
              <w:rPr>
                <w:spacing w:val="2"/>
              </w:rPr>
              <w:t>年内</w:t>
            </w:r>
            <w:r>
              <w:rPr>
                <w:spacing w:val="-42"/>
              </w:rPr>
              <w:t xml:space="preserve"> </w:t>
            </w:r>
            <w:r>
              <w:rPr>
                <w:spacing w:val="2"/>
              </w:rPr>
              <w:t>2</w:t>
            </w:r>
            <w:r>
              <w:rPr>
                <w:spacing w:val="-42"/>
              </w:rPr>
              <w:t xml:space="preserve"> </w:t>
            </w:r>
            <w:r>
              <w:rPr>
                <w:spacing w:val="2"/>
              </w:rPr>
              <w:t>次实施该条所</w:t>
            </w:r>
            <w:r>
              <w:rPr/>
              <w:t xml:space="preserve"> </w:t>
            </w:r>
            <w:r>
              <w:rPr>
                <w:spacing w:val="5"/>
              </w:rPr>
              <w:t>列违法行为的。</w:t>
            </w:r>
          </w:p>
        </w:tc>
        <w:tc>
          <w:tcPr>
            <w:tcW w:w="4728" w:type="dxa"/>
            <w:vAlign w:val="top"/>
          </w:tcPr>
          <w:p>
            <w:pPr>
              <w:pStyle w:val="TableText"/>
              <w:ind w:left="26" w:right="12" w:firstLine="2"/>
              <w:spacing w:before="131" w:line="269" w:lineRule="auto"/>
              <w:jc w:val="both"/>
              <w:rPr/>
            </w:pPr>
            <w:r>
              <w:rPr>
                <w:spacing w:val="8"/>
              </w:rPr>
              <w:t>对旅行社处</w:t>
            </w:r>
            <w:r>
              <w:rPr>
                <w:spacing w:val="-24"/>
              </w:rPr>
              <w:t xml:space="preserve"> </w:t>
            </w:r>
            <w:r>
              <w:rPr>
                <w:spacing w:val="8"/>
              </w:rPr>
              <w:t>20</w:t>
            </w:r>
            <w:r>
              <w:rPr>
                <w:spacing w:val="-23"/>
              </w:rPr>
              <w:t xml:space="preserve"> </w:t>
            </w:r>
            <w:r>
              <w:rPr>
                <w:spacing w:val="8"/>
              </w:rPr>
              <w:t>万元以上</w:t>
            </w:r>
            <w:r>
              <w:rPr>
                <w:spacing w:val="-34"/>
              </w:rPr>
              <w:t xml:space="preserve"> </w:t>
            </w:r>
            <w:r>
              <w:rPr>
                <w:spacing w:val="8"/>
              </w:rPr>
              <w:t>50</w:t>
            </w:r>
            <w:r>
              <w:rPr>
                <w:spacing w:val="-23"/>
              </w:rPr>
              <w:t xml:space="preserve"> </w:t>
            </w:r>
            <w:r>
              <w:rPr>
                <w:spacing w:val="8"/>
              </w:rPr>
              <w:t>万元以下的罚款；对导</w:t>
            </w:r>
            <w:r>
              <w:rPr/>
              <w:t xml:space="preserve"> </w:t>
            </w:r>
            <w:r>
              <w:rPr>
                <w:spacing w:val="9"/>
              </w:rPr>
              <w:t>游人员、领队人员，处</w:t>
            </w:r>
            <w:r>
              <w:rPr>
                <w:spacing w:val="-31"/>
              </w:rPr>
              <w:t xml:space="preserve"> </w:t>
            </w:r>
            <w:r>
              <w:rPr>
                <w:spacing w:val="9"/>
              </w:rPr>
              <w:t>3</w:t>
            </w:r>
            <w:r>
              <w:rPr>
                <w:spacing w:val="-28"/>
              </w:rPr>
              <w:t xml:space="preserve"> </w:t>
            </w:r>
            <w:r>
              <w:rPr>
                <w:spacing w:val="9"/>
              </w:rPr>
              <w:t>万元以上</w:t>
            </w:r>
            <w:r>
              <w:rPr>
                <w:spacing w:val="-31"/>
              </w:rPr>
              <w:t xml:space="preserve"> </w:t>
            </w:r>
            <w:r>
              <w:rPr>
                <w:spacing w:val="9"/>
              </w:rPr>
              <w:t>5</w:t>
            </w:r>
            <w:r>
              <w:rPr>
                <w:spacing w:val="-28"/>
              </w:rPr>
              <w:t xml:space="preserve"> </w:t>
            </w:r>
            <w:r>
              <w:rPr>
                <w:spacing w:val="9"/>
              </w:rPr>
              <w:t>万元以下的罚</w:t>
            </w:r>
            <w:r>
              <w:rPr/>
              <w:t xml:space="preserve"> </w:t>
            </w:r>
            <w:r>
              <w:rPr>
                <w:spacing w:val="-3"/>
              </w:rPr>
              <w:t>款。</w:t>
            </w:r>
          </w:p>
        </w:tc>
      </w:tr>
      <w:tr>
        <w:trPr>
          <w:trHeight w:val="1891" w:hRule="atLeast"/>
        </w:trPr>
        <w:tc>
          <w:tcPr>
            <w:tcW w:w="448" w:type="dxa"/>
            <w:vAlign w:val="top"/>
            <w:vMerge w:val="continue"/>
            <w:tcBorders>
              <w:top w:val="nil"/>
            </w:tcBorders>
          </w:tcPr>
          <w:p>
            <w:pPr>
              <w:rPr>
                <w:rFonts w:ascii="Arial"/>
                <w:sz w:val="21"/>
              </w:rPr>
            </w:pPr>
            <w:r/>
          </w:p>
        </w:tc>
        <w:tc>
          <w:tcPr>
            <w:tcW w:w="1301" w:type="dxa"/>
            <w:vAlign w:val="top"/>
            <w:vMerge w:val="continue"/>
            <w:tcBorders>
              <w:top w:val="nil"/>
            </w:tcBorders>
          </w:tcPr>
          <w:p>
            <w:pPr>
              <w:rPr>
                <w:rFonts w:ascii="Arial"/>
                <w:sz w:val="21"/>
              </w:rPr>
            </w:pPr>
            <w:r/>
          </w:p>
        </w:tc>
        <w:tc>
          <w:tcPr>
            <w:tcW w:w="5488" w:type="dxa"/>
            <w:vAlign w:val="top"/>
            <w:vMerge w:val="continue"/>
            <w:tcBorders>
              <w:top w:val="nil"/>
            </w:tcBorders>
          </w:tcPr>
          <w:p>
            <w:pPr>
              <w:rPr>
                <w:rFonts w:ascii="Arial"/>
                <w:sz w:val="21"/>
              </w:rPr>
            </w:pPr>
            <w:r/>
          </w:p>
        </w:tc>
        <w:tc>
          <w:tcPr>
            <w:tcW w:w="937"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58"/>
              <w:spacing w:before="65" w:line="232" w:lineRule="auto"/>
              <w:rPr/>
            </w:pPr>
            <w:r>
              <w:rPr>
                <w:spacing w:val="6"/>
              </w:rPr>
              <w:t>从重处罚</w:t>
            </w:r>
          </w:p>
        </w:tc>
        <w:tc>
          <w:tcPr>
            <w:tcW w:w="2052" w:type="dxa"/>
            <w:vAlign w:val="top"/>
          </w:tcPr>
          <w:p>
            <w:pPr>
              <w:pStyle w:val="TableText"/>
              <w:ind w:left="28" w:right="10" w:firstLine="7"/>
              <w:spacing w:before="67" w:line="279" w:lineRule="auto"/>
              <w:jc w:val="both"/>
              <w:rPr/>
            </w:pPr>
            <w:r>
              <w:rPr>
                <w:spacing w:val="2"/>
              </w:rPr>
              <w:t>1</w:t>
            </w:r>
            <w:r>
              <w:rPr>
                <w:spacing w:val="-38"/>
              </w:rPr>
              <w:t xml:space="preserve"> </w:t>
            </w:r>
            <w:r>
              <w:rPr>
                <w:spacing w:val="2"/>
              </w:rPr>
              <w:t>年内</w:t>
            </w:r>
            <w:r>
              <w:rPr>
                <w:spacing w:val="-41"/>
              </w:rPr>
              <w:t xml:space="preserve"> </w:t>
            </w:r>
            <w:r>
              <w:rPr>
                <w:spacing w:val="2"/>
              </w:rPr>
              <w:t>3</w:t>
            </w:r>
            <w:r>
              <w:rPr>
                <w:spacing w:val="-42"/>
              </w:rPr>
              <w:t xml:space="preserve"> </w:t>
            </w:r>
            <w:r>
              <w:rPr>
                <w:spacing w:val="2"/>
              </w:rPr>
              <w:t>次以上实施该</w:t>
            </w:r>
            <w:r>
              <w:rPr/>
              <w:t xml:space="preserve"> </w:t>
            </w:r>
            <w:r>
              <w:rPr/>
              <w:t>条所列违法行为的；因</w:t>
            </w:r>
            <w:r>
              <w:rPr>
                <w:spacing w:val="4"/>
              </w:rPr>
              <w:t xml:space="preserve"> </w:t>
            </w:r>
            <w:r>
              <w:rPr>
                <w:spacing w:val="22"/>
              </w:rPr>
              <w:t>实施该类违法行为造</w:t>
            </w:r>
            <w:r>
              <w:rPr>
                <w:spacing w:val="6"/>
              </w:rPr>
              <w:t xml:space="preserve"> </w:t>
            </w:r>
            <w:r>
              <w:rPr>
                <w:spacing w:val="22"/>
              </w:rPr>
              <w:t>成重大社会影响或者</w:t>
            </w:r>
            <w:r>
              <w:rPr>
                <w:spacing w:val="6"/>
              </w:rPr>
              <w:t xml:space="preserve"> </w:t>
            </w:r>
            <w:r>
              <w:rPr>
                <w:spacing w:val="22"/>
              </w:rPr>
              <w:t>严重损害旅游者权益</w:t>
            </w:r>
            <w:r>
              <w:rPr>
                <w:spacing w:val="6"/>
              </w:rPr>
              <w:t xml:space="preserve"> </w:t>
            </w:r>
            <w:r>
              <w:rPr>
                <w:spacing w:val="-4"/>
              </w:rPr>
              <w:t>的。</w:t>
            </w:r>
          </w:p>
        </w:tc>
        <w:tc>
          <w:tcPr>
            <w:tcW w:w="4728" w:type="dxa"/>
            <w:vAlign w:val="top"/>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56"/>
              <w:spacing w:before="65" w:line="229" w:lineRule="auto"/>
              <w:rPr/>
            </w:pPr>
            <w:r>
              <w:rPr>
                <w:spacing w:val="6"/>
              </w:rPr>
              <w:t>吊销旅行社业务经营许可证、导游证。</w:t>
            </w:r>
          </w:p>
        </w:tc>
      </w:tr>
      <w:tr>
        <w:trPr>
          <w:trHeight w:val="1073" w:hRule="atLeast"/>
        </w:trPr>
        <w:tc>
          <w:tcPr>
            <w:tcW w:w="448" w:type="dxa"/>
            <w:vAlign w:val="top"/>
            <w:vMerge w:val="restart"/>
            <w:tcBorders>
              <w:bottom w:val="nil"/>
            </w:tcBorders>
          </w:tcPr>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73"/>
              <w:spacing w:before="65" w:line="187" w:lineRule="auto"/>
              <w:rPr/>
            </w:pPr>
            <w:r>
              <w:rPr>
                <w:spacing w:val="1"/>
              </w:rPr>
              <w:t>231</w:t>
            </w:r>
          </w:p>
        </w:tc>
        <w:tc>
          <w:tcPr>
            <w:tcW w:w="1301" w:type="dxa"/>
            <w:vAlign w:val="top"/>
            <w:vMerge w:val="restart"/>
            <w:tcBorders>
              <w:bottom w:val="nil"/>
            </w:tcBorders>
          </w:tcPr>
          <w:p>
            <w:pPr>
              <w:pStyle w:val="TableText"/>
              <w:ind w:left="21" w:right="17"/>
              <w:spacing w:before="67" w:line="283" w:lineRule="auto"/>
              <w:rPr/>
            </w:pPr>
            <w:r>
              <w:rPr>
                <w:spacing w:val="9"/>
              </w:rPr>
              <w:t>旅行社要求领</w:t>
            </w:r>
            <w:r>
              <w:rPr>
                <w:spacing w:val="1"/>
              </w:rPr>
              <w:t xml:space="preserve"> </w:t>
            </w:r>
            <w:r>
              <w:rPr>
                <w:spacing w:val="9"/>
              </w:rPr>
              <w:t>队人员接待不</w:t>
            </w:r>
            <w:r>
              <w:rPr>
                <w:spacing w:val="1"/>
              </w:rPr>
              <w:t xml:space="preserve"> </w:t>
            </w:r>
            <w:r>
              <w:rPr>
                <w:spacing w:val="9"/>
              </w:rPr>
              <w:t>支付接待和服</w:t>
            </w:r>
            <w:r>
              <w:rPr>
                <w:spacing w:val="1"/>
              </w:rPr>
              <w:t xml:space="preserve"> </w:t>
            </w:r>
            <w:r>
              <w:rPr>
                <w:spacing w:val="9"/>
              </w:rPr>
              <w:t>务费用、支付</w:t>
            </w:r>
            <w:r>
              <w:rPr>
                <w:spacing w:val="1"/>
              </w:rPr>
              <w:t xml:space="preserve"> </w:t>
            </w:r>
            <w:r>
              <w:rPr>
                <w:spacing w:val="9"/>
              </w:rPr>
              <w:t>的费用低于接</w:t>
            </w:r>
            <w:r>
              <w:rPr>
                <w:spacing w:val="1"/>
              </w:rPr>
              <w:t xml:space="preserve"> </w:t>
            </w:r>
            <w:r>
              <w:rPr>
                <w:spacing w:val="9"/>
              </w:rPr>
              <w:t>待和服务成本</w:t>
            </w:r>
            <w:r>
              <w:rPr>
                <w:spacing w:val="1"/>
              </w:rPr>
              <w:t xml:space="preserve"> </w:t>
            </w:r>
            <w:r>
              <w:rPr>
                <w:spacing w:val="9"/>
              </w:rPr>
              <w:t>的旅游团队，</w:t>
            </w:r>
            <w:r>
              <w:rPr>
                <w:spacing w:val="1"/>
              </w:rPr>
              <w:t xml:space="preserve"> </w:t>
            </w:r>
            <w:r>
              <w:rPr>
                <w:spacing w:val="9"/>
              </w:rPr>
              <w:t>或者要求领队</w:t>
            </w:r>
            <w:r>
              <w:rPr>
                <w:spacing w:val="1"/>
              </w:rPr>
              <w:t xml:space="preserve"> </w:t>
            </w:r>
            <w:r>
              <w:rPr>
                <w:spacing w:val="9"/>
              </w:rPr>
              <w:t>人员承担接待</w:t>
            </w:r>
            <w:r>
              <w:rPr>
                <w:spacing w:val="1"/>
              </w:rPr>
              <w:t xml:space="preserve"> </w:t>
            </w:r>
            <w:r>
              <w:rPr>
                <w:spacing w:val="9"/>
              </w:rPr>
              <w:t>旅游团队的相</w:t>
            </w:r>
            <w:r>
              <w:rPr>
                <w:spacing w:val="1"/>
              </w:rPr>
              <w:t xml:space="preserve"> </w:t>
            </w:r>
            <w:r>
              <w:rPr>
                <w:spacing w:val="6"/>
              </w:rPr>
              <w:t>关费用的</w:t>
            </w:r>
          </w:p>
        </w:tc>
        <w:tc>
          <w:tcPr>
            <w:tcW w:w="5488"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24"/>
              <w:spacing w:before="65" w:line="229" w:lineRule="auto"/>
              <w:rPr/>
            </w:pPr>
            <w:r>
              <w:rPr>
                <w:spacing w:val="6"/>
              </w:rPr>
              <w:t>《旅行社条例》</w:t>
            </w:r>
          </w:p>
          <w:p>
            <w:pPr>
              <w:pStyle w:val="TableText"/>
              <w:ind w:left="20" w:right="14" w:firstLine="12"/>
              <w:spacing w:before="61" w:line="277" w:lineRule="auto"/>
              <w:rPr/>
            </w:pPr>
            <w:r>
              <w:rPr>
                <w:spacing w:val="9"/>
              </w:rPr>
              <w:t>第六十条：违反本条例的规定，旅行社要求导游人员和领队</w:t>
            </w:r>
            <w:r>
              <w:rPr/>
              <w:t xml:space="preserve"> </w:t>
            </w:r>
            <w:r>
              <w:rPr>
                <w:spacing w:val="9"/>
              </w:rPr>
              <w:t>人员接待不支付接待和服务费用、支付的费用低于接待和服</w:t>
            </w:r>
            <w:r>
              <w:rPr>
                <w:spacing w:val="12"/>
              </w:rPr>
              <w:t xml:space="preserve"> </w:t>
            </w:r>
            <w:r>
              <w:rPr>
                <w:spacing w:val="9"/>
              </w:rPr>
              <w:t>务成本的旅游团队，或者要求导游人员和领队人员承担接待</w:t>
            </w:r>
            <w:r>
              <w:rPr>
                <w:spacing w:val="12"/>
              </w:rPr>
              <w:t xml:space="preserve"> </w:t>
            </w:r>
            <w:r>
              <w:rPr>
                <w:spacing w:val="7"/>
              </w:rPr>
              <w:t>旅游团队的相关费用的，</w:t>
            </w:r>
            <w:r>
              <w:rPr>
                <w:spacing w:val="-36"/>
              </w:rPr>
              <w:t xml:space="preserve"> </w:t>
            </w:r>
            <w:r>
              <w:rPr>
                <w:spacing w:val="7"/>
              </w:rPr>
              <w:t>由旅游行政管理部门责令改正，处</w:t>
            </w:r>
            <w:r>
              <w:rPr/>
              <w:t xml:space="preserve"> </w:t>
            </w:r>
            <w:r>
              <w:rPr>
                <w:spacing w:val="3"/>
              </w:rPr>
              <w:t>2</w:t>
            </w:r>
            <w:r>
              <w:rPr>
                <w:spacing w:val="-27"/>
              </w:rPr>
              <w:t xml:space="preserve"> </w:t>
            </w:r>
            <w:r>
              <w:rPr>
                <w:spacing w:val="3"/>
              </w:rPr>
              <w:t>万元以上</w:t>
            </w:r>
            <w:r>
              <w:rPr>
                <w:spacing w:val="-22"/>
              </w:rPr>
              <w:t xml:space="preserve"> </w:t>
            </w:r>
            <w:r>
              <w:rPr>
                <w:spacing w:val="3"/>
              </w:rPr>
              <w:t>10</w:t>
            </w:r>
            <w:r>
              <w:rPr>
                <w:spacing w:val="-28"/>
              </w:rPr>
              <w:t xml:space="preserve"> </w:t>
            </w:r>
            <w:r>
              <w:rPr>
                <w:spacing w:val="3"/>
              </w:rPr>
              <w:t>万元以下的罚款。</w:t>
            </w:r>
          </w:p>
        </w:tc>
        <w:tc>
          <w:tcPr>
            <w:tcW w:w="937" w:type="dxa"/>
            <w:vAlign w:val="top"/>
          </w:tcPr>
          <w:p>
            <w:pPr>
              <w:spacing w:line="372" w:lineRule="auto"/>
              <w:rPr>
                <w:rFonts w:ascii="Arial"/>
                <w:sz w:val="21"/>
              </w:rPr>
            </w:pPr>
            <w:r/>
          </w:p>
          <w:p>
            <w:pPr>
              <w:pStyle w:val="TableText"/>
              <w:ind w:left="58"/>
              <w:spacing w:before="65" w:line="231" w:lineRule="auto"/>
              <w:rPr/>
            </w:pPr>
            <w:r>
              <w:rPr>
                <w:spacing w:val="6"/>
              </w:rPr>
              <w:t>从轻处罚</w:t>
            </w:r>
          </w:p>
        </w:tc>
        <w:tc>
          <w:tcPr>
            <w:tcW w:w="2052" w:type="dxa"/>
            <w:vAlign w:val="top"/>
          </w:tcPr>
          <w:p>
            <w:pPr>
              <w:pStyle w:val="TableText"/>
              <w:ind w:left="133" w:right="12" w:firstLine="8"/>
              <w:spacing w:before="283" w:line="259" w:lineRule="auto"/>
              <w:rPr/>
            </w:pPr>
            <w:r>
              <w:rPr>
                <w:spacing w:val="12"/>
              </w:rPr>
              <w:t>1</w:t>
            </w:r>
            <w:r>
              <w:rPr>
                <w:spacing w:val="-17"/>
              </w:rPr>
              <w:t xml:space="preserve"> </w:t>
            </w:r>
            <w:r>
              <w:rPr>
                <w:spacing w:val="12"/>
              </w:rPr>
              <w:t>年内首次实施该条</w:t>
            </w:r>
            <w:r>
              <w:rPr/>
              <w:t xml:space="preserve"> </w:t>
            </w:r>
            <w:r>
              <w:rPr>
                <w:spacing w:val="6"/>
              </w:rPr>
              <w:t>所列违法行为的。</w:t>
            </w:r>
          </w:p>
        </w:tc>
        <w:tc>
          <w:tcPr>
            <w:tcW w:w="4728" w:type="dxa"/>
            <w:vAlign w:val="top"/>
          </w:tcPr>
          <w:p>
            <w:pPr>
              <w:spacing w:line="372" w:lineRule="auto"/>
              <w:rPr>
                <w:rFonts w:ascii="Arial"/>
                <w:sz w:val="21"/>
              </w:rPr>
            </w:pPr>
            <w:r/>
          </w:p>
          <w:p>
            <w:pPr>
              <w:pStyle w:val="TableText"/>
              <w:ind w:left="27"/>
              <w:spacing w:before="65" w:line="231" w:lineRule="auto"/>
              <w:rPr/>
            </w:pPr>
            <w:r>
              <w:rPr>
                <w:spacing w:val="4"/>
              </w:rPr>
              <w:t>处</w:t>
            </w:r>
            <w:r>
              <w:rPr>
                <w:spacing w:val="-36"/>
              </w:rPr>
              <w:t xml:space="preserve"> </w:t>
            </w:r>
            <w:r>
              <w:rPr>
                <w:spacing w:val="4"/>
              </w:rPr>
              <w:t>2</w:t>
            </w:r>
            <w:r>
              <w:rPr>
                <w:spacing w:val="-31"/>
              </w:rPr>
              <w:t xml:space="preserve"> </w:t>
            </w:r>
            <w:r>
              <w:rPr>
                <w:spacing w:val="4"/>
              </w:rPr>
              <w:t>万元以上</w:t>
            </w:r>
            <w:r>
              <w:rPr>
                <w:spacing w:val="-38"/>
              </w:rPr>
              <w:t xml:space="preserve"> </w:t>
            </w:r>
            <w:r>
              <w:rPr>
                <w:spacing w:val="4"/>
              </w:rPr>
              <w:t>4</w:t>
            </w:r>
            <w:r>
              <w:rPr>
                <w:spacing w:val="-31"/>
              </w:rPr>
              <w:t xml:space="preserve"> </w:t>
            </w:r>
            <w:r>
              <w:rPr>
                <w:spacing w:val="4"/>
              </w:rPr>
              <w:t>万元以下的罚款。</w:t>
            </w:r>
          </w:p>
        </w:tc>
      </w:tr>
      <w:tr>
        <w:trPr>
          <w:trHeight w:val="1074" w:hRule="atLeast"/>
        </w:trPr>
        <w:tc>
          <w:tcPr>
            <w:tcW w:w="448" w:type="dxa"/>
            <w:vAlign w:val="top"/>
            <w:vMerge w:val="continue"/>
            <w:tcBorders>
              <w:top w:val="nil"/>
              <w:bottom w:val="nil"/>
            </w:tcBorders>
          </w:tcPr>
          <w:p>
            <w:pPr>
              <w:rPr>
                <w:rFonts w:ascii="Arial"/>
                <w:sz w:val="21"/>
              </w:rPr>
            </w:pPr>
            <w:r/>
          </w:p>
        </w:tc>
        <w:tc>
          <w:tcPr>
            <w:tcW w:w="1301" w:type="dxa"/>
            <w:vAlign w:val="top"/>
            <w:vMerge w:val="continue"/>
            <w:tcBorders>
              <w:top w:val="nil"/>
              <w:bottom w:val="nil"/>
            </w:tcBorders>
          </w:tcPr>
          <w:p>
            <w:pPr>
              <w:rPr>
                <w:rFonts w:ascii="Arial"/>
                <w:sz w:val="21"/>
              </w:rPr>
            </w:pPr>
            <w:r/>
          </w:p>
        </w:tc>
        <w:tc>
          <w:tcPr>
            <w:tcW w:w="5488" w:type="dxa"/>
            <w:vAlign w:val="top"/>
            <w:vMerge w:val="continue"/>
            <w:tcBorders>
              <w:top w:val="nil"/>
              <w:bottom w:val="nil"/>
            </w:tcBorders>
          </w:tcPr>
          <w:p>
            <w:pPr>
              <w:rPr>
                <w:rFonts w:ascii="Arial"/>
                <w:sz w:val="21"/>
              </w:rPr>
            </w:pPr>
            <w:r/>
          </w:p>
        </w:tc>
        <w:tc>
          <w:tcPr>
            <w:tcW w:w="937" w:type="dxa"/>
            <w:vAlign w:val="top"/>
          </w:tcPr>
          <w:p>
            <w:pPr>
              <w:spacing w:line="371" w:lineRule="auto"/>
              <w:rPr>
                <w:rFonts w:ascii="Arial"/>
                <w:sz w:val="21"/>
              </w:rPr>
            </w:pPr>
            <w:r/>
          </w:p>
          <w:p>
            <w:pPr>
              <w:pStyle w:val="TableText"/>
              <w:ind w:left="62"/>
              <w:spacing w:before="65" w:line="232" w:lineRule="auto"/>
              <w:rPr/>
            </w:pPr>
            <w:r>
              <w:rPr>
                <w:spacing w:val="5"/>
              </w:rPr>
              <w:t>一般处罚</w:t>
            </w:r>
          </w:p>
        </w:tc>
        <w:tc>
          <w:tcPr>
            <w:tcW w:w="2052" w:type="dxa"/>
            <w:vAlign w:val="top"/>
          </w:tcPr>
          <w:p>
            <w:pPr>
              <w:pStyle w:val="TableText"/>
              <w:ind w:left="32" w:right="10" w:firstLine="3"/>
              <w:spacing w:before="282" w:line="259" w:lineRule="auto"/>
              <w:rPr/>
            </w:pPr>
            <w:r>
              <w:rPr>
                <w:spacing w:val="2"/>
              </w:rPr>
              <w:t>1</w:t>
            </w:r>
            <w:r>
              <w:rPr>
                <w:spacing w:val="-37"/>
              </w:rPr>
              <w:t xml:space="preserve"> </w:t>
            </w:r>
            <w:r>
              <w:rPr>
                <w:spacing w:val="2"/>
              </w:rPr>
              <w:t>年内</w:t>
            </w:r>
            <w:r>
              <w:rPr>
                <w:spacing w:val="-42"/>
              </w:rPr>
              <w:t xml:space="preserve"> </w:t>
            </w:r>
            <w:r>
              <w:rPr>
                <w:spacing w:val="2"/>
              </w:rPr>
              <w:t>2</w:t>
            </w:r>
            <w:r>
              <w:rPr>
                <w:spacing w:val="-42"/>
              </w:rPr>
              <w:t xml:space="preserve"> </w:t>
            </w:r>
            <w:r>
              <w:rPr>
                <w:spacing w:val="2"/>
              </w:rPr>
              <w:t>次实施该条所</w:t>
            </w:r>
            <w:r>
              <w:rPr/>
              <w:t xml:space="preserve"> </w:t>
            </w:r>
            <w:r>
              <w:rPr>
                <w:spacing w:val="5"/>
              </w:rPr>
              <w:t>列违法行为的。</w:t>
            </w:r>
          </w:p>
        </w:tc>
        <w:tc>
          <w:tcPr>
            <w:tcW w:w="4728" w:type="dxa"/>
            <w:vAlign w:val="top"/>
          </w:tcPr>
          <w:p>
            <w:pPr>
              <w:spacing w:line="371" w:lineRule="auto"/>
              <w:rPr>
                <w:rFonts w:ascii="Arial"/>
                <w:sz w:val="21"/>
              </w:rPr>
            </w:pPr>
            <w:r/>
          </w:p>
          <w:p>
            <w:pPr>
              <w:pStyle w:val="TableText"/>
              <w:ind w:left="27"/>
              <w:spacing w:before="65" w:line="231" w:lineRule="auto"/>
              <w:rPr/>
            </w:pPr>
            <w:r>
              <w:rPr>
                <w:spacing w:val="4"/>
              </w:rPr>
              <w:t>处</w:t>
            </w:r>
            <w:r>
              <w:rPr>
                <w:spacing w:val="-41"/>
              </w:rPr>
              <w:t xml:space="preserve"> </w:t>
            </w:r>
            <w:r>
              <w:rPr>
                <w:spacing w:val="4"/>
              </w:rPr>
              <w:t>4</w:t>
            </w:r>
            <w:r>
              <w:rPr>
                <w:spacing w:val="-31"/>
              </w:rPr>
              <w:t xml:space="preserve"> </w:t>
            </w:r>
            <w:r>
              <w:rPr>
                <w:spacing w:val="4"/>
              </w:rPr>
              <w:t>万元以上</w:t>
            </w:r>
            <w:r>
              <w:rPr>
                <w:spacing w:val="-33"/>
              </w:rPr>
              <w:t xml:space="preserve"> </w:t>
            </w:r>
            <w:r>
              <w:rPr>
                <w:spacing w:val="4"/>
              </w:rPr>
              <w:t>7</w:t>
            </w:r>
            <w:r>
              <w:rPr>
                <w:spacing w:val="-31"/>
              </w:rPr>
              <w:t xml:space="preserve"> </w:t>
            </w:r>
            <w:r>
              <w:rPr>
                <w:spacing w:val="4"/>
              </w:rPr>
              <w:t>万元以下的罚款。</w:t>
            </w:r>
          </w:p>
        </w:tc>
      </w:tr>
      <w:tr>
        <w:trPr>
          <w:trHeight w:val="1293" w:hRule="atLeast"/>
        </w:trPr>
        <w:tc>
          <w:tcPr>
            <w:tcW w:w="448" w:type="dxa"/>
            <w:vAlign w:val="top"/>
            <w:vMerge w:val="continue"/>
            <w:tcBorders>
              <w:top w:val="nil"/>
            </w:tcBorders>
          </w:tcPr>
          <w:p>
            <w:pPr>
              <w:rPr>
                <w:rFonts w:ascii="Arial"/>
                <w:sz w:val="21"/>
              </w:rPr>
            </w:pPr>
            <w:r/>
          </w:p>
        </w:tc>
        <w:tc>
          <w:tcPr>
            <w:tcW w:w="1301" w:type="dxa"/>
            <w:vAlign w:val="top"/>
            <w:vMerge w:val="continue"/>
            <w:tcBorders>
              <w:top w:val="nil"/>
            </w:tcBorders>
          </w:tcPr>
          <w:p>
            <w:pPr>
              <w:rPr>
                <w:rFonts w:ascii="Arial"/>
                <w:sz w:val="21"/>
              </w:rPr>
            </w:pPr>
            <w:r/>
          </w:p>
        </w:tc>
        <w:tc>
          <w:tcPr>
            <w:tcW w:w="5488" w:type="dxa"/>
            <w:vAlign w:val="top"/>
            <w:vMerge w:val="continue"/>
            <w:tcBorders>
              <w:top w:val="nil"/>
            </w:tcBorders>
          </w:tcPr>
          <w:p>
            <w:pPr>
              <w:rPr>
                <w:rFonts w:ascii="Arial"/>
                <w:sz w:val="21"/>
              </w:rPr>
            </w:pPr>
            <w:r/>
          </w:p>
        </w:tc>
        <w:tc>
          <w:tcPr>
            <w:tcW w:w="937" w:type="dxa"/>
            <w:vAlign w:val="top"/>
          </w:tcPr>
          <w:p>
            <w:pPr>
              <w:spacing w:line="241" w:lineRule="auto"/>
              <w:rPr>
                <w:rFonts w:ascii="Arial"/>
                <w:sz w:val="21"/>
              </w:rPr>
            </w:pPr>
            <w:r/>
          </w:p>
          <w:p>
            <w:pPr>
              <w:spacing w:line="241" w:lineRule="auto"/>
              <w:rPr>
                <w:rFonts w:ascii="Arial"/>
                <w:sz w:val="21"/>
              </w:rPr>
            </w:pPr>
            <w:r/>
          </w:p>
          <w:p>
            <w:pPr>
              <w:pStyle w:val="TableText"/>
              <w:ind w:left="58"/>
              <w:spacing w:before="65" w:line="232" w:lineRule="auto"/>
              <w:rPr/>
            </w:pPr>
            <w:r>
              <w:rPr>
                <w:spacing w:val="6"/>
              </w:rPr>
              <w:t>从重处罚</w:t>
            </w:r>
          </w:p>
        </w:tc>
        <w:tc>
          <w:tcPr>
            <w:tcW w:w="2052" w:type="dxa"/>
            <w:vAlign w:val="top"/>
          </w:tcPr>
          <w:p>
            <w:pPr>
              <w:spacing w:line="327" w:lineRule="auto"/>
              <w:rPr>
                <w:rFonts w:ascii="Arial"/>
                <w:sz w:val="21"/>
              </w:rPr>
            </w:pPr>
            <w:r/>
          </w:p>
          <w:p>
            <w:pPr>
              <w:pStyle w:val="TableText"/>
              <w:ind w:left="29" w:right="10" w:firstLine="6"/>
              <w:spacing w:before="65" w:line="259" w:lineRule="auto"/>
              <w:rPr/>
            </w:pPr>
            <w:r>
              <w:rPr>
                <w:spacing w:val="2"/>
              </w:rPr>
              <w:t>1</w:t>
            </w:r>
            <w:r>
              <w:rPr>
                <w:spacing w:val="-38"/>
              </w:rPr>
              <w:t xml:space="preserve"> </w:t>
            </w:r>
            <w:r>
              <w:rPr>
                <w:spacing w:val="2"/>
              </w:rPr>
              <w:t>年内</w:t>
            </w:r>
            <w:r>
              <w:rPr>
                <w:spacing w:val="-41"/>
              </w:rPr>
              <w:t xml:space="preserve"> </w:t>
            </w:r>
            <w:r>
              <w:rPr>
                <w:spacing w:val="2"/>
              </w:rPr>
              <w:t>3</w:t>
            </w:r>
            <w:r>
              <w:rPr>
                <w:spacing w:val="-42"/>
              </w:rPr>
              <w:t xml:space="preserve"> </w:t>
            </w:r>
            <w:r>
              <w:rPr>
                <w:spacing w:val="2"/>
              </w:rPr>
              <w:t>次以上实施该</w:t>
            </w:r>
            <w:r>
              <w:rPr/>
              <w:t xml:space="preserve"> </w:t>
            </w:r>
            <w:r>
              <w:rPr>
                <w:spacing w:val="6"/>
              </w:rPr>
              <w:t>条所列违法行为的。</w:t>
            </w:r>
          </w:p>
        </w:tc>
        <w:tc>
          <w:tcPr>
            <w:tcW w:w="4728" w:type="dxa"/>
            <w:vAlign w:val="top"/>
          </w:tcPr>
          <w:p>
            <w:pPr>
              <w:spacing w:line="241" w:lineRule="auto"/>
              <w:rPr>
                <w:rFonts w:ascii="Arial"/>
                <w:sz w:val="21"/>
              </w:rPr>
            </w:pPr>
            <w:r/>
          </w:p>
          <w:p>
            <w:pPr>
              <w:spacing w:line="241" w:lineRule="auto"/>
              <w:rPr>
                <w:rFonts w:ascii="Arial"/>
                <w:sz w:val="21"/>
              </w:rPr>
            </w:pPr>
            <w:r/>
          </w:p>
          <w:p>
            <w:pPr>
              <w:pStyle w:val="TableText"/>
              <w:ind w:left="27"/>
              <w:spacing w:before="65" w:line="231" w:lineRule="auto"/>
              <w:rPr/>
            </w:pPr>
            <w:r>
              <w:rPr>
                <w:spacing w:val="2"/>
              </w:rPr>
              <w:t>处</w:t>
            </w:r>
            <w:r>
              <w:rPr>
                <w:spacing w:val="-21"/>
              </w:rPr>
              <w:t xml:space="preserve"> </w:t>
            </w:r>
            <w:r>
              <w:rPr>
                <w:spacing w:val="2"/>
              </w:rPr>
              <w:t>7</w:t>
            </w:r>
            <w:r>
              <w:rPr>
                <w:spacing w:val="-31"/>
              </w:rPr>
              <w:t xml:space="preserve"> </w:t>
            </w:r>
            <w:r>
              <w:rPr>
                <w:spacing w:val="2"/>
              </w:rPr>
              <w:t>万元以上</w:t>
            </w:r>
            <w:r>
              <w:rPr>
                <w:spacing w:val="-22"/>
              </w:rPr>
              <w:t xml:space="preserve"> </w:t>
            </w:r>
            <w:r>
              <w:rPr>
                <w:spacing w:val="2"/>
              </w:rPr>
              <w:t>10</w:t>
            </w:r>
            <w:r>
              <w:rPr>
                <w:spacing w:val="-31"/>
              </w:rPr>
              <w:t xml:space="preserve"> </w:t>
            </w:r>
            <w:r>
              <w:rPr>
                <w:spacing w:val="2"/>
              </w:rPr>
              <w:t>万元以下的罚款。</w:t>
            </w:r>
          </w:p>
        </w:tc>
      </w:tr>
      <w:tr>
        <w:trPr>
          <w:trHeight w:val="1118" w:hRule="atLeast"/>
        </w:trPr>
        <w:tc>
          <w:tcPr>
            <w:tcW w:w="448" w:type="dxa"/>
            <w:vAlign w:val="top"/>
            <w:vMerge w:val="restart"/>
            <w:tcBorders>
              <w:bottom w:val="nil"/>
            </w:tcBorders>
          </w:tcPr>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pStyle w:val="TableText"/>
              <w:ind w:left="73"/>
              <w:spacing w:before="65" w:line="186" w:lineRule="auto"/>
              <w:rPr/>
            </w:pPr>
            <w:r>
              <w:rPr>
                <w:spacing w:val="1"/>
              </w:rPr>
              <w:t>232</w:t>
            </w:r>
          </w:p>
        </w:tc>
        <w:tc>
          <w:tcPr>
            <w:tcW w:w="1301" w:type="dxa"/>
            <w:vAlign w:val="top"/>
            <w:vMerge w:val="restart"/>
            <w:tcBorders>
              <w:bottom w:val="nil"/>
            </w:tcBorders>
          </w:tcPr>
          <w:p>
            <w:pPr>
              <w:pStyle w:val="TableText"/>
              <w:ind w:left="21" w:right="17"/>
              <w:spacing w:before="135" w:line="278" w:lineRule="auto"/>
              <w:rPr/>
            </w:pPr>
            <w:r>
              <w:rPr>
                <w:spacing w:val="9"/>
              </w:rPr>
              <w:t>旅行社违反旅</w:t>
            </w:r>
            <w:r>
              <w:rPr>
                <w:spacing w:val="1"/>
              </w:rPr>
              <w:t xml:space="preserve"> </w:t>
            </w:r>
            <w:r>
              <w:rPr>
                <w:spacing w:val="9"/>
              </w:rPr>
              <w:t>游合同约定，</w:t>
            </w:r>
            <w:r>
              <w:rPr>
                <w:spacing w:val="1"/>
              </w:rPr>
              <w:t xml:space="preserve"> </w:t>
            </w:r>
            <w:r>
              <w:rPr>
                <w:spacing w:val="9"/>
              </w:rPr>
              <w:t>造成旅游者合</w:t>
            </w:r>
            <w:r>
              <w:rPr>
                <w:spacing w:val="1"/>
              </w:rPr>
              <w:t xml:space="preserve"> </w:t>
            </w:r>
            <w:r>
              <w:rPr>
                <w:spacing w:val="9"/>
              </w:rPr>
              <w:t>法权益受到损</w:t>
            </w:r>
            <w:r>
              <w:rPr>
                <w:spacing w:val="1"/>
              </w:rPr>
              <w:t xml:space="preserve"> </w:t>
            </w:r>
            <w:r>
              <w:rPr>
                <w:spacing w:val="9"/>
              </w:rPr>
              <w:t>害，不采取必</w:t>
            </w:r>
            <w:r>
              <w:rPr>
                <w:spacing w:val="1"/>
              </w:rPr>
              <w:t xml:space="preserve"> </w:t>
            </w:r>
            <w:r>
              <w:rPr>
                <w:spacing w:val="9"/>
              </w:rPr>
              <w:t>要的补救措施</w:t>
            </w:r>
          </w:p>
        </w:tc>
        <w:tc>
          <w:tcPr>
            <w:tcW w:w="5488" w:type="dxa"/>
            <w:vAlign w:val="top"/>
            <w:vMerge w:val="restart"/>
            <w:tcBorders>
              <w:bottom w:val="nil"/>
            </w:tcBorders>
          </w:tcPr>
          <w:p>
            <w:pPr>
              <w:pStyle w:val="TableText"/>
              <w:ind w:left="24"/>
              <w:spacing w:before="134" w:line="229" w:lineRule="auto"/>
              <w:rPr/>
            </w:pPr>
            <w:r>
              <w:rPr>
                <w:spacing w:val="6"/>
              </w:rPr>
              <w:t>《旅行社条例》</w:t>
            </w:r>
          </w:p>
          <w:p>
            <w:pPr>
              <w:pStyle w:val="TableText"/>
              <w:ind w:left="27" w:right="11" w:firstLine="6"/>
              <w:spacing w:before="61" w:line="277" w:lineRule="auto"/>
              <w:rPr/>
            </w:pPr>
            <w:r>
              <w:rPr>
                <w:spacing w:val="9"/>
              </w:rPr>
              <w:t>第六十一条：旅行社违反旅游合同约定，造成旅游者合法权</w:t>
            </w:r>
            <w:r>
              <w:rPr/>
              <w:t xml:space="preserve"> </w:t>
            </w:r>
            <w:r>
              <w:rPr>
                <w:spacing w:val="7"/>
              </w:rPr>
              <w:t>益受到损害，不采取必要的补救措施的，</w:t>
            </w:r>
            <w:r>
              <w:rPr>
                <w:spacing w:val="-42"/>
              </w:rPr>
              <w:t xml:space="preserve"> </w:t>
            </w:r>
            <w:r>
              <w:rPr>
                <w:spacing w:val="7"/>
              </w:rPr>
              <w:t>由旅游行政管理部</w:t>
            </w:r>
            <w:r>
              <w:rPr/>
              <w:t xml:space="preserve"> </w:t>
            </w:r>
            <w:r>
              <w:rPr>
                <w:spacing w:val="6"/>
              </w:rPr>
              <w:t>门或者工商行政管理部门责令改正，处</w:t>
            </w:r>
            <w:r>
              <w:rPr>
                <w:spacing w:val="-16"/>
              </w:rPr>
              <w:t xml:space="preserve"> </w:t>
            </w:r>
            <w:r>
              <w:rPr>
                <w:spacing w:val="6"/>
              </w:rPr>
              <w:t>1</w:t>
            </w:r>
            <w:r>
              <w:rPr>
                <w:spacing w:val="-31"/>
              </w:rPr>
              <w:t xml:space="preserve"> </w:t>
            </w:r>
            <w:r>
              <w:rPr>
                <w:spacing w:val="6"/>
              </w:rPr>
              <w:t>万元以上</w:t>
            </w:r>
            <w:r>
              <w:rPr>
                <w:spacing w:val="-36"/>
              </w:rPr>
              <w:t xml:space="preserve"> </w:t>
            </w:r>
            <w:r>
              <w:rPr>
                <w:spacing w:val="6"/>
              </w:rPr>
              <w:t>5</w:t>
            </w:r>
            <w:r>
              <w:rPr>
                <w:spacing w:val="-31"/>
              </w:rPr>
              <w:t xml:space="preserve"> </w:t>
            </w:r>
            <w:r>
              <w:rPr>
                <w:spacing w:val="6"/>
              </w:rPr>
              <w:t>万元以</w:t>
            </w:r>
            <w:r>
              <w:rPr/>
              <w:t xml:space="preserve"> </w:t>
            </w:r>
            <w:r>
              <w:rPr>
                <w:spacing w:val="7"/>
              </w:rPr>
              <w:t>下的罚款；情节严重的，</w:t>
            </w:r>
            <w:r>
              <w:rPr>
                <w:spacing w:val="-42"/>
              </w:rPr>
              <w:t xml:space="preserve"> </w:t>
            </w:r>
            <w:r>
              <w:rPr>
                <w:spacing w:val="7"/>
              </w:rPr>
              <w:t>由旅游行政管理部门吊销旅行社业</w:t>
            </w:r>
            <w:r>
              <w:rPr/>
              <w:t xml:space="preserve"> </w:t>
            </w:r>
            <w:r>
              <w:rPr>
                <w:spacing w:val="5"/>
              </w:rPr>
              <w:t>务经营许可证。</w:t>
            </w:r>
          </w:p>
        </w:tc>
        <w:tc>
          <w:tcPr>
            <w:tcW w:w="937" w:type="dxa"/>
            <w:vAlign w:val="top"/>
          </w:tcPr>
          <w:p>
            <w:pPr>
              <w:spacing w:line="394" w:lineRule="auto"/>
              <w:rPr>
                <w:rFonts w:ascii="Arial"/>
                <w:sz w:val="21"/>
              </w:rPr>
            </w:pPr>
            <w:r/>
          </w:p>
          <w:p>
            <w:pPr>
              <w:pStyle w:val="TableText"/>
              <w:ind w:left="58"/>
              <w:spacing w:before="65" w:line="231" w:lineRule="auto"/>
              <w:rPr/>
            </w:pPr>
            <w:r>
              <w:rPr>
                <w:spacing w:val="6"/>
              </w:rPr>
              <w:t>从轻处罚</w:t>
            </w:r>
          </w:p>
        </w:tc>
        <w:tc>
          <w:tcPr>
            <w:tcW w:w="2052" w:type="dxa"/>
            <w:vAlign w:val="top"/>
          </w:tcPr>
          <w:p>
            <w:pPr>
              <w:pStyle w:val="TableText"/>
              <w:ind w:left="133" w:right="12" w:firstLine="8"/>
              <w:spacing w:before="305" w:line="259" w:lineRule="auto"/>
              <w:rPr/>
            </w:pPr>
            <w:r>
              <w:rPr>
                <w:spacing w:val="12"/>
              </w:rPr>
              <w:t>1</w:t>
            </w:r>
            <w:r>
              <w:rPr>
                <w:spacing w:val="-17"/>
              </w:rPr>
              <w:t xml:space="preserve"> </w:t>
            </w:r>
            <w:r>
              <w:rPr>
                <w:spacing w:val="12"/>
              </w:rPr>
              <w:t>年内首次实施该条</w:t>
            </w:r>
            <w:r>
              <w:rPr/>
              <w:t xml:space="preserve"> </w:t>
            </w:r>
            <w:r>
              <w:rPr>
                <w:spacing w:val="6"/>
              </w:rPr>
              <w:t>所列违法行为的。</w:t>
            </w:r>
          </w:p>
        </w:tc>
        <w:tc>
          <w:tcPr>
            <w:tcW w:w="4728" w:type="dxa"/>
            <w:vAlign w:val="top"/>
          </w:tcPr>
          <w:p>
            <w:pPr>
              <w:spacing w:line="394" w:lineRule="auto"/>
              <w:rPr>
                <w:rFonts w:ascii="Arial"/>
                <w:sz w:val="21"/>
              </w:rPr>
            </w:pPr>
            <w:r/>
          </w:p>
          <w:p>
            <w:pPr>
              <w:pStyle w:val="TableText"/>
              <w:ind w:left="27"/>
              <w:spacing w:before="65" w:line="231" w:lineRule="auto"/>
              <w:rPr/>
            </w:pPr>
            <w:r>
              <w:rPr>
                <w:spacing w:val="2"/>
              </w:rPr>
              <w:t>处</w:t>
            </w:r>
            <w:r>
              <w:rPr>
                <w:spacing w:val="-11"/>
              </w:rPr>
              <w:t xml:space="preserve"> </w:t>
            </w:r>
            <w:r>
              <w:rPr>
                <w:spacing w:val="2"/>
              </w:rPr>
              <w:t>1</w:t>
            </w:r>
            <w:r>
              <w:rPr>
                <w:spacing w:val="-31"/>
              </w:rPr>
              <w:t xml:space="preserve"> </w:t>
            </w:r>
            <w:r>
              <w:rPr>
                <w:spacing w:val="2"/>
              </w:rPr>
              <w:t>万元以上</w:t>
            </w:r>
            <w:r>
              <w:rPr>
                <w:spacing w:val="-33"/>
              </w:rPr>
              <w:t xml:space="preserve"> </w:t>
            </w:r>
            <w:r>
              <w:rPr>
                <w:spacing w:val="2"/>
              </w:rPr>
              <w:t>3</w:t>
            </w:r>
            <w:r>
              <w:rPr>
                <w:spacing w:val="-31"/>
              </w:rPr>
              <w:t xml:space="preserve"> </w:t>
            </w:r>
            <w:r>
              <w:rPr>
                <w:spacing w:val="2"/>
              </w:rPr>
              <w:t>万元以下的罚款。</w:t>
            </w:r>
          </w:p>
        </w:tc>
      </w:tr>
      <w:tr>
        <w:trPr>
          <w:trHeight w:val="896" w:hRule="atLeast"/>
        </w:trPr>
        <w:tc>
          <w:tcPr>
            <w:tcW w:w="448" w:type="dxa"/>
            <w:vAlign w:val="top"/>
            <w:vMerge w:val="continue"/>
            <w:tcBorders>
              <w:top w:val="nil"/>
            </w:tcBorders>
          </w:tcPr>
          <w:p>
            <w:pPr>
              <w:rPr>
                <w:rFonts w:ascii="Arial"/>
                <w:sz w:val="21"/>
              </w:rPr>
            </w:pPr>
            <w:r/>
          </w:p>
        </w:tc>
        <w:tc>
          <w:tcPr>
            <w:tcW w:w="1301" w:type="dxa"/>
            <w:vAlign w:val="top"/>
            <w:vMerge w:val="continue"/>
            <w:tcBorders>
              <w:top w:val="nil"/>
            </w:tcBorders>
          </w:tcPr>
          <w:p>
            <w:pPr>
              <w:rPr>
                <w:rFonts w:ascii="Arial"/>
                <w:sz w:val="21"/>
              </w:rPr>
            </w:pPr>
            <w:r/>
          </w:p>
        </w:tc>
        <w:tc>
          <w:tcPr>
            <w:tcW w:w="5488" w:type="dxa"/>
            <w:vAlign w:val="top"/>
            <w:vMerge w:val="continue"/>
            <w:tcBorders>
              <w:top w:val="nil"/>
            </w:tcBorders>
          </w:tcPr>
          <w:p>
            <w:pPr>
              <w:rPr>
                <w:rFonts w:ascii="Arial"/>
                <w:sz w:val="21"/>
              </w:rPr>
            </w:pPr>
            <w:r/>
          </w:p>
        </w:tc>
        <w:tc>
          <w:tcPr>
            <w:tcW w:w="937" w:type="dxa"/>
            <w:vAlign w:val="top"/>
          </w:tcPr>
          <w:p>
            <w:pPr>
              <w:spacing w:line="285" w:lineRule="auto"/>
              <w:rPr>
                <w:rFonts w:ascii="Arial"/>
                <w:sz w:val="21"/>
              </w:rPr>
            </w:pPr>
            <w:r/>
          </w:p>
          <w:p>
            <w:pPr>
              <w:pStyle w:val="TableText"/>
              <w:ind w:left="62"/>
              <w:spacing w:before="65" w:line="232" w:lineRule="auto"/>
              <w:rPr/>
            </w:pPr>
            <w:r>
              <w:rPr>
                <w:spacing w:val="5"/>
              </w:rPr>
              <w:t>一般处罚</w:t>
            </w:r>
          </w:p>
        </w:tc>
        <w:tc>
          <w:tcPr>
            <w:tcW w:w="2052" w:type="dxa"/>
            <w:vAlign w:val="top"/>
          </w:tcPr>
          <w:p>
            <w:pPr>
              <w:pStyle w:val="TableText"/>
              <w:ind w:left="32" w:right="10" w:firstLine="3"/>
              <w:spacing w:before="195" w:line="259" w:lineRule="auto"/>
              <w:rPr/>
            </w:pPr>
            <w:r>
              <w:rPr>
                <w:spacing w:val="2"/>
              </w:rPr>
              <w:t>1</w:t>
            </w:r>
            <w:r>
              <w:rPr>
                <w:spacing w:val="-37"/>
              </w:rPr>
              <w:t xml:space="preserve"> </w:t>
            </w:r>
            <w:r>
              <w:rPr>
                <w:spacing w:val="2"/>
              </w:rPr>
              <w:t>年内</w:t>
            </w:r>
            <w:r>
              <w:rPr>
                <w:spacing w:val="-42"/>
              </w:rPr>
              <w:t xml:space="preserve"> </w:t>
            </w:r>
            <w:r>
              <w:rPr>
                <w:spacing w:val="2"/>
              </w:rPr>
              <w:t>2</w:t>
            </w:r>
            <w:r>
              <w:rPr>
                <w:spacing w:val="-42"/>
              </w:rPr>
              <w:t xml:space="preserve"> </w:t>
            </w:r>
            <w:r>
              <w:rPr>
                <w:spacing w:val="2"/>
              </w:rPr>
              <w:t>次实施该条所</w:t>
            </w:r>
            <w:r>
              <w:rPr/>
              <w:t xml:space="preserve"> </w:t>
            </w:r>
            <w:r>
              <w:rPr>
                <w:spacing w:val="5"/>
              </w:rPr>
              <w:t>列违法行为的。</w:t>
            </w:r>
          </w:p>
        </w:tc>
        <w:tc>
          <w:tcPr>
            <w:tcW w:w="4728" w:type="dxa"/>
            <w:vAlign w:val="top"/>
          </w:tcPr>
          <w:p>
            <w:pPr>
              <w:spacing w:line="285" w:lineRule="auto"/>
              <w:rPr>
                <w:rFonts w:ascii="Arial"/>
                <w:sz w:val="21"/>
              </w:rPr>
            </w:pPr>
            <w:r/>
          </w:p>
          <w:p>
            <w:pPr>
              <w:pStyle w:val="TableText"/>
              <w:ind w:left="27"/>
              <w:spacing w:before="65" w:line="231" w:lineRule="auto"/>
              <w:rPr/>
            </w:pPr>
            <w:r>
              <w:rPr>
                <w:spacing w:val="3"/>
              </w:rPr>
              <w:t>处</w:t>
            </w:r>
            <w:r>
              <w:rPr>
                <w:spacing w:val="-26"/>
              </w:rPr>
              <w:t xml:space="preserve"> </w:t>
            </w:r>
            <w:r>
              <w:rPr>
                <w:spacing w:val="3"/>
              </w:rPr>
              <w:t>3</w:t>
            </w:r>
            <w:r>
              <w:rPr>
                <w:spacing w:val="-31"/>
              </w:rPr>
              <w:t xml:space="preserve"> </w:t>
            </w:r>
            <w:r>
              <w:rPr>
                <w:spacing w:val="3"/>
              </w:rPr>
              <w:t>万元以上</w:t>
            </w:r>
            <w:r>
              <w:rPr>
                <w:spacing w:val="-33"/>
              </w:rPr>
              <w:t xml:space="preserve"> </w:t>
            </w:r>
            <w:r>
              <w:rPr>
                <w:spacing w:val="3"/>
              </w:rPr>
              <w:t>5</w:t>
            </w:r>
            <w:r>
              <w:rPr>
                <w:spacing w:val="-31"/>
              </w:rPr>
              <w:t xml:space="preserve"> </w:t>
            </w:r>
            <w:r>
              <w:rPr>
                <w:spacing w:val="3"/>
              </w:rPr>
              <w:t>万元以下的罚款。</w:t>
            </w:r>
          </w:p>
        </w:tc>
      </w:tr>
    </w:tbl>
    <w:p>
      <w:pPr>
        <w:pStyle w:val="BodyText"/>
        <w:spacing w:line="265" w:lineRule="auto"/>
        <w:rPr>
          <w:sz w:val="21"/>
        </w:rPr>
      </w:pPr>
      <w:r/>
    </w:p>
    <w:p>
      <w:pPr>
        <w:pStyle w:val="BodyText"/>
        <w:spacing w:line="265" w:lineRule="auto"/>
        <w:rPr>
          <w:sz w:val="21"/>
        </w:rPr>
      </w:pPr>
      <w:r/>
    </w:p>
    <w:p>
      <w:pPr>
        <w:pStyle w:val="BodyText"/>
        <w:spacing w:line="266" w:lineRule="auto"/>
        <w:rPr>
          <w:sz w:val="21"/>
        </w:rPr>
      </w:pPr>
      <w:r/>
    </w:p>
    <w:p>
      <w:pPr>
        <w:pStyle w:val="BodyText"/>
        <w:ind w:left="6594"/>
        <w:spacing w:before="69" w:line="196" w:lineRule="auto"/>
        <w:rPr>
          <w:sz w:val="24"/>
          <w:szCs w:val="24"/>
        </w:rPr>
      </w:pPr>
      <w:r>
        <w:rPr>
          <w:sz w:val="24"/>
          <w:szCs w:val="24"/>
          <w:spacing w:val="5"/>
        </w:rPr>
        <w:t>-</w:t>
      </w:r>
      <w:r>
        <w:rPr>
          <w:sz w:val="24"/>
          <w:szCs w:val="24"/>
          <w:spacing w:val="12"/>
        </w:rPr>
        <w:t xml:space="preserve"> </w:t>
      </w:r>
      <w:r>
        <w:rPr>
          <w:sz w:val="24"/>
          <w:szCs w:val="24"/>
          <w:spacing w:val="5"/>
        </w:rPr>
        <w:t>165 -</w:t>
      </w:r>
    </w:p>
    <w:p>
      <w:pPr>
        <w:spacing w:line="196" w:lineRule="auto"/>
        <w:sectPr>
          <w:pgSz w:w="16839" w:h="11906"/>
          <w:pgMar w:top="400" w:right="420"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95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8"/>
        <w:gridCol w:w="1301"/>
        <w:gridCol w:w="5488"/>
        <w:gridCol w:w="937"/>
        <w:gridCol w:w="2052"/>
        <w:gridCol w:w="4728"/>
      </w:tblGrid>
      <w:tr>
        <w:trPr>
          <w:trHeight w:val="1896" w:hRule="atLeast"/>
        </w:trPr>
        <w:tc>
          <w:tcPr>
            <w:tcW w:w="448" w:type="dxa"/>
            <w:vAlign w:val="top"/>
          </w:tcPr>
          <w:p>
            <w:pPr>
              <w:rPr>
                <w:rFonts w:ascii="Arial"/>
                <w:sz w:val="21"/>
              </w:rPr>
            </w:pPr>
            <w:r/>
          </w:p>
        </w:tc>
        <w:tc>
          <w:tcPr>
            <w:tcW w:w="1301" w:type="dxa"/>
            <w:vAlign w:val="top"/>
          </w:tcPr>
          <w:p>
            <w:pPr>
              <w:pStyle w:val="TableText"/>
              <w:ind w:left="34"/>
              <w:spacing w:before="71" w:line="235" w:lineRule="auto"/>
              <w:rPr/>
            </w:pPr>
            <w:r>
              <w:rPr/>
              <w:t>的</w:t>
            </w:r>
          </w:p>
        </w:tc>
        <w:tc>
          <w:tcPr>
            <w:tcW w:w="5488" w:type="dxa"/>
            <w:vAlign w:val="top"/>
          </w:tcPr>
          <w:p>
            <w:pPr>
              <w:rPr>
                <w:rFonts w:ascii="Arial"/>
                <w:sz w:val="21"/>
              </w:rPr>
            </w:pPr>
            <w:r/>
          </w:p>
        </w:tc>
        <w:tc>
          <w:tcPr>
            <w:tcW w:w="937"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58"/>
              <w:spacing w:before="65" w:line="232" w:lineRule="auto"/>
              <w:rPr/>
            </w:pPr>
            <w:r>
              <w:rPr>
                <w:spacing w:val="6"/>
              </w:rPr>
              <w:t>从重处罚</w:t>
            </w:r>
          </w:p>
        </w:tc>
        <w:tc>
          <w:tcPr>
            <w:tcW w:w="2052" w:type="dxa"/>
            <w:vAlign w:val="top"/>
          </w:tcPr>
          <w:p>
            <w:pPr>
              <w:pStyle w:val="TableText"/>
              <w:ind w:left="29" w:right="10" w:firstLine="6"/>
              <w:spacing w:before="72" w:line="279" w:lineRule="auto"/>
              <w:jc w:val="both"/>
              <w:rPr/>
            </w:pPr>
            <w:r>
              <w:rPr>
                <w:spacing w:val="2"/>
              </w:rPr>
              <w:t>1</w:t>
            </w:r>
            <w:r>
              <w:rPr>
                <w:spacing w:val="-38"/>
              </w:rPr>
              <w:t xml:space="preserve"> </w:t>
            </w:r>
            <w:r>
              <w:rPr>
                <w:spacing w:val="2"/>
              </w:rPr>
              <w:t>年内</w:t>
            </w:r>
            <w:r>
              <w:rPr>
                <w:spacing w:val="-41"/>
              </w:rPr>
              <w:t xml:space="preserve"> </w:t>
            </w:r>
            <w:r>
              <w:rPr>
                <w:spacing w:val="2"/>
              </w:rPr>
              <w:t>3</w:t>
            </w:r>
            <w:r>
              <w:rPr>
                <w:spacing w:val="-42"/>
              </w:rPr>
              <w:t xml:space="preserve"> </w:t>
            </w:r>
            <w:r>
              <w:rPr>
                <w:spacing w:val="2"/>
              </w:rPr>
              <w:t>次以上实施该</w:t>
            </w:r>
            <w:r>
              <w:rPr/>
              <w:t xml:space="preserve"> </w:t>
            </w:r>
            <w:r>
              <w:rPr/>
              <w:t>条所列违法行为的；因</w:t>
            </w:r>
            <w:r>
              <w:rPr>
                <w:spacing w:val="3"/>
              </w:rPr>
              <w:t xml:space="preserve"> </w:t>
            </w:r>
            <w:r>
              <w:rPr>
                <w:spacing w:val="22"/>
              </w:rPr>
              <w:t>实施该类违法行为造</w:t>
            </w:r>
            <w:r>
              <w:rPr>
                <w:spacing w:val="5"/>
              </w:rPr>
              <w:t xml:space="preserve"> </w:t>
            </w:r>
            <w:r>
              <w:rPr>
                <w:spacing w:val="22"/>
              </w:rPr>
              <w:t>成重大社会影响或严</w:t>
            </w:r>
            <w:r>
              <w:rPr>
                <w:spacing w:val="5"/>
              </w:rPr>
              <w:t xml:space="preserve"> </w:t>
            </w:r>
            <w:r>
              <w:rPr>
                <w:spacing w:val="22"/>
              </w:rPr>
              <w:t>重损害旅游者合法权</w:t>
            </w:r>
            <w:r>
              <w:rPr>
                <w:spacing w:val="5"/>
              </w:rPr>
              <w:t xml:space="preserve"> </w:t>
            </w:r>
            <w:r>
              <w:rPr/>
              <w:t>益的</w:t>
            </w:r>
          </w:p>
        </w:tc>
        <w:tc>
          <w:tcPr>
            <w:tcW w:w="4728" w:type="dxa"/>
            <w:vAlign w:val="top"/>
          </w:tcPr>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pStyle w:val="TableText"/>
              <w:ind w:left="56"/>
              <w:spacing w:before="65" w:line="229" w:lineRule="auto"/>
              <w:rPr/>
            </w:pPr>
            <w:r>
              <w:rPr>
                <w:spacing w:val="5"/>
              </w:rPr>
              <w:t>吊销旅行社业务经营许可证。</w:t>
            </w:r>
          </w:p>
        </w:tc>
      </w:tr>
      <w:tr>
        <w:trPr>
          <w:trHeight w:val="1028" w:hRule="atLeast"/>
        </w:trPr>
        <w:tc>
          <w:tcPr>
            <w:tcW w:w="448"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73"/>
              <w:spacing w:before="65" w:line="186" w:lineRule="auto"/>
              <w:rPr/>
            </w:pPr>
            <w:r>
              <w:rPr>
                <w:spacing w:val="1"/>
              </w:rPr>
              <w:t>233</w:t>
            </w:r>
          </w:p>
        </w:tc>
        <w:tc>
          <w:tcPr>
            <w:tcW w:w="1301" w:type="dxa"/>
            <w:vAlign w:val="top"/>
            <w:vMerge w:val="restart"/>
            <w:tcBorders>
              <w:bottom w:val="nil"/>
            </w:tcBorders>
          </w:tcPr>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21" w:right="17"/>
              <w:spacing w:before="65" w:line="276" w:lineRule="auto"/>
              <w:jc w:val="both"/>
              <w:rPr/>
            </w:pPr>
            <w:r>
              <w:rPr>
                <w:spacing w:val="9"/>
              </w:rPr>
              <w:t>旅行社不向接</w:t>
            </w:r>
            <w:r>
              <w:rPr>
                <w:spacing w:val="1"/>
              </w:rPr>
              <w:t xml:space="preserve"> </w:t>
            </w:r>
            <w:r>
              <w:rPr>
                <w:spacing w:val="9"/>
              </w:rPr>
              <w:t>受委托的旅行</w:t>
            </w:r>
            <w:r>
              <w:rPr>
                <w:spacing w:val="1"/>
              </w:rPr>
              <w:t xml:space="preserve"> </w:t>
            </w:r>
            <w:r>
              <w:rPr>
                <w:spacing w:val="9"/>
              </w:rPr>
              <w:t>社支付接待和</w:t>
            </w:r>
            <w:r>
              <w:rPr>
                <w:spacing w:val="1"/>
              </w:rPr>
              <w:t xml:space="preserve"> </w:t>
            </w:r>
            <w:r>
              <w:rPr>
                <w:spacing w:val="9"/>
              </w:rPr>
              <w:t>服务费用等违</w:t>
            </w:r>
            <w:r>
              <w:rPr>
                <w:spacing w:val="1"/>
              </w:rPr>
              <w:t xml:space="preserve"> </w:t>
            </w:r>
            <w:r>
              <w:rPr>
                <w:spacing w:val="5"/>
              </w:rPr>
              <w:t>法行为</w:t>
            </w:r>
          </w:p>
        </w:tc>
        <w:tc>
          <w:tcPr>
            <w:tcW w:w="5488" w:type="dxa"/>
            <w:vAlign w:val="top"/>
            <w:vMerge w:val="restart"/>
            <w:tcBorders>
              <w:bottom w:val="nil"/>
            </w:tcBorders>
          </w:tcPr>
          <w:p>
            <w:pPr>
              <w:spacing w:line="290" w:lineRule="auto"/>
              <w:rPr>
                <w:rFonts w:ascii="Arial"/>
                <w:sz w:val="21"/>
              </w:rPr>
            </w:pPr>
            <w:r/>
          </w:p>
          <w:p>
            <w:pPr>
              <w:spacing w:line="290" w:lineRule="auto"/>
              <w:rPr>
                <w:rFonts w:ascii="Arial"/>
                <w:sz w:val="21"/>
              </w:rPr>
            </w:pPr>
            <w:r/>
          </w:p>
          <w:p>
            <w:pPr>
              <w:pStyle w:val="TableText"/>
              <w:ind w:left="24"/>
              <w:spacing w:before="65" w:line="229" w:lineRule="auto"/>
              <w:rPr/>
            </w:pPr>
            <w:r>
              <w:rPr>
                <w:spacing w:val="6"/>
              </w:rPr>
              <w:t>《旅行社条例》</w:t>
            </w:r>
          </w:p>
          <w:p>
            <w:pPr>
              <w:pStyle w:val="TableText"/>
              <w:ind w:left="24" w:right="11" w:firstLine="8"/>
              <w:spacing w:before="63" w:line="280" w:lineRule="auto"/>
              <w:rPr/>
            </w:pPr>
            <w:r>
              <w:rPr>
                <w:spacing w:val="7"/>
              </w:rPr>
              <w:t>第六十二条：违反本条例的规定，有下列情形之一的，</w:t>
            </w:r>
            <w:r>
              <w:rPr>
                <w:spacing w:val="-49"/>
              </w:rPr>
              <w:t xml:space="preserve"> </w:t>
            </w:r>
            <w:r>
              <w:rPr>
                <w:spacing w:val="7"/>
              </w:rPr>
              <w:t>由旅</w:t>
            </w:r>
            <w:r>
              <w:rPr/>
              <w:t xml:space="preserve"> </w:t>
            </w:r>
            <w:r>
              <w:rPr>
                <w:spacing w:val="6"/>
              </w:rPr>
              <w:t>游行政管理部门责令改正，停业整顿</w:t>
            </w:r>
            <w:r>
              <w:rPr>
                <w:spacing w:val="-12"/>
              </w:rPr>
              <w:t xml:space="preserve"> </w:t>
            </w:r>
            <w:r>
              <w:rPr>
                <w:spacing w:val="6"/>
              </w:rPr>
              <w:t>1</w:t>
            </w:r>
            <w:r>
              <w:rPr>
                <w:spacing w:val="-32"/>
              </w:rPr>
              <w:t xml:space="preserve"> </w:t>
            </w:r>
            <w:r>
              <w:rPr>
                <w:spacing w:val="6"/>
              </w:rPr>
              <w:t>个月至</w:t>
            </w:r>
            <w:r>
              <w:rPr>
                <w:spacing w:val="-36"/>
              </w:rPr>
              <w:t xml:space="preserve"> </w:t>
            </w:r>
            <w:r>
              <w:rPr>
                <w:spacing w:val="6"/>
              </w:rPr>
              <w:t>3</w:t>
            </w:r>
            <w:r>
              <w:rPr>
                <w:spacing w:val="-31"/>
              </w:rPr>
              <w:t xml:space="preserve"> </w:t>
            </w:r>
            <w:r>
              <w:rPr>
                <w:spacing w:val="6"/>
              </w:rPr>
              <w:t>个月；情节</w:t>
            </w:r>
            <w:r>
              <w:rPr/>
              <w:t xml:space="preserve"> </w:t>
            </w:r>
            <w:r>
              <w:rPr>
                <w:spacing w:val="5"/>
              </w:rPr>
              <w:t>严重的，吊销旅行社业务经营许可证</w:t>
            </w:r>
            <w:r>
              <w:rPr>
                <w:spacing w:val="-42"/>
              </w:rPr>
              <w:t>：（</w:t>
            </w:r>
            <w:r>
              <w:rPr>
                <w:spacing w:val="5"/>
              </w:rPr>
              <w:t>一）旅行社不向接受</w:t>
            </w:r>
            <w:r>
              <w:rPr>
                <w:spacing w:val="1"/>
              </w:rPr>
              <w:t xml:space="preserve"> </w:t>
            </w:r>
            <w:r>
              <w:rPr>
                <w:spacing w:val="6"/>
              </w:rPr>
              <w:t>委托的旅行社支付接待和服务费用的</w:t>
            </w:r>
            <w:r>
              <w:rPr>
                <w:spacing w:val="-54"/>
              </w:rPr>
              <w:t>；（</w:t>
            </w:r>
            <w:r>
              <w:rPr>
                <w:spacing w:val="6"/>
              </w:rPr>
              <w:t>二）旅行社向接受委</w:t>
            </w:r>
            <w:r>
              <w:rPr/>
              <w:t xml:space="preserve"> </w:t>
            </w:r>
            <w:r>
              <w:rPr>
                <w:spacing w:val="8"/>
              </w:rPr>
              <w:t>托的旅行社支付的费用低于接待和服务成本的</w:t>
            </w:r>
            <w:r>
              <w:rPr>
                <w:spacing w:val="-47"/>
                <w:w w:val="84"/>
              </w:rPr>
              <w:t>；（</w:t>
            </w:r>
            <w:r>
              <w:rPr>
                <w:spacing w:val="8"/>
              </w:rPr>
              <w:t>三）接受委</w:t>
            </w:r>
            <w:r>
              <w:rPr>
                <w:spacing w:val="1"/>
              </w:rPr>
              <w:t xml:space="preserve"> </w:t>
            </w:r>
            <w:r>
              <w:rPr>
                <w:spacing w:val="9"/>
              </w:rPr>
              <w:t>托的旅行社接待不支付或者不足额支付接待和服务费用的旅</w:t>
            </w:r>
            <w:r>
              <w:rPr>
                <w:spacing w:val="8"/>
              </w:rPr>
              <w:t xml:space="preserve"> </w:t>
            </w:r>
            <w:r>
              <w:rPr>
                <w:spacing w:val="4"/>
              </w:rPr>
              <w:t>游团队的。</w:t>
            </w:r>
          </w:p>
        </w:tc>
        <w:tc>
          <w:tcPr>
            <w:tcW w:w="937" w:type="dxa"/>
            <w:vAlign w:val="top"/>
          </w:tcPr>
          <w:p>
            <w:pPr>
              <w:spacing w:line="348" w:lineRule="auto"/>
              <w:rPr>
                <w:rFonts w:ascii="Arial"/>
                <w:sz w:val="21"/>
              </w:rPr>
            </w:pPr>
            <w:r/>
          </w:p>
          <w:p>
            <w:pPr>
              <w:pStyle w:val="TableText"/>
              <w:ind w:left="58"/>
              <w:spacing w:before="65" w:line="231" w:lineRule="auto"/>
              <w:rPr/>
            </w:pPr>
            <w:r>
              <w:rPr>
                <w:spacing w:val="6"/>
              </w:rPr>
              <w:t>从轻处罚</w:t>
            </w:r>
          </w:p>
        </w:tc>
        <w:tc>
          <w:tcPr>
            <w:tcW w:w="2052" w:type="dxa"/>
            <w:vAlign w:val="top"/>
          </w:tcPr>
          <w:p>
            <w:pPr>
              <w:pStyle w:val="TableText"/>
              <w:ind w:left="133" w:right="12" w:firstLine="8"/>
              <w:spacing w:before="259" w:line="259" w:lineRule="auto"/>
              <w:rPr/>
            </w:pPr>
            <w:r>
              <w:rPr>
                <w:spacing w:val="12"/>
              </w:rPr>
              <w:t>1</w:t>
            </w:r>
            <w:r>
              <w:rPr>
                <w:spacing w:val="-17"/>
              </w:rPr>
              <w:t xml:space="preserve"> </w:t>
            </w:r>
            <w:r>
              <w:rPr>
                <w:spacing w:val="12"/>
              </w:rPr>
              <w:t>年内首次实施该条</w:t>
            </w:r>
            <w:r>
              <w:rPr/>
              <w:t xml:space="preserve"> </w:t>
            </w:r>
            <w:r>
              <w:rPr>
                <w:spacing w:val="6"/>
              </w:rPr>
              <w:t>所列违法行为的。</w:t>
            </w:r>
          </w:p>
        </w:tc>
        <w:tc>
          <w:tcPr>
            <w:tcW w:w="4728" w:type="dxa"/>
            <w:vAlign w:val="top"/>
          </w:tcPr>
          <w:p>
            <w:pPr>
              <w:spacing w:line="348" w:lineRule="auto"/>
              <w:rPr>
                <w:rFonts w:ascii="Arial"/>
                <w:sz w:val="21"/>
              </w:rPr>
            </w:pPr>
            <w:r/>
          </w:p>
          <w:p>
            <w:pPr>
              <w:pStyle w:val="TableText"/>
              <w:ind w:left="28"/>
              <w:spacing w:before="65" w:line="232" w:lineRule="auto"/>
              <w:rPr/>
            </w:pPr>
            <w:r>
              <w:rPr>
                <w:spacing w:val="1"/>
              </w:rPr>
              <w:t>停业整顿</w:t>
            </w:r>
            <w:r>
              <w:rPr>
                <w:spacing w:val="-19"/>
              </w:rPr>
              <w:t xml:space="preserve"> </w:t>
            </w:r>
            <w:r>
              <w:rPr>
                <w:spacing w:val="1"/>
              </w:rPr>
              <w:t>1</w:t>
            </w:r>
            <w:r>
              <w:rPr>
                <w:spacing w:val="-32"/>
              </w:rPr>
              <w:t xml:space="preserve"> </w:t>
            </w:r>
            <w:r>
              <w:rPr>
                <w:spacing w:val="1"/>
              </w:rPr>
              <w:t>个月至</w:t>
            </w:r>
            <w:r>
              <w:rPr>
                <w:spacing w:val="-38"/>
              </w:rPr>
              <w:t xml:space="preserve"> </w:t>
            </w:r>
            <w:r>
              <w:rPr>
                <w:spacing w:val="1"/>
              </w:rPr>
              <w:t>2</w:t>
            </w:r>
            <w:r>
              <w:rPr>
                <w:spacing w:val="-31"/>
              </w:rPr>
              <w:t xml:space="preserve"> </w:t>
            </w:r>
            <w:r>
              <w:rPr>
                <w:spacing w:val="1"/>
              </w:rPr>
              <w:t>个月。</w:t>
            </w:r>
          </w:p>
        </w:tc>
      </w:tr>
      <w:tr>
        <w:trPr>
          <w:trHeight w:val="1058" w:hRule="atLeast"/>
        </w:trPr>
        <w:tc>
          <w:tcPr>
            <w:tcW w:w="448" w:type="dxa"/>
            <w:vAlign w:val="top"/>
            <w:vMerge w:val="continue"/>
            <w:tcBorders>
              <w:top w:val="nil"/>
              <w:bottom w:val="nil"/>
            </w:tcBorders>
          </w:tcPr>
          <w:p>
            <w:pPr>
              <w:rPr>
                <w:rFonts w:ascii="Arial"/>
                <w:sz w:val="21"/>
              </w:rPr>
            </w:pPr>
            <w:r/>
          </w:p>
        </w:tc>
        <w:tc>
          <w:tcPr>
            <w:tcW w:w="1301" w:type="dxa"/>
            <w:vAlign w:val="top"/>
            <w:vMerge w:val="continue"/>
            <w:tcBorders>
              <w:top w:val="nil"/>
              <w:bottom w:val="nil"/>
            </w:tcBorders>
          </w:tcPr>
          <w:p>
            <w:pPr>
              <w:rPr>
                <w:rFonts w:ascii="Arial"/>
                <w:sz w:val="21"/>
              </w:rPr>
            </w:pPr>
            <w:r/>
          </w:p>
        </w:tc>
        <w:tc>
          <w:tcPr>
            <w:tcW w:w="5488" w:type="dxa"/>
            <w:vAlign w:val="top"/>
            <w:vMerge w:val="continue"/>
            <w:tcBorders>
              <w:top w:val="nil"/>
              <w:bottom w:val="nil"/>
            </w:tcBorders>
          </w:tcPr>
          <w:p>
            <w:pPr>
              <w:rPr>
                <w:rFonts w:ascii="Arial"/>
                <w:sz w:val="21"/>
              </w:rPr>
            </w:pPr>
            <w:r/>
          </w:p>
        </w:tc>
        <w:tc>
          <w:tcPr>
            <w:tcW w:w="937" w:type="dxa"/>
            <w:vAlign w:val="top"/>
          </w:tcPr>
          <w:p>
            <w:pPr>
              <w:spacing w:line="364" w:lineRule="auto"/>
              <w:rPr>
                <w:rFonts w:ascii="Arial"/>
                <w:sz w:val="21"/>
              </w:rPr>
            </w:pPr>
            <w:r/>
          </w:p>
          <w:p>
            <w:pPr>
              <w:pStyle w:val="TableText"/>
              <w:ind w:left="62"/>
              <w:spacing w:before="65" w:line="232" w:lineRule="auto"/>
              <w:rPr/>
            </w:pPr>
            <w:r>
              <w:rPr>
                <w:spacing w:val="5"/>
              </w:rPr>
              <w:t>一般处罚</w:t>
            </w:r>
          </w:p>
        </w:tc>
        <w:tc>
          <w:tcPr>
            <w:tcW w:w="2052" w:type="dxa"/>
            <w:vAlign w:val="top"/>
          </w:tcPr>
          <w:p>
            <w:pPr>
              <w:pStyle w:val="TableText"/>
              <w:ind w:left="32" w:right="10" w:firstLine="3"/>
              <w:spacing w:before="275" w:line="259" w:lineRule="auto"/>
              <w:rPr/>
            </w:pPr>
            <w:r>
              <w:rPr>
                <w:spacing w:val="2"/>
              </w:rPr>
              <w:t>1</w:t>
            </w:r>
            <w:r>
              <w:rPr>
                <w:spacing w:val="-37"/>
              </w:rPr>
              <w:t xml:space="preserve"> </w:t>
            </w:r>
            <w:r>
              <w:rPr>
                <w:spacing w:val="2"/>
              </w:rPr>
              <w:t>年内</w:t>
            </w:r>
            <w:r>
              <w:rPr>
                <w:spacing w:val="-42"/>
              </w:rPr>
              <w:t xml:space="preserve"> </w:t>
            </w:r>
            <w:r>
              <w:rPr>
                <w:spacing w:val="2"/>
              </w:rPr>
              <w:t>2</w:t>
            </w:r>
            <w:r>
              <w:rPr>
                <w:spacing w:val="-42"/>
              </w:rPr>
              <w:t xml:space="preserve"> </w:t>
            </w:r>
            <w:r>
              <w:rPr>
                <w:spacing w:val="2"/>
              </w:rPr>
              <w:t>次实施该条所</w:t>
            </w:r>
            <w:r>
              <w:rPr/>
              <w:t xml:space="preserve"> </w:t>
            </w:r>
            <w:r>
              <w:rPr>
                <w:spacing w:val="5"/>
              </w:rPr>
              <w:t>列违法行为的。</w:t>
            </w:r>
          </w:p>
        </w:tc>
        <w:tc>
          <w:tcPr>
            <w:tcW w:w="4728" w:type="dxa"/>
            <w:vAlign w:val="top"/>
          </w:tcPr>
          <w:p>
            <w:pPr>
              <w:spacing w:line="364" w:lineRule="auto"/>
              <w:rPr>
                <w:rFonts w:ascii="Arial"/>
                <w:sz w:val="21"/>
              </w:rPr>
            </w:pPr>
            <w:r/>
          </w:p>
          <w:p>
            <w:pPr>
              <w:pStyle w:val="TableText"/>
              <w:ind w:left="28"/>
              <w:spacing w:before="65" w:line="232" w:lineRule="auto"/>
              <w:rPr/>
            </w:pPr>
            <w:r>
              <w:rPr>
                <w:spacing w:val="2"/>
              </w:rPr>
              <w:t>停业整顿</w:t>
            </w:r>
            <w:r>
              <w:rPr>
                <w:spacing w:val="-33"/>
              </w:rPr>
              <w:t xml:space="preserve"> </w:t>
            </w:r>
            <w:r>
              <w:rPr>
                <w:spacing w:val="2"/>
              </w:rPr>
              <w:t>2</w:t>
            </w:r>
            <w:r>
              <w:rPr>
                <w:spacing w:val="-32"/>
              </w:rPr>
              <w:t xml:space="preserve"> </w:t>
            </w:r>
            <w:r>
              <w:rPr>
                <w:spacing w:val="2"/>
              </w:rPr>
              <w:t>个月至</w:t>
            </w:r>
            <w:r>
              <w:rPr>
                <w:spacing w:val="-36"/>
              </w:rPr>
              <w:t xml:space="preserve"> </w:t>
            </w:r>
            <w:r>
              <w:rPr>
                <w:spacing w:val="2"/>
              </w:rPr>
              <w:t>3</w:t>
            </w:r>
            <w:r>
              <w:rPr>
                <w:spacing w:val="-31"/>
              </w:rPr>
              <w:t xml:space="preserve"> </w:t>
            </w:r>
            <w:r>
              <w:rPr>
                <w:spacing w:val="2"/>
              </w:rPr>
              <w:t>个月。</w:t>
            </w:r>
          </w:p>
        </w:tc>
      </w:tr>
      <w:tr>
        <w:trPr>
          <w:trHeight w:val="1579" w:hRule="atLeast"/>
        </w:trPr>
        <w:tc>
          <w:tcPr>
            <w:tcW w:w="448" w:type="dxa"/>
            <w:vAlign w:val="top"/>
            <w:vMerge w:val="continue"/>
            <w:tcBorders>
              <w:top w:val="nil"/>
            </w:tcBorders>
          </w:tcPr>
          <w:p>
            <w:pPr>
              <w:rPr>
                <w:rFonts w:ascii="Arial"/>
                <w:sz w:val="21"/>
              </w:rPr>
            </w:pPr>
            <w:r/>
          </w:p>
        </w:tc>
        <w:tc>
          <w:tcPr>
            <w:tcW w:w="1301" w:type="dxa"/>
            <w:vAlign w:val="top"/>
            <w:vMerge w:val="continue"/>
            <w:tcBorders>
              <w:top w:val="nil"/>
            </w:tcBorders>
          </w:tcPr>
          <w:p>
            <w:pPr>
              <w:rPr>
                <w:rFonts w:ascii="Arial"/>
                <w:sz w:val="21"/>
              </w:rPr>
            </w:pPr>
            <w:r/>
          </w:p>
        </w:tc>
        <w:tc>
          <w:tcPr>
            <w:tcW w:w="5488" w:type="dxa"/>
            <w:vAlign w:val="top"/>
            <w:vMerge w:val="continue"/>
            <w:tcBorders>
              <w:top w:val="nil"/>
            </w:tcBorders>
          </w:tcPr>
          <w:p>
            <w:pPr>
              <w:rPr>
                <w:rFonts w:ascii="Arial"/>
                <w:sz w:val="21"/>
              </w:rPr>
            </w:pPr>
            <w:r/>
          </w:p>
        </w:tc>
        <w:tc>
          <w:tcPr>
            <w:tcW w:w="937" w:type="dxa"/>
            <w:vAlign w:val="top"/>
          </w:tcPr>
          <w:p>
            <w:pPr>
              <w:spacing w:line="312" w:lineRule="auto"/>
              <w:rPr>
                <w:rFonts w:ascii="Arial"/>
                <w:sz w:val="21"/>
              </w:rPr>
            </w:pPr>
            <w:r/>
          </w:p>
          <w:p>
            <w:pPr>
              <w:spacing w:line="312" w:lineRule="auto"/>
              <w:rPr>
                <w:rFonts w:ascii="Arial"/>
                <w:sz w:val="21"/>
              </w:rPr>
            </w:pPr>
            <w:r/>
          </w:p>
          <w:p>
            <w:pPr>
              <w:pStyle w:val="TableText"/>
              <w:ind w:left="58"/>
              <w:spacing w:before="65" w:line="232" w:lineRule="auto"/>
              <w:rPr/>
            </w:pPr>
            <w:r>
              <w:rPr>
                <w:spacing w:val="6"/>
              </w:rPr>
              <w:t>从重处罚</w:t>
            </w:r>
          </w:p>
        </w:tc>
        <w:tc>
          <w:tcPr>
            <w:tcW w:w="2052" w:type="dxa"/>
            <w:vAlign w:val="top"/>
          </w:tcPr>
          <w:p>
            <w:pPr>
              <w:pStyle w:val="TableText"/>
              <w:ind w:left="29" w:firstLine="6"/>
              <w:spacing w:before="67" w:line="277" w:lineRule="auto"/>
              <w:jc w:val="both"/>
              <w:rPr/>
            </w:pPr>
            <w:r>
              <w:rPr>
                <w:spacing w:val="-1"/>
              </w:rPr>
              <w:t>1</w:t>
            </w:r>
            <w:r>
              <w:rPr>
                <w:spacing w:val="-37"/>
              </w:rPr>
              <w:t xml:space="preserve"> </w:t>
            </w:r>
            <w:r>
              <w:rPr>
                <w:spacing w:val="-1"/>
              </w:rPr>
              <w:t>年内</w:t>
            </w:r>
            <w:r>
              <w:rPr>
                <w:spacing w:val="-42"/>
              </w:rPr>
              <w:t xml:space="preserve"> </w:t>
            </w:r>
            <w:r>
              <w:rPr>
                <w:spacing w:val="-1"/>
              </w:rPr>
              <w:t>3</w:t>
            </w:r>
            <w:r>
              <w:rPr>
                <w:spacing w:val="-43"/>
              </w:rPr>
              <w:t xml:space="preserve"> </w:t>
            </w:r>
            <w:r>
              <w:rPr>
                <w:spacing w:val="-1"/>
              </w:rPr>
              <w:t>次以上实施该</w:t>
            </w:r>
            <w:r>
              <w:rPr/>
              <w:t xml:space="preserve"> </w:t>
            </w:r>
            <w:r>
              <w:rPr>
                <w:spacing w:val="-3"/>
              </w:rPr>
              <w:t>条所列违法行为的；因</w:t>
            </w:r>
            <w:r>
              <w:rPr>
                <w:spacing w:val="2"/>
              </w:rPr>
              <w:t xml:space="preserve"> </w:t>
            </w:r>
            <w:r>
              <w:rPr>
                <w:spacing w:val="19"/>
              </w:rPr>
              <w:t>实施该类违法行为造</w:t>
            </w:r>
            <w:r>
              <w:rPr>
                <w:spacing w:val="1"/>
              </w:rPr>
              <w:t xml:space="preserve"> </w:t>
            </w:r>
            <w:r>
              <w:rPr>
                <w:spacing w:val="19"/>
              </w:rPr>
              <w:t>成重大社会影响或严</w:t>
            </w:r>
            <w:r>
              <w:rPr>
                <w:spacing w:val="1"/>
              </w:rPr>
              <w:t xml:space="preserve"> </w:t>
            </w:r>
            <w:r>
              <w:rPr>
                <w:spacing w:val="1"/>
              </w:rPr>
              <w:t>重损害旅游者权益的。</w:t>
            </w:r>
          </w:p>
        </w:tc>
        <w:tc>
          <w:tcPr>
            <w:tcW w:w="4728" w:type="dxa"/>
            <w:vAlign w:val="top"/>
          </w:tcPr>
          <w:p>
            <w:pPr>
              <w:spacing w:line="312" w:lineRule="auto"/>
              <w:rPr>
                <w:rFonts w:ascii="Arial"/>
                <w:sz w:val="21"/>
              </w:rPr>
            </w:pPr>
            <w:r/>
          </w:p>
          <w:p>
            <w:pPr>
              <w:spacing w:line="313" w:lineRule="auto"/>
              <w:rPr>
                <w:rFonts w:ascii="Arial"/>
                <w:sz w:val="21"/>
              </w:rPr>
            </w:pPr>
            <w:r/>
          </w:p>
          <w:p>
            <w:pPr>
              <w:pStyle w:val="TableText"/>
              <w:ind w:left="56"/>
              <w:spacing w:before="65" w:line="229" w:lineRule="auto"/>
              <w:rPr/>
            </w:pPr>
            <w:r>
              <w:rPr>
                <w:spacing w:val="5"/>
              </w:rPr>
              <w:t>吊销旅行社业务经营许可证。</w:t>
            </w:r>
          </w:p>
        </w:tc>
      </w:tr>
      <w:tr>
        <w:trPr>
          <w:trHeight w:val="1443" w:hRule="atLeast"/>
        </w:trPr>
        <w:tc>
          <w:tcPr>
            <w:tcW w:w="448" w:type="dxa"/>
            <w:vAlign w:val="top"/>
            <w:vMerge w:val="restart"/>
            <w:tcBorders>
              <w:bottom w:val="nil"/>
            </w:tcBorders>
          </w:tcPr>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73"/>
              <w:spacing w:before="65" w:line="186" w:lineRule="auto"/>
              <w:rPr/>
            </w:pPr>
            <w:r>
              <w:rPr>
                <w:spacing w:val="1"/>
              </w:rPr>
              <w:t>234</w:t>
            </w:r>
          </w:p>
        </w:tc>
        <w:tc>
          <w:tcPr>
            <w:tcW w:w="1301"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pStyle w:val="TableText"/>
              <w:ind w:left="21" w:right="17" w:firstLine="6"/>
              <w:spacing w:before="65" w:line="279" w:lineRule="auto"/>
              <w:jc w:val="both"/>
              <w:rPr/>
            </w:pPr>
            <w:r>
              <w:rPr>
                <w:spacing w:val="8"/>
              </w:rPr>
              <w:t>发生危及旅游</w:t>
            </w:r>
            <w:r>
              <w:rPr>
                <w:spacing w:val="1"/>
              </w:rPr>
              <w:t xml:space="preserve"> </w:t>
            </w:r>
            <w:r>
              <w:rPr>
                <w:spacing w:val="9"/>
              </w:rPr>
              <w:t>者人身安全的</w:t>
            </w:r>
            <w:r>
              <w:rPr>
                <w:spacing w:val="1"/>
              </w:rPr>
              <w:t xml:space="preserve"> </w:t>
            </w:r>
            <w:r>
              <w:rPr>
                <w:spacing w:val="9"/>
              </w:rPr>
              <w:t>情形，未采取</w:t>
            </w:r>
            <w:r>
              <w:rPr>
                <w:spacing w:val="1"/>
              </w:rPr>
              <w:t xml:space="preserve"> </w:t>
            </w:r>
            <w:r>
              <w:rPr>
                <w:spacing w:val="9"/>
              </w:rPr>
              <w:t>必要的处置措</w:t>
            </w:r>
            <w:r>
              <w:rPr>
                <w:spacing w:val="1"/>
              </w:rPr>
              <w:t xml:space="preserve"> </w:t>
            </w:r>
            <w:r>
              <w:rPr>
                <w:spacing w:val="9"/>
              </w:rPr>
              <w:t>施并及时报告</w:t>
            </w:r>
            <w:r>
              <w:rPr>
                <w:spacing w:val="1"/>
              </w:rPr>
              <w:t xml:space="preserve"> </w:t>
            </w:r>
            <w:r>
              <w:rPr/>
              <w:t>的</w:t>
            </w:r>
          </w:p>
        </w:tc>
        <w:tc>
          <w:tcPr>
            <w:tcW w:w="5488" w:type="dxa"/>
            <w:vAlign w:val="top"/>
            <w:vMerge w:val="restart"/>
            <w:tcBorders>
              <w:bottom w:val="nil"/>
            </w:tcBorders>
          </w:tcPr>
          <w:p>
            <w:pPr>
              <w:pStyle w:val="TableText"/>
              <w:ind w:left="24"/>
              <w:spacing w:before="259" w:line="229" w:lineRule="auto"/>
              <w:rPr/>
            </w:pPr>
            <w:r>
              <w:rPr>
                <w:spacing w:val="6"/>
              </w:rPr>
              <w:t>《旅行社条例》</w:t>
            </w:r>
          </w:p>
          <w:p>
            <w:pPr>
              <w:pStyle w:val="TableText"/>
              <w:ind w:left="24" w:firstLine="9"/>
              <w:spacing w:before="59" w:line="280" w:lineRule="auto"/>
              <w:rPr/>
            </w:pPr>
            <w:r>
              <w:rPr>
                <w:spacing w:val="5"/>
              </w:rPr>
              <w:t>第六十三条第（</w:t>
            </w:r>
            <w:r>
              <w:rPr>
                <w:spacing w:val="-40"/>
              </w:rPr>
              <w:t xml:space="preserve"> </w:t>
            </w:r>
            <w:r>
              <w:rPr>
                <w:spacing w:val="5"/>
              </w:rPr>
              <w:t>一）项：违反本条例的规定，旅行社及其委</w:t>
            </w:r>
            <w:r>
              <w:rPr/>
              <w:t xml:space="preserve"> </w:t>
            </w:r>
            <w:r>
              <w:rPr>
                <w:spacing w:val="6"/>
              </w:rPr>
              <w:t>派的导游人员、领队人员有下列情形之一的，</w:t>
            </w:r>
            <w:r>
              <w:rPr>
                <w:spacing w:val="-52"/>
              </w:rPr>
              <w:t xml:space="preserve"> </w:t>
            </w:r>
            <w:r>
              <w:rPr>
                <w:spacing w:val="6"/>
              </w:rPr>
              <w:t>由旅</w:t>
            </w:r>
            <w:r>
              <w:rPr>
                <w:spacing w:val="5"/>
              </w:rPr>
              <w:t>游行政管</w:t>
            </w:r>
            <w:r>
              <w:rPr/>
              <w:t xml:space="preserve"> </w:t>
            </w:r>
            <w:r>
              <w:rPr>
                <w:spacing w:val="1"/>
              </w:rPr>
              <w:t>理部门责令改正，对旅行社处2</w:t>
            </w:r>
            <w:r>
              <w:rPr>
                <w:spacing w:val="-58"/>
              </w:rPr>
              <w:t xml:space="preserve"> </w:t>
            </w:r>
            <w:r>
              <w:rPr>
                <w:spacing w:val="1"/>
              </w:rPr>
              <w:t>万元以上</w:t>
            </w:r>
            <w:r>
              <w:rPr>
                <w:spacing w:val="-51"/>
              </w:rPr>
              <w:t xml:space="preserve"> </w:t>
            </w:r>
            <w:r>
              <w:rPr>
                <w:spacing w:val="1"/>
              </w:rPr>
              <w:t>10</w:t>
            </w:r>
            <w:r>
              <w:rPr>
                <w:spacing w:val="-58"/>
              </w:rPr>
              <w:t xml:space="preserve"> </w:t>
            </w:r>
            <w:r>
              <w:rPr>
                <w:spacing w:val="1"/>
              </w:rPr>
              <w:t>万元以下</w:t>
            </w:r>
            <w:r>
              <w:rPr/>
              <w:t>的罚款；</w:t>
            </w:r>
            <w:r>
              <w:rPr/>
              <w:t xml:space="preserve"> </w:t>
            </w:r>
            <w:r>
              <w:rPr>
                <w:spacing w:val="1"/>
              </w:rPr>
              <w:t>对导游人员、领队人员处</w:t>
            </w:r>
            <w:r>
              <w:rPr>
                <w:spacing w:val="-24"/>
              </w:rPr>
              <w:t xml:space="preserve"> </w:t>
            </w:r>
            <w:r>
              <w:rPr>
                <w:spacing w:val="1"/>
              </w:rPr>
              <w:t>4000</w:t>
            </w:r>
            <w:r>
              <w:rPr>
                <w:spacing w:val="-30"/>
              </w:rPr>
              <w:t xml:space="preserve"> </w:t>
            </w:r>
            <w:r>
              <w:rPr>
                <w:spacing w:val="1"/>
              </w:rPr>
              <w:t>元以上</w:t>
            </w:r>
            <w:r>
              <w:rPr>
                <w:spacing w:val="-38"/>
              </w:rPr>
              <w:t xml:space="preserve"> </w:t>
            </w:r>
            <w:r>
              <w:rPr>
                <w:spacing w:val="1"/>
              </w:rPr>
              <w:t>2</w:t>
            </w:r>
            <w:r>
              <w:rPr>
                <w:spacing w:val="-31"/>
              </w:rPr>
              <w:t xml:space="preserve"> </w:t>
            </w:r>
            <w:r>
              <w:rPr>
                <w:spacing w:val="1"/>
              </w:rPr>
              <w:t>万元以下的罚款；情</w:t>
            </w:r>
            <w:r>
              <w:rPr/>
              <w:t xml:space="preserve"> </w:t>
            </w:r>
            <w:r>
              <w:rPr>
                <w:spacing w:val="5"/>
              </w:rPr>
              <w:t>节严重的，责令旅行社停业整顿</w:t>
            </w:r>
            <w:r>
              <w:rPr>
                <w:spacing w:val="-25"/>
              </w:rPr>
              <w:t xml:space="preserve"> </w:t>
            </w:r>
            <w:r>
              <w:rPr>
                <w:spacing w:val="5"/>
              </w:rPr>
              <w:t>1</w:t>
            </w:r>
            <w:r>
              <w:rPr>
                <w:spacing w:val="-32"/>
              </w:rPr>
              <w:t xml:space="preserve"> </w:t>
            </w:r>
            <w:r>
              <w:rPr>
                <w:spacing w:val="5"/>
              </w:rPr>
              <w:t>个月至</w:t>
            </w:r>
            <w:r>
              <w:rPr>
                <w:spacing w:val="-37"/>
              </w:rPr>
              <w:t xml:space="preserve"> </w:t>
            </w:r>
            <w:r>
              <w:rPr>
                <w:spacing w:val="5"/>
              </w:rPr>
              <w:t>3</w:t>
            </w:r>
            <w:r>
              <w:rPr>
                <w:spacing w:val="-32"/>
              </w:rPr>
              <w:t xml:space="preserve"> </w:t>
            </w:r>
            <w:r>
              <w:rPr>
                <w:spacing w:val="5"/>
              </w:rPr>
              <w:t>个月，或者</w:t>
            </w:r>
            <w:r>
              <w:rPr>
                <w:spacing w:val="4"/>
              </w:rPr>
              <w:t>吊销</w:t>
            </w:r>
            <w:r>
              <w:rPr/>
              <w:t xml:space="preserve"> </w:t>
            </w:r>
            <w:r>
              <w:rPr>
                <w:spacing w:val="4"/>
              </w:rPr>
              <w:t>旅行社业务经营许可证、导游证</w:t>
            </w:r>
            <w:r>
              <w:rPr>
                <w:spacing w:val="-50"/>
              </w:rPr>
              <w:t>：（</w:t>
            </w:r>
            <w:r>
              <w:rPr>
                <w:spacing w:val="4"/>
              </w:rPr>
              <w:t>一）发生危及旅游者人身</w:t>
            </w:r>
            <w:r>
              <w:rPr/>
              <w:t xml:space="preserve"> </w:t>
            </w:r>
            <w:r>
              <w:rPr>
                <w:spacing w:val="7"/>
              </w:rPr>
              <w:t>安全的情形，未采取必要的处置措施并及时报告的。</w:t>
            </w:r>
          </w:p>
        </w:tc>
        <w:tc>
          <w:tcPr>
            <w:tcW w:w="937" w:type="dxa"/>
            <w:vAlign w:val="top"/>
          </w:tcPr>
          <w:p>
            <w:pPr>
              <w:spacing w:line="279" w:lineRule="auto"/>
              <w:rPr>
                <w:rFonts w:ascii="Arial"/>
                <w:sz w:val="21"/>
              </w:rPr>
            </w:pPr>
            <w:r/>
          </w:p>
          <w:p>
            <w:pPr>
              <w:spacing w:line="279" w:lineRule="auto"/>
              <w:rPr>
                <w:rFonts w:ascii="Arial"/>
                <w:sz w:val="21"/>
              </w:rPr>
            </w:pPr>
            <w:r/>
          </w:p>
          <w:p>
            <w:pPr>
              <w:pStyle w:val="TableText"/>
              <w:ind w:left="58"/>
              <w:spacing w:before="65" w:line="231" w:lineRule="auto"/>
              <w:rPr/>
            </w:pPr>
            <w:r>
              <w:rPr>
                <w:spacing w:val="6"/>
              </w:rPr>
              <w:t>从轻处罚</w:t>
            </w:r>
          </w:p>
        </w:tc>
        <w:tc>
          <w:tcPr>
            <w:tcW w:w="2052" w:type="dxa"/>
            <w:vAlign w:val="top"/>
          </w:tcPr>
          <w:p>
            <w:pPr>
              <w:spacing w:line="402" w:lineRule="auto"/>
              <w:rPr>
                <w:rFonts w:ascii="Arial"/>
                <w:sz w:val="21"/>
              </w:rPr>
            </w:pPr>
            <w:r/>
          </w:p>
          <w:p>
            <w:pPr>
              <w:pStyle w:val="TableText"/>
              <w:ind w:left="133" w:right="12" w:firstLine="8"/>
              <w:spacing w:before="65" w:line="259" w:lineRule="auto"/>
              <w:rPr/>
            </w:pPr>
            <w:r>
              <w:rPr>
                <w:spacing w:val="12"/>
              </w:rPr>
              <w:t>1</w:t>
            </w:r>
            <w:r>
              <w:rPr>
                <w:spacing w:val="-17"/>
              </w:rPr>
              <w:t xml:space="preserve"> </w:t>
            </w:r>
            <w:r>
              <w:rPr>
                <w:spacing w:val="12"/>
              </w:rPr>
              <w:t>年内首次实施该条</w:t>
            </w:r>
            <w:r>
              <w:rPr/>
              <w:t xml:space="preserve"> </w:t>
            </w:r>
            <w:r>
              <w:rPr>
                <w:spacing w:val="6"/>
              </w:rPr>
              <w:t>所列违法行为的。</w:t>
            </w:r>
          </w:p>
        </w:tc>
        <w:tc>
          <w:tcPr>
            <w:tcW w:w="4728" w:type="dxa"/>
            <w:vAlign w:val="top"/>
          </w:tcPr>
          <w:p>
            <w:pPr>
              <w:spacing w:line="404" w:lineRule="auto"/>
              <w:rPr>
                <w:rFonts w:ascii="Arial"/>
                <w:sz w:val="21"/>
              </w:rPr>
            </w:pPr>
            <w:r/>
          </w:p>
          <w:p>
            <w:pPr>
              <w:pStyle w:val="TableText"/>
              <w:ind w:left="29" w:right="15" w:hanging="1"/>
              <w:spacing w:before="65" w:line="259" w:lineRule="auto"/>
              <w:rPr/>
            </w:pPr>
            <w:r>
              <w:rPr>
                <w:spacing w:val="9"/>
              </w:rPr>
              <w:t>对旅行社处</w:t>
            </w:r>
            <w:r>
              <w:rPr>
                <w:spacing w:val="-30"/>
              </w:rPr>
              <w:t xml:space="preserve"> </w:t>
            </w:r>
            <w:r>
              <w:rPr>
                <w:spacing w:val="9"/>
              </w:rPr>
              <w:t>2</w:t>
            </w:r>
            <w:r>
              <w:rPr>
                <w:spacing w:val="-29"/>
              </w:rPr>
              <w:t xml:space="preserve"> </w:t>
            </w:r>
            <w:r>
              <w:rPr>
                <w:spacing w:val="9"/>
              </w:rPr>
              <w:t>万元以上</w:t>
            </w:r>
            <w:r>
              <w:rPr>
                <w:spacing w:val="-33"/>
              </w:rPr>
              <w:t xml:space="preserve"> </w:t>
            </w:r>
            <w:r>
              <w:rPr>
                <w:spacing w:val="9"/>
              </w:rPr>
              <w:t>6</w:t>
            </w:r>
            <w:r>
              <w:rPr>
                <w:spacing w:val="-28"/>
              </w:rPr>
              <w:t xml:space="preserve"> </w:t>
            </w:r>
            <w:r>
              <w:rPr>
                <w:spacing w:val="9"/>
              </w:rPr>
              <w:t>万元以下的罚款；对导游</w:t>
            </w:r>
            <w:r>
              <w:rPr/>
              <w:t xml:space="preserve"> </w:t>
            </w:r>
            <w:r>
              <w:rPr>
                <w:spacing w:val="4"/>
              </w:rPr>
              <w:t>人员、领队人员处</w:t>
            </w:r>
            <w:r>
              <w:rPr>
                <w:spacing w:val="-39"/>
              </w:rPr>
              <w:t xml:space="preserve"> </w:t>
            </w:r>
            <w:r>
              <w:rPr>
                <w:spacing w:val="4"/>
              </w:rPr>
              <w:t>4000</w:t>
            </w:r>
            <w:r>
              <w:rPr>
                <w:spacing w:val="-29"/>
              </w:rPr>
              <w:t xml:space="preserve"> </w:t>
            </w:r>
            <w:r>
              <w:rPr>
                <w:spacing w:val="4"/>
              </w:rPr>
              <w:t>元以上</w:t>
            </w:r>
            <w:r>
              <w:rPr>
                <w:spacing w:val="-25"/>
              </w:rPr>
              <w:t xml:space="preserve"> </w:t>
            </w:r>
            <w:r>
              <w:rPr>
                <w:spacing w:val="4"/>
              </w:rPr>
              <w:t>1</w:t>
            </w:r>
            <w:r>
              <w:rPr>
                <w:spacing w:val="-31"/>
              </w:rPr>
              <w:t xml:space="preserve"> </w:t>
            </w:r>
            <w:r>
              <w:rPr>
                <w:spacing w:val="4"/>
              </w:rPr>
              <w:t>万元以下的罚款。</w:t>
            </w:r>
          </w:p>
        </w:tc>
      </w:tr>
      <w:tr>
        <w:trPr>
          <w:trHeight w:val="1446" w:hRule="atLeast"/>
        </w:trPr>
        <w:tc>
          <w:tcPr>
            <w:tcW w:w="448" w:type="dxa"/>
            <w:vAlign w:val="top"/>
            <w:vMerge w:val="continue"/>
            <w:tcBorders>
              <w:top w:val="nil"/>
            </w:tcBorders>
          </w:tcPr>
          <w:p>
            <w:pPr>
              <w:rPr>
                <w:rFonts w:ascii="Arial"/>
                <w:sz w:val="21"/>
              </w:rPr>
            </w:pPr>
            <w:r/>
          </w:p>
        </w:tc>
        <w:tc>
          <w:tcPr>
            <w:tcW w:w="1301" w:type="dxa"/>
            <w:vAlign w:val="top"/>
            <w:vMerge w:val="continue"/>
            <w:tcBorders>
              <w:top w:val="nil"/>
            </w:tcBorders>
          </w:tcPr>
          <w:p>
            <w:pPr>
              <w:rPr>
                <w:rFonts w:ascii="Arial"/>
                <w:sz w:val="21"/>
              </w:rPr>
            </w:pPr>
            <w:r/>
          </w:p>
        </w:tc>
        <w:tc>
          <w:tcPr>
            <w:tcW w:w="5488" w:type="dxa"/>
            <w:vAlign w:val="top"/>
            <w:vMerge w:val="continue"/>
            <w:tcBorders>
              <w:top w:val="nil"/>
            </w:tcBorders>
          </w:tcPr>
          <w:p>
            <w:pPr>
              <w:rPr>
                <w:rFonts w:ascii="Arial"/>
                <w:sz w:val="21"/>
              </w:rPr>
            </w:pPr>
            <w:r/>
          </w:p>
        </w:tc>
        <w:tc>
          <w:tcPr>
            <w:tcW w:w="937" w:type="dxa"/>
            <w:vAlign w:val="top"/>
          </w:tcPr>
          <w:p>
            <w:pPr>
              <w:spacing w:line="279" w:lineRule="auto"/>
              <w:rPr>
                <w:rFonts w:ascii="Arial"/>
                <w:sz w:val="21"/>
              </w:rPr>
            </w:pPr>
            <w:r/>
          </w:p>
          <w:p>
            <w:pPr>
              <w:spacing w:line="280" w:lineRule="auto"/>
              <w:rPr>
                <w:rFonts w:ascii="Arial"/>
                <w:sz w:val="21"/>
              </w:rPr>
            </w:pPr>
            <w:r/>
          </w:p>
          <w:p>
            <w:pPr>
              <w:pStyle w:val="TableText"/>
              <w:ind w:left="62"/>
              <w:spacing w:before="65" w:line="232" w:lineRule="auto"/>
              <w:rPr/>
            </w:pPr>
            <w:r>
              <w:rPr>
                <w:spacing w:val="5"/>
              </w:rPr>
              <w:t>一般处罚</w:t>
            </w:r>
          </w:p>
        </w:tc>
        <w:tc>
          <w:tcPr>
            <w:tcW w:w="2052" w:type="dxa"/>
            <w:vAlign w:val="top"/>
          </w:tcPr>
          <w:p>
            <w:pPr>
              <w:spacing w:line="404" w:lineRule="auto"/>
              <w:rPr>
                <w:rFonts w:ascii="Arial"/>
                <w:sz w:val="21"/>
              </w:rPr>
            </w:pPr>
            <w:r/>
          </w:p>
          <w:p>
            <w:pPr>
              <w:pStyle w:val="TableText"/>
              <w:ind w:left="32" w:right="10" w:firstLine="3"/>
              <w:spacing w:before="65" w:line="259" w:lineRule="auto"/>
              <w:rPr/>
            </w:pPr>
            <w:r>
              <w:rPr>
                <w:spacing w:val="2"/>
              </w:rPr>
              <w:t>1</w:t>
            </w:r>
            <w:r>
              <w:rPr>
                <w:spacing w:val="-37"/>
              </w:rPr>
              <w:t xml:space="preserve"> </w:t>
            </w:r>
            <w:r>
              <w:rPr>
                <w:spacing w:val="2"/>
              </w:rPr>
              <w:t>年内</w:t>
            </w:r>
            <w:r>
              <w:rPr>
                <w:spacing w:val="-42"/>
              </w:rPr>
              <w:t xml:space="preserve"> </w:t>
            </w:r>
            <w:r>
              <w:rPr>
                <w:spacing w:val="2"/>
              </w:rPr>
              <w:t>2</w:t>
            </w:r>
            <w:r>
              <w:rPr>
                <w:spacing w:val="-42"/>
              </w:rPr>
              <w:t xml:space="preserve"> </w:t>
            </w:r>
            <w:r>
              <w:rPr>
                <w:spacing w:val="2"/>
              </w:rPr>
              <w:t>次实施该条所</w:t>
            </w:r>
            <w:r>
              <w:rPr/>
              <w:t xml:space="preserve"> </w:t>
            </w:r>
            <w:r>
              <w:rPr>
                <w:spacing w:val="5"/>
              </w:rPr>
              <w:t>列违法行为的。</w:t>
            </w:r>
          </w:p>
        </w:tc>
        <w:tc>
          <w:tcPr>
            <w:tcW w:w="4728" w:type="dxa"/>
            <w:vAlign w:val="top"/>
          </w:tcPr>
          <w:p>
            <w:pPr>
              <w:spacing w:line="405" w:lineRule="auto"/>
              <w:rPr>
                <w:rFonts w:ascii="Arial"/>
                <w:sz w:val="21"/>
              </w:rPr>
            </w:pPr>
            <w:r/>
          </w:p>
          <w:p>
            <w:pPr>
              <w:pStyle w:val="TableText"/>
              <w:ind w:left="29" w:right="15" w:hanging="1"/>
              <w:spacing w:before="65" w:line="259" w:lineRule="auto"/>
              <w:rPr/>
            </w:pPr>
            <w:r>
              <w:rPr>
                <w:spacing w:val="4"/>
              </w:rPr>
              <w:t>对旅行社处</w:t>
            </w:r>
            <w:r>
              <w:rPr>
                <w:spacing w:val="-31"/>
              </w:rPr>
              <w:t xml:space="preserve"> </w:t>
            </w:r>
            <w:r>
              <w:rPr>
                <w:spacing w:val="4"/>
              </w:rPr>
              <w:t>6</w:t>
            </w:r>
            <w:r>
              <w:rPr>
                <w:spacing w:val="-31"/>
              </w:rPr>
              <w:t xml:space="preserve"> </w:t>
            </w:r>
            <w:r>
              <w:rPr>
                <w:spacing w:val="4"/>
              </w:rPr>
              <w:t>万元以上</w:t>
            </w:r>
            <w:r>
              <w:rPr>
                <w:spacing w:val="-24"/>
              </w:rPr>
              <w:t xml:space="preserve"> </w:t>
            </w:r>
            <w:r>
              <w:rPr>
                <w:spacing w:val="4"/>
              </w:rPr>
              <w:t>10</w:t>
            </w:r>
            <w:r>
              <w:rPr>
                <w:spacing w:val="-28"/>
              </w:rPr>
              <w:t xml:space="preserve"> </w:t>
            </w:r>
            <w:r>
              <w:rPr>
                <w:spacing w:val="4"/>
              </w:rPr>
              <w:t>万元以下的罚款；对导游</w:t>
            </w:r>
            <w:r>
              <w:rPr/>
              <w:t xml:space="preserve"> </w:t>
            </w:r>
            <w:r>
              <w:rPr>
                <w:spacing w:val="5"/>
              </w:rPr>
              <w:t>人员、领队人员处</w:t>
            </w:r>
            <w:r>
              <w:rPr>
                <w:spacing w:val="-21"/>
              </w:rPr>
              <w:t xml:space="preserve"> </w:t>
            </w:r>
            <w:r>
              <w:rPr>
                <w:spacing w:val="5"/>
              </w:rPr>
              <w:t>1</w:t>
            </w:r>
            <w:r>
              <w:rPr>
                <w:spacing w:val="-30"/>
              </w:rPr>
              <w:t xml:space="preserve"> </w:t>
            </w:r>
            <w:r>
              <w:rPr>
                <w:spacing w:val="5"/>
              </w:rPr>
              <w:t>万元以上</w:t>
            </w:r>
            <w:r>
              <w:rPr>
                <w:spacing w:val="-38"/>
              </w:rPr>
              <w:t xml:space="preserve"> </w:t>
            </w:r>
            <w:r>
              <w:rPr>
                <w:spacing w:val="5"/>
              </w:rPr>
              <w:t>2</w:t>
            </w:r>
            <w:r>
              <w:rPr>
                <w:spacing w:val="-31"/>
              </w:rPr>
              <w:t xml:space="preserve"> </w:t>
            </w:r>
            <w:r>
              <w:rPr>
                <w:spacing w:val="5"/>
              </w:rPr>
              <w:t>万元以下的罚款。</w:t>
            </w:r>
          </w:p>
        </w:tc>
      </w:tr>
    </w:tbl>
    <w:p>
      <w:pPr>
        <w:pStyle w:val="BodyText"/>
        <w:spacing w:line="258" w:lineRule="auto"/>
        <w:rPr>
          <w:sz w:val="21"/>
        </w:rPr>
      </w:pPr>
      <w:r/>
    </w:p>
    <w:p>
      <w:pPr>
        <w:pStyle w:val="BodyText"/>
        <w:spacing w:line="258" w:lineRule="auto"/>
        <w:rPr>
          <w:sz w:val="21"/>
        </w:rPr>
      </w:pPr>
      <w:r/>
    </w:p>
    <w:p>
      <w:pPr>
        <w:pStyle w:val="BodyText"/>
        <w:spacing w:line="258" w:lineRule="auto"/>
        <w:rPr>
          <w:sz w:val="21"/>
        </w:rPr>
      </w:pPr>
      <w:r/>
    </w:p>
    <w:p>
      <w:pPr>
        <w:pStyle w:val="BodyText"/>
        <w:ind w:left="6594"/>
        <w:spacing w:before="69" w:line="196" w:lineRule="auto"/>
        <w:rPr>
          <w:sz w:val="24"/>
          <w:szCs w:val="24"/>
        </w:rPr>
      </w:pPr>
      <w:r>
        <w:rPr>
          <w:sz w:val="24"/>
          <w:szCs w:val="24"/>
          <w:spacing w:val="5"/>
        </w:rPr>
        <w:t>-</w:t>
      </w:r>
      <w:r>
        <w:rPr>
          <w:sz w:val="24"/>
          <w:szCs w:val="24"/>
          <w:spacing w:val="12"/>
        </w:rPr>
        <w:t xml:space="preserve"> </w:t>
      </w:r>
      <w:r>
        <w:rPr>
          <w:sz w:val="24"/>
          <w:szCs w:val="24"/>
          <w:spacing w:val="5"/>
        </w:rPr>
        <w:t>166 -</w:t>
      </w:r>
    </w:p>
    <w:p>
      <w:pPr>
        <w:spacing w:line="196" w:lineRule="auto"/>
        <w:sectPr>
          <w:pgSz w:w="16839" w:h="11906"/>
          <w:pgMar w:top="400" w:right="420"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95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8"/>
        <w:gridCol w:w="1301"/>
        <w:gridCol w:w="5488"/>
        <w:gridCol w:w="937"/>
        <w:gridCol w:w="2052"/>
        <w:gridCol w:w="4728"/>
      </w:tblGrid>
      <w:tr>
        <w:trPr>
          <w:trHeight w:val="1895" w:hRule="atLeast"/>
        </w:trPr>
        <w:tc>
          <w:tcPr>
            <w:tcW w:w="448" w:type="dxa"/>
            <w:vAlign w:val="top"/>
          </w:tcPr>
          <w:p>
            <w:pPr>
              <w:rPr>
                <w:rFonts w:ascii="Arial"/>
                <w:sz w:val="21"/>
              </w:rPr>
            </w:pPr>
            <w:r/>
          </w:p>
        </w:tc>
        <w:tc>
          <w:tcPr>
            <w:tcW w:w="1301" w:type="dxa"/>
            <w:vAlign w:val="top"/>
          </w:tcPr>
          <w:p>
            <w:pPr>
              <w:rPr>
                <w:rFonts w:ascii="Arial"/>
                <w:sz w:val="21"/>
              </w:rPr>
            </w:pPr>
            <w:r/>
          </w:p>
        </w:tc>
        <w:tc>
          <w:tcPr>
            <w:tcW w:w="5488" w:type="dxa"/>
            <w:vAlign w:val="top"/>
          </w:tcPr>
          <w:p>
            <w:pPr>
              <w:rPr>
                <w:rFonts w:ascii="Arial"/>
                <w:sz w:val="21"/>
              </w:rPr>
            </w:pPr>
            <w:r/>
          </w:p>
        </w:tc>
        <w:tc>
          <w:tcPr>
            <w:tcW w:w="937"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58"/>
              <w:spacing w:before="65" w:line="232" w:lineRule="auto"/>
              <w:rPr/>
            </w:pPr>
            <w:r>
              <w:rPr>
                <w:spacing w:val="6"/>
              </w:rPr>
              <w:t>从重处罚</w:t>
            </w:r>
          </w:p>
        </w:tc>
        <w:tc>
          <w:tcPr>
            <w:tcW w:w="2052" w:type="dxa"/>
            <w:vAlign w:val="top"/>
          </w:tcPr>
          <w:p>
            <w:pPr>
              <w:pStyle w:val="TableText"/>
              <w:ind w:left="28" w:right="10" w:firstLine="7"/>
              <w:spacing w:before="71" w:line="279" w:lineRule="auto"/>
              <w:jc w:val="both"/>
              <w:rPr/>
            </w:pPr>
            <w:r>
              <w:rPr>
                <w:spacing w:val="2"/>
              </w:rPr>
              <w:t>1</w:t>
            </w:r>
            <w:r>
              <w:rPr>
                <w:spacing w:val="-38"/>
              </w:rPr>
              <w:t xml:space="preserve"> </w:t>
            </w:r>
            <w:r>
              <w:rPr>
                <w:spacing w:val="2"/>
              </w:rPr>
              <w:t>年内</w:t>
            </w:r>
            <w:r>
              <w:rPr>
                <w:spacing w:val="-41"/>
              </w:rPr>
              <w:t xml:space="preserve"> </w:t>
            </w:r>
            <w:r>
              <w:rPr>
                <w:spacing w:val="2"/>
              </w:rPr>
              <w:t>3</w:t>
            </w:r>
            <w:r>
              <w:rPr>
                <w:spacing w:val="-42"/>
              </w:rPr>
              <w:t xml:space="preserve"> </w:t>
            </w:r>
            <w:r>
              <w:rPr>
                <w:spacing w:val="2"/>
              </w:rPr>
              <w:t>次以上实施该</w:t>
            </w:r>
            <w:r>
              <w:rPr/>
              <w:t xml:space="preserve"> </w:t>
            </w:r>
            <w:r>
              <w:rPr/>
              <w:t>条所列违法行为的；因</w:t>
            </w:r>
            <w:r>
              <w:rPr>
                <w:spacing w:val="4"/>
              </w:rPr>
              <w:t xml:space="preserve"> </w:t>
            </w:r>
            <w:r>
              <w:rPr>
                <w:spacing w:val="22"/>
              </w:rPr>
              <w:t>实施该类违法行为造</w:t>
            </w:r>
            <w:r>
              <w:rPr>
                <w:spacing w:val="6"/>
              </w:rPr>
              <w:t xml:space="preserve"> </w:t>
            </w:r>
            <w:r>
              <w:rPr>
                <w:spacing w:val="22"/>
              </w:rPr>
              <w:t>成重大社会影响或者</w:t>
            </w:r>
            <w:r>
              <w:rPr>
                <w:spacing w:val="6"/>
              </w:rPr>
              <w:t xml:space="preserve"> </w:t>
            </w:r>
            <w:r>
              <w:rPr>
                <w:spacing w:val="22"/>
              </w:rPr>
              <w:t>严重损害旅游者权益</w:t>
            </w:r>
            <w:r>
              <w:rPr>
                <w:spacing w:val="6"/>
              </w:rPr>
              <w:t xml:space="preserve"> </w:t>
            </w:r>
            <w:r>
              <w:rPr>
                <w:spacing w:val="-4"/>
              </w:rPr>
              <w:t>的。</w:t>
            </w:r>
          </w:p>
        </w:tc>
        <w:tc>
          <w:tcPr>
            <w:tcW w:w="4728" w:type="dxa"/>
            <w:vAlign w:val="top"/>
          </w:tcPr>
          <w:p>
            <w:pPr>
              <w:spacing w:line="312" w:lineRule="auto"/>
              <w:rPr>
                <w:rFonts w:ascii="Arial"/>
                <w:sz w:val="21"/>
              </w:rPr>
            </w:pPr>
            <w:r/>
          </w:p>
          <w:p>
            <w:pPr>
              <w:spacing w:line="313" w:lineRule="auto"/>
              <w:rPr>
                <w:rFonts w:ascii="Arial"/>
                <w:sz w:val="21"/>
              </w:rPr>
            </w:pPr>
            <w:r/>
          </w:p>
          <w:p>
            <w:pPr>
              <w:pStyle w:val="TableText"/>
              <w:ind w:left="28" w:right="15"/>
              <w:spacing w:before="65" w:line="259" w:lineRule="auto"/>
              <w:rPr/>
            </w:pPr>
            <w:r>
              <w:rPr>
                <w:spacing w:val="8"/>
              </w:rPr>
              <w:t>责令旅行社停业整顿</w:t>
            </w:r>
            <w:r>
              <w:rPr>
                <w:spacing w:val="-9"/>
              </w:rPr>
              <w:t xml:space="preserve"> </w:t>
            </w:r>
            <w:r>
              <w:rPr>
                <w:spacing w:val="8"/>
              </w:rPr>
              <w:t>1</w:t>
            </w:r>
            <w:r>
              <w:rPr>
                <w:spacing w:val="-29"/>
              </w:rPr>
              <w:t xml:space="preserve"> </w:t>
            </w:r>
            <w:r>
              <w:rPr>
                <w:spacing w:val="8"/>
              </w:rPr>
              <w:t>个月至</w:t>
            </w:r>
            <w:r>
              <w:rPr>
                <w:spacing w:val="-31"/>
              </w:rPr>
              <w:t xml:space="preserve"> </w:t>
            </w:r>
            <w:r>
              <w:rPr>
                <w:spacing w:val="8"/>
              </w:rPr>
              <w:t>3</w:t>
            </w:r>
            <w:r>
              <w:rPr>
                <w:spacing w:val="-29"/>
              </w:rPr>
              <w:t xml:space="preserve"> </w:t>
            </w:r>
            <w:r>
              <w:rPr>
                <w:spacing w:val="8"/>
              </w:rPr>
              <w:t>个月，或者吊销旅</w:t>
            </w:r>
            <w:r>
              <w:rPr/>
              <w:t xml:space="preserve"> </w:t>
            </w:r>
            <w:r>
              <w:rPr>
                <w:spacing w:val="8"/>
              </w:rPr>
              <w:t>行社业务经营许可证、导游证。</w:t>
            </w:r>
          </w:p>
        </w:tc>
      </w:tr>
      <w:tr>
        <w:trPr>
          <w:trHeight w:val="1443" w:hRule="atLeast"/>
        </w:trPr>
        <w:tc>
          <w:tcPr>
            <w:tcW w:w="448" w:type="dxa"/>
            <w:vAlign w:val="top"/>
            <w:vMerge w:val="restart"/>
            <w:tcBorders>
              <w:bottom w:val="nil"/>
            </w:tcBorders>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pStyle w:val="TableText"/>
              <w:ind w:left="73"/>
              <w:spacing w:before="65" w:line="186" w:lineRule="auto"/>
              <w:rPr/>
            </w:pPr>
            <w:r>
              <w:rPr>
                <w:spacing w:val="1"/>
              </w:rPr>
              <w:t>235</w:t>
            </w:r>
          </w:p>
        </w:tc>
        <w:tc>
          <w:tcPr>
            <w:tcW w:w="1301" w:type="dxa"/>
            <w:vAlign w:val="top"/>
            <w:vMerge w:val="restart"/>
            <w:tcBorders>
              <w:bottom w:val="nil"/>
            </w:tcBorders>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1" w:right="17" w:firstLine="3"/>
              <w:spacing w:before="65" w:line="281" w:lineRule="auto"/>
              <w:rPr/>
            </w:pPr>
            <w:r>
              <w:rPr>
                <w:spacing w:val="8"/>
              </w:rPr>
              <w:t>擅自引进外商</w:t>
            </w:r>
            <w:r>
              <w:rPr>
                <w:spacing w:val="4"/>
              </w:rPr>
              <w:t xml:space="preserve"> </w:t>
            </w:r>
            <w:r>
              <w:rPr>
                <w:spacing w:val="9"/>
              </w:rPr>
              <w:t>投资或者旅行</w:t>
            </w:r>
            <w:r>
              <w:rPr>
                <w:spacing w:val="1"/>
              </w:rPr>
              <w:t xml:space="preserve"> </w:t>
            </w:r>
            <w:r>
              <w:rPr>
                <w:spacing w:val="9"/>
              </w:rPr>
              <w:t>社及其分社、</w:t>
            </w:r>
            <w:r>
              <w:rPr>
                <w:spacing w:val="1"/>
              </w:rPr>
              <w:t xml:space="preserve"> </w:t>
            </w:r>
            <w:r>
              <w:rPr>
                <w:spacing w:val="9"/>
              </w:rPr>
              <w:t>服务网点未悬</w:t>
            </w:r>
            <w:r>
              <w:rPr>
                <w:spacing w:val="1"/>
              </w:rPr>
              <w:t xml:space="preserve"> </w:t>
            </w:r>
            <w:r>
              <w:rPr>
                <w:spacing w:val="9"/>
              </w:rPr>
              <w:t>挂旅行社业务</w:t>
            </w:r>
            <w:r>
              <w:rPr>
                <w:spacing w:val="1"/>
              </w:rPr>
              <w:t xml:space="preserve"> </w:t>
            </w:r>
            <w:r>
              <w:rPr>
                <w:spacing w:val="9"/>
              </w:rPr>
              <w:t>经营许可证、</w:t>
            </w:r>
            <w:r>
              <w:rPr>
                <w:spacing w:val="1"/>
              </w:rPr>
              <w:t xml:space="preserve"> </w:t>
            </w:r>
            <w:r>
              <w:rPr>
                <w:spacing w:val="9"/>
              </w:rPr>
              <w:t>备案登记证明</w:t>
            </w:r>
            <w:r>
              <w:rPr>
                <w:spacing w:val="1"/>
              </w:rPr>
              <w:t xml:space="preserve"> </w:t>
            </w:r>
            <w:r>
              <w:rPr/>
              <w:t>的</w:t>
            </w:r>
          </w:p>
        </w:tc>
        <w:tc>
          <w:tcPr>
            <w:tcW w:w="5488" w:type="dxa"/>
            <w:vAlign w:val="top"/>
            <w:vMerge w:val="restart"/>
            <w:tcBorders>
              <w:bottom w:val="nil"/>
            </w:tcBorders>
          </w:tcPr>
          <w:p>
            <w:pPr>
              <w:spacing w:line="412" w:lineRule="auto"/>
              <w:rPr>
                <w:rFonts w:ascii="Arial"/>
                <w:sz w:val="21"/>
              </w:rPr>
            </w:pPr>
            <w:r/>
          </w:p>
          <w:p>
            <w:pPr>
              <w:pStyle w:val="TableText"/>
              <w:ind w:left="24"/>
              <w:spacing w:before="65" w:line="229" w:lineRule="auto"/>
              <w:rPr/>
            </w:pPr>
            <w:r>
              <w:rPr>
                <w:spacing w:val="7"/>
              </w:rPr>
              <w:t>《旅行社条例实施细则》</w:t>
            </w:r>
          </w:p>
          <w:p>
            <w:pPr>
              <w:pStyle w:val="TableText"/>
              <w:ind w:left="24" w:firstLine="9"/>
              <w:spacing w:before="65" w:line="276" w:lineRule="auto"/>
              <w:rPr/>
            </w:pPr>
            <w:r>
              <w:rPr>
                <w:spacing w:val="2"/>
              </w:rPr>
              <w:t>第五十七条：违反本实施细则第十二条第三款、</w:t>
            </w:r>
            <w:r>
              <w:rPr>
                <w:spacing w:val="1"/>
              </w:rPr>
              <w:t>第二十三条、</w:t>
            </w:r>
            <w:r>
              <w:rPr/>
              <w:t xml:space="preserve"> </w:t>
            </w:r>
            <w:r>
              <w:rPr>
                <w:spacing w:val="6"/>
              </w:rPr>
              <w:t>第二十六条的规定，擅自引进外商投资、设立服务网点未在</w:t>
            </w:r>
            <w:r>
              <w:rPr>
                <w:spacing w:val="6"/>
              </w:rPr>
              <w:t xml:space="preserve"> </w:t>
            </w:r>
            <w:r>
              <w:rPr>
                <w:spacing w:val="6"/>
              </w:rPr>
              <w:t>规定期限内备案，或者旅行社及其分社、服务网点未悬挂旅</w:t>
            </w:r>
            <w:r>
              <w:rPr>
                <w:spacing w:val="6"/>
              </w:rPr>
              <w:t xml:space="preserve"> </w:t>
            </w:r>
            <w:r>
              <w:rPr>
                <w:spacing w:val="5"/>
              </w:rPr>
              <w:t>行社业务经营许可证、备案登记证明的，</w:t>
            </w:r>
            <w:r>
              <w:rPr>
                <w:spacing w:val="-53"/>
              </w:rPr>
              <w:t xml:space="preserve"> </w:t>
            </w:r>
            <w:r>
              <w:rPr>
                <w:spacing w:val="5"/>
              </w:rPr>
              <w:t>由县级以</w:t>
            </w:r>
            <w:r>
              <w:rPr>
                <w:spacing w:val="4"/>
              </w:rPr>
              <w:t>上旅游行</w:t>
            </w:r>
            <w:r>
              <w:rPr>
                <w:spacing w:val="4"/>
              </w:rPr>
              <w:t xml:space="preserve"> </w:t>
            </w:r>
            <w:r>
              <w:rPr>
                <w:spacing w:val="4"/>
              </w:rPr>
              <w:t>政管理部门责令改正，可以处</w:t>
            </w:r>
            <w:r>
              <w:rPr>
                <w:spacing w:val="-9"/>
              </w:rPr>
              <w:t xml:space="preserve"> </w:t>
            </w:r>
            <w:r>
              <w:rPr>
                <w:spacing w:val="4"/>
              </w:rPr>
              <w:t>1</w:t>
            </w:r>
            <w:r>
              <w:rPr>
                <w:spacing w:val="-32"/>
              </w:rPr>
              <w:t xml:space="preserve"> </w:t>
            </w:r>
            <w:r>
              <w:rPr>
                <w:spacing w:val="4"/>
              </w:rPr>
              <w:t>万元以下的罚款。</w:t>
            </w:r>
          </w:p>
          <w:p>
            <w:pPr>
              <w:pStyle w:val="TableText"/>
              <w:ind w:left="36" w:right="14" w:hanging="3"/>
              <w:spacing w:before="62" w:line="259" w:lineRule="auto"/>
              <w:rPr/>
            </w:pPr>
            <w:r>
              <w:rPr>
                <w:spacing w:val="9"/>
              </w:rPr>
              <w:t>第十二条第三款：外商投资旅行社的，适用《条例》第三章</w:t>
            </w:r>
            <w:r>
              <w:rPr/>
              <w:t xml:space="preserve"> </w:t>
            </w:r>
            <w:r>
              <w:rPr>
                <w:spacing w:val="8"/>
              </w:rPr>
              <w:t>的规定。未经批准，旅行社不得引进外商投资。</w:t>
            </w:r>
          </w:p>
          <w:p>
            <w:pPr>
              <w:pStyle w:val="TableText"/>
              <w:ind w:left="24" w:right="11" w:firstLine="8"/>
              <w:spacing w:before="61" w:line="274" w:lineRule="auto"/>
              <w:jc w:val="both"/>
              <w:rPr/>
            </w:pPr>
            <w:r>
              <w:rPr>
                <w:spacing w:val="9"/>
              </w:rPr>
              <w:t>第二十六条：旅行社及其分社、服务网点，应当将《旅行社</w:t>
            </w:r>
            <w:r>
              <w:rPr/>
              <w:t xml:space="preserve"> </w:t>
            </w:r>
            <w:r>
              <w:rPr>
                <w:spacing w:val="1"/>
              </w:rPr>
              <w:t>业务经营许可证》、《旅行社分社备案登记证明》或者《旅行</w:t>
            </w:r>
            <w:r>
              <w:rPr>
                <w:spacing w:val="15"/>
              </w:rPr>
              <w:t xml:space="preserve"> </w:t>
            </w:r>
            <w:r>
              <w:rPr>
                <w:spacing w:val="1"/>
              </w:rPr>
              <w:t>社服务网点备案登记证明》，与营业执照一起，悬挂在经营场</w:t>
            </w:r>
            <w:r>
              <w:rPr>
                <w:spacing w:val="18"/>
              </w:rPr>
              <w:t xml:space="preserve"> </w:t>
            </w:r>
            <w:r>
              <w:rPr>
                <w:spacing w:val="6"/>
              </w:rPr>
              <w:t>所的显要位置。</w:t>
            </w:r>
          </w:p>
        </w:tc>
        <w:tc>
          <w:tcPr>
            <w:tcW w:w="937" w:type="dxa"/>
            <w:vAlign w:val="top"/>
          </w:tcPr>
          <w:p>
            <w:pPr>
              <w:spacing w:line="277" w:lineRule="auto"/>
              <w:rPr>
                <w:rFonts w:ascii="Arial"/>
                <w:sz w:val="21"/>
              </w:rPr>
            </w:pPr>
            <w:r/>
          </w:p>
          <w:p>
            <w:pPr>
              <w:spacing w:line="278" w:lineRule="auto"/>
              <w:rPr>
                <w:rFonts w:ascii="Arial"/>
                <w:sz w:val="21"/>
              </w:rPr>
            </w:pPr>
            <w:r/>
          </w:p>
          <w:p>
            <w:pPr>
              <w:pStyle w:val="TableText"/>
              <w:ind w:left="58"/>
              <w:spacing w:before="65" w:line="231" w:lineRule="auto"/>
              <w:rPr/>
            </w:pPr>
            <w:r>
              <w:rPr>
                <w:spacing w:val="6"/>
              </w:rPr>
              <w:t>从轻处罚</w:t>
            </w:r>
          </w:p>
        </w:tc>
        <w:tc>
          <w:tcPr>
            <w:tcW w:w="2052" w:type="dxa"/>
            <w:vAlign w:val="top"/>
          </w:tcPr>
          <w:p>
            <w:pPr>
              <w:spacing w:line="399" w:lineRule="auto"/>
              <w:rPr>
                <w:rFonts w:ascii="Arial"/>
                <w:sz w:val="21"/>
              </w:rPr>
            </w:pPr>
            <w:r/>
          </w:p>
          <w:p>
            <w:pPr>
              <w:pStyle w:val="TableText"/>
              <w:ind w:left="133" w:right="12" w:firstLine="8"/>
              <w:spacing w:before="65" w:line="259" w:lineRule="auto"/>
              <w:rPr/>
            </w:pPr>
            <w:r>
              <w:rPr>
                <w:spacing w:val="12"/>
              </w:rPr>
              <w:t>1</w:t>
            </w:r>
            <w:r>
              <w:rPr>
                <w:spacing w:val="-17"/>
              </w:rPr>
              <w:t xml:space="preserve"> </w:t>
            </w:r>
            <w:r>
              <w:rPr>
                <w:spacing w:val="12"/>
              </w:rPr>
              <w:t>年内首次实施该条</w:t>
            </w:r>
            <w:r>
              <w:rPr/>
              <w:t xml:space="preserve"> </w:t>
            </w:r>
            <w:r>
              <w:rPr>
                <w:spacing w:val="6"/>
              </w:rPr>
              <w:t>所列违法行为的。</w:t>
            </w:r>
          </w:p>
        </w:tc>
        <w:tc>
          <w:tcPr>
            <w:tcW w:w="4728" w:type="dxa"/>
            <w:vAlign w:val="top"/>
          </w:tcPr>
          <w:p>
            <w:pPr>
              <w:spacing w:line="277" w:lineRule="auto"/>
              <w:rPr>
                <w:rFonts w:ascii="Arial"/>
                <w:sz w:val="21"/>
              </w:rPr>
            </w:pPr>
            <w:r/>
          </w:p>
          <w:p>
            <w:pPr>
              <w:spacing w:line="278" w:lineRule="auto"/>
              <w:rPr>
                <w:rFonts w:ascii="Arial"/>
                <w:sz w:val="21"/>
              </w:rPr>
            </w:pPr>
            <w:r/>
          </w:p>
          <w:p>
            <w:pPr>
              <w:pStyle w:val="TableText"/>
              <w:ind w:left="30"/>
              <w:spacing w:before="65" w:line="231" w:lineRule="auto"/>
              <w:rPr/>
            </w:pPr>
            <w:r>
              <w:rPr>
                <w:spacing w:val="3"/>
              </w:rPr>
              <w:t>可处</w:t>
            </w:r>
            <w:r>
              <w:rPr>
                <w:spacing w:val="-25"/>
              </w:rPr>
              <w:t xml:space="preserve"> </w:t>
            </w:r>
            <w:r>
              <w:rPr>
                <w:spacing w:val="3"/>
              </w:rPr>
              <w:t>3000</w:t>
            </w:r>
            <w:r>
              <w:rPr>
                <w:spacing w:val="-29"/>
              </w:rPr>
              <w:t xml:space="preserve"> </w:t>
            </w:r>
            <w:r>
              <w:rPr>
                <w:spacing w:val="3"/>
              </w:rPr>
              <w:t>元以下的罚款。</w:t>
            </w:r>
          </w:p>
        </w:tc>
      </w:tr>
      <w:tr>
        <w:trPr>
          <w:trHeight w:val="1443" w:hRule="atLeast"/>
        </w:trPr>
        <w:tc>
          <w:tcPr>
            <w:tcW w:w="448" w:type="dxa"/>
            <w:vAlign w:val="top"/>
            <w:vMerge w:val="continue"/>
            <w:tcBorders>
              <w:top w:val="nil"/>
              <w:bottom w:val="nil"/>
            </w:tcBorders>
          </w:tcPr>
          <w:p>
            <w:pPr>
              <w:rPr>
                <w:rFonts w:ascii="Arial"/>
                <w:sz w:val="21"/>
              </w:rPr>
            </w:pPr>
            <w:r/>
          </w:p>
        </w:tc>
        <w:tc>
          <w:tcPr>
            <w:tcW w:w="1301" w:type="dxa"/>
            <w:vAlign w:val="top"/>
            <w:vMerge w:val="continue"/>
            <w:tcBorders>
              <w:top w:val="nil"/>
              <w:bottom w:val="nil"/>
            </w:tcBorders>
          </w:tcPr>
          <w:p>
            <w:pPr>
              <w:rPr>
                <w:rFonts w:ascii="Arial"/>
                <w:sz w:val="21"/>
              </w:rPr>
            </w:pPr>
            <w:r/>
          </w:p>
        </w:tc>
        <w:tc>
          <w:tcPr>
            <w:tcW w:w="5488" w:type="dxa"/>
            <w:vAlign w:val="top"/>
            <w:vMerge w:val="continue"/>
            <w:tcBorders>
              <w:top w:val="nil"/>
              <w:bottom w:val="nil"/>
            </w:tcBorders>
          </w:tcPr>
          <w:p>
            <w:pPr>
              <w:rPr>
                <w:rFonts w:ascii="Arial"/>
                <w:sz w:val="21"/>
              </w:rPr>
            </w:pPr>
            <w:r/>
          </w:p>
        </w:tc>
        <w:tc>
          <w:tcPr>
            <w:tcW w:w="937" w:type="dxa"/>
            <w:vAlign w:val="top"/>
          </w:tcPr>
          <w:p>
            <w:pPr>
              <w:spacing w:line="278" w:lineRule="auto"/>
              <w:rPr>
                <w:rFonts w:ascii="Arial"/>
                <w:sz w:val="21"/>
              </w:rPr>
            </w:pPr>
            <w:r/>
          </w:p>
          <w:p>
            <w:pPr>
              <w:spacing w:line="278" w:lineRule="auto"/>
              <w:rPr>
                <w:rFonts w:ascii="Arial"/>
                <w:sz w:val="21"/>
              </w:rPr>
            </w:pPr>
            <w:r/>
          </w:p>
          <w:p>
            <w:pPr>
              <w:pStyle w:val="TableText"/>
              <w:ind w:left="62"/>
              <w:spacing w:before="65" w:line="232" w:lineRule="auto"/>
              <w:rPr/>
            </w:pPr>
            <w:r>
              <w:rPr>
                <w:spacing w:val="5"/>
              </w:rPr>
              <w:t>一般处罚</w:t>
            </w:r>
          </w:p>
        </w:tc>
        <w:tc>
          <w:tcPr>
            <w:tcW w:w="2052" w:type="dxa"/>
            <w:vAlign w:val="top"/>
          </w:tcPr>
          <w:p>
            <w:pPr>
              <w:spacing w:line="401" w:lineRule="auto"/>
              <w:rPr>
                <w:rFonts w:ascii="Arial"/>
                <w:sz w:val="21"/>
              </w:rPr>
            </w:pPr>
            <w:r/>
          </w:p>
          <w:p>
            <w:pPr>
              <w:pStyle w:val="TableText"/>
              <w:ind w:left="32" w:right="10" w:firstLine="3"/>
              <w:spacing w:before="65" w:line="259" w:lineRule="auto"/>
              <w:rPr/>
            </w:pPr>
            <w:r>
              <w:rPr>
                <w:spacing w:val="2"/>
              </w:rPr>
              <w:t>1</w:t>
            </w:r>
            <w:r>
              <w:rPr>
                <w:spacing w:val="-37"/>
              </w:rPr>
              <w:t xml:space="preserve"> </w:t>
            </w:r>
            <w:r>
              <w:rPr>
                <w:spacing w:val="2"/>
              </w:rPr>
              <w:t>年内</w:t>
            </w:r>
            <w:r>
              <w:rPr>
                <w:spacing w:val="-42"/>
              </w:rPr>
              <w:t xml:space="preserve"> </w:t>
            </w:r>
            <w:r>
              <w:rPr>
                <w:spacing w:val="2"/>
              </w:rPr>
              <w:t>2</w:t>
            </w:r>
            <w:r>
              <w:rPr>
                <w:spacing w:val="-42"/>
              </w:rPr>
              <w:t xml:space="preserve"> </w:t>
            </w:r>
            <w:r>
              <w:rPr>
                <w:spacing w:val="2"/>
              </w:rPr>
              <w:t>次实施该条所</w:t>
            </w:r>
            <w:r>
              <w:rPr/>
              <w:t xml:space="preserve"> </w:t>
            </w:r>
            <w:r>
              <w:rPr>
                <w:spacing w:val="5"/>
              </w:rPr>
              <w:t>列违法行为的。</w:t>
            </w:r>
          </w:p>
        </w:tc>
        <w:tc>
          <w:tcPr>
            <w:tcW w:w="4728" w:type="dxa"/>
            <w:vAlign w:val="top"/>
          </w:tcPr>
          <w:p>
            <w:pPr>
              <w:spacing w:line="278" w:lineRule="auto"/>
              <w:rPr>
                <w:rFonts w:ascii="Arial"/>
                <w:sz w:val="21"/>
              </w:rPr>
            </w:pPr>
            <w:r/>
          </w:p>
          <w:p>
            <w:pPr>
              <w:spacing w:line="278" w:lineRule="auto"/>
              <w:rPr>
                <w:rFonts w:ascii="Arial"/>
                <w:sz w:val="21"/>
              </w:rPr>
            </w:pPr>
            <w:r/>
          </w:p>
          <w:p>
            <w:pPr>
              <w:pStyle w:val="TableText"/>
              <w:ind w:left="30"/>
              <w:spacing w:before="65" w:line="231" w:lineRule="auto"/>
              <w:rPr/>
            </w:pPr>
            <w:r>
              <w:rPr>
                <w:spacing w:val="3"/>
              </w:rPr>
              <w:t>可处</w:t>
            </w:r>
            <w:r>
              <w:rPr>
                <w:spacing w:val="-25"/>
              </w:rPr>
              <w:t xml:space="preserve"> </w:t>
            </w:r>
            <w:r>
              <w:rPr>
                <w:spacing w:val="3"/>
              </w:rPr>
              <w:t>3000</w:t>
            </w:r>
            <w:r>
              <w:rPr>
                <w:spacing w:val="-29"/>
              </w:rPr>
              <w:t xml:space="preserve"> </w:t>
            </w:r>
            <w:r>
              <w:rPr>
                <w:spacing w:val="3"/>
              </w:rPr>
              <w:t>元以上</w:t>
            </w:r>
            <w:r>
              <w:rPr>
                <w:spacing w:val="-38"/>
              </w:rPr>
              <w:t xml:space="preserve"> </w:t>
            </w:r>
            <w:r>
              <w:rPr>
                <w:spacing w:val="3"/>
              </w:rPr>
              <w:t>6000</w:t>
            </w:r>
            <w:r>
              <w:rPr>
                <w:spacing w:val="-29"/>
              </w:rPr>
              <w:t xml:space="preserve"> </w:t>
            </w:r>
            <w:r>
              <w:rPr>
                <w:spacing w:val="3"/>
              </w:rPr>
              <w:t>元以下的罚款。</w:t>
            </w:r>
          </w:p>
        </w:tc>
      </w:tr>
      <w:tr>
        <w:trPr>
          <w:trHeight w:val="1690" w:hRule="atLeast"/>
        </w:trPr>
        <w:tc>
          <w:tcPr>
            <w:tcW w:w="448" w:type="dxa"/>
            <w:vAlign w:val="top"/>
            <w:vMerge w:val="continue"/>
            <w:tcBorders>
              <w:top w:val="nil"/>
            </w:tcBorders>
          </w:tcPr>
          <w:p>
            <w:pPr>
              <w:rPr>
                <w:rFonts w:ascii="Arial"/>
                <w:sz w:val="21"/>
              </w:rPr>
            </w:pPr>
            <w:r/>
          </w:p>
        </w:tc>
        <w:tc>
          <w:tcPr>
            <w:tcW w:w="1301" w:type="dxa"/>
            <w:vAlign w:val="top"/>
            <w:vMerge w:val="continue"/>
            <w:tcBorders>
              <w:top w:val="nil"/>
            </w:tcBorders>
          </w:tcPr>
          <w:p>
            <w:pPr>
              <w:rPr>
                <w:rFonts w:ascii="Arial"/>
                <w:sz w:val="21"/>
              </w:rPr>
            </w:pPr>
            <w:r/>
          </w:p>
        </w:tc>
        <w:tc>
          <w:tcPr>
            <w:tcW w:w="5488" w:type="dxa"/>
            <w:vAlign w:val="top"/>
            <w:vMerge w:val="continue"/>
            <w:tcBorders>
              <w:top w:val="nil"/>
            </w:tcBorders>
          </w:tcPr>
          <w:p>
            <w:pPr>
              <w:rPr>
                <w:rFonts w:ascii="Arial"/>
                <w:sz w:val="21"/>
              </w:rPr>
            </w:pPr>
            <w:r/>
          </w:p>
        </w:tc>
        <w:tc>
          <w:tcPr>
            <w:tcW w:w="937" w:type="dxa"/>
            <w:vAlign w:val="top"/>
          </w:tcPr>
          <w:p>
            <w:pPr>
              <w:spacing w:line="339" w:lineRule="auto"/>
              <w:rPr>
                <w:rFonts w:ascii="Arial"/>
                <w:sz w:val="21"/>
              </w:rPr>
            </w:pPr>
            <w:r/>
          </w:p>
          <w:p>
            <w:pPr>
              <w:spacing w:line="340" w:lineRule="auto"/>
              <w:rPr>
                <w:rFonts w:ascii="Arial"/>
                <w:sz w:val="21"/>
              </w:rPr>
            </w:pPr>
            <w:r/>
          </w:p>
          <w:p>
            <w:pPr>
              <w:pStyle w:val="TableText"/>
              <w:ind w:left="58"/>
              <w:spacing w:before="65" w:line="232" w:lineRule="auto"/>
              <w:rPr/>
            </w:pPr>
            <w:r>
              <w:rPr>
                <w:spacing w:val="6"/>
              </w:rPr>
              <w:t>从重处罚</w:t>
            </w:r>
          </w:p>
        </w:tc>
        <w:tc>
          <w:tcPr>
            <w:tcW w:w="2052" w:type="dxa"/>
            <w:vAlign w:val="top"/>
          </w:tcPr>
          <w:p>
            <w:pPr>
              <w:spacing w:line="262" w:lineRule="auto"/>
              <w:rPr>
                <w:rFonts w:ascii="Arial"/>
                <w:sz w:val="21"/>
              </w:rPr>
            </w:pPr>
            <w:r/>
          </w:p>
          <w:p>
            <w:pPr>
              <w:spacing w:line="262" w:lineRule="auto"/>
              <w:rPr>
                <w:rFonts w:ascii="Arial"/>
                <w:sz w:val="21"/>
              </w:rPr>
            </w:pPr>
            <w:r/>
          </w:p>
          <w:p>
            <w:pPr>
              <w:pStyle w:val="TableText"/>
              <w:ind w:left="29" w:right="10" w:firstLine="6"/>
              <w:spacing w:before="65" w:line="259" w:lineRule="auto"/>
              <w:rPr/>
            </w:pPr>
            <w:r>
              <w:rPr>
                <w:spacing w:val="2"/>
              </w:rPr>
              <w:t>1</w:t>
            </w:r>
            <w:r>
              <w:rPr>
                <w:spacing w:val="-38"/>
              </w:rPr>
              <w:t xml:space="preserve"> </w:t>
            </w:r>
            <w:r>
              <w:rPr>
                <w:spacing w:val="2"/>
              </w:rPr>
              <w:t>年内</w:t>
            </w:r>
            <w:r>
              <w:rPr>
                <w:spacing w:val="-41"/>
              </w:rPr>
              <w:t xml:space="preserve"> </w:t>
            </w:r>
            <w:r>
              <w:rPr>
                <w:spacing w:val="2"/>
              </w:rPr>
              <w:t>3</w:t>
            </w:r>
            <w:r>
              <w:rPr>
                <w:spacing w:val="-42"/>
              </w:rPr>
              <w:t xml:space="preserve"> </w:t>
            </w:r>
            <w:r>
              <w:rPr>
                <w:spacing w:val="2"/>
              </w:rPr>
              <w:t>次以上实施该</w:t>
            </w:r>
            <w:r>
              <w:rPr/>
              <w:t xml:space="preserve"> </w:t>
            </w:r>
            <w:r>
              <w:rPr>
                <w:spacing w:val="6"/>
              </w:rPr>
              <w:t>条所列违法行为的。</w:t>
            </w:r>
          </w:p>
        </w:tc>
        <w:tc>
          <w:tcPr>
            <w:tcW w:w="4728" w:type="dxa"/>
            <w:vAlign w:val="top"/>
          </w:tcPr>
          <w:p>
            <w:pPr>
              <w:spacing w:line="310" w:lineRule="auto"/>
              <w:rPr>
                <w:rFonts w:ascii="Arial"/>
                <w:sz w:val="21"/>
              </w:rPr>
            </w:pPr>
            <w:r/>
          </w:p>
          <w:p>
            <w:pPr>
              <w:spacing w:line="310" w:lineRule="auto"/>
              <w:rPr>
                <w:rFonts w:ascii="Arial"/>
                <w:sz w:val="21"/>
              </w:rPr>
            </w:pPr>
            <w:r/>
          </w:p>
          <w:p>
            <w:pPr>
              <w:spacing w:line="310" w:lineRule="auto"/>
              <w:rPr>
                <w:rFonts w:ascii="Arial"/>
                <w:sz w:val="21"/>
              </w:rPr>
            </w:pPr>
            <w:r/>
          </w:p>
          <w:p>
            <w:pPr>
              <w:pStyle w:val="TableText"/>
              <w:ind w:left="30"/>
              <w:spacing w:before="65" w:line="231" w:lineRule="auto"/>
              <w:rPr/>
            </w:pPr>
            <w:r>
              <w:rPr>
                <w:spacing w:val="3"/>
              </w:rPr>
              <w:t>可处</w:t>
            </w:r>
            <w:r>
              <w:rPr>
                <w:spacing w:val="-34"/>
              </w:rPr>
              <w:t xml:space="preserve"> </w:t>
            </w:r>
            <w:r>
              <w:rPr>
                <w:spacing w:val="3"/>
              </w:rPr>
              <w:t>6000</w:t>
            </w:r>
            <w:r>
              <w:rPr>
                <w:spacing w:val="-29"/>
              </w:rPr>
              <w:t xml:space="preserve"> </w:t>
            </w:r>
            <w:r>
              <w:rPr>
                <w:spacing w:val="3"/>
              </w:rPr>
              <w:t>元以上</w:t>
            </w:r>
            <w:r>
              <w:rPr>
                <w:spacing w:val="-24"/>
              </w:rPr>
              <w:t xml:space="preserve"> </w:t>
            </w:r>
            <w:r>
              <w:rPr>
                <w:spacing w:val="3"/>
              </w:rPr>
              <w:t>1</w:t>
            </w:r>
            <w:r>
              <w:rPr>
                <w:spacing w:val="-31"/>
              </w:rPr>
              <w:t xml:space="preserve"> </w:t>
            </w:r>
            <w:r>
              <w:rPr>
                <w:spacing w:val="3"/>
              </w:rPr>
              <w:t>万元以下的罚款。</w:t>
            </w:r>
          </w:p>
        </w:tc>
      </w:tr>
    </w:tbl>
    <w:p>
      <w:pPr>
        <w:pStyle w:val="BodyText"/>
        <w:spacing w:line="250" w:lineRule="auto"/>
        <w:rPr>
          <w:sz w:val="21"/>
        </w:rPr>
      </w:pPr>
      <w:r/>
    </w:p>
    <w:p>
      <w:pPr>
        <w:pStyle w:val="BodyText"/>
        <w:spacing w:line="250" w:lineRule="auto"/>
        <w:rPr>
          <w:sz w:val="21"/>
        </w:rPr>
      </w:pPr>
      <w:r/>
    </w:p>
    <w:p>
      <w:pPr>
        <w:pStyle w:val="BodyText"/>
        <w:spacing w:line="250" w:lineRule="auto"/>
        <w:rPr>
          <w:sz w:val="21"/>
        </w:rPr>
      </w:pPr>
      <w:r/>
    </w:p>
    <w:p>
      <w:pPr>
        <w:pStyle w:val="BodyText"/>
        <w:spacing w:line="250" w:lineRule="auto"/>
        <w:rPr>
          <w:sz w:val="21"/>
        </w:rPr>
      </w:pPr>
      <w:r/>
    </w:p>
    <w:p>
      <w:pPr>
        <w:pStyle w:val="BodyText"/>
        <w:spacing w:line="250" w:lineRule="auto"/>
        <w:rPr>
          <w:sz w:val="21"/>
        </w:rPr>
      </w:pPr>
      <w:r/>
    </w:p>
    <w:p>
      <w:pPr>
        <w:pStyle w:val="BodyText"/>
        <w:spacing w:line="250" w:lineRule="auto"/>
        <w:rPr>
          <w:sz w:val="21"/>
        </w:rPr>
      </w:pPr>
      <w:r/>
    </w:p>
    <w:p>
      <w:pPr>
        <w:pStyle w:val="BodyText"/>
        <w:spacing w:line="250" w:lineRule="auto"/>
        <w:rPr>
          <w:sz w:val="21"/>
        </w:rPr>
      </w:pPr>
      <w:r/>
    </w:p>
    <w:p>
      <w:pPr>
        <w:pStyle w:val="BodyText"/>
        <w:spacing w:line="250" w:lineRule="auto"/>
        <w:rPr>
          <w:sz w:val="21"/>
        </w:rPr>
      </w:pPr>
      <w:r/>
    </w:p>
    <w:p>
      <w:pPr>
        <w:pStyle w:val="BodyText"/>
        <w:spacing w:line="250" w:lineRule="auto"/>
        <w:rPr>
          <w:sz w:val="21"/>
        </w:rPr>
      </w:pPr>
      <w:r/>
    </w:p>
    <w:p>
      <w:pPr>
        <w:pStyle w:val="BodyText"/>
        <w:spacing w:line="251" w:lineRule="auto"/>
        <w:rPr>
          <w:sz w:val="21"/>
        </w:rPr>
      </w:pPr>
      <w:r/>
    </w:p>
    <w:p>
      <w:pPr>
        <w:pStyle w:val="BodyText"/>
        <w:spacing w:line="251" w:lineRule="auto"/>
        <w:rPr>
          <w:sz w:val="21"/>
        </w:rPr>
      </w:pPr>
      <w:r/>
    </w:p>
    <w:p>
      <w:pPr>
        <w:pStyle w:val="BodyText"/>
        <w:ind w:left="6594"/>
        <w:spacing w:before="69" w:line="196" w:lineRule="auto"/>
        <w:rPr>
          <w:sz w:val="24"/>
          <w:szCs w:val="24"/>
        </w:rPr>
      </w:pPr>
      <w:r>
        <w:rPr>
          <w:sz w:val="24"/>
          <w:szCs w:val="24"/>
          <w:spacing w:val="5"/>
        </w:rPr>
        <w:t>-</w:t>
      </w:r>
      <w:r>
        <w:rPr>
          <w:sz w:val="24"/>
          <w:szCs w:val="24"/>
          <w:spacing w:val="12"/>
        </w:rPr>
        <w:t xml:space="preserve"> </w:t>
      </w:r>
      <w:r>
        <w:rPr>
          <w:sz w:val="24"/>
          <w:szCs w:val="24"/>
          <w:spacing w:val="5"/>
        </w:rPr>
        <w:t>167 -</w:t>
      </w:r>
    </w:p>
    <w:p>
      <w:pPr>
        <w:spacing w:line="196" w:lineRule="auto"/>
        <w:sectPr>
          <w:pgSz w:w="16839" w:h="11906"/>
          <w:pgMar w:top="400" w:right="420"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95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8"/>
        <w:gridCol w:w="1301"/>
        <w:gridCol w:w="5488"/>
        <w:gridCol w:w="937"/>
        <w:gridCol w:w="2052"/>
        <w:gridCol w:w="4728"/>
      </w:tblGrid>
      <w:tr>
        <w:trPr>
          <w:trHeight w:val="5050" w:hRule="atLeast"/>
        </w:trPr>
        <w:tc>
          <w:tcPr>
            <w:tcW w:w="448"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pStyle w:val="TableText"/>
              <w:ind w:left="73"/>
              <w:spacing w:before="65" w:line="186" w:lineRule="auto"/>
              <w:rPr/>
            </w:pPr>
            <w:r>
              <w:rPr>
                <w:spacing w:val="1"/>
              </w:rPr>
              <w:t>236</w:t>
            </w:r>
          </w:p>
        </w:tc>
        <w:tc>
          <w:tcPr>
            <w:tcW w:w="1301"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23" w:right="17" w:hanging="2"/>
              <w:spacing w:before="65" w:line="269" w:lineRule="auto"/>
              <w:jc w:val="both"/>
              <w:rPr/>
            </w:pPr>
            <w:r>
              <w:rPr>
                <w:spacing w:val="9"/>
              </w:rPr>
              <w:t>设立服务网点</w:t>
            </w:r>
            <w:r>
              <w:rPr>
                <w:spacing w:val="1"/>
              </w:rPr>
              <w:t xml:space="preserve"> </w:t>
            </w:r>
            <w:r>
              <w:rPr>
                <w:spacing w:val="9"/>
              </w:rPr>
              <w:t>未在规定期限</w:t>
            </w:r>
            <w:r>
              <w:rPr/>
              <w:t xml:space="preserve"> </w:t>
            </w:r>
            <w:r>
              <w:rPr>
                <w:spacing w:val="6"/>
              </w:rPr>
              <w:t>内备案的</w:t>
            </w:r>
          </w:p>
        </w:tc>
        <w:tc>
          <w:tcPr>
            <w:tcW w:w="5488" w:type="dxa"/>
            <w:vAlign w:val="top"/>
          </w:tcPr>
          <w:p>
            <w:pPr>
              <w:spacing w:line="245" w:lineRule="auto"/>
              <w:rPr>
                <w:rFonts w:ascii="Arial"/>
                <w:sz w:val="21"/>
              </w:rPr>
            </w:pPr>
            <w:r/>
          </w:p>
          <w:p>
            <w:pPr>
              <w:spacing w:line="245" w:lineRule="auto"/>
              <w:rPr>
                <w:rFonts w:ascii="Arial"/>
                <w:sz w:val="21"/>
              </w:rPr>
            </w:pPr>
            <w:r/>
          </w:p>
          <w:p>
            <w:pPr>
              <w:pStyle w:val="TableText"/>
              <w:ind w:left="24"/>
              <w:spacing w:before="65" w:line="229" w:lineRule="auto"/>
              <w:rPr/>
            </w:pPr>
            <w:r>
              <w:rPr>
                <w:spacing w:val="7"/>
              </w:rPr>
              <w:t>《旅行社条例实施细则》</w:t>
            </w:r>
          </w:p>
          <w:p>
            <w:pPr>
              <w:pStyle w:val="TableText"/>
              <w:ind w:left="24" w:firstLine="9"/>
              <w:spacing w:before="65" w:line="276" w:lineRule="auto"/>
              <w:rPr/>
            </w:pPr>
            <w:r>
              <w:rPr>
                <w:spacing w:val="2"/>
              </w:rPr>
              <w:t>第五十七条：违反本实施细则第十二条第三款、</w:t>
            </w:r>
            <w:r>
              <w:rPr>
                <w:spacing w:val="1"/>
              </w:rPr>
              <w:t>第二十三条、</w:t>
            </w:r>
            <w:r>
              <w:rPr/>
              <w:t xml:space="preserve"> </w:t>
            </w:r>
            <w:r>
              <w:rPr>
                <w:spacing w:val="6"/>
              </w:rPr>
              <w:t>第二十六条的规定，擅自引进外商投资、设立服务网点未在</w:t>
            </w:r>
            <w:r>
              <w:rPr>
                <w:spacing w:val="6"/>
              </w:rPr>
              <w:t xml:space="preserve"> </w:t>
            </w:r>
            <w:r>
              <w:rPr>
                <w:spacing w:val="6"/>
              </w:rPr>
              <w:t>规定期限内备案，或者旅行社及其分社、服务网点未悬挂旅</w:t>
            </w:r>
            <w:r>
              <w:rPr>
                <w:spacing w:val="6"/>
              </w:rPr>
              <w:t xml:space="preserve"> </w:t>
            </w:r>
            <w:r>
              <w:rPr>
                <w:spacing w:val="5"/>
              </w:rPr>
              <w:t>行社业务经营许可证、备案登记证明的，</w:t>
            </w:r>
            <w:r>
              <w:rPr>
                <w:spacing w:val="-53"/>
              </w:rPr>
              <w:t xml:space="preserve"> </w:t>
            </w:r>
            <w:r>
              <w:rPr>
                <w:spacing w:val="5"/>
              </w:rPr>
              <w:t>由县级以</w:t>
            </w:r>
            <w:r>
              <w:rPr>
                <w:spacing w:val="4"/>
              </w:rPr>
              <w:t>上旅游行</w:t>
            </w:r>
            <w:r>
              <w:rPr>
                <w:spacing w:val="4"/>
              </w:rPr>
              <w:t xml:space="preserve"> </w:t>
            </w:r>
            <w:r>
              <w:rPr>
                <w:spacing w:val="4"/>
              </w:rPr>
              <w:t>政管理部门责令改正，可以处</w:t>
            </w:r>
            <w:r>
              <w:rPr>
                <w:spacing w:val="-9"/>
              </w:rPr>
              <w:t xml:space="preserve"> </w:t>
            </w:r>
            <w:r>
              <w:rPr>
                <w:spacing w:val="4"/>
              </w:rPr>
              <w:t>1</w:t>
            </w:r>
            <w:r>
              <w:rPr>
                <w:spacing w:val="-32"/>
              </w:rPr>
              <w:t xml:space="preserve"> </w:t>
            </w:r>
            <w:r>
              <w:rPr>
                <w:spacing w:val="4"/>
              </w:rPr>
              <w:t>万元以下的罚款。</w:t>
            </w:r>
          </w:p>
          <w:p>
            <w:pPr>
              <w:pStyle w:val="TableText"/>
              <w:ind w:left="25" w:right="14" w:firstLine="8"/>
              <w:spacing w:before="60" w:line="277" w:lineRule="auto"/>
              <w:jc w:val="both"/>
              <w:rPr/>
            </w:pPr>
            <w:r>
              <w:rPr>
                <w:spacing w:val="9"/>
              </w:rPr>
              <w:t>第二十三条：设立社向服务网点所在地工商行政管理部门办</w:t>
            </w:r>
            <w:r>
              <w:rPr/>
              <w:t xml:space="preserve"> </w:t>
            </w:r>
            <w:r>
              <w:rPr>
                <w:spacing w:val="8"/>
              </w:rPr>
              <w:t>理服务网点设立登记后，应当在</w:t>
            </w:r>
            <w:r>
              <w:rPr>
                <w:spacing w:val="-33"/>
              </w:rPr>
              <w:t xml:space="preserve"> </w:t>
            </w:r>
            <w:r>
              <w:rPr>
                <w:spacing w:val="8"/>
              </w:rPr>
              <w:t>3</w:t>
            </w:r>
            <w:r>
              <w:rPr>
                <w:spacing w:val="-33"/>
              </w:rPr>
              <w:t xml:space="preserve"> </w:t>
            </w:r>
            <w:r>
              <w:rPr>
                <w:spacing w:val="8"/>
              </w:rPr>
              <w:t>个工作日内，持下列文件</w:t>
            </w:r>
            <w:r>
              <w:rPr/>
              <w:t xml:space="preserve"> </w:t>
            </w:r>
            <w:r>
              <w:rPr>
                <w:spacing w:val="17"/>
              </w:rPr>
              <w:t>向服务网点所在地与工商登记同级的旅游行政管理部门备</w:t>
            </w:r>
            <w:r>
              <w:rPr>
                <w:spacing w:val="16"/>
              </w:rPr>
              <w:t xml:space="preserve"> </w:t>
            </w:r>
            <w:r>
              <w:rPr>
                <w:spacing w:val="8"/>
              </w:rPr>
              <w:t>案</w:t>
            </w:r>
            <w:r>
              <w:rPr>
                <w:spacing w:val="-9"/>
              </w:rPr>
              <w:t>：（</w:t>
            </w:r>
            <w:r>
              <w:rPr>
                <w:spacing w:val="-51"/>
              </w:rPr>
              <w:t xml:space="preserve"> </w:t>
            </w:r>
            <w:r>
              <w:rPr>
                <w:spacing w:val="8"/>
              </w:rPr>
              <w:t>一）服务网点的《营业执照》</w:t>
            </w:r>
            <w:r>
              <w:rPr>
                <w:spacing w:val="-9"/>
              </w:rPr>
              <w:t>；（</w:t>
            </w:r>
            <w:r>
              <w:rPr>
                <w:spacing w:val="-47"/>
              </w:rPr>
              <w:t xml:space="preserve"> </w:t>
            </w:r>
            <w:r>
              <w:rPr>
                <w:spacing w:val="8"/>
              </w:rPr>
              <w:t>二）服务网点经理</w:t>
            </w:r>
            <w:r>
              <w:rPr/>
              <w:t xml:space="preserve"> </w:t>
            </w:r>
            <w:r>
              <w:rPr>
                <w:spacing w:val="7"/>
              </w:rPr>
              <w:t>的履历表和身份证明。</w:t>
            </w:r>
          </w:p>
          <w:p>
            <w:pPr>
              <w:pStyle w:val="TableText"/>
              <w:ind w:left="44" w:right="14" w:hanging="17"/>
              <w:spacing w:before="62" w:line="259" w:lineRule="auto"/>
              <w:rPr/>
            </w:pPr>
            <w:r>
              <w:rPr>
                <w:spacing w:val="7"/>
              </w:rPr>
              <w:t>没有同级的旅游行政管理部门的，</w:t>
            </w:r>
            <w:r>
              <w:rPr>
                <w:spacing w:val="-42"/>
              </w:rPr>
              <w:t xml:space="preserve"> </w:t>
            </w:r>
            <w:r>
              <w:rPr>
                <w:spacing w:val="7"/>
              </w:rPr>
              <w:t>向上一级旅游行政管理部</w:t>
            </w:r>
            <w:r>
              <w:rPr/>
              <w:t xml:space="preserve"> </w:t>
            </w:r>
            <w:r>
              <w:rPr>
                <w:spacing w:val="-2"/>
              </w:rPr>
              <w:t>门备案。</w:t>
            </w:r>
          </w:p>
        </w:tc>
        <w:tc>
          <w:tcPr>
            <w:tcW w:w="7717" w:type="dxa"/>
            <w:vAlign w:val="top"/>
            <w:gridSpan w:val="3"/>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pStyle w:val="TableText"/>
              <w:ind w:left="23" w:firstLine="3"/>
              <w:spacing w:before="65" w:line="268" w:lineRule="auto"/>
              <w:jc w:val="both"/>
              <w:rPr/>
            </w:pPr>
            <w:r>
              <w:rPr>
                <w:spacing w:val="-3"/>
              </w:rPr>
              <w:t>依据《湖南省人民政府办公厅关于推行"多证合一"改革的实施意见》（湘政办发〔2017〕</w:t>
            </w:r>
            <w:r>
              <w:rPr>
                <w:spacing w:val="10"/>
              </w:rPr>
              <w:t xml:space="preserve"> </w:t>
            </w:r>
            <w:r>
              <w:rPr>
                <w:spacing w:val="6"/>
              </w:rPr>
              <w:t>55</w:t>
            </w:r>
            <w:r>
              <w:rPr>
                <w:spacing w:val="-13"/>
              </w:rPr>
              <w:t xml:space="preserve"> </w:t>
            </w:r>
            <w:r>
              <w:rPr>
                <w:spacing w:val="6"/>
              </w:rPr>
              <w:t>号）文件精神，“旅行社服务网点备案</w:t>
            </w:r>
            <w:r>
              <w:rPr>
                <w:spacing w:val="-68"/>
              </w:rPr>
              <w:t xml:space="preserve"> </w:t>
            </w:r>
            <w:r>
              <w:rPr>
                <w:spacing w:val="6"/>
              </w:rPr>
              <w:t>”属于湖南省“</w:t>
            </w:r>
            <w:r>
              <w:rPr>
                <w:spacing w:val="-72"/>
              </w:rPr>
              <w:t xml:space="preserve"> </w:t>
            </w:r>
            <w:r>
              <w:rPr>
                <w:spacing w:val="6"/>
              </w:rPr>
              <w:t>多证合一</w:t>
            </w:r>
            <w:r>
              <w:rPr>
                <w:spacing w:val="-68"/>
              </w:rPr>
              <w:t xml:space="preserve"> </w:t>
            </w:r>
            <w:r>
              <w:rPr>
                <w:spacing w:val="6"/>
              </w:rPr>
              <w:t>”改革第一批整</w:t>
            </w:r>
            <w:r>
              <w:rPr>
                <w:spacing w:val="6"/>
              </w:rPr>
              <w:t xml:space="preserve"> </w:t>
            </w:r>
            <w:r>
              <w:rPr>
                <w:spacing w:val="7"/>
              </w:rPr>
              <w:t>合涉企证照事项，不设定行政处罚裁量基准。</w:t>
            </w:r>
          </w:p>
        </w:tc>
      </w:tr>
      <w:tr>
        <w:trPr>
          <w:trHeight w:val="1009" w:hRule="atLeast"/>
        </w:trPr>
        <w:tc>
          <w:tcPr>
            <w:tcW w:w="448"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73"/>
              <w:spacing w:before="65" w:line="186" w:lineRule="auto"/>
              <w:rPr/>
            </w:pPr>
            <w:r>
              <w:rPr>
                <w:spacing w:val="1"/>
              </w:rPr>
              <w:t>237</w:t>
            </w:r>
          </w:p>
        </w:tc>
        <w:tc>
          <w:tcPr>
            <w:tcW w:w="1301" w:type="dxa"/>
            <w:vAlign w:val="top"/>
            <w:vMerge w:val="restart"/>
            <w:tcBorders>
              <w:bottom w:val="nil"/>
            </w:tcBorders>
          </w:tcPr>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21" w:right="17"/>
              <w:spacing w:before="65" w:line="269" w:lineRule="auto"/>
              <w:jc w:val="both"/>
              <w:rPr/>
            </w:pPr>
            <w:r>
              <w:rPr>
                <w:spacing w:val="9"/>
              </w:rPr>
              <w:t>领队委托他人</w:t>
            </w:r>
            <w:r>
              <w:rPr/>
              <w:t xml:space="preserve"> </w:t>
            </w:r>
            <w:r>
              <w:rPr>
                <w:spacing w:val="9"/>
              </w:rPr>
              <w:t>代为提供领队</w:t>
            </w:r>
            <w:r>
              <w:rPr>
                <w:spacing w:val="1"/>
              </w:rPr>
              <w:t xml:space="preserve"> </w:t>
            </w:r>
            <w:r>
              <w:rPr>
                <w:spacing w:val="5"/>
              </w:rPr>
              <w:t>服务的</w:t>
            </w:r>
          </w:p>
        </w:tc>
        <w:tc>
          <w:tcPr>
            <w:tcW w:w="5488" w:type="dxa"/>
            <w:vAlign w:val="top"/>
            <w:vMerge w:val="restart"/>
            <w:tcBorders>
              <w:bottom w:val="nil"/>
            </w:tcBorders>
          </w:tcPr>
          <w:p>
            <w:pPr>
              <w:spacing w:line="300" w:lineRule="auto"/>
              <w:rPr>
                <w:rFonts w:ascii="Arial"/>
                <w:sz w:val="21"/>
              </w:rPr>
            </w:pPr>
            <w:r/>
          </w:p>
          <w:p>
            <w:pPr>
              <w:spacing w:line="300" w:lineRule="auto"/>
              <w:rPr>
                <w:rFonts w:ascii="Arial"/>
                <w:sz w:val="21"/>
              </w:rPr>
            </w:pPr>
            <w:r/>
          </w:p>
          <w:p>
            <w:pPr>
              <w:spacing w:line="300" w:lineRule="auto"/>
              <w:rPr>
                <w:rFonts w:ascii="Arial"/>
                <w:sz w:val="21"/>
              </w:rPr>
            </w:pPr>
            <w:r/>
          </w:p>
          <w:p>
            <w:pPr>
              <w:pStyle w:val="TableText"/>
              <w:ind w:left="24"/>
              <w:spacing w:before="65" w:line="229" w:lineRule="auto"/>
              <w:rPr/>
            </w:pPr>
            <w:r>
              <w:rPr>
                <w:spacing w:val="7"/>
              </w:rPr>
              <w:t>《旅行社条例实施细则》</w:t>
            </w:r>
          </w:p>
          <w:p>
            <w:pPr>
              <w:pStyle w:val="TableText"/>
              <w:ind w:left="38" w:right="14" w:hanging="5"/>
              <w:spacing w:before="62" w:line="269" w:lineRule="auto"/>
              <w:jc w:val="both"/>
              <w:rPr/>
            </w:pPr>
            <w:r>
              <w:rPr>
                <w:spacing w:val="9"/>
              </w:rPr>
              <w:t>第五十九条：违反本实施细则第三十五条第二款的规定，领</w:t>
            </w:r>
            <w:r>
              <w:rPr/>
              <w:t xml:space="preserve"> </w:t>
            </w:r>
            <w:r>
              <w:rPr>
                <w:spacing w:val="7"/>
              </w:rPr>
              <w:t>队委托他人代为提供领队服务，</w:t>
            </w:r>
            <w:r>
              <w:rPr>
                <w:spacing w:val="-51"/>
              </w:rPr>
              <w:t xml:space="preserve"> </w:t>
            </w:r>
            <w:r>
              <w:rPr>
                <w:spacing w:val="7"/>
              </w:rPr>
              <w:t>由县级以上旅游行政</w:t>
            </w:r>
            <w:r>
              <w:rPr>
                <w:spacing w:val="6"/>
              </w:rPr>
              <w:t>管理部</w:t>
            </w:r>
            <w:r>
              <w:rPr/>
              <w:t xml:space="preserve"> </w:t>
            </w:r>
            <w:r>
              <w:rPr>
                <w:spacing w:val="5"/>
              </w:rPr>
              <w:t>门责令改正，可以处</w:t>
            </w:r>
            <w:r>
              <w:rPr>
                <w:spacing w:val="-22"/>
              </w:rPr>
              <w:t xml:space="preserve"> </w:t>
            </w:r>
            <w:r>
              <w:rPr>
                <w:spacing w:val="5"/>
              </w:rPr>
              <w:t>1</w:t>
            </w:r>
            <w:r>
              <w:rPr>
                <w:spacing w:val="-31"/>
              </w:rPr>
              <w:t xml:space="preserve"> </w:t>
            </w:r>
            <w:r>
              <w:rPr>
                <w:spacing w:val="5"/>
              </w:rPr>
              <w:t>万元以下的罚款。</w:t>
            </w:r>
          </w:p>
          <w:p>
            <w:pPr>
              <w:pStyle w:val="TableText"/>
              <w:ind w:left="33"/>
              <w:spacing w:before="62" w:line="230" w:lineRule="auto"/>
              <w:rPr/>
            </w:pPr>
            <w:r>
              <w:rPr>
                <w:spacing w:val="8"/>
              </w:rPr>
              <w:t>第三十五条第二款：领队不得委托他人代为提供领队服务。</w:t>
            </w:r>
          </w:p>
        </w:tc>
        <w:tc>
          <w:tcPr>
            <w:tcW w:w="937" w:type="dxa"/>
            <w:vAlign w:val="top"/>
          </w:tcPr>
          <w:p>
            <w:pPr>
              <w:spacing w:line="341" w:lineRule="auto"/>
              <w:rPr>
                <w:rFonts w:ascii="Arial"/>
                <w:sz w:val="21"/>
              </w:rPr>
            </w:pPr>
            <w:r/>
          </w:p>
          <w:p>
            <w:pPr>
              <w:pStyle w:val="TableText"/>
              <w:ind w:left="24"/>
              <w:spacing w:before="65" w:line="231" w:lineRule="auto"/>
              <w:rPr/>
            </w:pPr>
            <w:r>
              <w:rPr>
                <w:spacing w:val="6"/>
              </w:rPr>
              <w:t>从轻处罚</w:t>
            </w:r>
          </w:p>
        </w:tc>
        <w:tc>
          <w:tcPr>
            <w:tcW w:w="2052" w:type="dxa"/>
            <w:vAlign w:val="top"/>
          </w:tcPr>
          <w:p>
            <w:pPr>
              <w:pStyle w:val="TableText"/>
              <w:ind w:left="133" w:right="12" w:firstLine="8"/>
              <w:spacing w:before="251" w:line="259" w:lineRule="auto"/>
              <w:rPr/>
            </w:pPr>
            <w:r>
              <w:rPr>
                <w:spacing w:val="12"/>
              </w:rPr>
              <w:t>1</w:t>
            </w:r>
            <w:r>
              <w:rPr>
                <w:spacing w:val="-17"/>
              </w:rPr>
              <w:t xml:space="preserve"> </w:t>
            </w:r>
            <w:r>
              <w:rPr>
                <w:spacing w:val="12"/>
              </w:rPr>
              <w:t>年内首次实施该条</w:t>
            </w:r>
            <w:r>
              <w:rPr/>
              <w:t xml:space="preserve"> </w:t>
            </w:r>
            <w:r>
              <w:rPr>
                <w:spacing w:val="6"/>
              </w:rPr>
              <w:t>所列违法行为的。</w:t>
            </w:r>
          </w:p>
        </w:tc>
        <w:tc>
          <w:tcPr>
            <w:tcW w:w="4728" w:type="dxa"/>
            <w:vAlign w:val="top"/>
          </w:tcPr>
          <w:p>
            <w:pPr>
              <w:spacing w:line="341" w:lineRule="auto"/>
              <w:rPr>
                <w:rFonts w:ascii="Arial"/>
                <w:sz w:val="21"/>
              </w:rPr>
            </w:pPr>
            <w:r/>
          </w:p>
          <w:p>
            <w:pPr>
              <w:pStyle w:val="TableText"/>
              <w:ind w:left="30"/>
              <w:spacing w:before="65" w:line="231" w:lineRule="auto"/>
              <w:rPr/>
            </w:pPr>
            <w:r>
              <w:rPr>
                <w:spacing w:val="3"/>
              </w:rPr>
              <w:t>可处</w:t>
            </w:r>
            <w:r>
              <w:rPr>
                <w:spacing w:val="-25"/>
              </w:rPr>
              <w:t xml:space="preserve"> </w:t>
            </w:r>
            <w:r>
              <w:rPr>
                <w:spacing w:val="3"/>
              </w:rPr>
              <w:t>3000</w:t>
            </w:r>
            <w:r>
              <w:rPr>
                <w:spacing w:val="-29"/>
              </w:rPr>
              <w:t xml:space="preserve"> </w:t>
            </w:r>
            <w:r>
              <w:rPr>
                <w:spacing w:val="3"/>
              </w:rPr>
              <w:t>元以下的罚款。</w:t>
            </w:r>
          </w:p>
        </w:tc>
      </w:tr>
      <w:tr>
        <w:trPr>
          <w:trHeight w:val="1113" w:hRule="atLeast"/>
        </w:trPr>
        <w:tc>
          <w:tcPr>
            <w:tcW w:w="448" w:type="dxa"/>
            <w:vAlign w:val="top"/>
            <w:vMerge w:val="continue"/>
            <w:tcBorders>
              <w:top w:val="nil"/>
              <w:bottom w:val="nil"/>
            </w:tcBorders>
          </w:tcPr>
          <w:p>
            <w:pPr>
              <w:rPr>
                <w:rFonts w:ascii="Arial"/>
                <w:sz w:val="21"/>
              </w:rPr>
            </w:pPr>
            <w:r/>
          </w:p>
        </w:tc>
        <w:tc>
          <w:tcPr>
            <w:tcW w:w="1301" w:type="dxa"/>
            <w:vAlign w:val="top"/>
            <w:vMerge w:val="continue"/>
            <w:tcBorders>
              <w:top w:val="nil"/>
              <w:bottom w:val="nil"/>
            </w:tcBorders>
          </w:tcPr>
          <w:p>
            <w:pPr>
              <w:rPr>
                <w:rFonts w:ascii="Arial"/>
                <w:sz w:val="21"/>
              </w:rPr>
            </w:pPr>
            <w:r/>
          </w:p>
        </w:tc>
        <w:tc>
          <w:tcPr>
            <w:tcW w:w="5488" w:type="dxa"/>
            <w:vAlign w:val="top"/>
            <w:vMerge w:val="continue"/>
            <w:tcBorders>
              <w:top w:val="nil"/>
              <w:bottom w:val="nil"/>
            </w:tcBorders>
          </w:tcPr>
          <w:p>
            <w:pPr>
              <w:rPr>
                <w:rFonts w:ascii="Arial"/>
                <w:sz w:val="21"/>
              </w:rPr>
            </w:pPr>
            <w:r/>
          </w:p>
        </w:tc>
        <w:tc>
          <w:tcPr>
            <w:tcW w:w="937" w:type="dxa"/>
            <w:vAlign w:val="top"/>
          </w:tcPr>
          <w:p>
            <w:pPr>
              <w:spacing w:line="392" w:lineRule="auto"/>
              <w:rPr>
                <w:rFonts w:ascii="Arial"/>
                <w:sz w:val="21"/>
              </w:rPr>
            </w:pPr>
            <w:r/>
          </w:p>
          <w:p>
            <w:pPr>
              <w:pStyle w:val="TableText"/>
              <w:ind w:left="28"/>
              <w:spacing w:before="65" w:line="232" w:lineRule="auto"/>
              <w:rPr/>
            </w:pPr>
            <w:r>
              <w:rPr>
                <w:spacing w:val="5"/>
              </w:rPr>
              <w:t>一般处罚</w:t>
            </w:r>
          </w:p>
        </w:tc>
        <w:tc>
          <w:tcPr>
            <w:tcW w:w="2052" w:type="dxa"/>
            <w:vAlign w:val="top"/>
          </w:tcPr>
          <w:p>
            <w:pPr>
              <w:pStyle w:val="TableText"/>
              <w:ind w:left="32" w:right="10" w:firstLine="3"/>
              <w:spacing w:before="303" w:line="259" w:lineRule="auto"/>
              <w:rPr/>
            </w:pPr>
            <w:r>
              <w:rPr>
                <w:spacing w:val="2"/>
              </w:rPr>
              <w:t>1</w:t>
            </w:r>
            <w:r>
              <w:rPr>
                <w:spacing w:val="-37"/>
              </w:rPr>
              <w:t xml:space="preserve"> </w:t>
            </w:r>
            <w:r>
              <w:rPr>
                <w:spacing w:val="2"/>
              </w:rPr>
              <w:t>年内</w:t>
            </w:r>
            <w:r>
              <w:rPr>
                <w:spacing w:val="-42"/>
              </w:rPr>
              <w:t xml:space="preserve"> </w:t>
            </w:r>
            <w:r>
              <w:rPr>
                <w:spacing w:val="2"/>
              </w:rPr>
              <w:t>2</w:t>
            </w:r>
            <w:r>
              <w:rPr>
                <w:spacing w:val="-42"/>
              </w:rPr>
              <w:t xml:space="preserve"> </w:t>
            </w:r>
            <w:r>
              <w:rPr>
                <w:spacing w:val="2"/>
              </w:rPr>
              <w:t>次实施该条所</w:t>
            </w:r>
            <w:r>
              <w:rPr/>
              <w:t xml:space="preserve"> </w:t>
            </w:r>
            <w:r>
              <w:rPr>
                <w:spacing w:val="5"/>
              </w:rPr>
              <w:t>列违法行为的。</w:t>
            </w:r>
          </w:p>
        </w:tc>
        <w:tc>
          <w:tcPr>
            <w:tcW w:w="4728" w:type="dxa"/>
            <w:vAlign w:val="top"/>
          </w:tcPr>
          <w:p>
            <w:pPr>
              <w:spacing w:line="392" w:lineRule="auto"/>
              <w:rPr>
                <w:rFonts w:ascii="Arial"/>
                <w:sz w:val="21"/>
              </w:rPr>
            </w:pPr>
            <w:r/>
          </w:p>
          <w:p>
            <w:pPr>
              <w:pStyle w:val="TableText"/>
              <w:ind w:left="30"/>
              <w:spacing w:before="65" w:line="231" w:lineRule="auto"/>
              <w:rPr/>
            </w:pPr>
            <w:r>
              <w:rPr>
                <w:spacing w:val="3"/>
              </w:rPr>
              <w:t>可处</w:t>
            </w:r>
            <w:r>
              <w:rPr>
                <w:spacing w:val="-25"/>
              </w:rPr>
              <w:t xml:space="preserve"> </w:t>
            </w:r>
            <w:r>
              <w:rPr>
                <w:spacing w:val="3"/>
              </w:rPr>
              <w:t>3000</w:t>
            </w:r>
            <w:r>
              <w:rPr>
                <w:spacing w:val="-29"/>
              </w:rPr>
              <w:t xml:space="preserve"> </w:t>
            </w:r>
            <w:r>
              <w:rPr>
                <w:spacing w:val="3"/>
              </w:rPr>
              <w:t>元以上</w:t>
            </w:r>
            <w:r>
              <w:rPr>
                <w:spacing w:val="-38"/>
              </w:rPr>
              <w:t xml:space="preserve"> </w:t>
            </w:r>
            <w:r>
              <w:rPr>
                <w:spacing w:val="3"/>
              </w:rPr>
              <w:t>6000</w:t>
            </w:r>
            <w:r>
              <w:rPr>
                <w:spacing w:val="-29"/>
              </w:rPr>
              <w:t xml:space="preserve"> </w:t>
            </w:r>
            <w:r>
              <w:rPr>
                <w:spacing w:val="3"/>
              </w:rPr>
              <w:t>元以下的罚款。</w:t>
            </w:r>
          </w:p>
        </w:tc>
      </w:tr>
      <w:tr>
        <w:trPr>
          <w:trHeight w:val="1250" w:hRule="atLeast"/>
        </w:trPr>
        <w:tc>
          <w:tcPr>
            <w:tcW w:w="448" w:type="dxa"/>
            <w:vAlign w:val="top"/>
            <w:vMerge w:val="continue"/>
            <w:tcBorders>
              <w:top w:val="nil"/>
            </w:tcBorders>
          </w:tcPr>
          <w:p>
            <w:pPr>
              <w:rPr>
                <w:rFonts w:ascii="Arial"/>
                <w:sz w:val="21"/>
              </w:rPr>
            </w:pPr>
            <w:r/>
          </w:p>
        </w:tc>
        <w:tc>
          <w:tcPr>
            <w:tcW w:w="1301" w:type="dxa"/>
            <w:vAlign w:val="top"/>
            <w:vMerge w:val="continue"/>
            <w:tcBorders>
              <w:top w:val="nil"/>
            </w:tcBorders>
          </w:tcPr>
          <w:p>
            <w:pPr>
              <w:rPr>
                <w:rFonts w:ascii="Arial"/>
                <w:sz w:val="21"/>
              </w:rPr>
            </w:pPr>
            <w:r/>
          </w:p>
        </w:tc>
        <w:tc>
          <w:tcPr>
            <w:tcW w:w="5488" w:type="dxa"/>
            <w:vAlign w:val="top"/>
            <w:vMerge w:val="continue"/>
            <w:tcBorders>
              <w:top w:val="nil"/>
            </w:tcBorders>
          </w:tcPr>
          <w:p>
            <w:pPr>
              <w:rPr>
                <w:rFonts w:ascii="Arial"/>
                <w:sz w:val="21"/>
              </w:rPr>
            </w:pPr>
            <w:r/>
          </w:p>
        </w:tc>
        <w:tc>
          <w:tcPr>
            <w:tcW w:w="937" w:type="dxa"/>
            <w:vAlign w:val="top"/>
          </w:tcPr>
          <w:p>
            <w:pPr>
              <w:spacing w:line="461" w:lineRule="auto"/>
              <w:rPr>
                <w:rFonts w:ascii="Arial"/>
                <w:sz w:val="21"/>
              </w:rPr>
            </w:pPr>
            <w:r/>
          </w:p>
          <w:p>
            <w:pPr>
              <w:pStyle w:val="TableText"/>
              <w:ind w:left="24"/>
              <w:spacing w:before="65" w:line="232" w:lineRule="auto"/>
              <w:rPr/>
            </w:pPr>
            <w:r>
              <w:rPr>
                <w:spacing w:val="6"/>
              </w:rPr>
              <w:t>从重处罚</w:t>
            </w:r>
          </w:p>
        </w:tc>
        <w:tc>
          <w:tcPr>
            <w:tcW w:w="2052" w:type="dxa"/>
            <w:vAlign w:val="top"/>
          </w:tcPr>
          <w:p>
            <w:pPr>
              <w:spacing w:line="306" w:lineRule="auto"/>
              <w:rPr>
                <w:rFonts w:ascii="Arial"/>
                <w:sz w:val="21"/>
              </w:rPr>
            </w:pPr>
            <w:r/>
          </w:p>
          <w:p>
            <w:pPr>
              <w:pStyle w:val="TableText"/>
              <w:ind w:left="29" w:right="10" w:firstLine="6"/>
              <w:spacing w:before="65" w:line="259" w:lineRule="auto"/>
              <w:rPr/>
            </w:pPr>
            <w:r>
              <w:rPr>
                <w:spacing w:val="2"/>
              </w:rPr>
              <w:t>1</w:t>
            </w:r>
            <w:r>
              <w:rPr>
                <w:spacing w:val="-38"/>
              </w:rPr>
              <w:t xml:space="preserve"> </w:t>
            </w:r>
            <w:r>
              <w:rPr>
                <w:spacing w:val="2"/>
              </w:rPr>
              <w:t>年内</w:t>
            </w:r>
            <w:r>
              <w:rPr>
                <w:spacing w:val="-41"/>
              </w:rPr>
              <w:t xml:space="preserve"> </w:t>
            </w:r>
            <w:r>
              <w:rPr>
                <w:spacing w:val="2"/>
              </w:rPr>
              <w:t>3</w:t>
            </w:r>
            <w:r>
              <w:rPr>
                <w:spacing w:val="-42"/>
              </w:rPr>
              <w:t xml:space="preserve"> </w:t>
            </w:r>
            <w:r>
              <w:rPr>
                <w:spacing w:val="2"/>
              </w:rPr>
              <w:t>次以上实施该</w:t>
            </w:r>
            <w:r>
              <w:rPr/>
              <w:t xml:space="preserve"> </w:t>
            </w:r>
            <w:r>
              <w:rPr>
                <w:spacing w:val="6"/>
              </w:rPr>
              <w:t>条所列违法行为的。</w:t>
            </w:r>
          </w:p>
        </w:tc>
        <w:tc>
          <w:tcPr>
            <w:tcW w:w="4728" w:type="dxa"/>
            <w:vAlign w:val="top"/>
          </w:tcPr>
          <w:p>
            <w:pPr>
              <w:spacing w:line="356" w:lineRule="auto"/>
              <w:rPr>
                <w:rFonts w:ascii="Arial"/>
                <w:sz w:val="21"/>
              </w:rPr>
            </w:pPr>
            <w:r/>
          </w:p>
          <w:p>
            <w:pPr>
              <w:spacing w:line="356" w:lineRule="auto"/>
              <w:rPr>
                <w:rFonts w:ascii="Arial"/>
                <w:sz w:val="21"/>
              </w:rPr>
            </w:pPr>
            <w:r/>
          </w:p>
          <w:p>
            <w:pPr>
              <w:pStyle w:val="TableText"/>
              <w:ind w:left="30"/>
              <w:spacing w:before="65" w:line="231" w:lineRule="auto"/>
              <w:rPr/>
            </w:pPr>
            <w:r>
              <w:rPr>
                <w:spacing w:val="3"/>
              </w:rPr>
              <w:t>可处</w:t>
            </w:r>
            <w:r>
              <w:rPr>
                <w:spacing w:val="-34"/>
              </w:rPr>
              <w:t xml:space="preserve"> </w:t>
            </w:r>
            <w:r>
              <w:rPr>
                <w:spacing w:val="3"/>
              </w:rPr>
              <w:t>6000</w:t>
            </w:r>
            <w:r>
              <w:rPr>
                <w:spacing w:val="-29"/>
              </w:rPr>
              <w:t xml:space="preserve"> </w:t>
            </w:r>
            <w:r>
              <w:rPr>
                <w:spacing w:val="3"/>
              </w:rPr>
              <w:t>元以上</w:t>
            </w:r>
            <w:r>
              <w:rPr>
                <w:spacing w:val="-24"/>
              </w:rPr>
              <w:t xml:space="preserve"> </w:t>
            </w:r>
            <w:r>
              <w:rPr>
                <w:spacing w:val="3"/>
              </w:rPr>
              <w:t>1</w:t>
            </w:r>
            <w:r>
              <w:rPr>
                <w:spacing w:val="-31"/>
              </w:rPr>
              <w:t xml:space="preserve"> </w:t>
            </w:r>
            <w:r>
              <w:rPr>
                <w:spacing w:val="3"/>
              </w:rPr>
              <w:t>万元以下的罚款。</w:t>
            </w:r>
          </w:p>
        </w:tc>
      </w:tr>
    </w:tbl>
    <w:p>
      <w:pPr>
        <w:pStyle w:val="BodyText"/>
        <w:spacing w:line="270" w:lineRule="auto"/>
        <w:rPr>
          <w:sz w:val="21"/>
        </w:rPr>
      </w:pPr>
      <w:r/>
    </w:p>
    <w:p>
      <w:pPr>
        <w:pStyle w:val="BodyText"/>
        <w:spacing w:line="271" w:lineRule="auto"/>
        <w:rPr>
          <w:sz w:val="21"/>
        </w:rPr>
      </w:pPr>
      <w:r/>
    </w:p>
    <w:p>
      <w:pPr>
        <w:pStyle w:val="BodyText"/>
        <w:spacing w:line="271" w:lineRule="auto"/>
        <w:rPr>
          <w:sz w:val="21"/>
        </w:rPr>
      </w:pPr>
      <w:r/>
    </w:p>
    <w:p>
      <w:pPr>
        <w:pStyle w:val="BodyText"/>
        <w:ind w:left="6594"/>
        <w:spacing w:before="69" w:line="196" w:lineRule="auto"/>
        <w:rPr>
          <w:sz w:val="24"/>
          <w:szCs w:val="24"/>
        </w:rPr>
      </w:pPr>
      <w:r>
        <w:rPr>
          <w:sz w:val="24"/>
          <w:szCs w:val="24"/>
          <w:spacing w:val="5"/>
        </w:rPr>
        <w:t>-</w:t>
      </w:r>
      <w:r>
        <w:rPr>
          <w:sz w:val="24"/>
          <w:szCs w:val="24"/>
          <w:spacing w:val="12"/>
        </w:rPr>
        <w:t xml:space="preserve"> </w:t>
      </w:r>
      <w:r>
        <w:rPr>
          <w:sz w:val="24"/>
          <w:szCs w:val="24"/>
          <w:spacing w:val="5"/>
        </w:rPr>
        <w:t>168 -</w:t>
      </w:r>
    </w:p>
    <w:p>
      <w:pPr>
        <w:spacing w:line="196" w:lineRule="auto"/>
        <w:sectPr>
          <w:pgSz w:w="16839" w:h="11906"/>
          <w:pgMar w:top="400" w:right="420"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9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50"/>
        <w:gridCol w:w="1282"/>
        <w:gridCol w:w="5484"/>
        <w:gridCol w:w="927"/>
        <w:gridCol w:w="2061"/>
        <w:gridCol w:w="565"/>
        <w:gridCol w:w="4212"/>
      </w:tblGrid>
      <w:tr>
        <w:trPr>
          <w:trHeight w:val="837" w:hRule="atLeast"/>
        </w:trPr>
        <w:tc>
          <w:tcPr>
            <w:tcW w:w="450" w:type="dxa"/>
            <w:vAlign w:val="top"/>
            <w:vMerge w:val="restart"/>
            <w:tcBorders>
              <w:bottom w:val="nil"/>
            </w:tcBorders>
          </w:tcPr>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73"/>
              <w:spacing w:before="65" w:line="186" w:lineRule="auto"/>
              <w:rPr/>
            </w:pPr>
            <w:r>
              <w:rPr>
                <w:spacing w:val="1"/>
              </w:rPr>
              <w:t>238</w:t>
            </w:r>
          </w:p>
        </w:tc>
        <w:tc>
          <w:tcPr>
            <w:tcW w:w="1282" w:type="dxa"/>
            <w:vAlign w:val="top"/>
            <w:vMerge w:val="restart"/>
            <w:tcBorders>
              <w:bottom w:val="nil"/>
            </w:tcBorders>
          </w:tcPr>
          <w:p>
            <w:pPr>
              <w:spacing w:line="314" w:lineRule="auto"/>
              <w:rPr>
                <w:rFonts w:ascii="Arial"/>
                <w:sz w:val="21"/>
              </w:rPr>
            </w:pPr>
            <w:r/>
          </w:p>
          <w:p>
            <w:pPr>
              <w:spacing w:line="314" w:lineRule="auto"/>
              <w:rPr>
                <w:rFonts w:ascii="Arial"/>
                <w:sz w:val="21"/>
              </w:rPr>
            </w:pPr>
            <w:r/>
          </w:p>
          <w:p>
            <w:pPr>
              <w:spacing w:line="315" w:lineRule="auto"/>
              <w:rPr>
                <w:rFonts w:ascii="Arial"/>
                <w:sz w:val="21"/>
              </w:rPr>
            </w:pPr>
            <w:r/>
          </w:p>
          <w:p>
            <w:pPr>
              <w:pStyle w:val="TableText"/>
              <w:ind w:left="19" w:right="12"/>
              <w:spacing w:before="65" w:line="269" w:lineRule="auto"/>
              <w:rPr/>
            </w:pPr>
            <w:r>
              <w:rPr>
                <w:spacing w:val="7"/>
              </w:rPr>
              <w:t>服务网点超出</w:t>
            </w:r>
            <w:r>
              <w:rPr>
                <w:spacing w:val="1"/>
              </w:rPr>
              <w:t xml:space="preserve"> </w:t>
            </w:r>
            <w:r>
              <w:rPr>
                <w:spacing w:val="7"/>
              </w:rPr>
              <w:t>设立社经营范</w:t>
            </w:r>
            <w:r>
              <w:rPr>
                <w:spacing w:val="1"/>
              </w:rPr>
              <w:t xml:space="preserve"> </w:t>
            </w:r>
            <w:r>
              <w:rPr>
                <w:spacing w:val="7"/>
              </w:rPr>
              <w:t>围招徕旅游</w:t>
            </w:r>
          </w:p>
          <w:p>
            <w:pPr>
              <w:pStyle w:val="TableText"/>
              <w:ind w:left="19" w:firstLine="3"/>
              <w:spacing w:before="62" w:line="280" w:lineRule="auto"/>
              <w:rPr/>
            </w:pPr>
            <w:r>
              <w:rPr>
                <w:spacing w:val="-4"/>
              </w:rPr>
              <w:t>者、提供旅游</w:t>
            </w:r>
            <w:r>
              <w:rPr>
                <w:spacing w:val="-4"/>
              </w:rPr>
              <w:t xml:space="preserve"> </w:t>
            </w:r>
            <w:r>
              <w:rPr>
                <w:spacing w:val="-4"/>
              </w:rPr>
              <w:t>咨询服务，或</w:t>
            </w:r>
            <w:r>
              <w:rPr>
                <w:spacing w:val="-4"/>
              </w:rPr>
              <w:t xml:space="preserve"> </w:t>
            </w:r>
            <w:r>
              <w:rPr>
                <w:spacing w:val="-4"/>
              </w:rPr>
              <w:t>者旅行社的办</w:t>
            </w:r>
            <w:r>
              <w:rPr>
                <w:spacing w:val="-4"/>
              </w:rPr>
              <w:t xml:space="preserve"> </w:t>
            </w:r>
            <w:r>
              <w:rPr>
                <w:spacing w:val="-21"/>
              </w:rPr>
              <w:t>事处、联络处、</w:t>
            </w:r>
            <w:r>
              <w:rPr>
                <w:spacing w:val="3"/>
              </w:rPr>
              <w:t xml:space="preserve"> </w:t>
            </w:r>
            <w:r>
              <w:rPr>
                <w:spacing w:val="-4"/>
              </w:rPr>
              <w:t>代表处等从事</w:t>
            </w:r>
            <w:r>
              <w:rPr>
                <w:spacing w:val="-4"/>
              </w:rPr>
              <w:t xml:space="preserve"> </w:t>
            </w:r>
            <w:r>
              <w:rPr>
                <w:spacing w:val="-4"/>
              </w:rPr>
              <w:t>旅行社业务经</w:t>
            </w:r>
            <w:r>
              <w:rPr>
                <w:spacing w:val="-4"/>
              </w:rPr>
              <w:t xml:space="preserve"> </w:t>
            </w:r>
            <w:r>
              <w:rPr>
                <w:spacing w:val="-5"/>
              </w:rPr>
              <w:t>营活动的</w:t>
            </w:r>
          </w:p>
        </w:tc>
        <w:tc>
          <w:tcPr>
            <w:tcW w:w="5484" w:type="dxa"/>
            <w:vAlign w:val="top"/>
            <w:vMerge w:val="restart"/>
            <w:tcBorders>
              <w:bottom w:val="nil"/>
            </w:tcBorders>
          </w:tcPr>
          <w:p>
            <w:pPr>
              <w:spacing w:line="314" w:lineRule="auto"/>
              <w:rPr>
                <w:rFonts w:ascii="Arial"/>
                <w:sz w:val="21"/>
              </w:rPr>
            </w:pPr>
            <w:r/>
          </w:p>
          <w:p>
            <w:pPr>
              <w:spacing w:line="314" w:lineRule="auto"/>
              <w:rPr>
                <w:rFonts w:ascii="Arial"/>
                <w:sz w:val="21"/>
              </w:rPr>
            </w:pPr>
            <w:r/>
          </w:p>
          <w:p>
            <w:pPr>
              <w:spacing w:line="315" w:lineRule="auto"/>
              <w:rPr>
                <w:rFonts w:ascii="Arial"/>
                <w:sz w:val="21"/>
              </w:rPr>
            </w:pPr>
            <w:r/>
          </w:p>
          <w:p>
            <w:pPr>
              <w:pStyle w:val="TableText"/>
              <w:ind w:left="41"/>
              <w:spacing w:before="65" w:line="229" w:lineRule="auto"/>
              <w:rPr/>
            </w:pPr>
            <w:r>
              <w:rPr>
                <w:spacing w:val="7"/>
              </w:rPr>
              <w:t>《旅行社条例实施细则》</w:t>
            </w:r>
          </w:p>
          <w:p>
            <w:pPr>
              <w:pStyle w:val="TableText"/>
              <w:ind w:left="41" w:firstLine="9"/>
              <w:spacing w:before="61" w:line="277" w:lineRule="auto"/>
              <w:rPr/>
            </w:pPr>
            <w:r>
              <w:rPr>
                <w:spacing w:val="9"/>
              </w:rPr>
              <w:t>第五十八条：违反本实施细则第二十二条第</w:t>
            </w:r>
            <w:r>
              <w:rPr>
                <w:spacing w:val="8"/>
              </w:rPr>
              <w:t>三款、第二十八</w:t>
            </w:r>
            <w:r>
              <w:rPr/>
              <w:t xml:space="preserve"> </w:t>
            </w:r>
            <w:r>
              <w:rPr>
                <w:spacing w:val="9"/>
              </w:rPr>
              <w:t>条的规定，服务网点超出设立社经营范围招徕旅游者、提供</w:t>
            </w:r>
            <w:r>
              <w:rPr>
                <w:spacing w:val="2"/>
              </w:rPr>
              <w:t xml:space="preserve"> </w:t>
            </w:r>
            <w:r>
              <w:rPr>
                <w:spacing w:val="9"/>
              </w:rPr>
              <w:t>旅游咨询服务，或者旅行社的办事处、联络处、代表处等从</w:t>
            </w:r>
            <w:r>
              <w:rPr>
                <w:spacing w:val="2"/>
              </w:rPr>
              <w:t xml:space="preserve"> </w:t>
            </w:r>
            <w:r>
              <w:rPr>
                <w:spacing w:val="7"/>
              </w:rPr>
              <w:t>事旅行社业务经营活动的，</w:t>
            </w:r>
            <w:r>
              <w:rPr>
                <w:spacing w:val="-46"/>
              </w:rPr>
              <w:t xml:space="preserve"> </w:t>
            </w:r>
            <w:r>
              <w:rPr>
                <w:spacing w:val="7"/>
              </w:rPr>
              <w:t>由县级以上旅游行政管理部门依</w:t>
            </w:r>
            <w:r>
              <w:rPr/>
              <w:t xml:space="preserve"> </w:t>
            </w:r>
            <w:r>
              <w:rPr>
                <w:spacing w:val="8"/>
              </w:rPr>
              <w:t>照《条例》第四十六条的规定处罚。</w:t>
            </w:r>
          </w:p>
          <w:p>
            <w:pPr>
              <w:pStyle w:val="TableText"/>
              <w:ind w:left="41" w:right="41" w:firstLine="9"/>
              <w:spacing w:before="62" w:line="259" w:lineRule="auto"/>
              <w:rPr/>
            </w:pPr>
            <w:r>
              <w:rPr>
                <w:spacing w:val="7"/>
              </w:rPr>
              <w:t>第二十二条第三款：服务网点应当在设立社的经营范围内，</w:t>
            </w:r>
            <w:r>
              <w:rPr>
                <w:spacing w:val="4"/>
              </w:rPr>
              <w:t xml:space="preserve"> </w:t>
            </w:r>
            <w:r>
              <w:rPr>
                <w:spacing w:val="8"/>
              </w:rPr>
              <w:t>招徕旅游者、提供旅游咨询服务。</w:t>
            </w:r>
          </w:p>
          <w:p>
            <w:pPr>
              <w:pStyle w:val="TableText"/>
              <w:ind w:left="41" w:firstLine="8"/>
              <w:spacing w:before="61" w:line="259" w:lineRule="auto"/>
              <w:rPr/>
            </w:pPr>
            <w:r>
              <w:rPr>
                <w:spacing w:val="9"/>
              </w:rPr>
              <w:t>第二十八条：旅行社设立的办事处、代表处</w:t>
            </w:r>
            <w:r>
              <w:rPr>
                <w:spacing w:val="8"/>
              </w:rPr>
              <w:t>或者联络处等办</w:t>
            </w:r>
            <w:r>
              <w:rPr/>
              <w:t xml:space="preserve"> </w:t>
            </w:r>
            <w:r>
              <w:rPr>
                <w:spacing w:val="8"/>
              </w:rPr>
              <w:t>事机构，不得从事旅行社业务经营活动。</w:t>
            </w:r>
          </w:p>
        </w:tc>
        <w:tc>
          <w:tcPr>
            <w:tcW w:w="7765" w:type="dxa"/>
            <w:vAlign w:val="top"/>
            <w:gridSpan w:val="4"/>
          </w:tcPr>
          <w:p>
            <w:pPr>
              <w:spacing w:line="318" w:lineRule="auto"/>
              <w:rPr>
                <w:rFonts w:ascii="Arial"/>
                <w:sz w:val="21"/>
              </w:rPr>
            </w:pPr>
            <w:r/>
          </w:p>
          <w:p>
            <w:pPr>
              <w:pStyle w:val="TableText"/>
              <w:ind w:left="47"/>
              <w:spacing w:before="65" w:line="229" w:lineRule="auto"/>
              <w:rPr/>
            </w:pPr>
            <w:r>
              <w:rPr>
                <w:spacing w:val="8"/>
              </w:rPr>
              <w:t>依照《旅行社条例》第四十六条的规定处罚，参照本基准第</w:t>
            </w:r>
            <w:r>
              <w:rPr>
                <w:spacing w:val="-36"/>
              </w:rPr>
              <w:t xml:space="preserve"> </w:t>
            </w:r>
            <w:r>
              <w:rPr>
                <w:spacing w:val="8"/>
              </w:rPr>
              <w:t>224</w:t>
            </w:r>
            <w:r>
              <w:rPr>
                <w:spacing w:val="-31"/>
              </w:rPr>
              <w:t xml:space="preserve"> </w:t>
            </w:r>
            <w:r>
              <w:rPr>
                <w:spacing w:val="8"/>
              </w:rPr>
              <w:t>项进行裁量。</w:t>
            </w:r>
          </w:p>
        </w:tc>
      </w:tr>
      <w:tr>
        <w:trPr>
          <w:trHeight w:val="922" w:hRule="atLeast"/>
        </w:trPr>
        <w:tc>
          <w:tcPr>
            <w:tcW w:w="450" w:type="dxa"/>
            <w:vAlign w:val="top"/>
            <w:vMerge w:val="continue"/>
            <w:tcBorders>
              <w:top w:val="nil"/>
              <w:bottom w:val="nil"/>
            </w:tcBorders>
          </w:tcPr>
          <w:p>
            <w:pPr>
              <w:rPr>
                <w:rFonts w:ascii="Arial"/>
                <w:sz w:val="21"/>
              </w:rPr>
            </w:pPr>
            <w:r/>
          </w:p>
        </w:tc>
        <w:tc>
          <w:tcPr>
            <w:tcW w:w="1282" w:type="dxa"/>
            <w:vAlign w:val="top"/>
            <w:vMerge w:val="continue"/>
            <w:tcBorders>
              <w:top w:val="nil"/>
              <w:bottom w:val="nil"/>
            </w:tcBorders>
          </w:tcPr>
          <w:p>
            <w:pPr>
              <w:rPr>
                <w:rFonts w:ascii="Arial"/>
                <w:sz w:val="21"/>
              </w:rPr>
            </w:pPr>
            <w:r/>
          </w:p>
        </w:tc>
        <w:tc>
          <w:tcPr>
            <w:tcW w:w="5484" w:type="dxa"/>
            <w:vAlign w:val="top"/>
            <w:vMerge w:val="continue"/>
            <w:tcBorders>
              <w:top w:val="nil"/>
              <w:bottom w:val="nil"/>
            </w:tcBorders>
          </w:tcPr>
          <w:p>
            <w:pPr>
              <w:rPr>
                <w:rFonts w:ascii="Arial"/>
                <w:sz w:val="21"/>
              </w:rPr>
            </w:pPr>
            <w:r/>
          </w:p>
        </w:tc>
        <w:tc>
          <w:tcPr>
            <w:tcW w:w="927" w:type="dxa"/>
            <w:vAlign w:val="top"/>
            <w:vMerge w:val="restart"/>
            <w:tcBorders>
              <w:bottom w:val="nil"/>
            </w:tcBorders>
          </w:tcPr>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pStyle w:val="TableText"/>
              <w:ind w:left="45"/>
              <w:spacing w:before="65" w:line="231" w:lineRule="auto"/>
              <w:rPr/>
            </w:pPr>
            <w:r>
              <w:rPr>
                <w:spacing w:val="6"/>
              </w:rPr>
              <w:t>从轻处罚</w:t>
            </w:r>
          </w:p>
        </w:tc>
        <w:tc>
          <w:tcPr>
            <w:tcW w:w="2061" w:type="dxa"/>
            <w:vAlign w:val="top"/>
          </w:tcPr>
          <w:p>
            <w:pPr>
              <w:pStyle w:val="TableText"/>
              <w:ind w:left="64" w:hanging="4"/>
              <w:spacing w:before="206" w:line="259" w:lineRule="auto"/>
              <w:rPr/>
            </w:pPr>
            <w:r>
              <w:rPr>
                <w:spacing w:val="16"/>
              </w:rPr>
              <w:t>没有违法所得或者违</w:t>
            </w:r>
            <w:r>
              <w:rPr>
                <w:spacing w:val="7"/>
              </w:rPr>
              <w:t xml:space="preserve"> </w:t>
            </w:r>
            <w:r>
              <w:rPr>
                <w:spacing w:val="-4"/>
              </w:rPr>
              <w:t>法所得不足</w:t>
            </w:r>
            <w:r>
              <w:rPr>
                <w:spacing w:val="-38"/>
              </w:rPr>
              <w:t xml:space="preserve"> </w:t>
            </w:r>
            <w:r>
              <w:rPr>
                <w:spacing w:val="-4"/>
              </w:rPr>
              <w:t>5</w:t>
            </w:r>
            <w:r>
              <w:rPr>
                <w:spacing w:val="-32"/>
              </w:rPr>
              <w:t xml:space="preserve"> </w:t>
            </w:r>
            <w:r>
              <w:rPr>
                <w:spacing w:val="-4"/>
              </w:rPr>
              <w:t>万元的。</w:t>
            </w:r>
          </w:p>
        </w:tc>
        <w:tc>
          <w:tcPr>
            <w:tcW w:w="4777" w:type="dxa"/>
            <w:vAlign w:val="top"/>
            <w:gridSpan w:val="2"/>
          </w:tcPr>
          <w:p>
            <w:pPr>
              <w:pStyle w:val="TableText"/>
              <w:ind w:left="48" w:right="39" w:firstLine="3"/>
              <w:spacing w:before="205" w:line="260" w:lineRule="auto"/>
              <w:rPr/>
            </w:pPr>
            <w:r>
              <w:rPr>
                <w:spacing w:val="8"/>
              </w:rPr>
              <w:t>没收违法所得，并处</w:t>
            </w:r>
            <w:r>
              <w:rPr>
                <w:spacing w:val="-20"/>
              </w:rPr>
              <w:t xml:space="preserve"> </w:t>
            </w:r>
            <w:r>
              <w:rPr>
                <w:spacing w:val="8"/>
              </w:rPr>
              <w:t>10</w:t>
            </w:r>
            <w:r>
              <w:rPr>
                <w:spacing w:val="-26"/>
              </w:rPr>
              <w:t xml:space="preserve"> </w:t>
            </w:r>
            <w:r>
              <w:rPr>
                <w:spacing w:val="8"/>
              </w:rPr>
              <w:t>万元以上</w:t>
            </w:r>
            <w:r>
              <w:rPr>
                <w:spacing w:val="-33"/>
              </w:rPr>
              <w:t xml:space="preserve"> </w:t>
            </w:r>
            <w:r>
              <w:rPr>
                <w:spacing w:val="8"/>
              </w:rPr>
              <w:t>20</w:t>
            </w:r>
            <w:r>
              <w:rPr>
                <w:spacing w:val="-26"/>
              </w:rPr>
              <w:t xml:space="preserve"> </w:t>
            </w:r>
            <w:r>
              <w:rPr>
                <w:spacing w:val="8"/>
              </w:rPr>
              <w:t>万元以下的罚</w:t>
            </w:r>
            <w:r>
              <w:rPr/>
              <w:t xml:space="preserve"> </w:t>
            </w:r>
            <w:r>
              <w:rPr>
                <w:spacing w:val="-3"/>
              </w:rPr>
              <w:t>款。</w:t>
            </w:r>
          </w:p>
        </w:tc>
      </w:tr>
      <w:tr>
        <w:trPr>
          <w:trHeight w:val="1062" w:hRule="atLeast"/>
        </w:trPr>
        <w:tc>
          <w:tcPr>
            <w:tcW w:w="450" w:type="dxa"/>
            <w:vAlign w:val="top"/>
            <w:vMerge w:val="continue"/>
            <w:tcBorders>
              <w:top w:val="nil"/>
              <w:bottom w:val="nil"/>
            </w:tcBorders>
          </w:tcPr>
          <w:p>
            <w:pPr>
              <w:rPr>
                <w:rFonts w:ascii="Arial"/>
                <w:sz w:val="21"/>
              </w:rPr>
            </w:pPr>
            <w:r/>
          </w:p>
        </w:tc>
        <w:tc>
          <w:tcPr>
            <w:tcW w:w="1282" w:type="dxa"/>
            <w:vAlign w:val="top"/>
            <w:vMerge w:val="continue"/>
            <w:tcBorders>
              <w:top w:val="nil"/>
              <w:bottom w:val="nil"/>
            </w:tcBorders>
          </w:tcPr>
          <w:p>
            <w:pPr>
              <w:rPr>
                <w:rFonts w:ascii="Arial"/>
                <w:sz w:val="21"/>
              </w:rPr>
            </w:pPr>
            <w:r/>
          </w:p>
        </w:tc>
        <w:tc>
          <w:tcPr>
            <w:tcW w:w="5484" w:type="dxa"/>
            <w:vAlign w:val="top"/>
            <w:vMerge w:val="continue"/>
            <w:tcBorders>
              <w:top w:val="nil"/>
              <w:bottom w:val="nil"/>
            </w:tcBorders>
          </w:tcPr>
          <w:p>
            <w:pPr>
              <w:rPr>
                <w:rFonts w:ascii="Arial"/>
                <w:sz w:val="21"/>
              </w:rPr>
            </w:pPr>
            <w:r/>
          </w:p>
        </w:tc>
        <w:tc>
          <w:tcPr>
            <w:tcW w:w="927" w:type="dxa"/>
            <w:vAlign w:val="top"/>
            <w:vMerge w:val="continue"/>
            <w:tcBorders>
              <w:top w:val="nil"/>
            </w:tcBorders>
          </w:tcPr>
          <w:p>
            <w:pPr>
              <w:rPr>
                <w:rFonts w:ascii="Arial"/>
                <w:sz w:val="21"/>
              </w:rPr>
            </w:pPr>
            <w:r/>
          </w:p>
        </w:tc>
        <w:tc>
          <w:tcPr>
            <w:tcW w:w="2061" w:type="dxa"/>
            <w:vAlign w:val="top"/>
          </w:tcPr>
          <w:p>
            <w:pPr>
              <w:pStyle w:val="TableText"/>
              <w:ind w:left="62" w:hanging="3"/>
              <w:spacing w:before="276" w:line="261" w:lineRule="auto"/>
              <w:rPr/>
            </w:pPr>
            <w:r>
              <w:rPr>
                <w:spacing w:val="14"/>
              </w:rPr>
              <w:t>违法所得</w:t>
            </w:r>
            <w:r>
              <w:rPr>
                <w:spacing w:val="-17"/>
              </w:rPr>
              <w:t xml:space="preserve"> </w:t>
            </w:r>
            <w:r>
              <w:rPr>
                <w:spacing w:val="14"/>
              </w:rPr>
              <w:t>5</w:t>
            </w:r>
            <w:r>
              <w:rPr>
                <w:spacing w:val="-14"/>
              </w:rPr>
              <w:t xml:space="preserve"> </w:t>
            </w:r>
            <w:r>
              <w:rPr>
                <w:spacing w:val="14"/>
              </w:rPr>
              <w:t>万元以上</w:t>
            </w:r>
            <w:r>
              <w:rPr/>
              <w:t xml:space="preserve"> </w:t>
            </w:r>
            <w:r>
              <w:rPr>
                <w:spacing w:val="-2"/>
              </w:rPr>
              <w:t>不足</w:t>
            </w:r>
            <w:r>
              <w:rPr>
                <w:spacing w:val="-19"/>
              </w:rPr>
              <w:t xml:space="preserve"> </w:t>
            </w:r>
            <w:r>
              <w:rPr>
                <w:spacing w:val="-2"/>
              </w:rPr>
              <w:t>10</w:t>
            </w:r>
            <w:r>
              <w:rPr>
                <w:spacing w:val="-28"/>
              </w:rPr>
              <w:t xml:space="preserve"> </w:t>
            </w:r>
            <w:r>
              <w:rPr>
                <w:spacing w:val="-2"/>
              </w:rPr>
              <w:t>万元的。</w:t>
            </w:r>
          </w:p>
        </w:tc>
        <w:tc>
          <w:tcPr>
            <w:tcW w:w="4777" w:type="dxa"/>
            <w:vAlign w:val="top"/>
            <w:gridSpan w:val="2"/>
          </w:tcPr>
          <w:p>
            <w:pPr>
              <w:pStyle w:val="TableText"/>
              <w:ind w:left="48" w:right="39" w:firstLine="3"/>
              <w:spacing w:before="276" w:line="260" w:lineRule="auto"/>
              <w:rPr/>
            </w:pPr>
            <w:r>
              <w:rPr>
                <w:spacing w:val="8"/>
              </w:rPr>
              <w:t>没收违法所得，并处</w:t>
            </w:r>
            <w:r>
              <w:rPr>
                <w:spacing w:val="-22"/>
              </w:rPr>
              <w:t xml:space="preserve"> </w:t>
            </w:r>
            <w:r>
              <w:rPr>
                <w:spacing w:val="8"/>
              </w:rPr>
              <w:t>20</w:t>
            </w:r>
            <w:r>
              <w:rPr>
                <w:spacing w:val="-26"/>
              </w:rPr>
              <w:t xml:space="preserve"> </w:t>
            </w:r>
            <w:r>
              <w:rPr>
                <w:spacing w:val="8"/>
              </w:rPr>
              <w:t>万元以上</w:t>
            </w:r>
            <w:r>
              <w:rPr>
                <w:spacing w:val="-31"/>
              </w:rPr>
              <w:t xml:space="preserve"> </w:t>
            </w:r>
            <w:r>
              <w:rPr>
                <w:spacing w:val="8"/>
              </w:rPr>
              <w:t>50</w:t>
            </w:r>
            <w:r>
              <w:rPr>
                <w:spacing w:val="-26"/>
              </w:rPr>
              <w:t xml:space="preserve"> </w:t>
            </w:r>
            <w:r>
              <w:rPr>
                <w:spacing w:val="8"/>
              </w:rPr>
              <w:t>万元以下的罚</w:t>
            </w:r>
            <w:r>
              <w:rPr/>
              <w:t xml:space="preserve"> </w:t>
            </w:r>
            <w:r>
              <w:rPr>
                <w:spacing w:val="-3"/>
              </w:rPr>
              <w:t>款。</w:t>
            </w:r>
          </w:p>
        </w:tc>
      </w:tr>
      <w:tr>
        <w:trPr>
          <w:trHeight w:val="923" w:hRule="atLeast"/>
        </w:trPr>
        <w:tc>
          <w:tcPr>
            <w:tcW w:w="450" w:type="dxa"/>
            <w:vAlign w:val="top"/>
            <w:vMerge w:val="continue"/>
            <w:tcBorders>
              <w:top w:val="nil"/>
              <w:bottom w:val="nil"/>
            </w:tcBorders>
          </w:tcPr>
          <w:p>
            <w:pPr>
              <w:rPr>
                <w:rFonts w:ascii="Arial"/>
                <w:sz w:val="21"/>
              </w:rPr>
            </w:pPr>
            <w:r/>
          </w:p>
        </w:tc>
        <w:tc>
          <w:tcPr>
            <w:tcW w:w="1282" w:type="dxa"/>
            <w:vAlign w:val="top"/>
            <w:vMerge w:val="continue"/>
            <w:tcBorders>
              <w:top w:val="nil"/>
              <w:bottom w:val="nil"/>
            </w:tcBorders>
          </w:tcPr>
          <w:p>
            <w:pPr>
              <w:rPr>
                <w:rFonts w:ascii="Arial"/>
                <w:sz w:val="21"/>
              </w:rPr>
            </w:pPr>
            <w:r/>
          </w:p>
        </w:tc>
        <w:tc>
          <w:tcPr>
            <w:tcW w:w="5484" w:type="dxa"/>
            <w:vAlign w:val="top"/>
            <w:vMerge w:val="continue"/>
            <w:tcBorders>
              <w:top w:val="nil"/>
              <w:bottom w:val="nil"/>
            </w:tcBorders>
          </w:tcPr>
          <w:p>
            <w:pPr>
              <w:rPr>
                <w:rFonts w:ascii="Arial"/>
                <w:sz w:val="21"/>
              </w:rPr>
            </w:pPr>
            <w:r/>
          </w:p>
        </w:tc>
        <w:tc>
          <w:tcPr>
            <w:tcW w:w="927" w:type="dxa"/>
            <w:vAlign w:val="top"/>
          </w:tcPr>
          <w:p>
            <w:pPr>
              <w:spacing w:line="297" w:lineRule="auto"/>
              <w:rPr>
                <w:rFonts w:ascii="Arial"/>
                <w:sz w:val="21"/>
              </w:rPr>
            </w:pPr>
            <w:r/>
          </w:p>
          <w:p>
            <w:pPr>
              <w:pStyle w:val="TableText"/>
              <w:ind w:left="49"/>
              <w:spacing w:before="65" w:line="232" w:lineRule="auto"/>
              <w:rPr/>
            </w:pPr>
            <w:r>
              <w:rPr>
                <w:spacing w:val="5"/>
              </w:rPr>
              <w:t>一般处罚</w:t>
            </w:r>
          </w:p>
        </w:tc>
        <w:tc>
          <w:tcPr>
            <w:tcW w:w="2061" w:type="dxa"/>
            <w:vAlign w:val="top"/>
          </w:tcPr>
          <w:p>
            <w:pPr>
              <w:pStyle w:val="TableText"/>
              <w:ind w:left="62" w:hanging="3"/>
              <w:spacing w:before="208" w:line="261" w:lineRule="auto"/>
              <w:rPr/>
            </w:pPr>
            <w:r>
              <w:rPr>
                <w:spacing w:val="4"/>
              </w:rPr>
              <w:t>违法所得</w:t>
            </w:r>
            <w:r>
              <w:rPr>
                <w:spacing w:val="-19"/>
              </w:rPr>
              <w:t xml:space="preserve"> </w:t>
            </w:r>
            <w:r>
              <w:rPr>
                <w:spacing w:val="4"/>
              </w:rPr>
              <w:t>10</w:t>
            </w:r>
            <w:r>
              <w:rPr>
                <w:spacing w:val="-26"/>
              </w:rPr>
              <w:t xml:space="preserve"> </w:t>
            </w:r>
            <w:r>
              <w:rPr>
                <w:spacing w:val="4"/>
              </w:rPr>
              <w:t>万元以上</w:t>
            </w:r>
            <w:r>
              <w:rPr/>
              <w:t xml:space="preserve"> </w:t>
            </w:r>
            <w:r>
              <w:rPr/>
              <w:t>不足</w:t>
            </w:r>
            <w:r>
              <w:rPr>
                <w:spacing w:val="-36"/>
              </w:rPr>
              <w:t xml:space="preserve"> </w:t>
            </w:r>
            <w:r>
              <w:rPr/>
              <w:t>30</w:t>
            </w:r>
            <w:r>
              <w:rPr>
                <w:spacing w:val="-29"/>
              </w:rPr>
              <w:t xml:space="preserve"> </w:t>
            </w:r>
            <w:r>
              <w:rPr/>
              <w:t>万元的。</w:t>
            </w:r>
          </w:p>
        </w:tc>
        <w:tc>
          <w:tcPr>
            <w:tcW w:w="4777" w:type="dxa"/>
            <w:vAlign w:val="top"/>
            <w:gridSpan w:val="2"/>
          </w:tcPr>
          <w:p>
            <w:pPr>
              <w:pStyle w:val="TableText"/>
              <w:ind w:left="54" w:right="39" w:hanging="3"/>
              <w:spacing w:before="207" w:line="260" w:lineRule="auto"/>
              <w:rPr/>
            </w:pPr>
            <w:r>
              <w:rPr>
                <w:spacing w:val="8"/>
              </w:rPr>
              <w:t>没收违法所得，并处违法所得</w:t>
            </w:r>
            <w:r>
              <w:rPr>
                <w:spacing w:val="-12"/>
              </w:rPr>
              <w:t xml:space="preserve"> </w:t>
            </w:r>
            <w:r>
              <w:rPr>
                <w:spacing w:val="8"/>
              </w:rPr>
              <w:t>1</w:t>
            </w:r>
            <w:r>
              <w:rPr>
                <w:spacing w:val="-28"/>
              </w:rPr>
              <w:t xml:space="preserve"> </w:t>
            </w:r>
            <w:r>
              <w:rPr>
                <w:spacing w:val="8"/>
              </w:rPr>
              <w:t>倍以上</w:t>
            </w:r>
            <w:r>
              <w:rPr>
                <w:spacing w:val="-31"/>
              </w:rPr>
              <w:t xml:space="preserve"> </w:t>
            </w:r>
            <w:r>
              <w:rPr>
                <w:spacing w:val="8"/>
              </w:rPr>
              <w:t>3</w:t>
            </w:r>
            <w:r>
              <w:rPr>
                <w:spacing w:val="-26"/>
              </w:rPr>
              <w:t xml:space="preserve"> </w:t>
            </w:r>
            <w:r>
              <w:rPr>
                <w:spacing w:val="8"/>
              </w:rPr>
              <w:t>倍以下的</w:t>
            </w:r>
            <w:r>
              <w:rPr/>
              <w:t xml:space="preserve"> </w:t>
            </w:r>
            <w:r>
              <w:rPr>
                <w:spacing w:val="-1"/>
              </w:rPr>
              <w:t>罚款。</w:t>
            </w:r>
          </w:p>
        </w:tc>
      </w:tr>
      <w:tr>
        <w:trPr>
          <w:trHeight w:val="1262" w:hRule="atLeast"/>
        </w:trPr>
        <w:tc>
          <w:tcPr>
            <w:tcW w:w="450" w:type="dxa"/>
            <w:vAlign w:val="top"/>
            <w:vMerge w:val="continue"/>
            <w:tcBorders>
              <w:top w:val="nil"/>
            </w:tcBorders>
          </w:tcPr>
          <w:p>
            <w:pPr>
              <w:rPr>
                <w:rFonts w:ascii="Arial"/>
                <w:sz w:val="21"/>
              </w:rPr>
            </w:pPr>
            <w:r/>
          </w:p>
        </w:tc>
        <w:tc>
          <w:tcPr>
            <w:tcW w:w="1282" w:type="dxa"/>
            <w:vAlign w:val="top"/>
            <w:vMerge w:val="continue"/>
            <w:tcBorders>
              <w:top w:val="nil"/>
            </w:tcBorders>
          </w:tcPr>
          <w:p>
            <w:pPr>
              <w:rPr>
                <w:rFonts w:ascii="Arial"/>
                <w:sz w:val="21"/>
              </w:rPr>
            </w:pPr>
            <w:r/>
          </w:p>
        </w:tc>
        <w:tc>
          <w:tcPr>
            <w:tcW w:w="5484" w:type="dxa"/>
            <w:vAlign w:val="top"/>
            <w:vMerge w:val="continue"/>
            <w:tcBorders>
              <w:top w:val="nil"/>
            </w:tcBorders>
          </w:tcPr>
          <w:p>
            <w:pPr>
              <w:rPr>
                <w:rFonts w:ascii="Arial"/>
                <w:sz w:val="21"/>
              </w:rPr>
            </w:pPr>
            <w:r/>
          </w:p>
        </w:tc>
        <w:tc>
          <w:tcPr>
            <w:tcW w:w="927" w:type="dxa"/>
            <w:vAlign w:val="top"/>
          </w:tcPr>
          <w:p>
            <w:pPr>
              <w:spacing w:line="464" w:lineRule="auto"/>
              <w:rPr>
                <w:rFonts w:ascii="Arial"/>
                <w:sz w:val="21"/>
              </w:rPr>
            </w:pPr>
            <w:r/>
          </w:p>
          <w:p>
            <w:pPr>
              <w:pStyle w:val="TableText"/>
              <w:ind w:left="45"/>
              <w:spacing w:before="65" w:line="232" w:lineRule="auto"/>
              <w:rPr/>
            </w:pPr>
            <w:r>
              <w:rPr>
                <w:spacing w:val="6"/>
              </w:rPr>
              <w:t>从重处罚</w:t>
            </w:r>
          </w:p>
        </w:tc>
        <w:tc>
          <w:tcPr>
            <w:tcW w:w="2061" w:type="dxa"/>
            <w:vAlign w:val="top"/>
          </w:tcPr>
          <w:p>
            <w:pPr>
              <w:spacing w:line="309" w:lineRule="auto"/>
              <w:rPr>
                <w:rFonts w:ascii="Arial"/>
                <w:sz w:val="21"/>
              </w:rPr>
            </w:pPr>
            <w:r/>
          </w:p>
          <w:p>
            <w:pPr>
              <w:pStyle w:val="TableText"/>
              <w:ind w:left="69" w:hanging="10"/>
              <w:spacing w:before="65" w:line="262" w:lineRule="auto"/>
              <w:rPr/>
            </w:pPr>
            <w:r>
              <w:rPr>
                <w:spacing w:val="5"/>
              </w:rPr>
              <w:t>违法所得</w:t>
            </w:r>
            <w:r>
              <w:rPr>
                <w:spacing w:val="-29"/>
              </w:rPr>
              <w:t xml:space="preserve"> </w:t>
            </w:r>
            <w:r>
              <w:rPr>
                <w:spacing w:val="5"/>
              </w:rPr>
              <w:t>30</w:t>
            </w:r>
            <w:r>
              <w:rPr>
                <w:spacing w:val="-26"/>
              </w:rPr>
              <w:t xml:space="preserve"> </w:t>
            </w:r>
            <w:r>
              <w:rPr>
                <w:spacing w:val="5"/>
              </w:rPr>
              <w:t>万元以上</w:t>
            </w:r>
            <w:r>
              <w:rPr/>
              <w:t xml:space="preserve"> </w:t>
            </w:r>
            <w:r>
              <w:rPr>
                <w:spacing w:val="-10"/>
              </w:rPr>
              <w:t>的。</w:t>
            </w:r>
          </w:p>
        </w:tc>
        <w:tc>
          <w:tcPr>
            <w:tcW w:w="4777" w:type="dxa"/>
            <w:vAlign w:val="top"/>
            <w:gridSpan w:val="2"/>
          </w:tcPr>
          <w:p>
            <w:pPr>
              <w:spacing w:line="309" w:lineRule="auto"/>
              <w:rPr>
                <w:rFonts w:ascii="Arial"/>
                <w:sz w:val="21"/>
              </w:rPr>
            </w:pPr>
            <w:r/>
          </w:p>
          <w:p>
            <w:pPr>
              <w:pStyle w:val="TableText"/>
              <w:ind w:left="54" w:right="39" w:hanging="3"/>
              <w:spacing w:before="65" w:line="260" w:lineRule="auto"/>
              <w:rPr/>
            </w:pPr>
            <w:r>
              <w:rPr>
                <w:spacing w:val="9"/>
              </w:rPr>
              <w:t>没收违法所得，并处违法所得</w:t>
            </w:r>
            <w:r>
              <w:rPr>
                <w:spacing w:val="-31"/>
              </w:rPr>
              <w:t xml:space="preserve"> </w:t>
            </w:r>
            <w:r>
              <w:rPr>
                <w:spacing w:val="9"/>
              </w:rPr>
              <w:t>3</w:t>
            </w:r>
            <w:r>
              <w:rPr>
                <w:spacing w:val="-28"/>
              </w:rPr>
              <w:t xml:space="preserve"> </w:t>
            </w:r>
            <w:r>
              <w:rPr>
                <w:spacing w:val="9"/>
              </w:rPr>
              <w:t>倍以上</w:t>
            </w:r>
            <w:r>
              <w:rPr>
                <w:spacing w:val="-31"/>
              </w:rPr>
              <w:t xml:space="preserve"> </w:t>
            </w:r>
            <w:r>
              <w:rPr>
                <w:spacing w:val="9"/>
              </w:rPr>
              <w:t>5</w:t>
            </w:r>
            <w:r>
              <w:rPr>
                <w:spacing w:val="-26"/>
              </w:rPr>
              <w:t xml:space="preserve"> </w:t>
            </w:r>
            <w:r>
              <w:rPr>
                <w:spacing w:val="9"/>
              </w:rPr>
              <w:t>倍</w:t>
            </w:r>
            <w:r>
              <w:rPr>
                <w:spacing w:val="8"/>
              </w:rPr>
              <w:t>以下的</w:t>
            </w:r>
            <w:r>
              <w:rPr/>
              <w:t xml:space="preserve"> </w:t>
            </w:r>
            <w:r>
              <w:rPr>
                <w:spacing w:val="-1"/>
              </w:rPr>
              <w:t>罚款。</w:t>
            </w:r>
          </w:p>
        </w:tc>
      </w:tr>
      <w:tr>
        <w:trPr>
          <w:trHeight w:val="690" w:hRule="atLeast"/>
        </w:trPr>
        <w:tc>
          <w:tcPr>
            <w:tcW w:w="450"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right="10"/>
              <w:spacing w:before="65" w:line="186" w:lineRule="auto"/>
              <w:jc w:val="right"/>
              <w:rPr/>
            </w:pPr>
            <w:r>
              <w:rPr>
                <w:spacing w:val="1"/>
              </w:rPr>
              <w:t>239</w:t>
            </w:r>
          </w:p>
        </w:tc>
        <w:tc>
          <w:tcPr>
            <w:tcW w:w="1282" w:type="dxa"/>
            <w:vAlign w:val="top"/>
            <w:vMerge w:val="restart"/>
            <w:tcBorders>
              <w:bottom w:val="nil"/>
            </w:tcBorders>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46"/>
              <w:spacing w:before="65" w:line="278" w:lineRule="auto"/>
              <w:rPr/>
            </w:pPr>
            <w:r>
              <w:rPr>
                <w:spacing w:val="5"/>
              </w:rPr>
              <w:t>旅行社为接待</w:t>
            </w:r>
            <w:r>
              <w:rPr/>
              <w:t xml:space="preserve"> </w:t>
            </w:r>
            <w:r>
              <w:rPr>
                <w:spacing w:val="5"/>
              </w:rPr>
              <w:t>旅游者选择的</w:t>
            </w:r>
            <w:r>
              <w:rPr/>
              <w:t xml:space="preserve"> </w:t>
            </w:r>
            <w:r>
              <w:rPr>
                <w:spacing w:val="5"/>
              </w:rPr>
              <w:t>交通、住宿、</w:t>
            </w:r>
            <w:r>
              <w:rPr/>
              <w:t xml:space="preserve"> </w:t>
            </w:r>
            <w:r>
              <w:rPr>
                <w:spacing w:val="5"/>
              </w:rPr>
              <w:t>餐饮、景区等</w:t>
            </w:r>
            <w:r>
              <w:rPr/>
              <w:t xml:space="preserve"> </w:t>
            </w:r>
            <w:r>
              <w:rPr>
                <w:spacing w:val="5"/>
              </w:rPr>
              <w:t>企业，不具有</w:t>
            </w:r>
            <w:r>
              <w:rPr/>
              <w:t xml:space="preserve"> </w:t>
            </w:r>
            <w:r>
              <w:rPr>
                <w:spacing w:val="2"/>
              </w:rPr>
              <w:t>接待服务能力</w:t>
            </w:r>
          </w:p>
        </w:tc>
        <w:tc>
          <w:tcPr>
            <w:tcW w:w="5484" w:type="dxa"/>
            <w:vAlign w:val="top"/>
            <w:vMerge w:val="restart"/>
            <w:tcBorders>
              <w:bottom w:val="nil"/>
            </w:tcBorders>
          </w:tcPr>
          <w:p>
            <w:pPr>
              <w:pStyle w:val="TableText"/>
              <w:ind w:left="70"/>
              <w:spacing w:before="181" w:line="229" w:lineRule="auto"/>
              <w:rPr/>
            </w:pPr>
            <w:r>
              <w:rPr>
                <w:spacing w:val="7"/>
              </w:rPr>
              <w:t>《旅行社条例实施细则》</w:t>
            </w:r>
          </w:p>
          <w:p>
            <w:pPr>
              <w:pStyle w:val="TableText"/>
              <w:ind w:left="69" w:firstLine="9"/>
              <w:spacing w:before="60" w:line="279" w:lineRule="auto"/>
              <w:rPr/>
            </w:pPr>
            <w:r>
              <w:rPr>
                <w:spacing w:val="7"/>
              </w:rPr>
              <w:t>第六十条：违反本实施细则第三十八条的规定，旅行社为接</w:t>
            </w:r>
            <w:r>
              <w:rPr>
                <w:spacing w:val="16"/>
              </w:rPr>
              <w:t xml:space="preserve"> </w:t>
            </w:r>
            <w:r>
              <w:rPr>
                <w:spacing w:val="8"/>
              </w:rPr>
              <w:t>待旅游者选择的交通、住宿、餐饮、景区等企业，不</w:t>
            </w:r>
            <w:r>
              <w:rPr>
                <w:spacing w:val="7"/>
              </w:rPr>
              <w:t>具有合</w:t>
            </w:r>
            <w:r>
              <w:rPr/>
              <w:t xml:space="preserve"> </w:t>
            </w:r>
            <w:r>
              <w:rPr>
                <w:spacing w:val="6"/>
              </w:rPr>
              <w:t>法经营资格或者接待服务能力的，</w:t>
            </w:r>
            <w:r>
              <w:rPr>
                <w:spacing w:val="-49"/>
              </w:rPr>
              <w:t xml:space="preserve"> </w:t>
            </w:r>
            <w:r>
              <w:rPr>
                <w:spacing w:val="6"/>
              </w:rPr>
              <w:t>由县级以上旅游行政管理</w:t>
            </w:r>
            <w:r>
              <w:rPr/>
              <w:t xml:space="preserve"> </w:t>
            </w:r>
            <w:r>
              <w:rPr>
                <w:spacing w:val="6"/>
              </w:rPr>
              <w:t>部门责令改正，没收违法所得，处违法所得</w:t>
            </w:r>
            <w:r>
              <w:rPr>
                <w:spacing w:val="-17"/>
              </w:rPr>
              <w:t xml:space="preserve"> </w:t>
            </w:r>
            <w:r>
              <w:rPr>
                <w:spacing w:val="6"/>
              </w:rPr>
              <w:t>3</w:t>
            </w:r>
            <w:r>
              <w:rPr>
                <w:spacing w:val="-34"/>
              </w:rPr>
              <w:t xml:space="preserve"> </w:t>
            </w:r>
            <w:r>
              <w:rPr>
                <w:spacing w:val="6"/>
              </w:rPr>
              <w:t>倍以下但最高</w:t>
            </w:r>
            <w:r>
              <w:rPr/>
              <w:t xml:space="preserve"> </w:t>
            </w:r>
            <w:r>
              <w:rPr>
                <w:spacing w:val="5"/>
              </w:rPr>
              <w:t>不超过</w:t>
            </w:r>
            <w:r>
              <w:rPr>
                <w:spacing w:val="-36"/>
              </w:rPr>
              <w:t xml:space="preserve"> </w:t>
            </w:r>
            <w:r>
              <w:rPr>
                <w:spacing w:val="5"/>
              </w:rPr>
              <w:t>3</w:t>
            </w:r>
            <w:r>
              <w:rPr>
                <w:spacing w:val="-31"/>
              </w:rPr>
              <w:t xml:space="preserve"> </w:t>
            </w:r>
            <w:r>
              <w:rPr>
                <w:spacing w:val="5"/>
              </w:rPr>
              <w:t>万元的罚款，没有违法所得的，处</w:t>
            </w:r>
            <w:r>
              <w:rPr>
                <w:spacing w:val="-22"/>
              </w:rPr>
              <w:t xml:space="preserve"> </w:t>
            </w:r>
            <w:r>
              <w:rPr>
                <w:spacing w:val="5"/>
              </w:rPr>
              <w:t>1</w:t>
            </w:r>
            <w:r>
              <w:rPr>
                <w:spacing w:val="-34"/>
              </w:rPr>
              <w:t xml:space="preserve"> </w:t>
            </w:r>
            <w:r>
              <w:rPr>
                <w:spacing w:val="5"/>
              </w:rPr>
              <w:t>万元以下</w:t>
            </w:r>
            <w:r>
              <w:rPr>
                <w:spacing w:val="4"/>
              </w:rPr>
              <w:t>的罚</w:t>
            </w:r>
            <w:r>
              <w:rPr/>
              <w:t xml:space="preserve"> </w:t>
            </w:r>
            <w:r>
              <w:rPr>
                <w:spacing w:val="-3"/>
              </w:rPr>
              <w:t>款。</w:t>
            </w:r>
          </w:p>
          <w:p>
            <w:pPr>
              <w:pStyle w:val="TableText"/>
              <w:ind w:left="70" w:firstLine="8"/>
              <w:spacing w:before="60" w:line="269" w:lineRule="auto"/>
              <w:jc w:val="both"/>
              <w:rPr/>
            </w:pPr>
            <w:r>
              <w:rPr>
                <w:spacing w:val="7"/>
              </w:rPr>
              <w:t>第三十八条：旅行社招徕、组织、接待旅游者，其选择的交</w:t>
            </w:r>
            <w:r>
              <w:rPr>
                <w:spacing w:val="16"/>
              </w:rPr>
              <w:t xml:space="preserve"> </w:t>
            </w:r>
            <w:r>
              <w:rPr>
                <w:spacing w:val="8"/>
              </w:rPr>
              <w:t>通、住宿、餐饮、景区等企业，应当符合具有合法经营资格</w:t>
            </w:r>
            <w:r>
              <w:rPr/>
              <w:t xml:space="preserve"> </w:t>
            </w:r>
            <w:r>
              <w:rPr>
                <w:spacing w:val="6"/>
              </w:rPr>
              <w:t>和接待服务能力的要求。</w:t>
            </w:r>
          </w:p>
        </w:tc>
        <w:tc>
          <w:tcPr>
            <w:tcW w:w="927" w:type="dxa"/>
            <w:vAlign w:val="top"/>
          </w:tcPr>
          <w:p>
            <w:pPr>
              <w:pStyle w:val="TableText"/>
              <w:ind w:right="5"/>
              <w:spacing w:before="250" w:line="231" w:lineRule="auto"/>
              <w:jc w:val="right"/>
              <w:rPr/>
            </w:pPr>
            <w:r>
              <w:rPr>
                <w:spacing w:val="6"/>
              </w:rPr>
              <w:t>从轻处罚</w:t>
            </w:r>
          </w:p>
        </w:tc>
        <w:tc>
          <w:tcPr>
            <w:tcW w:w="2626" w:type="dxa"/>
            <w:vAlign w:val="top"/>
            <w:gridSpan w:val="2"/>
          </w:tcPr>
          <w:p>
            <w:pPr>
              <w:spacing w:line="250" w:lineRule="auto"/>
              <w:rPr>
                <w:rFonts w:ascii="Arial"/>
                <w:sz w:val="21"/>
              </w:rPr>
            </w:pPr>
            <w:r/>
          </w:p>
          <w:p>
            <w:pPr>
              <w:pStyle w:val="TableText"/>
              <w:ind w:left="60"/>
              <w:spacing w:before="65" w:line="231" w:lineRule="auto"/>
              <w:rPr/>
            </w:pPr>
            <w:r>
              <w:rPr>
                <w:spacing w:val="6"/>
              </w:rPr>
              <w:t>没有违法所得的。</w:t>
            </w:r>
          </w:p>
        </w:tc>
        <w:tc>
          <w:tcPr>
            <w:tcW w:w="4212" w:type="dxa"/>
            <w:vAlign w:val="top"/>
          </w:tcPr>
          <w:p>
            <w:pPr>
              <w:pStyle w:val="TableText"/>
              <w:ind w:left="48"/>
              <w:spacing w:before="252" w:line="231" w:lineRule="auto"/>
              <w:rPr/>
            </w:pPr>
            <w:r>
              <w:rPr>
                <w:spacing w:val="2"/>
              </w:rPr>
              <w:t>处</w:t>
            </w:r>
            <w:r>
              <w:rPr>
                <w:spacing w:val="-17"/>
              </w:rPr>
              <w:t xml:space="preserve"> </w:t>
            </w:r>
            <w:r>
              <w:rPr>
                <w:spacing w:val="2"/>
              </w:rPr>
              <w:t>1</w:t>
            </w:r>
            <w:r>
              <w:rPr>
                <w:spacing w:val="-30"/>
              </w:rPr>
              <w:t xml:space="preserve"> </w:t>
            </w:r>
            <w:r>
              <w:rPr>
                <w:spacing w:val="2"/>
              </w:rPr>
              <w:t>万元以下的罚款。</w:t>
            </w:r>
          </w:p>
        </w:tc>
      </w:tr>
      <w:tr>
        <w:trPr>
          <w:trHeight w:val="999" w:hRule="atLeast"/>
        </w:trPr>
        <w:tc>
          <w:tcPr>
            <w:tcW w:w="450" w:type="dxa"/>
            <w:vAlign w:val="top"/>
            <w:vMerge w:val="continue"/>
            <w:tcBorders>
              <w:top w:val="nil"/>
              <w:bottom w:val="nil"/>
            </w:tcBorders>
          </w:tcPr>
          <w:p>
            <w:pPr>
              <w:rPr>
                <w:rFonts w:ascii="Arial"/>
                <w:sz w:val="21"/>
              </w:rPr>
            </w:pPr>
            <w:r/>
          </w:p>
        </w:tc>
        <w:tc>
          <w:tcPr>
            <w:tcW w:w="1282" w:type="dxa"/>
            <w:vAlign w:val="top"/>
            <w:vMerge w:val="continue"/>
            <w:tcBorders>
              <w:top w:val="nil"/>
              <w:bottom w:val="nil"/>
            </w:tcBorders>
          </w:tcPr>
          <w:p>
            <w:pPr>
              <w:rPr>
                <w:rFonts w:ascii="Arial"/>
                <w:sz w:val="21"/>
              </w:rPr>
            </w:pPr>
            <w:r/>
          </w:p>
        </w:tc>
        <w:tc>
          <w:tcPr>
            <w:tcW w:w="5484" w:type="dxa"/>
            <w:vAlign w:val="top"/>
            <w:vMerge w:val="continue"/>
            <w:tcBorders>
              <w:top w:val="nil"/>
              <w:bottom w:val="nil"/>
            </w:tcBorders>
          </w:tcPr>
          <w:p>
            <w:pPr>
              <w:rPr>
                <w:rFonts w:ascii="Arial"/>
                <w:sz w:val="21"/>
              </w:rPr>
            </w:pPr>
            <w:r/>
          </w:p>
        </w:tc>
        <w:tc>
          <w:tcPr>
            <w:tcW w:w="927" w:type="dxa"/>
            <w:vAlign w:val="top"/>
          </w:tcPr>
          <w:p>
            <w:pPr>
              <w:spacing w:line="337" w:lineRule="auto"/>
              <w:rPr>
                <w:rFonts w:ascii="Arial"/>
                <w:sz w:val="21"/>
              </w:rPr>
            </w:pPr>
            <w:r/>
          </w:p>
          <w:p>
            <w:pPr>
              <w:pStyle w:val="TableText"/>
              <w:ind w:right="5"/>
              <w:spacing w:before="65" w:line="232" w:lineRule="auto"/>
              <w:jc w:val="right"/>
              <w:rPr/>
            </w:pPr>
            <w:r>
              <w:rPr>
                <w:spacing w:val="5"/>
              </w:rPr>
              <w:t>一般处罚</w:t>
            </w:r>
          </w:p>
        </w:tc>
        <w:tc>
          <w:tcPr>
            <w:tcW w:w="2626" w:type="dxa"/>
            <w:vAlign w:val="top"/>
            <w:gridSpan w:val="2"/>
          </w:tcPr>
          <w:p>
            <w:pPr>
              <w:spacing w:line="337" w:lineRule="auto"/>
              <w:rPr>
                <w:rFonts w:ascii="Arial"/>
                <w:sz w:val="21"/>
              </w:rPr>
            </w:pPr>
            <w:r/>
          </w:p>
          <w:p>
            <w:pPr>
              <w:pStyle w:val="TableText"/>
              <w:ind w:left="59"/>
              <w:spacing w:before="65" w:line="231" w:lineRule="auto"/>
              <w:rPr/>
            </w:pPr>
            <w:r>
              <w:rPr>
                <w:spacing w:val="3"/>
              </w:rPr>
              <w:t>违法所得不足</w:t>
            </w:r>
            <w:r>
              <w:rPr>
                <w:spacing w:val="-22"/>
              </w:rPr>
              <w:t xml:space="preserve"> </w:t>
            </w:r>
            <w:r>
              <w:rPr>
                <w:spacing w:val="3"/>
              </w:rPr>
              <w:t>1</w:t>
            </w:r>
            <w:r>
              <w:rPr>
                <w:spacing w:val="-30"/>
              </w:rPr>
              <w:t xml:space="preserve"> </w:t>
            </w:r>
            <w:r>
              <w:rPr>
                <w:spacing w:val="3"/>
              </w:rPr>
              <w:t>万元的。</w:t>
            </w:r>
          </w:p>
        </w:tc>
        <w:tc>
          <w:tcPr>
            <w:tcW w:w="4212" w:type="dxa"/>
            <w:vAlign w:val="top"/>
          </w:tcPr>
          <w:p>
            <w:pPr>
              <w:spacing w:line="406" w:lineRule="auto"/>
              <w:rPr>
                <w:rFonts w:ascii="Arial"/>
                <w:sz w:val="21"/>
              </w:rPr>
            </w:pPr>
            <w:r/>
          </w:p>
          <w:p>
            <w:pPr>
              <w:pStyle w:val="TableText"/>
              <w:spacing w:before="65" w:line="231" w:lineRule="auto"/>
              <w:jc w:val="right"/>
              <w:rPr/>
            </w:pPr>
            <w:r>
              <w:rPr>
                <w:spacing w:val="1"/>
              </w:rPr>
              <w:t>没收违法所得，处违法所得</w:t>
            </w:r>
            <w:r>
              <w:rPr>
                <w:spacing w:val="-39"/>
              </w:rPr>
              <w:t xml:space="preserve"> </w:t>
            </w:r>
            <w:r>
              <w:rPr>
                <w:spacing w:val="1"/>
              </w:rPr>
              <w:t>2</w:t>
            </w:r>
            <w:r>
              <w:rPr>
                <w:spacing w:val="-32"/>
              </w:rPr>
              <w:t xml:space="preserve"> </w:t>
            </w:r>
            <w:r>
              <w:rPr>
                <w:spacing w:val="1"/>
              </w:rPr>
              <w:t>倍以下的罚款。</w:t>
            </w:r>
          </w:p>
        </w:tc>
      </w:tr>
      <w:tr>
        <w:trPr>
          <w:trHeight w:val="1664" w:hRule="atLeast"/>
        </w:trPr>
        <w:tc>
          <w:tcPr>
            <w:tcW w:w="450" w:type="dxa"/>
            <w:vAlign w:val="top"/>
            <w:vMerge w:val="continue"/>
            <w:tcBorders>
              <w:top w:val="nil"/>
            </w:tcBorders>
          </w:tcPr>
          <w:p>
            <w:pPr>
              <w:rPr>
                <w:rFonts w:ascii="Arial"/>
                <w:sz w:val="21"/>
              </w:rPr>
            </w:pPr>
            <w:r/>
          </w:p>
        </w:tc>
        <w:tc>
          <w:tcPr>
            <w:tcW w:w="1282" w:type="dxa"/>
            <w:vAlign w:val="top"/>
            <w:vMerge w:val="continue"/>
            <w:tcBorders>
              <w:top w:val="nil"/>
            </w:tcBorders>
          </w:tcPr>
          <w:p>
            <w:pPr>
              <w:rPr>
                <w:rFonts w:ascii="Arial"/>
                <w:sz w:val="21"/>
              </w:rPr>
            </w:pPr>
            <w:r/>
          </w:p>
        </w:tc>
        <w:tc>
          <w:tcPr>
            <w:tcW w:w="5484" w:type="dxa"/>
            <w:vAlign w:val="top"/>
            <w:vMerge w:val="continue"/>
            <w:tcBorders>
              <w:top w:val="nil"/>
            </w:tcBorders>
          </w:tcPr>
          <w:p>
            <w:pPr>
              <w:rPr>
                <w:rFonts w:ascii="Arial"/>
                <w:sz w:val="21"/>
              </w:rPr>
            </w:pPr>
            <w:r/>
          </w:p>
        </w:tc>
        <w:tc>
          <w:tcPr>
            <w:tcW w:w="927" w:type="dxa"/>
            <w:vAlign w:val="top"/>
          </w:tcPr>
          <w:p>
            <w:pPr>
              <w:spacing w:line="332" w:lineRule="auto"/>
              <w:rPr>
                <w:rFonts w:ascii="Arial"/>
                <w:sz w:val="21"/>
              </w:rPr>
            </w:pPr>
            <w:r/>
          </w:p>
          <w:p>
            <w:pPr>
              <w:spacing w:line="333" w:lineRule="auto"/>
              <w:rPr>
                <w:rFonts w:ascii="Arial"/>
                <w:sz w:val="21"/>
              </w:rPr>
            </w:pPr>
            <w:r/>
          </w:p>
          <w:p>
            <w:pPr>
              <w:pStyle w:val="TableText"/>
              <w:ind w:right="5"/>
              <w:spacing w:before="65" w:line="232" w:lineRule="auto"/>
              <w:jc w:val="right"/>
              <w:rPr/>
            </w:pPr>
            <w:r>
              <w:rPr>
                <w:spacing w:val="6"/>
              </w:rPr>
              <w:t>从重处罚</w:t>
            </w:r>
          </w:p>
        </w:tc>
        <w:tc>
          <w:tcPr>
            <w:tcW w:w="2626" w:type="dxa"/>
            <w:vAlign w:val="top"/>
            <w:gridSpan w:val="2"/>
          </w:tcPr>
          <w:p>
            <w:pPr>
              <w:spacing w:line="256" w:lineRule="auto"/>
              <w:rPr>
                <w:rFonts w:ascii="Arial"/>
                <w:sz w:val="21"/>
              </w:rPr>
            </w:pPr>
            <w:r/>
          </w:p>
          <w:p>
            <w:pPr>
              <w:spacing w:line="256" w:lineRule="auto"/>
              <w:rPr>
                <w:rFonts w:ascii="Arial"/>
                <w:sz w:val="21"/>
              </w:rPr>
            </w:pPr>
            <w:r/>
          </w:p>
          <w:p>
            <w:pPr>
              <w:pStyle w:val="TableText"/>
              <w:ind w:left="169" w:hanging="4"/>
              <w:spacing w:before="65" w:line="259" w:lineRule="auto"/>
              <w:rPr/>
            </w:pPr>
            <w:r>
              <w:rPr>
                <w:spacing w:val="3"/>
              </w:rPr>
              <w:t>违法所得</w:t>
            </w:r>
            <w:r>
              <w:rPr>
                <w:spacing w:val="-38"/>
              </w:rPr>
              <w:t xml:space="preserve"> </w:t>
            </w:r>
            <w:r>
              <w:rPr>
                <w:spacing w:val="3"/>
              </w:rPr>
              <w:t>1</w:t>
            </w:r>
            <w:r>
              <w:rPr>
                <w:spacing w:val="-52"/>
              </w:rPr>
              <w:t xml:space="preserve"> </w:t>
            </w:r>
            <w:r>
              <w:rPr>
                <w:spacing w:val="3"/>
              </w:rPr>
              <w:t>万元以上或者严</w:t>
            </w:r>
            <w:r>
              <w:rPr/>
              <w:t xml:space="preserve"> </w:t>
            </w:r>
            <w:r>
              <w:rPr>
                <w:spacing w:val="4"/>
              </w:rPr>
              <w:t>重损害旅游者合法权益的。</w:t>
            </w:r>
          </w:p>
        </w:tc>
        <w:tc>
          <w:tcPr>
            <w:tcW w:w="4212" w:type="dxa"/>
            <w:vAlign w:val="top"/>
          </w:tcPr>
          <w:p>
            <w:pPr>
              <w:spacing w:line="257" w:lineRule="auto"/>
              <w:rPr>
                <w:rFonts w:ascii="Arial"/>
                <w:sz w:val="21"/>
              </w:rPr>
            </w:pPr>
            <w:r/>
          </w:p>
          <w:p>
            <w:pPr>
              <w:spacing w:line="258" w:lineRule="auto"/>
              <w:rPr>
                <w:rFonts w:ascii="Arial"/>
                <w:sz w:val="21"/>
              </w:rPr>
            </w:pPr>
            <w:r/>
          </w:p>
          <w:p>
            <w:pPr>
              <w:pStyle w:val="TableText"/>
              <w:ind w:left="48" w:right="13" w:firstLine="1"/>
              <w:spacing w:before="66" w:line="259" w:lineRule="auto"/>
              <w:rPr/>
            </w:pPr>
            <w:r>
              <w:rPr>
                <w:spacing w:val="3"/>
              </w:rPr>
              <w:t>没收违法所得，处违法所得</w:t>
            </w:r>
            <w:r>
              <w:rPr>
                <w:spacing w:val="-21"/>
              </w:rPr>
              <w:t xml:space="preserve"> </w:t>
            </w:r>
            <w:r>
              <w:rPr>
                <w:spacing w:val="3"/>
              </w:rPr>
              <w:t>2</w:t>
            </w:r>
            <w:r>
              <w:rPr>
                <w:spacing w:val="-31"/>
              </w:rPr>
              <w:t xml:space="preserve"> </w:t>
            </w:r>
            <w:r>
              <w:rPr>
                <w:spacing w:val="3"/>
              </w:rPr>
              <w:t>倍以上</w:t>
            </w:r>
            <w:r>
              <w:rPr>
                <w:spacing w:val="-36"/>
              </w:rPr>
              <w:t xml:space="preserve"> </w:t>
            </w:r>
            <w:r>
              <w:rPr>
                <w:spacing w:val="3"/>
              </w:rPr>
              <w:t>3</w:t>
            </w:r>
            <w:r>
              <w:rPr>
                <w:spacing w:val="-30"/>
              </w:rPr>
              <w:t xml:space="preserve"> </w:t>
            </w:r>
            <w:r>
              <w:rPr>
                <w:spacing w:val="3"/>
              </w:rPr>
              <w:t>倍以下</w:t>
            </w:r>
            <w:r>
              <w:rPr/>
              <w:t xml:space="preserve"> </w:t>
            </w:r>
            <w:r>
              <w:rPr>
                <w:spacing w:val="5"/>
              </w:rPr>
              <w:t>但最高不超过</w:t>
            </w:r>
            <w:r>
              <w:rPr>
                <w:spacing w:val="-33"/>
              </w:rPr>
              <w:t xml:space="preserve"> </w:t>
            </w:r>
            <w:r>
              <w:rPr>
                <w:spacing w:val="5"/>
              </w:rPr>
              <w:t>3</w:t>
            </w:r>
            <w:r>
              <w:rPr>
                <w:spacing w:val="-30"/>
              </w:rPr>
              <w:t xml:space="preserve"> </w:t>
            </w:r>
            <w:r>
              <w:rPr>
                <w:spacing w:val="5"/>
              </w:rPr>
              <w:t>万元的罚款。</w:t>
            </w:r>
          </w:p>
        </w:tc>
      </w:tr>
    </w:tbl>
    <w:p>
      <w:pPr>
        <w:pStyle w:val="BodyText"/>
        <w:spacing w:line="285" w:lineRule="auto"/>
        <w:rPr>
          <w:sz w:val="21"/>
        </w:rPr>
      </w:pPr>
      <w:r/>
    </w:p>
    <w:p>
      <w:pPr>
        <w:pStyle w:val="BodyText"/>
        <w:spacing w:line="285" w:lineRule="auto"/>
        <w:rPr>
          <w:sz w:val="21"/>
        </w:rPr>
      </w:pPr>
      <w:r/>
    </w:p>
    <w:p>
      <w:pPr>
        <w:pStyle w:val="BodyText"/>
        <w:spacing w:line="285" w:lineRule="auto"/>
        <w:rPr>
          <w:sz w:val="21"/>
        </w:rPr>
      </w:pPr>
      <w:r/>
    </w:p>
    <w:p>
      <w:pPr>
        <w:pStyle w:val="BodyText"/>
        <w:ind w:left="6594"/>
        <w:spacing w:before="69" w:line="196" w:lineRule="auto"/>
        <w:rPr>
          <w:sz w:val="24"/>
          <w:szCs w:val="24"/>
        </w:rPr>
      </w:pPr>
      <w:r>
        <w:rPr>
          <w:sz w:val="24"/>
          <w:szCs w:val="24"/>
          <w:spacing w:val="5"/>
        </w:rPr>
        <w:t>-</w:t>
      </w:r>
      <w:r>
        <w:rPr>
          <w:sz w:val="24"/>
          <w:szCs w:val="24"/>
          <w:spacing w:val="12"/>
        </w:rPr>
        <w:t xml:space="preserve"> </w:t>
      </w:r>
      <w:r>
        <w:rPr>
          <w:sz w:val="24"/>
          <w:szCs w:val="24"/>
          <w:spacing w:val="5"/>
        </w:rPr>
        <w:t>169 -</w:t>
      </w:r>
    </w:p>
    <w:p>
      <w:pPr>
        <w:spacing w:line="196" w:lineRule="auto"/>
        <w:sectPr>
          <w:pgSz w:w="16839" w:h="11906"/>
          <w:pgMar w:top="400" w:right="393"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9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3"/>
        <w:gridCol w:w="1306"/>
        <w:gridCol w:w="5465"/>
        <w:gridCol w:w="926"/>
        <w:gridCol w:w="2617"/>
        <w:gridCol w:w="4194"/>
      </w:tblGrid>
      <w:tr>
        <w:trPr>
          <w:trHeight w:val="1355" w:hRule="atLeast"/>
        </w:trPr>
        <w:tc>
          <w:tcPr>
            <w:tcW w:w="473"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30"/>
              <w:spacing w:before="65" w:line="186" w:lineRule="auto"/>
              <w:rPr/>
            </w:pPr>
            <w:r>
              <w:rPr>
                <w:spacing w:val="1"/>
              </w:rPr>
              <w:t>240</w:t>
            </w:r>
          </w:p>
        </w:tc>
        <w:tc>
          <w:tcPr>
            <w:tcW w:w="1306"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24" w:right="16"/>
              <w:spacing w:before="65" w:line="277" w:lineRule="auto"/>
              <w:jc w:val="both"/>
              <w:rPr/>
            </w:pPr>
            <w:r>
              <w:rPr>
                <w:spacing w:val="9"/>
              </w:rPr>
              <w:t>对同一旅游团</w:t>
            </w:r>
            <w:r>
              <w:rPr>
                <w:spacing w:val="4"/>
              </w:rPr>
              <w:t xml:space="preserve"> </w:t>
            </w:r>
            <w:r>
              <w:rPr>
                <w:spacing w:val="9"/>
              </w:rPr>
              <w:t>队的旅游者提</w:t>
            </w:r>
            <w:r>
              <w:rPr>
                <w:spacing w:val="4"/>
              </w:rPr>
              <w:t xml:space="preserve"> </w:t>
            </w:r>
            <w:r>
              <w:rPr>
                <w:spacing w:val="9"/>
              </w:rPr>
              <w:t>出与其他旅游</w:t>
            </w:r>
            <w:r>
              <w:rPr>
                <w:spacing w:val="4"/>
              </w:rPr>
              <w:t xml:space="preserve"> </w:t>
            </w:r>
            <w:r>
              <w:rPr>
                <w:spacing w:val="9"/>
              </w:rPr>
              <w:t>者不同合同事</w:t>
            </w:r>
            <w:r>
              <w:rPr>
                <w:spacing w:val="4"/>
              </w:rPr>
              <w:t xml:space="preserve"> </w:t>
            </w:r>
            <w:r>
              <w:rPr/>
              <w:t>项</w:t>
            </w:r>
          </w:p>
        </w:tc>
        <w:tc>
          <w:tcPr>
            <w:tcW w:w="5465" w:type="dxa"/>
            <w:vAlign w:val="top"/>
            <w:vMerge w:val="restart"/>
            <w:tcBorders>
              <w:bottom w:val="nil"/>
            </w:tcBorders>
          </w:tcPr>
          <w:p>
            <w:pPr>
              <w:spacing w:line="332" w:lineRule="auto"/>
              <w:rPr>
                <w:rFonts w:ascii="Arial"/>
                <w:sz w:val="21"/>
              </w:rPr>
            </w:pPr>
            <w:r/>
          </w:p>
          <w:p>
            <w:pPr>
              <w:spacing w:line="332" w:lineRule="auto"/>
              <w:rPr>
                <w:rFonts w:ascii="Arial"/>
                <w:sz w:val="21"/>
              </w:rPr>
            </w:pPr>
            <w:r/>
          </w:p>
          <w:p>
            <w:pPr>
              <w:pStyle w:val="TableText"/>
              <w:ind w:left="23"/>
              <w:spacing w:before="65" w:line="229" w:lineRule="auto"/>
              <w:rPr/>
            </w:pPr>
            <w:r>
              <w:rPr>
                <w:spacing w:val="7"/>
              </w:rPr>
              <w:t>《旅行社条例实施细则》</w:t>
            </w:r>
          </w:p>
          <w:p>
            <w:pPr>
              <w:pStyle w:val="TableText"/>
              <w:ind w:left="22" w:firstLine="9"/>
              <w:spacing w:before="61" w:line="277" w:lineRule="auto"/>
              <w:rPr/>
            </w:pPr>
            <w:r>
              <w:rPr>
                <w:spacing w:val="8"/>
              </w:rPr>
              <w:t>第六十一条：违反本实施细则第三十九条的规定，要求旅游</w:t>
            </w:r>
            <w:r>
              <w:rPr>
                <w:spacing w:val="16"/>
              </w:rPr>
              <w:t xml:space="preserve"> </w:t>
            </w:r>
            <w:r>
              <w:rPr>
                <w:spacing w:val="9"/>
              </w:rPr>
              <w:t>者必须参加旅行社安排的购物活动、需要旅游者另行付费的</w:t>
            </w:r>
            <w:r>
              <w:rPr/>
              <w:t xml:space="preserve"> </w:t>
            </w:r>
            <w:r>
              <w:rPr>
                <w:spacing w:val="9"/>
              </w:rPr>
              <w:t>旅游项目，或者对同一旅游团队的旅游者提出与其他旅游者</w:t>
            </w:r>
            <w:r>
              <w:rPr>
                <w:spacing w:val="2"/>
              </w:rPr>
              <w:t xml:space="preserve"> </w:t>
            </w:r>
            <w:r>
              <w:rPr>
                <w:spacing w:val="7"/>
              </w:rPr>
              <w:t>不同合同事项的，</w:t>
            </w:r>
            <w:r>
              <w:rPr>
                <w:spacing w:val="-46"/>
              </w:rPr>
              <w:t xml:space="preserve"> </w:t>
            </w:r>
            <w:r>
              <w:rPr>
                <w:spacing w:val="7"/>
              </w:rPr>
              <w:t>由县级以上旅游行政管理部门责令改正，</w:t>
            </w:r>
            <w:r>
              <w:rPr/>
              <w:t xml:space="preserve"> </w:t>
            </w:r>
            <w:r>
              <w:rPr>
                <w:spacing w:val="3"/>
              </w:rPr>
              <w:t>处</w:t>
            </w:r>
            <w:r>
              <w:rPr>
                <w:spacing w:val="-25"/>
              </w:rPr>
              <w:t xml:space="preserve"> </w:t>
            </w:r>
            <w:r>
              <w:rPr>
                <w:spacing w:val="3"/>
              </w:rPr>
              <w:t>1</w:t>
            </w:r>
            <w:r>
              <w:rPr>
                <w:spacing w:val="-31"/>
              </w:rPr>
              <w:t xml:space="preserve"> </w:t>
            </w:r>
            <w:r>
              <w:rPr>
                <w:spacing w:val="3"/>
              </w:rPr>
              <w:t>万元以下的罚款。</w:t>
            </w:r>
          </w:p>
          <w:p>
            <w:pPr>
              <w:pStyle w:val="TableText"/>
              <w:ind w:left="22" w:firstLine="9"/>
              <w:spacing w:before="64" w:line="278" w:lineRule="auto"/>
              <w:rPr/>
            </w:pPr>
            <w:r>
              <w:rPr>
                <w:spacing w:val="7"/>
              </w:rPr>
              <w:t>第三十九条第二款：</w:t>
            </w:r>
            <w:r>
              <w:rPr>
                <w:spacing w:val="-56"/>
              </w:rPr>
              <w:t xml:space="preserve"> </w:t>
            </w:r>
            <w:r>
              <w:rPr>
                <w:spacing w:val="7"/>
              </w:rPr>
              <w:t>同一旅游团队中，旅行社不得由于下列</w:t>
            </w:r>
            <w:r>
              <w:rPr/>
              <w:t xml:space="preserve"> </w:t>
            </w:r>
            <w:r>
              <w:rPr>
                <w:spacing w:val="12"/>
              </w:rPr>
              <w:t>因素，提出与其他旅游者不同的合同事项</w:t>
            </w:r>
            <w:r>
              <w:rPr>
                <w:spacing w:val="-26"/>
              </w:rPr>
              <w:t>：（</w:t>
            </w:r>
            <w:r>
              <w:rPr>
                <w:spacing w:val="12"/>
              </w:rPr>
              <w:t>一）旅游者拒</w:t>
            </w:r>
            <w:r>
              <w:rPr/>
              <w:t xml:space="preserve"> </w:t>
            </w:r>
            <w:r>
              <w:rPr>
                <w:spacing w:val="17"/>
              </w:rPr>
              <w:t>绝参加旅行社安排的购物活动或者需要旅游者另行付费的</w:t>
            </w:r>
            <w:r>
              <w:rPr>
                <w:spacing w:val="10"/>
              </w:rPr>
              <w:t xml:space="preserve"> </w:t>
            </w:r>
            <w:r>
              <w:rPr>
                <w:spacing w:val="13"/>
              </w:rPr>
              <w:t>旅游项目的</w:t>
            </w:r>
            <w:r>
              <w:rPr>
                <w:spacing w:val="-38"/>
              </w:rPr>
              <w:t>；（</w:t>
            </w:r>
            <w:r>
              <w:rPr>
                <w:spacing w:val="13"/>
              </w:rPr>
              <w:t>二）旅游者存在的年龄或者职业上的差异。</w:t>
            </w:r>
            <w:r>
              <w:rPr/>
              <w:t xml:space="preserve"> </w:t>
            </w:r>
            <w:r>
              <w:rPr>
                <w:spacing w:val="9"/>
              </w:rPr>
              <w:t>但旅行社提供了与其他旅游者相比更多的服务，或者旅游者</w:t>
            </w:r>
            <w:r>
              <w:rPr>
                <w:spacing w:val="2"/>
              </w:rPr>
              <w:t xml:space="preserve"> </w:t>
            </w:r>
            <w:r>
              <w:rPr>
                <w:spacing w:val="6"/>
              </w:rPr>
              <w:t>主动要求的除外。</w:t>
            </w:r>
          </w:p>
        </w:tc>
        <w:tc>
          <w:tcPr>
            <w:tcW w:w="926" w:type="dxa"/>
            <w:vAlign w:val="top"/>
          </w:tcPr>
          <w:p>
            <w:pPr>
              <w:spacing w:line="255" w:lineRule="auto"/>
              <w:rPr>
                <w:rFonts w:ascii="Arial"/>
                <w:sz w:val="21"/>
              </w:rPr>
            </w:pPr>
            <w:r/>
          </w:p>
          <w:p>
            <w:pPr>
              <w:spacing w:line="256" w:lineRule="auto"/>
              <w:rPr>
                <w:rFonts w:ascii="Arial"/>
                <w:sz w:val="21"/>
              </w:rPr>
            </w:pPr>
            <w:r/>
          </w:p>
          <w:p>
            <w:pPr>
              <w:pStyle w:val="TableText"/>
              <w:ind w:left="63"/>
              <w:spacing w:before="65" w:line="231" w:lineRule="auto"/>
              <w:rPr/>
            </w:pPr>
            <w:r>
              <w:rPr>
                <w:spacing w:val="6"/>
              </w:rPr>
              <w:t>从轻处罚</w:t>
            </w:r>
          </w:p>
        </w:tc>
        <w:tc>
          <w:tcPr>
            <w:tcW w:w="2617" w:type="dxa"/>
            <w:vAlign w:val="top"/>
          </w:tcPr>
          <w:p>
            <w:pPr>
              <w:spacing w:line="424" w:lineRule="auto"/>
              <w:rPr>
                <w:rFonts w:ascii="Arial"/>
                <w:sz w:val="21"/>
              </w:rPr>
            </w:pPr>
            <w:r/>
          </w:p>
          <w:p>
            <w:pPr>
              <w:pStyle w:val="TableText"/>
              <w:ind w:left="37" w:right="9" w:firstLine="2"/>
              <w:spacing w:before="65" w:line="259" w:lineRule="auto"/>
              <w:rPr/>
            </w:pPr>
            <w:r>
              <w:rPr>
                <w:spacing w:val="15"/>
              </w:rPr>
              <w:t>1</w:t>
            </w:r>
            <w:r>
              <w:rPr>
                <w:spacing w:val="-19"/>
              </w:rPr>
              <w:t xml:space="preserve"> </w:t>
            </w:r>
            <w:r>
              <w:rPr>
                <w:spacing w:val="15"/>
              </w:rPr>
              <w:t>年内首次实施该条所列违</w:t>
            </w:r>
            <w:r>
              <w:rPr/>
              <w:t xml:space="preserve"> </w:t>
            </w:r>
            <w:r>
              <w:rPr>
                <w:spacing w:val="3"/>
              </w:rPr>
              <w:t>法行为的。</w:t>
            </w:r>
          </w:p>
        </w:tc>
        <w:tc>
          <w:tcPr>
            <w:tcW w:w="4194" w:type="dxa"/>
            <w:vAlign w:val="top"/>
          </w:tcPr>
          <w:p>
            <w:pPr>
              <w:spacing w:line="258" w:lineRule="auto"/>
              <w:rPr>
                <w:rFonts w:ascii="Arial"/>
                <w:sz w:val="21"/>
              </w:rPr>
            </w:pPr>
            <w:r/>
          </w:p>
          <w:p>
            <w:pPr>
              <w:spacing w:line="258" w:lineRule="auto"/>
              <w:rPr>
                <w:rFonts w:ascii="Arial"/>
                <w:sz w:val="21"/>
              </w:rPr>
            </w:pPr>
            <w:r/>
          </w:p>
          <w:p>
            <w:pPr>
              <w:pStyle w:val="TableText"/>
              <w:ind w:left="30"/>
              <w:spacing w:before="65" w:line="231" w:lineRule="auto"/>
              <w:rPr/>
            </w:pPr>
            <w:r>
              <w:rPr>
                <w:spacing w:val="3"/>
              </w:rPr>
              <w:t>处</w:t>
            </w:r>
            <w:r>
              <w:rPr>
                <w:spacing w:val="-31"/>
              </w:rPr>
              <w:t xml:space="preserve"> </w:t>
            </w:r>
            <w:r>
              <w:rPr>
                <w:spacing w:val="3"/>
              </w:rPr>
              <w:t>4000</w:t>
            </w:r>
            <w:r>
              <w:rPr>
                <w:spacing w:val="-29"/>
              </w:rPr>
              <w:t xml:space="preserve"> </w:t>
            </w:r>
            <w:r>
              <w:rPr>
                <w:spacing w:val="3"/>
              </w:rPr>
              <w:t>元以下的罚款。</w:t>
            </w:r>
          </w:p>
        </w:tc>
      </w:tr>
      <w:tr>
        <w:trPr>
          <w:trHeight w:val="1405" w:hRule="atLeast"/>
        </w:trPr>
        <w:tc>
          <w:tcPr>
            <w:tcW w:w="473" w:type="dxa"/>
            <w:vAlign w:val="top"/>
            <w:vMerge w:val="continue"/>
            <w:tcBorders>
              <w:top w:val="nil"/>
              <w:bottom w:val="nil"/>
            </w:tcBorders>
          </w:tcPr>
          <w:p>
            <w:pPr>
              <w:rPr>
                <w:rFonts w:ascii="Arial"/>
                <w:sz w:val="21"/>
              </w:rPr>
            </w:pPr>
            <w:r/>
          </w:p>
        </w:tc>
        <w:tc>
          <w:tcPr>
            <w:tcW w:w="1306" w:type="dxa"/>
            <w:vAlign w:val="top"/>
            <w:vMerge w:val="continue"/>
            <w:tcBorders>
              <w:top w:val="nil"/>
              <w:bottom w:val="nil"/>
            </w:tcBorders>
          </w:tcPr>
          <w:p>
            <w:pPr>
              <w:rPr>
                <w:rFonts w:ascii="Arial"/>
                <w:sz w:val="21"/>
              </w:rPr>
            </w:pPr>
            <w:r/>
          </w:p>
        </w:tc>
        <w:tc>
          <w:tcPr>
            <w:tcW w:w="5465" w:type="dxa"/>
            <w:vAlign w:val="top"/>
            <w:vMerge w:val="continue"/>
            <w:tcBorders>
              <w:top w:val="nil"/>
              <w:bottom w:val="nil"/>
            </w:tcBorders>
          </w:tcPr>
          <w:p>
            <w:pPr>
              <w:rPr>
                <w:rFonts w:ascii="Arial"/>
                <w:sz w:val="21"/>
              </w:rPr>
            </w:pPr>
            <w:r/>
          </w:p>
        </w:tc>
        <w:tc>
          <w:tcPr>
            <w:tcW w:w="926" w:type="dxa"/>
            <w:vAlign w:val="top"/>
          </w:tcPr>
          <w:p>
            <w:pPr>
              <w:spacing w:line="267" w:lineRule="auto"/>
              <w:rPr>
                <w:rFonts w:ascii="Arial"/>
                <w:sz w:val="21"/>
              </w:rPr>
            </w:pPr>
            <w:r/>
          </w:p>
          <w:p>
            <w:pPr>
              <w:spacing w:line="268" w:lineRule="auto"/>
              <w:rPr>
                <w:rFonts w:ascii="Arial"/>
                <w:sz w:val="21"/>
              </w:rPr>
            </w:pPr>
            <w:r/>
          </w:p>
          <w:p>
            <w:pPr>
              <w:pStyle w:val="TableText"/>
              <w:ind w:left="67"/>
              <w:spacing w:before="65" w:line="232" w:lineRule="auto"/>
              <w:rPr/>
            </w:pPr>
            <w:r>
              <w:rPr>
                <w:spacing w:val="5"/>
              </w:rPr>
              <w:t>一般处罚</w:t>
            </w:r>
          </w:p>
        </w:tc>
        <w:tc>
          <w:tcPr>
            <w:tcW w:w="2617" w:type="dxa"/>
            <w:vAlign w:val="top"/>
          </w:tcPr>
          <w:p>
            <w:pPr>
              <w:pStyle w:val="TableText"/>
              <w:ind w:left="37" w:right="9" w:firstLine="2"/>
              <w:spacing w:before="67" w:line="269" w:lineRule="auto"/>
              <w:jc w:val="both"/>
              <w:rPr/>
            </w:pPr>
            <w:r>
              <w:rPr>
                <w:spacing w:val="10"/>
              </w:rPr>
              <w:t>1</w:t>
            </w:r>
            <w:r>
              <w:rPr>
                <w:spacing w:val="-11"/>
              </w:rPr>
              <w:t xml:space="preserve"> </w:t>
            </w:r>
            <w:r>
              <w:rPr>
                <w:spacing w:val="10"/>
              </w:rPr>
              <w:t>年内</w:t>
            </w:r>
            <w:r>
              <w:rPr>
                <w:spacing w:val="-26"/>
              </w:rPr>
              <w:t xml:space="preserve"> </w:t>
            </w:r>
            <w:r>
              <w:rPr>
                <w:spacing w:val="10"/>
              </w:rPr>
              <w:t>2</w:t>
            </w:r>
            <w:r>
              <w:rPr>
                <w:spacing w:val="-22"/>
              </w:rPr>
              <w:t xml:space="preserve"> </w:t>
            </w:r>
            <w:r>
              <w:rPr>
                <w:spacing w:val="10"/>
              </w:rPr>
              <w:t>次实施该条所列违</w:t>
            </w:r>
            <w:r>
              <w:rPr/>
              <w:t xml:space="preserve"> </w:t>
            </w:r>
            <w:r>
              <w:rPr>
                <w:spacing w:val="13"/>
              </w:rPr>
              <w:t>法行为的，但未造成社会影</w:t>
            </w:r>
            <w:r>
              <w:rPr>
                <w:spacing w:val="7"/>
              </w:rPr>
              <w:t xml:space="preserve"> </w:t>
            </w:r>
            <w:r>
              <w:rPr>
                <w:spacing w:val="-1"/>
              </w:rPr>
              <w:t>响的。</w:t>
            </w:r>
          </w:p>
        </w:tc>
        <w:tc>
          <w:tcPr>
            <w:tcW w:w="4194" w:type="dxa"/>
            <w:vAlign w:val="top"/>
          </w:tcPr>
          <w:p>
            <w:pPr>
              <w:spacing w:line="270" w:lineRule="auto"/>
              <w:rPr>
                <w:rFonts w:ascii="Arial"/>
                <w:sz w:val="21"/>
              </w:rPr>
            </w:pPr>
            <w:r/>
          </w:p>
          <w:p>
            <w:pPr>
              <w:spacing w:line="270" w:lineRule="auto"/>
              <w:rPr>
                <w:rFonts w:ascii="Arial"/>
                <w:sz w:val="21"/>
              </w:rPr>
            </w:pPr>
            <w:r/>
          </w:p>
          <w:p>
            <w:pPr>
              <w:pStyle w:val="TableText"/>
              <w:ind w:left="30"/>
              <w:spacing w:before="65" w:line="231" w:lineRule="auto"/>
              <w:rPr/>
            </w:pPr>
            <w:r>
              <w:rPr>
                <w:spacing w:val="3"/>
              </w:rPr>
              <w:t>处</w:t>
            </w:r>
            <w:r>
              <w:rPr>
                <w:spacing w:val="-34"/>
              </w:rPr>
              <w:t xml:space="preserve"> </w:t>
            </w:r>
            <w:r>
              <w:rPr>
                <w:spacing w:val="3"/>
              </w:rPr>
              <w:t>4000</w:t>
            </w:r>
            <w:r>
              <w:rPr>
                <w:spacing w:val="-29"/>
              </w:rPr>
              <w:t xml:space="preserve"> </w:t>
            </w:r>
            <w:r>
              <w:rPr>
                <w:spacing w:val="3"/>
              </w:rPr>
              <w:t>元以上</w:t>
            </w:r>
            <w:r>
              <w:rPr>
                <w:spacing w:val="-35"/>
              </w:rPr>
              <w:t xml:space="preserve"> </w:t>
            </w:r>
            <w:r>
              <w:rPr>
                <w:spacing w:val="3"/>
              </w:rPr>
              <w:t>7000</w:t>
            </w:r>
            <w:r>
              <w:rPr>
                <w:spacing w:val="-29"/>
              </w:rPr>
              <w:t xml:space="preserve"> </w:t>
            </w:r>
            <w:r>
              <w:rPr>
                <w:spacing w:val="3"/>
              </w:rPr>
              <w:t>元以下的罚款。</w:t>
            </w:r>
          </w:p>
        </w:tc>
      </w:tr>
      <w:tr>
        <w:trPr>
          <w:trHeight w:val="2321" w:hRule="atLeast"/>
        </w:trPr>
        <w:tc>
          <w:tcPr>
            <w:tcW w:w="473" w:type="dxa"/>
            <w:vAlign w:val="top"/>
            <w:vMerge w:val="continue"/>
            <w:tcBorders>
              <w:top w:val="nil"/>
            </w:tcBorders>
          </w:tcPr>
          <w:p>
            <w:pPr>
              <w:rPr>
                <w:rFonts w:ascii="Arial"/>
                <w:sz w:val="21"/>
              </w:rPr>
            </w:pPr>
            <w:r/>
          </w:p>
        </w:tc>
        <w:tc>
          <w:tcPr>
            <w:tcW w:w="1306" w:type="dxa"/>
            <w:vAlign w:val="top"/>
            <w:vMerge w:val="continue"/>
            <w:tcBorders>
              <w:top w:val="nil"/>
            </w:tcBorders>
          </w:tcPr>
          <w:p>
            <w:pPr>
              <w:rPr>
                <w:rFonts w:ascii="Arial"/>
                <w:sz w:val="21"/>
              </w:rPr>
            </w:pPr>
            <w:r/>
          </w:p>
        </w:tc>
        <w:tc>
          <w:tcPr>
            <w:tcW w:w="5465" w:type="dxa"/>
            <w:vAlign w:val="top"/>
            <w:vMerge w:val="continue"/>
            <w:tcBorders>
              <w:top w:val="nil"/>
            </w:tcBorders>
          </w:tcPr>
          <w:p>
            <w:pPr>
              <w:rPr>
                <w:rFonts w:ascii="Arial"/>
                <w:sz w:val="21"/>
              </w:rPr>
            </w:pPr>
            <w:r/>
          </w:p>
        </w:tc>
        <w:tc>
          <w:tcPr>
            <w:tcW w:w="926"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63"/>
              <w:spacing w:before="65" w:line="232" w:lineRule="auto"/>
              <w:rPr/>
            </w:pPr>
            <w:r>
              <w:rPr>
                <w:spacing w:val="6"/>
              </w:rPr>
              <w:t>从重处罚</w:t>
            </w:r>
          </w:p>
        </w:tc>
        <w:tc>
          <w:tcPr>
            <w:tcW w:w="2617" w:type="dxa"/>
            <w:vAlign w:val="top"/>
          </w:tcPr>
          <w:p>
            <w:pPr>
              <w:pStyle w:val="TableText"/>
              <w:ind w:left="30" w:right="9" w:firstLine="8"/>
              <w:spacing w:before="287" w:line="278" w:lineRule="auto"/>
              <w:jc w:val="both"/>
              <w:rPr/>
            </w:pPr>
            <w:r>
              <w:rPr>
                <w:spacing w:val="10"/>
              </w:rPr>
              <w:t>1</w:t>
            </w:r>
            <w:r>
              <w:rPr>
                <w:spacing w:val="-13"/>
              </w:rPr>
              <w:t xml:space="preserve"> </w:t>
            </w:r>
            <w:r>
              <w:rPr>
                <w:spacing w:val="10"/>
              </w:rPr>
              <w:t>年内</w:t>
            </w:r>
            <w:r>
              <w:rPr>
                <w:spacing w:val="-24"/>
              </w:rPr>
              <w:t xml:space="preserve"> </w:t>
            </w:r>
            <w:r>
              <w:rPr>
                <w:spacing w:val="10"/>
              </w:rPr>
              <w:t>3</w:t>
            </w:r>
            <w:r>
              <w:rPr>
                <w:spacing w:val="-22"/>
              </w:rPr>
              <w:t xml:space="preserve"> </w:t>
            </w:r>
            <w:r>
              <w:rPr>
                <w:spacing w:val="10"/>
              </w:rPr>
              <w:t>次以上实施该条所</w:t>
            </w:r>
            <w:r>
              <w:rPr/>
              <w:t xml:space="preserve"> </w:t>
            </w:r>
            <w:r>
              <w:rPr>
                <w:spacing w:val="14"/>
              </w:rPr>
              <w:t>列违法行为的；或者因实施</w:t>
            </w:r>
            <w:r>
              <w:rPr>
                <w:spacing w:val="2"/>
              </w:rPr>
              <w:t xml:space="preserve"> </w:t>
            </w:r>
            <w:r>
              <w:rPr>
                <w:spacing w:val="14"/>
              </w:rPr>
              <w:t>该条违法行为造成重大社会</w:t>
            </w:r>
            <w:r>
              <w:rPr>
                <w:spacing w:val="2"/>
              </w:rPr>
              <w:t xml:space="preserve"> </w:t>
            </w:r>
            <w:r>
              <w:rPr>
                <w:spacing w:val="14"/>
              </w:rPr>
              <w:t>影响或者严重损害旅游者合</w:t>
            </w:r>
            <w:r>
              <w:rPr>
                <w:spacing w:val="2"/>
              </w:rPr>
              <w:t xml:space="preserve"> </w:t>
            </w:r>
            <w:r>
              <w:rPr>
                <w:spacing w:val="14"/>
              </w:rPr>
              <w:t>法权益的；其它应当从重处</w:t>
            </w:r>
            <w:r>
              <w:rPr>
                <w:spacing w:val="2"/>
              </w:rPr>
              <w:t xml:space="preserve"> </w:t>
            </w:r>
            <w:r>
              <w:rPr>
                <w:spacing w:val="4"/>
              </w:rPr>
              <w:t>罚的情形。</w:t>
            </w:r>
          </w:p>
        </w:tc>
        <w:tc>
          <w:tcPr>
            <w:tcW w:w="4194" w:type="dxa"/>
            <w:vAlign w:val="top"/>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30"/>
              <w:spacing w:before="65" w:line="231" w:lineRule="auto"/>
              <w:rPr/>
            </w:pPr>
            <w:r>
              <w:rPr>
                <w:spacing w:val="2"/>
              </w:rPr>
              <w:t>处</w:t>
            </w:r>
            <w:r>
              <w:rPr>
                <w:spacing w:val="-23"/>
              </w:rPr>
              <w:t xml:space="preserve"> </w:t>
            </w:r>
            <w:r>
              <w:rPr>
                <w:spacing w:val="2"/>
              </w:rPr>
              <w:t>7000</w:t>
            </w:r>
            <w:r>
              <w:rPr>
                <w:spacing w:val="-28"/>
              </w:rPr>
              <w:t xml:space="preserve"> </w:t>
            </w:r>
            <w:r>
              <w:rPr>
                <w:spacing w:val="2"/>
              </w:rPr>
              <w:t>元以上</w:t>
            </w:r>
            <w:r>
              <w:rPr>
                <w:spacing w:val="-25"/>
              </w:rPr>
              <w:t xml:space="preserve"> </w:t>
            </w:r>
            <w:r>
              <w:rPr>
                <w:spacing w:val="2"/>
              </w:rPr>
              <w:t>1</w:t>
            </w:r>
            <w:r>
              <w:rPr>
                <w:spacing w:val="-31"/>
              </w:rPr>
              <w:t xml:space="preserve"> </w:t>
            </w:r>
            <w:r>
              <w:rPr>
                <w:spacing w:val="2"/>
              </w:rPr>
              <w:t>万元以下的罚款。</w:t>
            </w:r>
          </w:p>
        </w:tc>
      </w:tr>
      <w:tr>
        <w:trPr>
          <w:trHeight w:val="650" w:hRule="atLeast"/>
        </w:trPr>
        <w:tc>
          <w:tcPr>
            <w:tcW w:w="473"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30"/>
              <w:spacing w:before="65" w:line="187" w:lineRule="auto"/>
              <w:rPr/>
            </w:pPr>
            <w:r>
              <w:rPr>
                <w:spacing w:val="1"/>
              </w:rPr>
              <w:t>241</w:t>
            </w:r>
          </w:p>
        </w:tc>
        <w:tc>
          <w:tcPr>
            <w:tcW w:w="1306" w:type="dxa"/>
            <w:vAlign w:val="top"/>
            <w:vMerge w:val="restart"/>
            <w:tcBorders>
              <w:bottom w:val="nil"/>
            </w:tcBorders>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23" w:right="16"/>
              <w:spacing w:before="65" w:line="274" w:lineRule="auto"/>
              <w:jc w:val="both"/>
              <w:rPr/>
            </w:pPr>
            <w:r>
              <w:rPr>
                <w:spacing w:val="10"/>
              </w:rPr>
              <w:t>旅行社未将旅</w:t>
            </w:r>
            <w:r>
              <w:rPr/>
              <w:t xml:space="preserve"> </w:t>
            </w:r>
            <w:r>
              <w:rPr>
                <w:spacing w:val="10"/>
              </w:rPr>
              <w:t>游目的地接待</w:t>
            </w:r>
            <w:r>
              <w:rPr/>
              <w:t xml:space="preserve"> </w:t>
            </w:r>
            <w:r>
              <w:rPr>
                <w:spacing w:val="10"/>
              </w:rPr>
              <w:t>旅行社的情况</w:t>
            </w:r>
            <w:r>
              <w:rPr/>
              <w:t xml:space="preserve"> </w:t>
            </w:r>
            <w:r>
              <w:rPr>
                <w:spacing w:val="7"/>
              </w:rPr>
              <w:t>告知旅游者</w:t>
            </w:r>
          </w:p>
        </w:tc>
        <w:tc>
          <w:tcPr>
            <w:tcW w:w="5465" w:type="dxa"/>
            <w:vAlign w:val="top"/>
            <w:vMerge w:val="restart"/>
            <w:tcBorders>
              <w:bottom w:val="nil"/>
            </w:tcBorders>
          </w:tcPr>
          <w:p>
            <w:pPr>
              <w:pStyle w:val="TableText"/>
              <w:ind w:left="32"/>
              <w:spacing w:before="70" w:line="229" w:lineRule="auto"/>
              <w:rPr/>
            </w:pPr>
            <w:r>
              <w:rPr>
                <w:spacing w:val="6"/>
              </w:rPr>
              <w:t>1.《旅行社条例实施细则》</w:t>
            </w:r>
          </w:p>
          <w:p>
            <w:pPr>
              <w:pStyle w:val="TableText"/>
              <w:ind w:left="19" w:firstLine="12"/>
              <w:spacing w:before="60" w:line="280" w:lineRule="auto"/>
              <w:rPr/>
            </w:pPr>
            <w:r>
              <w:rPr>
                <w:spacing w:val="5"/>
              </w:rPr>
              <w:t>第六十二条：违反本实施细则第四十条第二款的规定，旅行</w:t>
            </w:r>
            <w:r>
              <w:rPr>
                <w:spacing w:val="5"/>
              </w:rPr>
              <w:t xml:space="preserve"> </w:t>
            </w:r>
            <w:r>
              <w:rPr>
                <w:spacing w:val="6"/>
              </w:rPr>
              <w:t>社未将旅游目的地接待旅行社的情况告知旅游者的，由</w:t>
            </w:r>
            <w:r>
              <w:rPr>
                <w:spacing w:val="5"/>
              </w:rPr>
              <w:t>县级</w:t>
            </w:r>
            <w:r>
              <w:rPr>
                <w:spacing w:val="5"/>
              </w:rPr>
              <w:t xml:space="preserve"> </w:t>
            </w:r>
            <w:r>
              <w:rPr>
                <w:spacing w:val="1"/>
              </w:rPr>
              <w:t>以上旅游行政管理部门依照《条例》第五十五条的规定处罚。</w:t>
            </w:r>
            <w:r>
              <w:rPr>
                <w:spacing w:val="12"/>
              </w:rPr>
              <w:t xml:space="preserve"> </w:t>
            </w:r>
            <w:r>
              <w:rPr>
                <w:spacing w:val="8"/>
              </w:rPr>
              <w:t>第四十条第二款：旅行社对接待旅游者的业务作出委托的，</w:t>
            </w:r>
            <w:r>
              <w:rPr>
                <w:spacing w:val="8"/>
              </w:rPr>
              <w:t xml:space="preserve"> </w:t>
            </w:r>
            <w:r>
              <w:rPr>
                <w:spacing w:val="6"/>
              </w:rPr>
              <w:t>应当按照《条例》第三十六条的规定，将旅游目的地接</w:t>
            </w:r>
            <w:r>
              <w:rPr>
                <w:spacing w:val="5"/>
              </w:rPr>
              <w:t>受委</w:t>
            </w:r>
            <w:r>
              <w:rPr>
                <w:spacing w:val="5"/>
              </w:rPr>
              <w:t xml:space="preserve"> </w:t>
            </w:r>
            <w:r>
              <w:rPr>
                <w:spacing w:val="1"/>
              </w:rPr>
              <w:t>托的旅行社的名称、地址、联系人和联系电话，告知旅游者。</w:t>
            </w:r>
            <w:r>
              <w:rPr>
                <w:spacing w:val="12"/>
              </w:rPr>
              <w:t xml:space="preserve"> </w:t>
            </w:r>
            <w:r>
              <w:rPr>
                <w:spacing w:val="4"/>
              </w:rPr>
              <w:t>2.《旅行社条例》</w:t>
            </w:r>
          </w:p>
          <w:p>
            <w:pPr>
              <w:pStyle w:val="TableText"/>
              <w:ind w:left="23" w:right="21" w:firstLine="8"/>
              <w:spacing w:before="62" w:line="274" w:lineRule="auto"/>
              <w:jc w:val="both"/>
              <w:rPr/>
            </w:pPr>
            <w:r>
              <w:rPr>
                <w:spacing w:val="8"/>
              </w:rPr>
              <w:t>第三十六条：旅行社需要对旅游业务作出委托的，应</w:t>
            </w:r>
            <w:r>
              <w:rPr>
                <w:spacing w:val="7"/>
              </w:rPr>
              <w:t>当委托</w:t>
            </w:r>
            <w:r>
              <w:rPr/>
              <w:t xml:space="preserve"> </w:t>
            </w:r>
            <w:r>
              <w:rPr>
                <w:spacing w:val="8"/>
              </w:rPr>
              <w:t>给具有相应资质的旅行社，征得旅游者的同意，并与接受委</w:t>
            </w:r>
            <w:r>
              <w:rPr>
                <w:spacing w:val="6"/>
              </w:rPr>
              <w:t xml:space="preserve"> </w:t>
            </w:r>
            <w:r>
              <w:rPr>
                <w:spacing w:val="8"/>
              </w:rPr>
              <w:t>托的旅行社就接待旅游者的事宜签订委托合同，确定接待旅</w:t>
            </w:r>
            <w:r>
              <w:rPr>
                <w:spacing w:val="6"/>
              </w:rPr>
              <w:t xml:space="preserve"> </w:t>
            </w:r>
            <w:r>
              <w:rPr>
                <w:spacing w:val="9"/>
              </w:rPr>
              <w:t>游者的各项服务安排及其标准，约定双方的权利、</w:t>
            </w:r>
            <w:r>
              <w:rPr>
                <w:spacing w:val="8"/>
              </w:rPr>
              <w:t>义务。</w:t>
            </w:r>
          </w:p>
        </w:tc>
        <w:tc>
          <w:tcPr>
            <w:tcW w:w="7737" w:type="dxa"/>
            <w:vAlign w:val="top"/>
            <w:gridSpan w:val="3"/>
          </w:tcPr>
          <w:p>
            <w:pPr>
              <w:pStyle w:val="TableText"/>
              <w:ind w:left="19"/>
              <w:spacing w:before="228" w:line="229" w:lineRule="auto"/>
              <w:rPr/>
            </w:pPr>
            <w:r>
              <w:rPr>
                <w:spacing w:val="8"/>
              </w:rPr>
              <w:t>依照《旅行社条例》第五十五条的规定处罚，参照本基准第</w:t>
            </w:r>
            <w:r>
              <w:rPr>
                <w:spacing w:val="-36"/>
              </w:rPr>
              <w:t xml:space="preserve"> </w:t>
            </w:r>
            <w:r>
              <w:rPr>
                <w:spacing w:val="8"/>
              </w:rPr>
              <w:t>229</w:t>
            </w:r>
            <w:r>
              <w:rPr>
                <w:spacing w:val="-31"/>
              </w:rPr>
              <w:t xml:space="preserve"> </w:t>
            </w:r>
            <w:r>
              <w:rPr>
                <w:spacing w:val="8"/>
              </w:rPr>
              <w:t>项进行裁量。</w:t>
            </w:r>
          </w:p>
        </w:tc>
      </w:tr>
      <w:tr>
        <w:trPr>
          <w:trHeight w:val="724" w:hRule="atLeast"/>
        </w:trPr>
        <w:tc>
          <w:tcPr>
            <w:tcW w:w="473" w:type="dxa"/>
            <w:vAlign w:val="top"/>
            <w:vMerge w:val="continue"/>
            <w:tcBorders>
              <w:top w:val="nil"/>
              <w:bottom w:val="nil"/>
            </w:tcBorders>
          </w:tcPr>
          <w:p>
            <w:pPr>
              <w:rPr>
                <w:rFonts w:ascii="Arial"/>
                <w:sz w:val="21"/>
              </w:rPr>
            </w:pPr>
            <w:r/>
          </w:p>
        </w:tc>
        <w:tc>
          <w:tcPr>
            <w:tcW w:w="1306" w:type="dxa"/>
            <w:vAlign w:val="top"/>
            <w:vMerge w:val="continue"/>
            <w:tcBorders>
              <w:top w:val="nil"/>
              <w:bottom w:val="nil"/>
            </w:tcBorders>
          </w:tcPr>
          <w:p>
            <w:pPr>
              <w:rPr>
                <w:rFonts w:ascii="Arial"/>
                <w:sz w:val="21"/>
              </w:rPr>
            </w:pPr>
            <w:r/>
          </w:p>
        </w:tc>
        <w:tc>
          <w:tcPr>
            <w:tcW w:w="5465" w:type="dxa"/>
            <w:vAlign w:val="top"/>
            <w:vMerge w:val="continue"/>
            <w:tcBorders>
              <w:top w:val="nil"/>
              <w:bottom w:val="nil"/>
            </w:tcBorders>
          </w:tcPr>
          <w:p>
            <w:pPr>
              <w:rPr>
                <w:rFonts w:ascii="Arial"/>
                <w:sz w:val="21"/>
              </w:rPr>
            </w:pPr>
            <w:r/>
          </w:p>
        </w:tc>
        <w:tc>
          <w:tcPr>
            <w:tcW w:w="926" w:type="dxa"/>
            <w:vAlign w:val="top"/>
          </w:tcPr>
          <w:p>
            <w:pPr>
              <w:pStyle w:val="TableText"/>
              <w:ind w:left="51"/>
              <w:spacing w:before="264" w:line="231" w:lineRule="auto"/>
              <w:rPr/>
            </w:pPr>
            <w:r>
              <w:rPr>
                <w:spacing w:val="6"/>
              </w:rPr>
              <w:t>从轻处罚</w:t>
            </w:r>
          </w:p>
        </w:tc>
        <w:tc>
          <w:tcPr>
            <w:tcW w:w="2617" w:type="dxa"/>
            <w:vAlign w:val="top"/>
          </w:tcPr>
          <w:p>
            <w:pPr>
              <w:pStyle w:val="TableText"/>
              <w:ind w:left="143" w:right="9" w:firstLine="2"/>
              <w:spacing w:before="107" w:line="259" w:lineRule="auto"/>
              <w:rPr/>
            </w:pPr>
            <w:r>
              <w:rPr>
                <w:spacing w:val="7"/>
              </w:rPr>
              <w:t>1</w:t>
            </w:r>
            <w:r>
              <w:rPr>
                <w:spacing w:val="-29"/>
              </w:rPr>
              <w:t xml:space="preserve"> </w:t>
            </w:r>
            <w:r>
              <w:rPr>
                <w:spacing w:val="7"/>
              </w:rPr>
              <w:t>年内首次实施该条所列违</w:t>
            </w:r>
            <w:r>
              <w:rPr/>
              <w:t xml:space="preserve"> </w:t>
            </w:r>
            <w:r>
              <w:rPr>
                <w:spacing w:val="5"/>
              </w:rPr>
              <w:t>法行为之一的。</w:t>
            </w:r>
          </w:p>
        </w:tc>
        <w:tc>
          <w:tcPr>
            <w:tcW w:w="4194" w:type="dxa"/>
            <w:vAlign w:val="top"/>
          </w:tcPr>
          <w:p>
            <w:pPr>
              <w:spacing w:line="303" w:lineRule="auto"/>
              <w:rPr>
                <w:rFonts w:ascii="Arial"/>
                <w:sz w:val="21"/>
              </w:rPr>
            </w:pPr>
            <w:r/>
          </w:p>
          <w:p>
            <w:pPr>
              <w:pStyle w:val="TableText"/>
              <w:ind w:left="30"/>
              <w:spacing w:before="65" w:line="231" w:lineRule="auto"/>
              <w:rPr/>
            </w:pPr>
            <w:r>
              <w:rPr>
                <w:spacing w:val="3"/>
              </w:rPr>
              <w:t>处</w:t>
            </w:r>
            <w:r>
              <w:rPr>
                <w:spacing w:val="-26"/>
              </w:rPr>
              <w:t xml:space="preserve"> </w:t>
            </w:r>
            <w:r>
              <w:rPr>
                <w:spacing w:val="3"/>
              </w:rPr>
              <w:t>2</w:t>
            </w:r>
            <w:r>
              <w:rPr>
                <w:spacing w:val="-31"/>
              </w:rPr>
              <w:t xml:space="preserve"> </w:t>
            </w:r>
            <w:r>
              <w:rPr>
                <w:spacing w:val="3"/>
              </w:rPr>
              <w:t>万元以上</w:t>
            </w:r>
            <w:r>
              <w:rPr>
                <w:spacing w:val="-36"/>
              </w:rPr>
              <w:t xml:space="preserve"> </w:t>
            </w:r>
            <w:r>
              <w:rPr>
                <w:spacing w:val="3"/>
              </w:rPr>
              <w:t>3</w:t>
            </w:r>
            <w:r>
              <w:rPr>
                <w:spacing w:val="-30"/>
              </w:rPr>
              <w:t xml:space="preserve"> </w:t>
            </w:r>
            <w:r>
              <w:rPr>
                <w:spacing w:val="3"/>
              </w:rPr>
              <w:t>万元以下的罚款。</w:t>
            </w:r>
          </w:p>
        </w:tc>
      </w:tr>
      <w:tr>
        <w:trPr>
          <w:trHeight w:val="1039" w:hRule="atLeast"/>
        </w:trPr>
        <w:tc>
          <w:tcPr>
            <w:tcW w:w="473" w:type="dxa"/>
            <w:vAlign w:val="top"/>
            <w:vMerge w:val="continue"/>
            <w:tcBorders>
              <w:top w:val="nil"/>
              <w:bottom w:val="nil"/>
            </w:tcBorders>
          </w:tcPr>
          <w:p>
            <w:pPr>
              <w:rPr>
                <w:rFonts w:ascii="Arial"/>
                <w:sz w:val="21"/>
              </w:rPr>
            </w:pPr>
            <w:r/>
          </w:p>
        </w:tc>
        <w:tc>
          <w:tcPr>
            <w:tcW w:w="1306" w:type="dxa"/>
            <w:vAlign w:val="top"/>
            <w:vMerge w:val="continue"/>
            <w:tcBorders>
              <w:top w:val="nil"/>
              <w:bottom w:val="nil"/>
            </w:tcBorders>
          </w:tcPr>
          <w:p>
            <w:pPr>
              <w:rPr>
                <w:rFonts w:ascii="Arial"/>
                <w:sz w:val="21"/>
              </w:rPr>
            </w:pPr>
            <w:r/>
          </w:p>
        </w:tc>
        <w:tc>
          <w:tcPr>
            <w:tcW w:w="5465" w:type="dxa"/>
            <w:vAlign w:val="top"/>
            <w:vMerge w:val="continue"/>
            <w:tcBorders>
              <w:top w:val="nil"/>
              <w:bottom w:val="nil"/>
            </w:tcBorders>
          </w:tcPr>
          <w:p>
            <w:pPr>
              <w:rPr>
                <w:rFonts w:ascii="Arial"/>
                <w:sz w:val="21"/>
              </w:rPr>
            </w:pPr>
            <w:r/>
          </w:p>
        </w:tc>
        <w:tc>
          <w:tcPr>
            <w:tcW w:w="926" w:type="dxa"/>
            <w:vAlign w:val="top"/>
          </w:tcPr>
          <w:p>
            <w:pPr>
              <w:spacing w:line="355" w:lineRule="auto"/>
              <w:rPr>
                <w:rFonts w:ascii="Arial"/>
                <w:sz w:val="21"/>
              </w:rPr>
            </w:pPr>
            <w:r/>
          </w:p>
          <w:p>
            <w:pPr>
              <w:pStyle w:val="TableText"/>
              <w:ind w:left="55"/>
              <w:spacing w:before="65" w:line="232" w:lineRule="auto"/>
              <w:rPr/>
            </w:pPr>
            <w:r>
              <w:rPr>
                <w:spacing w:val="5"/>
              </w:rPr>
              <w:t>一般处罚</w:t>
            </w:r>
          </w:p>
        </w:tc>
        <w:tc>
          <w:tcPr>
            <w:tcW w:w="2617" w:type="dxa"/>
            <w:vAlign w:val="top"/>
          </w:tcPr>
          <w:p>
            <w:pPr>
              <w:pStyle w:val="TableText"/>
              <w:ind w:left="36" w:right="9" w:firstLine="3"/>
              <w:spacing w:before="266" w:line="259" w:lineRule="auto"/>
              <w:rPr/>
            </w:pPr>
            <w:r>
              <w:rPr>
                <w:spacing w:val="10"/>
              </w:rPr>
              <w:t>1</w:t>
            </w:r>
            <w:r>
              <w:rPr>
                <w:spacing w:val="-11"/>
              </w:rPr>
              <w:t xml:space="preserve"> </w:t>
            </w:r>
            <w:r>
              <w:rPr>
                <w:spacing w:val="10"/>
              </w:rPr>
              <w:t>年内</w:t>
            </w:r>
            <w:r>
              <w:rPr>
                <w:spacing w:val="-26"/>
              </w:rPr>
              <w:t xml:space="preserve"> </w:t>
            </w:r>
            <w:r>
              <w:rPr>
                <w:spacing w:val="10"/>
              </w:rPr>
              <w:t>2</w:t>
            </w:r>
            <w:r>
              <w:rPr>
                <w:spacing w:val="-22"/>
              </w:rPr>
              <w:t xml:space="preserve"> </w:t>
            </w:r>
            <w:r>
              <w:rPr>
                <w:spacing w:val="10"/>
              </w:rPr>
              <w:t>次以上实施该条所</w:t>
            </w:r>
            <w:r>
              <w:rPr/>
              <w:t xml:space="preserve"> </w:t>
            </w:r>
            <w:r>
              <w:rPr>
                <w:spacing w:val="6"/>
              </w:rPr>
              <w:t>列违法行为之一的。</w:t>
            </w:r>
          </w:p>
        </w:tc>
        <w:tc>
          <w:tcPr>
            <w:tcW w:w="4194" w:type="dxa"/>
            <w:vAlign w:val="top"/>
          </w:tcPr>
          <w:p>
            <w:pPr>
              <w:spacing w:line="461" w:lineRule="auto"/>
              <w:rPr>
                <w:rFonts w:ascii="Arial"/>
                <w:sz w:val="21"/>
              </w:rPr>
            </w:pPr>
            <w:r/>
          </w:p>
          <w:p>
            <w:pPr>
              <w:pStyle w:val="TableText"/>
              <w:ind w:left="30"/>
              <w:spacing w:before="65" w:line="231" w:lineRule="auto"/>
              <w:rPr/>
            </w:pPr>
            <w:r>
              <w:rPr>
                <w:spacing w:val="3"/>
              </w:rPr>
              <w:t>处</w:t>
            </w:r>
            <w:r>
              <w:rPr>
                <w:spacing w:val="-36"/>
              </w:rPr>
              <w:t xml:space="preserve"> </w:t>
            </w:r>
            <w:r>
              <w:rPr>
                <w:spacing w:val="3"/>
              </w:rPr>
              <w:t>3</w:t>
            </w:r>
            <w:r>
              <w:rPr>
                <w:spacing w:val="-31"/>
              </w:rPr>
              <w:t xml:space="preserve"> </w:t>
            </w:r>
            <w:r>
              <w:rPr>
                <w:spacing w:val="3"/>
              </w:rPr>
              <w:t>万元以上</w:t>
            </w:r>
            <w:r>
              <w:rPr>
                <w:spacing w:val="-25"/>
              </w:rPr>
              <w:t xml:space="preserve"> </w:t>
            </w:r>
            <w:r>
              <w:rPr>
                <w:spacing w:val="3"/>
              </w:rPr>
              <w:t>10</w:t>
            </w:r>
            <w:r>
              <w:rPr>
                <w:spacing w:val="-29"/>
              </w:rPr>
              <w:t xml:space="preserve"> </w:t>
            </w:r>
            <w:r>
              <w:rPr>
                <w:spacing w:val="3"/>
              </w:rPr>
              <w:t>万元以下的罚款。</w:t>
            </w:r>
          </w:p>
        </w:tc>
      </w:tr>
      <w:tr>
        <w:trPr>
          <w:trHeight w:val="1336" w:hRule="atLeast"/>
        </w:trPr>
        <w:tc>
          <w:tcPr>
            <w:tcW w:w="473" w:type="dxa"/>
            <w:vAlign w:val="top"/>
            <w:vMerge w:val="continue"/>
            <w:tcBorders>
              <w:top w:val="nil"/>
            </w:tcBorders>
          </w:tcPr>
          <w:p>
            <w:pPr>
              <w:rPr>
                <w:rFonts w:ascii="Arial"/>
                <w:sz w:val="21"/>
              </w:rPr>
            </w:pPr>
            <w:r/>
          </w:p>
        </w:tc>
        <w:tc>
          <w:tcPr>
            <w:tcW w:w="1306" w:type="dxa"/>
            <w:vAlign w:val="top"/>
            <w:vMerge w:val="continue"/>
            <w:tcBorders>
              <w:top w:val="nil"/>
            </w:tcBorders>
          </w:tcPr>
          <w:p>
            <w:pPr>
              <w:rPr>
                <w:rFonts w:ascii="Arial"/>
                <w:sz w:val="21"/>
              </w:rPr>
            </w:pPr>
            <w:r/>
          </w:p>
        </w:tc>
        <w:tc>
          <w:tcPr>
            <w:tcW w:w="5465" w:type="dxa"/>
            <w:vAlign w:val="top"/>
            <w:vMerge w:val="continue"/>
            <w:tcBorders>
              <w:top w:val="nil"/>
            </w:tcBorders>
          </w:tcPr>
          <w:p>
            <w:pPr>
              <w:rPr>
                <w:rFonts w:ascii="Arial"/>
                <w:sz w:val="21"/>
              </w:rPr>
            </w:pPr>
            <w:r/>
          </w:p>
        </w:tc>
        <w:tc>
          <w:tcPr>
            <w:tcW w:w="926" w:type="dxa"/>
            <w:vAlign w:val="top"/>
          </w:tcPr>
          <w:p>
            <w:pPr>
              <w:spacing w:line="251" w:lineRule="auto"/>
              <w:rPr>
                <w:rFonts w:ascii="Arial"/>
                <w:sz w:val="21"/>
              </w:rPr>
            </w:pPr>
            <w:r/>
          </w:p>
          <w:p>
            <w:pPr>
              <w:spacing w:line="252" w:lineRule="auto"/>
              <w:rPr>
                <w:rFonts w:ascii="Arial"/>
                <w:sz w:val="21"/>
              </w:rPr>
            </w:pPr>
            <w:r/>
          </w:p>
          <w:p>
            <w:pPr>
              <w:pStyle w:val="TableText"/>
              <w:ind w:left="51"/>
              <w:spacing w:before="65" w:line="232" w:lineRule="auto"/>
              <w:rPr/>
            </w:pPr>
            <w:r>
              <w:rPr>
                <w:spacing w:val="6"/>
              </w:rPr>
              <w:t>从重处罚</w:t>
            </w:r>
          </w:p>
        </w:tc>
        <w:tc>
          <w:tcPr>
            <w:tcW w:w="2617" w:type="dxa"/>
            <w:vAlign w:val="top"/>
          </w:tcPr>
          <w:p>
            <w:pPr>
              <w:spacing w:line="348" w:lineRule="auto"/>
              <w:rPr>
                <w:rFonts w:ascii="Arial"/>
                <w:sz w:val="21"/>
              </w:rPr>
            </w:pPr>
            <w:r/>
          </w:p>
          <w:p>
            <w:pPr>
              <w:pStyle w:val="TableText"/>
              <w:ind w:left="36" w:firstLine="3"/>
              <w:spacing w:before="65" w:line="259" w:lineRule="auto"/>
              <w:rPr/>
            </w:pPr>
            <w:r>
              <w:rPr>
                <w:spacing w:val="4"/>
              </w:rPr>
              <w:t>1</w:t>
            </w:r>
            <w:r>
              <w:rPr>
                <w:spacing w:val="-11"/>
              </w:rPr>
              <w:t xml:space="preserve"> </w:t>
            </w:r>
            <w:r>
              <w:rPr>
                <w:spacing w:val="4"/>
              </w:rPr>
              <w:t>年内</w:t>
            </w:r>
            <w:r>
              <w:rPr>
                <w:spacing w:val="-26"/>
              </w:rPr>
              <w:t xml:space="preserve"> </w:t>
            </w:r>
            <w:r>
              <w:rPr>
                <w:spacing w:val="4"/>
              </w:rPr>
              <w:t>3</w:t>
            </w:r>
            <w:r>
              <w:rPr>
                <w:spacing w:val="-24"/>
              </w:rPr>
              <w:t xml:space="preserve"> </w:t>
            </w:r>
            <w:r>
              <w:rPr>
                <w:spacing w:val="4"/>
              </w:rPr>
              <w:t>次以上实施该条所</w:t>
            </w:r>
            <w:r>
              <w:rPr>
                <w:spacing w:val="4"/>
              </w:rPr>
              <w:t xml:space="preserve"> </w:t>
            </w:r>
            <w:r>
              <w:rPr>
                <w:spacing w:val="-2"/>
              </w:rPr>
              <w:t>列违法行为的；情节严重的。</w:t>
            </w:r>
          </w:p>
        </w:tc>
        <w:tc>
          <w:tcPr>
            <w:tcW w:w="4194" w:type="dxa"/>
            <w:vAlign w:val="top"/>
          </w:tcPr>
          <w:p>
            <w:pPr>
              <w:spacing w:line="259" w:lineRule="auto"/>
              <w:rPr>
                <w:rFonts w:ascii="Arial"/>
                <w:sz w:val="21"/>
              </w:rPr>
            </w:pPr>
            <w:r/>
          </w:p>
          <w:p>
            <w:pPr>
              <w:spacing w:line="259" w:lineRule="auto"/>
              <w:rPr>
                <w:rFonts w:ascii="Arial"/>
                <w:sz w:val="21"/>
              </w:rPr>
            </w:pPr>
            <w:r/>
          </w:p>
          <w:p>
            <w:pPr>
              <w:pStyle w:val="TableText"/>
              <w:ind w:left="31"/>
              <w:spacing w:before="65" w:line="232" w:lineRule="auto"/>
              <w:rPr/>
            </w:pPr>
            <w:r>
              <w:rPr>
                <w:spacing w:val="2"/>
              </w:rPr>
              <w:t>责令停业整顿</w:t>
            </w:r>
            <w:r>
              <w:rPr>
                <w:spacing w:val="-20"/>
              </w:rPr>
              <w:t xml:space="preserve"> </w:t>
            </w:r>
            <w:r>
              <w:rPr>
                <w:spacing w:val="2"/>
              </w:rPr>
              <w:t>1</w:t>
            </w:r>
            <w:r>
              <w:rPr>
                <w:spacing w:val="-31"/>
              </w:rPr>
              <w:t xml:space="preserve"> </w:t>
            </w:r>
            <w:r>
              <w:rPr>
                <w:spacing w:val="2"/>
              </w:rPr>
              <w:t>个月至</w:t>
            </w:r>
            <w:r>
              <w:rPr>
                <w:spacing w:val="-36"/>
              </w:rPr>
              <w:t xml:space="preserve"> </w:t>
            </w:r>
            <w:r>
              <w:rPr>
                <w:spacing w:val="2"/>
              </w:rPr>
              <w:t>3</w:t>
            </w:r>
            <w:r>
              <w:rPr>
                <w:spacing w:val="-31"/>
              </w:rPr>
              <w:t xml:space="preserve"> </w:t>
            </w:r>
            <w:r>
              <w:rPr>
                <w:spacing w:val="2"/>
              </w:rPr>
              <w:t>个月。</w:t>
            </w:r>
          </w:p>
        </w:tc>
      </w:tr>
    </w:tbl>
    <w:p>
      <w:pPr>
        <w:pStyle w:val="BodyText"/>
        <w:spacing w:line="392" w:lineRule="auto"/>
        <w:rPr>
          <w:sz w:val="21"/>
        </w:rPr>
      </w:pPr>
      <w:r/>
    </w:p>
    <w:p>
      <w:pPr>
        <w:pStyle w:val="BodyText"/>
        <w:ind w:left="6594"/>
        <w:spacing w:before="69" w:line="196" w:lineRule="auto"/>
        <w:rPr>
          <w:sz w:val="24"/>
          <w:szCs w:val="24"/>
        </w:rPr>
      </w:pPr>
      <w:r>
        <w:rPr>
          <w:sz w:val="24"/>
          <w:szCs w:val="24"/>
          <w:spacing w:val="5"/>
        </w:rPr>
        <w:t>-</w:t>
      </w:r>
      <w:r>
        <w:rPr>
          <w:sz w:val="24"/>
          <w:szCs w:val="24"/>
          <w:spacing w:val="12"/>
        </w:rPr>
        <w:t xml:space="preserve"> </w:t>
      </w:r>
      <w:r>
        <w:rPr>
          <w:sz w:val="24"/>
          <w:szCs w:val="24"/>
          <w:spacing w:val="5"/>
        </w:rPr>
        <w:t>170 -</w:t>
      </w:r>
    </w:p>
    <w:p>
      <w:pPr>
        <w:spacing w:line="196" w:lineRule="auto"/>
        <w:sectPr>
          <w:pgSz w:w="16839" w:h="11906"/>
          <w:pgMar w:top="400" w:right="393"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9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3"/>
        <w:gridCol w:w="1304"/>
        <w:gridCol w:w="5460"/>
        <w:gridCol w:w="937"/>
        <w:gridCol w:w="2615"/>
        <w:gridCol w:w="4192"/>
      </w:tblGrid>
      <w:tr>
        <w:trPr>
          <w:trHeight w:val="2519" w:hRule="atLeast"/>
        </w:trPr>
        <w:tc>
          <w:tcPr>
            <w:tcW w:w="473" w:type="dxa"/>
            <w:vAlign w:val="top"/>
          </w:tcPr>
          <w:p>
            <w:pPr>
              <w:rPr>
                <w:rFonts w:ascii="Arial"/>
                <w:sz w:val="21"/>
              </w:rPr>
            </w:pPr>
            <w:r/>
          </w:p>
        </w:tc>
        <w:tc>
          <w:tcPr>
            <w:tcW w:w="1304" w:type="dxa"/>
            <w:vAlign w:val="top"/>
          </w:tcPr>
          <w:p>
            <w:pPr>
              <w:rPr>
                <w:rFonts w:ascii="Arial"/>
                <w:sz w:val="21"/>
              </w:rPr>
            </w:pPr>
            <w:r/>
          </w:p>
        </w:tc>
        <w:tc>
          <w:tcPr>
            <w:tcW w:w="5460" w:type="dxa"/>
            <w:vAlign w:val="top"/>
          </w:tcPr>
          <w:p>
            <w:pPr>
              <w:pStyle w:val="TableText"/>
              <w:ind w:left="25" w:firstLine="8"/>
              <w:spacing w:before="68" w:line="281" w:lineRule="auto"/>
              <w:jc w:val="both"/>
              <w:rPr/>
            </w:pPr>
            <w:r>
              <w:rPr>
                <w:spacing w:val="1"/>
              </w:rPr>
              <w:t>第五十五条：违反本条例的规定，旅行社有</w:t>
            </w:r>
            <w:r>
              <w:rPr/>
              <w:t>下列情形之一的，</w:t>
            </w:r>
            <w:r>
              <w:rPr/>
              <w:t xml:space="preserve"> </w:t>
            </w:r>
            <w:r>
              <w:rPr>
                <w:spacing w:val="6"/>
              </w:rPr>
              <w:t>由旅游行政管理部门责令改正，处</w:t>
            </w:r>
            <w:r>
              <w:rPr>
                <w:spacing w:val="-36"/>
              </w:rPr>
              <w:t xml:space="preserve"> </w:t>
            </w:r>
            <w:r>
              <w:rPr>
                <w:spacing w:val="6"/>
              </w:rPr>
              <w:t>2</w:t>
            </w:r>
            <w:r>
              <w:rPr>
                <w:spacing w:val="-30"/>
              </w:rPr>
              <w:t xml:space="preserve"> </w:t>
            </w:r>
            <w:r>
              <w:rPr>
                <w:spacing w:val="6"/>
              </w:rPr>
              <w:t>万元以上</w:t>
            </w:r>
            <w:r>
              <w:rPr>
                <w:spacing w:val="-21"/>
              </w:rPr>
              <w:t xml:space="preserve"> </w:t>
            </w:r>
            <w:r>
              <w:rPr>
                <w:spacing w:val="6"/>
              </w:rPr>
              <w:t>10</w:t>
            </w:r>
            <w:r>
              <w:rPr>
                <w:spacing w:val="-27"/>
              </w:rPr>
              <w:t xml:space="preserve"> </w:t>
            </w:r>
            <w:r>
              <w:rPr>
                <w:spacing w:val="6"/>
              </w:rPr>
              <w:t>万元以下</w:t>
            </w:r>
            <w:r>
              <w:rPr/>
              <w:t xml:space="preserve">  </w:t>
            </w:r>
            <w:r>
              <w:rPr>
                <w:spacing w:val="1"/>
              </w:rPr>
              <w:t>的罚款；情节严重的，责令停业整顿</w:t>
            </w:r>
            <w:r>
              <w:rPr>
                <w:spacing w:val="-23"/>
              </w:rPr>
              <w:t xml:space="preserve"> </w:t>
            </w:r>
            <w:r>
              <w:rPr>
                <w:spacing w:val="1"/>
              </w:rPr>
              <w:t>1</w:t>
            </w:r>
            <w:r>
              <w:rPr>
                <w:spacing w:val="-35"/>
              </w:rPr>
              <w:t xml:space="preserve"> </w:t>
            </w:r>
            <w:r>
              <w:rPr>
                <w:spacing w:val="1"/>
              </w:rPr>
              <w:t>个月至</w:t>
            </w:r>
            <w:r>
              <w:rPr>
                <w:spacing w:val="-34"/>
              </w:rPr>
              <w:t xml:space="preserve"> </w:t>
            </w:r>
            <w:r>
              <w:rPr>
                <w:spacing w:val="1"/>
              </w:rPr>
              <w:t>3</w:t>
            </w:r>
            <w:r>
              <w:rPr>
                <w:spacing w:val="-35"/>
              </w:rPr>
              <w:t xml:space="preserve"> </w:t>
            </w:r>
            <w:r>
              <w:rPr>
                <w:spacing w:val="1"/>
              </w:rPr>
              <w:t>个月</w:t>
            </w:r>
            <w:r>
              <w:rPr>
                <w:spacing w:val="-35"/>
              </w:rPr>
              <w:t>：（</w:t>
            </w:r>
            <w:r>
              <w:rPr>
                <w:spacing w:val="1"/>
              </w:rPr>
              <w:t>一）</w:t>
            </w:r>
            <w:r>
              <w:rPr/>
              <w:t xml:space="preserve"> </w:t>
            </w:r>
            <w:r>
              <w:rPr>
                <w:spacing w:val="9"/>
              </w:rPr>
              <w:t>未与旅游者签订旅游合同</w:t>
            </w:r>
            <w:r>
              <w:rPr>
                <w:spacing w:val="-40"/>
              </w:rPr>
              <w:t>；（</w:t>
            </w:r>
            <w:r>
              <w:rPr>
                <w:spacing w:val="9"/>
              </w:rPr>
              <w:t>二）与旅游者签订的旅游合同</w:t>
            </w:r>
            <w:r>
              <w:rPr/>
              <w:t xml:space="preserve">  </w:t>
            </w:r>
            <w:r>
              <w:rPr>
                <w:spacing w:val="12"/>
              </w:rPr>
              <w:t>未载明本条例第二十八条规定的事项</w:t>
            </w:r>
            <w:r>
              <w:rPr>
                <w:spacing w:val="-49"/>
                <w:w w:val="88"/>
              </w:rPr>
              <w:t>；（</w:t>
            </w:r>
            <w:r>
              <w:rPr>
                <w:spacing w:val="12"/>
              </w:rPr>
              <w:t>三）未</w:t>
            </w:r>
            <w:r>
              <w:rPr>
                <w:spacing w:val="11"/>
              </w:rPr>
              <w:t>取得旅游者</w:t>
            </w:r>
            <w:r>
              <w:rPr/>
              <w:t xml:space="preserve">  </w:t>
            </w:r>
            <w:r>
              <w:rPr>
                <w:spacing w:val="12"/>
              </w:rPr>
              <w:t>同意，将旅游业务委托给其他旅行社</w:t>
            </w:r>
            <w:r>
              <w:rPr>
                <w:spacing w:val="-49"/>
                <w:w w:val="88"/>
              </w:rPr>
              <w:t>；（</w:t>
            </w:r>
            <w:r>
              <w:rPr>
                <w:spacing w:val="12"/>
              </w:rPr>
              <w:t>四）将</w:t>
            </w:r>
            <w:r>
              <w:rPr>
                <w:spacing w:val="11"/>
              </w:rPr>
              <w:t>旅游业务委</w:t>
            </w:r>
            <w:r>
              <w:rPr/>
              <w:t xml:space="preserve">  </w:t>
            </w:r>
            <w:r>
              <w:rPr>
                <w:spacing w:val="12"/>
              </w:rPr>
              <w:t>托给不具有相应资质的旅行社</w:t>
            </w:r>
            <w:r>
              <w:rPr>
                <w:spacing w:val="-49"/>
                <w:w w:val="88"/>
              </w:rPr>
              <w:t>；（</w:t>
            </w:r>
            <w:r>
              <w:rPr>
                <w:spacing w:val="12"/>
              </w:rPr>
              <w:t>五）未与接受委托</w:t>
            </w:r>
            <w:r>
              <w:rPr>
                <w:spacing w:val="11"/>
              </w:rPr>
              <w:t>的旅行</w:t>
            </w:r>
            <w:r>
              <w:rPr/>
              <w:t xml:space="preserve">  </w:t>
            </w:r>
            <w:r>
              <w:rPr>
                <w:spacing w:val="5"/>
              </w:rPr>
              <w:t>社就接待旅游者的事宜签订委托合同。</w:t>
            </w:r>
          </w:p>
        </w:tc>
        <w:tc>
          <w:tcPr>
            <w:tcW w:w="937" w:type="dxa"/>
            <w:vAlign w:val="top"/>
          </w:tcPr>
          <w:p>
            <w:pPr>
              <w:rPr>
                <w:rFonts w:ascii="Arial"/>
                <w:sz w:val="21"/>
              </w:rPr>
            </w:pPr>
            <w:r/>
          </w:p>
        </w:tc>
        <w:tc>
          <w:tcPr>
            <w:tcW w:w="2615" w:type="dxa"/>
            <w:vAlign w:val="top"/>
          </w:tcPr>
          <w:p>
            <w:pPr>
              <w:rPr>
                <w:rFonts w:ascii="Arial"/>
                <w:sz w:val="21"/>
              </w:rPr>
            </w:pPr>
            <w:r/>
          </w:p>
        </w:tc>
        <w:tc>
          <w:tcPr>
            <w:tcW w:w="4192" w:type="dxa"/>
            <w:vAlign w:val="top"/>
          </w:tcPr>
          <w:p>
            <w:pPr>
              <w:rPr>
                <w:rFonts w:ascii="Arial"/>
                <w:sz w:val="21"/>
              </w:rPr>
            </w:pPr>
            <w:r/>
          </w:p>
        </w:tc>
      </w:tr>
      <w:tr>
        <w:trPr>
          <w:trHeight w:val="941" w:hRule="atLeast"/>
        </w:trPr>
        <w:tc>
          <w:tcPr>
            <w:tcW w:w="473" w:type="dxa"/>
            <w:vAlign w:val="top"/>
            <w:vMerge w:val="restart"/>
            <w:tcBorders>
              <w:bottom w:val="nil"/>
            </w:tcBorders>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130"/>
              <w:spacing w:before="65" w:line="186" w:lineRule="auto"/>
              <w:rPr/>
            </w:pPr>
            <w:r>
              <w:rPr>
                <w:spacing w:val="1"/>
              </w:rPr>
              <w:t>242</w:t>
            </w:r>
          </w:p>
        </w:tc>
        <w:tc>
          <w:tcPr>
            <w:tcW w:w="1304"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23" w:right="14"/>
              <w:spacing w:before="65" w:line="281" w:lineRule="auto"/>
              <w:jc w:val="both"/>
              <w:rPr/>
            </w:pPr>
            <w:r>
              <w:rPr>
                <w:spacing w:val="10"/>
              </w:rPr>
              <w:t>旅行社未妥善</w:t>
            </w:r>
            <w:r>
              <w:rPr/>
              <w:t xml:space="preserve"> </w:t>
            </w:r>
            <w:r>
              <w:rPr>
                <w:spacing w:val="10"/>
              </w:rPr>
              <w:t>保存各类旅游</w:t>
            </w:r>
            <w:r>
              <w:rPr/>
              <w:t xml:space="preserve"> </w:t>
            </w:r>
            <w:r>
              <w:rPr>
                <w:spacing w:val="10"/>
              </w:rPr>
              <w:t>合同及相关文</w:t>
            </w:r>
            <w:r>
              <w:rPr/>
              <w:t xml:space="preserve"> </w:t>
            </w:r>
            <w:r>
              <w:rPr>
                <w:spacing w:val="10"/>
              </w:rPr>
              <w:t>件、资料，保</w:t>
            </w:r>
            <w:r>
              <w:rPr/>
              <w:t xml:space="preserve"> </w:t>
            </w:r>
            <w:r>
              <w:rPr>
                <w:spacing w:val="-8"/>
              </w:rPr>
              <w:t>存</w:t>
            </w:r>
            <w:r>
              <w:rPr>
                <w:spacing w:val="-29"/>
              </w:rPr>
              <w:t xml:space="preserve"> </w:t>
            </w:r>
            <w:r>
              <w:rPr>
                <w:spacing w:val="-8"/>
              </w:rPr>
              <w:t>期</w:t>
            </w:r>
            <w:r>
              <w:rPr>
                <w:spacing w:val="-24"/>
              </w:rPr>
              <w:t xml:space="preserve"> </w:t>
            </w:r>
            <w:r>
              <w:rPr>
                <w:spacing w:val="-8"/>
              </w:rPr>
              <w:t>不</w:t>
            </w:r>
            <w:r>
              <w:rPr>
                <w:spacing w:val="-29"/>
              </w:rPr>
              <w:t xml:space="preserve"> </w:t>
            </w:r>
            <w:r>
              <w:rPr>
                <w:spacing w:val="-8"/>
              </w:rPr>
              <w:t>够</w:t>
            </w:r>
            <w:r>
              <w:rPr>
                <w:spacing w:val="-18"/>
              </w:rPr>
              <w:t xml:space="preserve"> </w:t>
            </w:r>
            <w:r>
              <w:rPr>
                <w:spacing w:val="-8"/>
              </w:rPr>
              <w:t>两</w:t>
            </w:r>
            <w:r>
              <w:rPr/>
              <w:t xml:space="preserve"> </w:t>
            </w:r>
            <w:r>
              <w:rPr>
                <w:spacing w:val="10"/>
              </w:rPr>
              <w:t>年，或者泄露</w:t>
            </w:r>
            <w:r>
              <w:rPr/>
              <w:t xml:space="preserve"> </w:t>
            </w:r>
            <w:r>
              <w:rPr>
                <w:spacing w:val="10"/>
              </w:rPr>
              <w:t>旅游者个人信</w:t>
            </w:r>
            <w:r>
              <w:rPr/>
              <w:t xml:space="preserve"> </w:t>
            </w:r>
            <w:r>
              <w:rPr>
                <w:spacing w:val="2"/>
              </w:rPr>
              <w:t>息的</w:t>
            </w:r>
          </w:p>
        </w:tc>
        <w:tc>
          <w:tcPr>
            <w:tcW w:w="5460" w:type="dxa"/>
            <w:vAlign w:val="top"/>
            <w:vMerge w:val="restart"/>
            <w:tcBorders>
              <w:bottom w:val="nil"/>
            </w:tcBorders>
          </w:tcPr>
          <w:p>
            <w:pPr>
              <w:pStyle w:val="TableText"/>
              <w:ind w:left="25"/>
              <w:spacing w:before="295" w:line="229" w:lineRule="auto"/>
              <w:rPr/>
            </w:pPr>
            <w:r>
              <w:rPr>
                <w:spacing w:val="7"/>
              </w:rPr>
              <w:t>《旅行社条例实施细则》</w:t>
            </w:r>
          </w:p>
          <w:p>
            <w:pPr>
              <w:pStyle w:val="TableText"/>
              <w:ind w:left="26" w:right="14" w:firstLine="8"/>
              <w:spacing w:before="61" w:line="277" w:lineRule="auto"/>
              <w:rPr/>
            </w:pPr>
            <w:r>
              <w:rPr>
                <w:spacing w:val="8"/>
              </w:rPr>
              <w:t>第六十五条：违反本实施细则第五十条的规定，未妥</w:t>
            </w:r>
            <w:r>
              <w:rPr>
                <w:spacing w:val="7"/>
              </w:rPr>
              <w:t>善保存</w:t>
            </w:r>
            <w:r>
              <w:rPr/>
              <w:t xml:space="preserve"> </w:t>
            </w:r>
            <w:r>
              <w:rPr>
                <w:spacing w:val="8"/>
              </w:rPr>
              <w:t>各类旅游合同及相关文件、资料，保存期不够两年，或者泄</w:t>
            </w:r>
            <w:r>
              <w:rPr>
                <w:spacing w:val="5"/>
              </w:rPr>
              <w:t xml:space="preserve"> </w:t>
            </w:r>
            <w:r>
              <w:rPr>
                <w:spacing w:val="8"/>
              </w:rPr>
              <w:t>露旅游者个人信息的，由县级以上旅游行政管理部门责令改</w:t>
            </w:r>
            <w:r>
              <w:rPr>
                <w:spacing w:val="5"/>
              </w:rPr>
              <w:t xml:space="preserve"> </w:t>
            </w:r>
            <w:r>
              <w:rPr>
                <w:spacing w:val="5"/>
              </w:rPr>
              <w:t>正，没收违法所得，处违法所得</w:t>
            </w:r>
            <w:r>
              <w:rPr>
                <w:spacing w:val="-18"/>
              </w:rPr>
              <w:t xml:space="preserve"> </w:t>
            </w:r>
            <w:r>
              <w:rPr>
                <w:spacing w:val="5"/>
              </w:rPr>
              <w:t>3</w:t>
            </w:r>
            <w:r>
              <w:rPr>
                <w:spacing w:val="-33"/>
              </w:rPr>
              <w:t xml:space="preserve"> </w:t>
            </w:r>
            <w:r>
              <w:rPr>
                <w:spacing w:val="5"/>
              </w:rPr>
              <w:t>倍以下但最高不超过</w:t>
            </w:r>
            <w:r>
              <w:rPr>
                <w:spacing w:val="-33"/>
              </w:rPr>
              <w:t xml:space="preserve"> </w:t>
            </w:r>
            <w:r>
              <w:rPr>
                <w:spacing w:val="5"/>
              </w:rPr>
              <w:t>3</w:t>
            </w:r>
            <w:r>
              <w:rPr>
                <w:spacing w:val="-33"/>
              </w:rPr>
              <w:t xml:space="preserve"> </w:t>
            </w:r>
            <w:r>
              <w:rPr>
                <w:spacing w:val="5"/>
              </w:rPr>
              <w:t>万</w:t>
            </w:r>
            <w:r>
              <w:rPr/>
              <w:t xml:space="preserve"> </w:t>
            </w:r>
            <w:r>
              <w:rPr>
                <w:spacing w:val="7"/>
              </w:rPr>
              <w:t>元的罚款；没有违法所得的，处</w:t>
            </w:r>
            <w:r>
              <w:rPr>
                <w:spacing w:val="-25"/>
              </w:rPr>
              <w:t xml:space="preserve"> </w:t>
            </w:r>
            <w:r>
              <w:rPr>
                <w:spacing w:val="7"/>
              </w:rPr>
              <w:t>1</w:t>
            </w:r>
            <w:r>
              <w:rPr>
                <w:spacing w:val="-30"/>
              </w:rPr>
              <w:t xml:space="preserve"> </w:t>
            </w:r>
            <w:r>
              <w:rPr>
                <w:spacing w:val="7"/>
              </w:rPr>
              <w:t>万元以下</w:t>
            </w:r>
            <w:r>
              <w:rPr>
                <w:spacing w:val="6"/>
              </w:rPr>
              <w:t>的罚款。</w:t>
            </w:r>
          </w:p>
          <w:p>
            <w:pPr>
              <w:pStyle w:val="TableText"/>
              <w:ind w:left="26" w:firstLine="8"/>
              <w:spacing w:before="63" w:line="268" w:lineRule="auto"/>
              <w:jc w:val="both"/>
              <w:rPr/>
            </w:pPr>
            <w:r>
              <w:rPr>
                <w:spacing w:val="1"/>
              </w:rPr>
              <w:t>第五十条：旅行社应当妥善保存《条例》规</w:t>
            </w:r>
            <w:r>
              <w:rPr/>
              <w:t>定的招徕、组织、</w:t>
            </w:r>
            <w:r>
              <w:rPr/>
              <w:t xml:space="preserve"> </w:t>
            </w:r>
            <w:r>
              <w:rPr>
                <w:spacing w:val="5"/>
              </w:rPr>
              <w:t>接待旅游者的各类合同及相关文件、资料，以备县级以上旅</w:t>
            </w:r>
            <w:r>
              <w:rPr>
                <w:spacing w:val="5"/>
              </w:rPr>
              <w:t xml:space="preserve"> </w:t>
            </w:r>
            <w:r>
              <w:rPr>
                <w:spacing w:val="5"/>
              </w:rPr>
              <w:t>游行政管理部门核查。</w:t>
            </w:r>
          </w:p>
          <w:p>
            <w:pPr>
              <w:pStyle w:val="TableText"/>
              <w:ind w:left="24" w:right="11" w:firstLine="3"/>
              <w:spacing w:before="64" w:line="273" w:lineRule="auto"/>
              <w:jc w:val="both"/>
              <w:rPr/>
            </w:pPr>
            <w:r>
              <w:rPr>
                <w:spacing w:val="8"/>
              </w:rPr>
              <w:t>前款所称的合同及文件、资料的保存期，应当不少于两年。</w:t>
            </w:r>
            <w:r>
              <w:rPr>
                <w:spacing w:val="5"/>
              </w:rPr>
              <w:t xml:space="preserve"> </w:t>
            </w:r>
            <w:r>
              <w:rPr>
                <w:spacing w:val="8"/>
              </w:rPr>
              <w:t>旅行社不得向其他经营者或者个人，泄露旅游者因签订旅游</w:t>
            </w:r>
            <w:r>
              <w:rPr>
                <w:spacing w:val="6"/>
              </w:rPr>
              <w:t xml:space="preserve"> </w:t>
            </w:r>
            <w:r>
              <w:rPr>
                <w:spacing w:val="16"/>
              </w:rPr>
              <w:t>合同提供的个人信息；超过保存期限的旅游者个人信息资</w:t>
            </w:r>
            <w:r>
              <w:rPr>
                <w:spacing w:val="17"/>
              </w:rPr>
              <w:t xml:space="preserve"> </w:t>
            </w:r>
            <w:r>
              <w:rPr>
                <w:spacing w:val="7"/>
              </w:rPr>
              <w:t>料，应当妥善销毁。</w:t>
            </w:r>
          </w:p>
        </w:tc>
        <w:tc>
          <w:tcPr>
            <w:tcW w:w="937" w:type="dxa"/>
            <w:vAlign w:val="top"/>
          </w:tcPr>
          <w:p>
            <w:pPr>
              <w:spacing w:line="306" w:lineRule="auto"/>
              <w:rPr>
                <w:rFonts w:ascii="Arial"/>
                <w:sz w:val="21"/>
              </w:rPr>
            </w:pPr>
            <w:r/>
          </w:p>
          <w:p>
            <w:pPr>
              <w:pStyle w:val="TableText"/>
              <w:ind w:left="24"/>
              <w:spacing w:before="65" w:line="231" w:lineRule="auto"/>
              <w:rPr/>
            </w:pPr>
            <w:r>
              <w:rPr>
                <w:spacing w:val="6"/>
              </w:rPr>
              <w:t>从轻处罚</w:t>
            </w:r>
          </w:p>
        </w:tc>
        <w:tc>
          <w:tcPr>
            <w:tcW w:w="2615" w:type="dxa"/>
            <w:vAlign w:val="top"/>
          </w:tcPr>
          <w:p>
            <w:pPr>
              <w:spacing w:line="373" w:lineRule="auto"/>
              <w:rPr>
                <w:rFonts w:ascii="Arial"/>
                <w:sz w:val="21"/>
              </w:rPr>
            </w:pPr>
            <w:r/>
          </w:p>
          <w:p>
            <w:pPr>
              <w:pStyle w:val="TableText"/>
              <w:ind w:left="29"/>
              <w:spacing w:before="65" w:line="231" w:lineRule="auto"/>
              <w:rPr/>
            </w:pPr>
            <w:r>
              <w:rPr>
                <w:spacing w:val="6"/>
              </w:rPr>
              <w:t>没有违法所得的。</w:t>
            </w:r>
          </w:p>
        </w:tc>
        <w:tc>
          <w:tcPr>
            <w:tcW w:w="4192" w:type="dxa"/>
            <w:vAlign w:val="top"/>
          </w:tcPr>
          <w:p>
            <w:pPr>
              <w:spacing w:line="306" w:lineRule="auto"/>
              <w:rPr>
                <w:rFonts w:ascii="Arial"/>
                <w:sz w:val="21"/>
              </w:rPr>
            </w:pPr>
            <w:r/>
          </w:p>
          <w:p>
            <w:pPr>
              <w:pStyle w:val="TableText"/>
              <w:ind w:left="28"/>
              <w:spacing w:before="65" w:line="231" w:lineRule="auto"/>
              <w:rPr/>
            </w:pPr>
            <w:r>
              <w:rPr>
                <w:spacing w:val="2"/>
              </w:rPr>
              <w:t>处</w:t>
            </w:r>
            <w:r>
              <w:rPr>
                <w:spacing w:val="-19"/>
              </w:rPr>
              <w:t xml:space="preserve"> </w:t>
            </w:r>
            <w:r>
              <w:rPr>
                <w:spacing w:val="2"/>
              </w:rPr>
              <w:t>1</w:t>
            </w:r>
            <w:r>
              <w:rPr>
                <w:spacing w:val="-31"/>
              </w:rPr>
              <w:t xml:space="preserve"> </w:t>
            </w:r>
            <w:r>
              <w:rPr>
                <w:spacing w:val="2"/>
              </w:rPr>
              <w:t>万元以下的罚款。</w:t>
            </w:r>
          </w:p>
        </w:tc>
      </w:tr>
      <w:tr>
        <w:trPr>
          <w:trHeight w:val="847" w:hRule="atLeast"/>
        </w:trPr>
        <w:tc>
          <w:tcPr>
            <w:tcW w:w="473" w:type="dxa"/>
            <w:vAlign w:val="top"/>
            <w:vMerge w:val="continue"/>
            <w:tcBorders>
              <w:top w:val="nil"/>
              <w:bottom w:val="nil"/>
            </w:tcBorders>
          </w:tcPr>
          <w:p>
            <w:pPr>
              <w:rPr>
                <w:rFonts w:ascii="Arial"/>
                <w:sz w:val="21"/>
              </w:rPr>
            </w:pPr>
            <w:r/>
          </w:p>
        </w:tc>
        <w:tc>
          <w:tcPr>
            <w:tcW w:w="1304" w:type="dxa"/>
            <w:vAlign w:val="top"/>
            <w:vMerge w:val="continue"/>
            <w:tcBorders>
              <w:top w:val="nil"/>
              <w:bottom w:val="nil"/>
            </w:tcBorders>
          </w:tcPr>
          <w:p>
            <w:pPr>
              <w:rPr>
                <w:rFonts w:ascii="Arial"/>
                <w:sz w:val="21"/>
              </w:rPr>
            </w:pPr>
            <w:r/>
          </w:p>
        </w:tc>
        <w:tc>
          <w:tcPr>
            <w:tcW w:w="5460" w:type="dxa"/>
            <w:vAlign w:val="top"/>
            <w:vMerge w:val="continue"/>
            <w:tcBorders>
              <w:top w:val="nil"/>
              <w:bottom w:val="nil"/>
            </w:tcBorders>
          </w:tcPr>
          <w:p>
            <w:pPr>
              <w:rPr>
                <w:rFonts w:ascii="Arial"/>
                <w:sz w:val="21"/>
              </w:rPr>
            </w:pPr>
            <w:r/>
          </w:p>
        </w:tc>
        <w:tc>
          <w:tcPr>
            <w:tcW w:w="937" w:type="dxa"/>
            <w:vAlign w:val="top"/>
          </w:tcPr>
          <w:p>
            <w:pPr>
              <w:spacing w:line="260" w:lineRule="auto"/>
              <w:rPr>
                <w:rFonts w:ascii="Arial"/>
                <w:sz w:val="21"/>
              </w:rPr>
            </w:pPr>
            <w:r/>
          </w:p>
          <w:p>
            <w:pPr>
              <w:pStyle w:val="TableText"/>
              <w:ind w:left="62"/>
              <w:spacing w:before="65" w:line="232" w:lineRule="auto"/>
              <w:rPr/>
            </w:pPr>
            <w:r>
              <w:rPr>
                <w:spacing w:val="5"/>
              </w:rPr>
              <w:t>一般处罚</w:t>
            </w:r>
          </w:p>
        </w:tc>
        <w:tc>
          <w:tcPr>
            <w:tcW w:w="2615" w:type="dxa"/>
            <w:vAlign w:val="top"/>
          </w:tcPr>
          <w:p>
            <w:pPr>
              <w:spacing w:line="261" w:lineRule="auto"/>
              <w:rPr>
                <w:rFonts w:ascii="Arial"/>
                <w:sz w:val="21"/>
              </w:rPr>
            </w:pPr>
            <w:r/>
          </w:p>
          <w:p>
            <w:pPr>
              <w:pStyle w:val="TableText"/>
              <w:ind w:left="134"/>
              <w:spacing w:before="65" w:line="231" w:lineRule="auto"/>
              <w:rPr/>
            </w:pPr>
            <w:r>
              <w:rPr>
                <w:spacing w:val="3"/>
              </w:rPr>
              <w:t>违法所得不足</w:t>
            </w:r>
            <w:r>
              <w:rPr>
                <w:spacing w:val="-19"/>
              </w:rPr>
              <w:t xml:space="preserve"> </w:t>
            </w:r>
            <w:r>
              <w:rPr>
                <w:spacing w:val="3"/>
              </w:rPr>
              <w:t>1</w:t>
            </w:r>
            <w:r>
              <w:rPr>
                <w:spacing w:val="-31"/>
              </w:rPr>
              <w:t xml:space="preserve"> </w:t>
            </w:r>
            <w:r>
              <w:rPr>
                <w:spacing w:val="3"/>
              </w:rPr>
              <w:t>万元的。</w:t>
            </w:r>
          </w:p>
        </w:tc>
        <w:tc>
          <w:tcPr>
            <w:tcW w:w="4192" w:type="dxa"/>
            <w:vAlign w:val="top"/>
          </w:tcPr>
          <w:p>
            <w:pPr>
              <w:spacing w:line="263" w:lineRule="auto"/>
              <w:rPr>
                <w:rFonts w:ascii="Arial"/>
                <w:sz w:val="21"/>
              </w:rPr>
            </w:pPr>
            <w:r/>
          </w:p>
          <w:p>
            <w:pPr>
              <w:pStyle w:val="TableText"/>
              <w:spacing w:before="65" w:line="231" w:lineRule="auto"/>
              <w:jc w:val="right"/>
              <w:rPr/>
            </w:pPr>
            <w:r>
              <w:rPr/>
              <w:t>没收违法所得，处违法所得</w:t>
            </w:r>
            <w:r>
              <w:rPr>
                <w:spacing w:val="-21"/>
              </w:rPr>
              <w:t xml:space="preserve"> </w:t>
            </w:r>
            <w:r>
              <w:rPr/>
              <w:t>2</w:t>
            </w:r>
            <w:r>
              <w:rPr>
                <w:spacing w:val="-32"/>
              </w:rPr>
              <w:t xml:space="preserve"> </w:t>
            </w:r>
            <w:r>
              <w:rPr/>
              <w:t>倍以下的罚款。</w:t>
            </w:r>
          </w:p>
        </w:tc>
      </w:tr>
      <w:tr>
        <w:trPr>
          <w:trHeight w:val="2732" w:hRule="atLeast"/>
        </w:trPr>
        <w:tc>
          <w:tcPr>
            <w:tcW w:w="473" w:type="dxa"/>
            <w:vAlign w:val="top"/>
            <w:vMerge w:val="continue"/>
            <w:tcBorders>
              <w:top w:val="nil"/>
            </w:tcBorders>
          </w:tcPr>
          <w:p>
            <w:pPr>
              <w:rPr>
                <w:rFonts w:ascii="Arial"/>
                <w:sz w:val="21"/>
              </w:rPr>
            </w:pPr>
            <w:r/>
          </w:p>
        </w:tc>
        <w:tc>
          <w:tcPr>
            <w:tcW w:w="1304" w:type="dxa"/>
            <w:vAlign w:val="top"/>
            <w:vMerge w:val="continue"/>
            <w:tcBorders>
              <w:top w:val="nil"/>
            </w:tcBorders>
          </w:tcPr>
          <w:p>
            <w:pPr>
              <w:rPr>
                <w:rFonts w:ascii="Arial"/>
                <w:sz w:val="21"/>
              </w:rPr>
            </w:pPr>
            <w:r/>
          </w:p>
        </w:tc>
        <w:tc>
          <w:tcPr>
            <w:tcW w:w="5460" w:type="dxa"/>
            <w:vAlign w:val="top"/>
            <w:vMerge w:val="continue"/>
            <w:tcBorders>
              <w:top w:val="nil"/>
            </w:tcBorders>
          </w:tcPr>
          <w:p>
            <w:pPr>
              <w:rPr>
                <w:rFonts w:ascii="Arial"/>
                <w:sz w:val="21"/>
              </w:rPr>
            </w:pPr>
            <w:r/>
          </w:p>
        </w:tc>
        <w:tc>
          <w:tcPr>
            <w:tcW w:w="937" w:type="dxa"/>
            <w:vAlign w:val="top"/>
          </w:tcPr>
          <w:p>
            <w:pPr>
              <w:spacing w:line="299" w:lineRule="auto"/>
              <w:rPr>
                <w:rFonts w:ascii="Arial"/>
                <w:sz w:val="21"/>
              </w:rPr>
            </w:pPr>
            <w:r/>
          </w:p>
          <w:p>
            <w:pPr>
              <w:spacing w:line="299" w:lineRule="auto"/>
              <w:rPr>
                <w:rFonts w:ascii="Arial"/>
                <w:sz w:val="21"/>
              </w:rPr>
            </w:pPr>
            <w:r/>
          </w:p>
          <w:p>
            <w:pPr>
              <w:spacing w:line="299" w:lineRule="auto"/>
              <w:rPr>
                <w:rFonts w:ascii="Arial"/>
                <w:sz w:val="21"/>
              </w:rPr>
            </w:pPr>
            <w:r/>
          </w:p>
          <w:p>
            <w:pPr>
              <w:spacing w:line="299" w:lineRule="auto"/>
              <w:rPr>
                <w:rFonts w:ascii="Arial"/>
                <w:sz w:val="21"/>
              </w:rPr>
            </w:pPr>
            <w:r/>
          </w:p>
          <w:p>
            <w:pPr>
              <w:pStyle w:val="TableText"/>
              <w:ind w:left="58"/>
              <w:spacing w:before="65" w:line="232" w:lineRule="auto"/>
              <w:rPr/>
            </w:pPr>
            <w:r>
              <w:rPr>
                <w:spacing w:val="6"/>
              </w:rPr>
              <w:t>从重处罚</w:t>
            </w:r>
          </w:p>
        </w:tc>
        <w:tc>
          <w:tcPr>
            <w:tcW w:w="2615" w:type="dxa"/>
            <w:vAlign w:val="top"/>
          </w:tcPr>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39" w:right="3" w:hanging="5"/>
              <w:spacing w:before="65" w:line="259" w:lineRule="auto"/>
              <w:rPr/>
            </w:pPr>
            <w:r>
              <w:rPr>
                <w:spacing w:val="4"/>
              </w:rPr>
              <w:t>违法所得</w:t>
            </w:r>
            <w:r>
              <w:rPr>
                <w:spacing w:val="-33"/>
              </w:rPr>
              <w:t xml:space="preserve"> </w:t>
            </w:r>
            <w:r>
              <w:rPr>
                <w:spacing w:val="4"/>
              </w:rPr>
              <w:t>1</w:t>
            </w:r>
            <w:r>
              <w:rPr>
                <w:spacing w:val="-53"/>
              </w:rPr>
              <w:t xml:space="preserve"> </w:t>
            </w:r>
            <w:r>
              <w:rPr>
                <w:spacing w:val="4"/>
              </w:rPr>
              <w:t>万元以上或者严</w:t>
            </w:r>
            <w:r>
              <w:rPr/>
              <w:t xml:space="preserve"> </w:t>
            </w:r>
            <w:r>
              <w:rPr>
                <w:spacing w:val="5"/>
              </w:rPr>
              <w:t>重损害旅游者合法权益的。</w:t>
            </w:r>
          </w:p>
        </w:tc>
        <w:tc>
          <w:tcPr>
            <w:tcW w:w="4192" w:type="dxa"/>
            <w:vAlign w:val="top"/>
          </w:tcPr>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28" w:right="13" w:firstLine="1"/>
              <w:spacing w:before="65" w:line="259" w:lineRule="auto"/>
              <w:rPr/>
            </w:pPr>
            <w:r>
              <w:rPr>
                <w:spacing w:val="3"/>
              </w:rPr>
              <w:t>没收违法所得，处违法所得</w:t>
            </w:r>
            <w:r>
              <w:rPr>
                <w:spacing w:val="-21"/>
              </w:rPr>
              <w:t xml:space="preserve"> </w:t>
            </w:r>
            <w:r>
              <w:rPr>
                <w:spacing w:val="3"/>
              </w:rPr>
              <w:t>2</w:t>
            </w:r>
            <w:r>
              <w:rPr>
                <w:spacing w:val="-31"/>
              </w:rPr>
              <w:t xml:space="preserve"> </w:t>
            </w:r>
            <w:r>
              <w:rPr>
                <w:spacing w:val="3"/>
              </w:rPr>
              <w:t>倍以上</w:t>
            </w:r>
            <w:r>
              <w:rPr>
                <w:spacing w:val="-36"/>
              </w:rPr>
              <w:t xml:space="preserve"> </w:t>
            </w:r>
            <w:r>
              <w:rPr>
                <w:spacing w:val="3"/>
              </w:rPr>
              <w:t>3</w:t>
            </w:r>
            <w:r>
              <w:rPr>
                <w:spacing w:val="-30"/>
              </w:rPr>
              <w:t xml:space="preserve"> </w:t>
            </w:r>
            <w:r>
              <w:rPr>
                <w:spacing w:val="3"/>
              </w:rPr>
              <w:t>倍以下</w:t>
            </w:r>
            <w:r>
              <w:rPr/>
              <w:t xml:space="preserve"> </w:t>
            </w:r>
            <w:r>
              <w:rPr>
                <w:spacing w:val="5"/>
              </w:rPr>
              <w:t>但最高不超过</w:t>
            </w:r>
            <w:r>
              <w:rPr>
                <w:spacing w:val="-33"/>
              </w:rPr>
              <w:t xml:space="preserve"> </w:t>
            </w:r>
            <w:r>
              <w:rPr>
                <w:spacing w:val="5"/>
              </w:rPr>
              <w:t>3</w:t>
            </w:r>
            <w:r>
              <w:rPr>
                <w:spacing w:val="-30"/>
              </w:rPr>
              <w:t xml:space="preserve"> </w:t>
            </w:r>
            <w:r>
              <w:rPr>
                <w:spacing w:val="5"/>
              </w:rPr>
              <w:t>万元的罚款。</w:t>
            </w:r>
          </w:p>
        </w:tc>
      </w:tr>
    </w:tbl>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spacing w:line="243" w:lineRule="auto"/>
        <w:rPr>
          <w:sz w:val="21"/>
        </w:rPr>
      </w:pPr>
      <w:r/>
    </w:p>
    <w:p>
      <w:pPr>
        <w:pStyle w:val="BodyText"/>
        <w:ind w:left="6594"/>
        <w:spacing w:before="69" w:line="199" w:lineRule="auto"/>
        <w:rPr>
          <w:sz w:val="24"/>
          <w:szCs w:val="24"/>
        </w:rPr>
      </w:pPr>
      <w:r>
        <w:rPr>
          <w:sz w:val="24"/>
          <w:szCs w:val="24"/>
          <w:spacing w:val="5"/>
        </w:rPr>
        <w:t>-</w:t>
      </w:r>
      <w:r>
        <w:rPr>
          <w:sz w:val="24"/>
          <w:szCs w:val="24"/>
          <w:spacing w:val="12"/>
        </w:rPr>
        <w:t xml:space="preserve"> </w:t>
      </w:r>
      <w:r>
        <w:rPr>
          <w:sz w:val="24"/>
          <w:szCs w:val="24"/>
          <w:spacing w:val="5"/>
        </w:rPr>
        <w:t>171 -</w:t>
      </w:r>
    </w:p>
    <w:p>
      <w:pPr>
        <w:spacing w:line="199" w:lineRule="auto"/>
        <w:sectPr>
          <w:pgSz w:w="16839" w:h="11906"/>
          <w:pgMar w:top="400" w:right="393"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9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3"/>
        <w:gridCol w:w="1304"/>
        <w:gridCol w:w="5460"/>
        <w:gridCol w:w="937"/>
        <w:gridCol w:w="2615"/>
        <w:gridCol w:w="4192"/>
      </w:tblGrid>
      <w:tr>
        <w:trPr>
          <w:trHeight w:val="4238" w:hRule="atLeast"/>
        </w:trPr>
        <w:tc>
          <w:tcPr>
            <w:tcW w:w="473" w:type="dxa"/>
            <w:vAlign w:val="top"/>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30"/>
              <w:spacing w:before="65" w:line="186" w:lineRule="auto"/>
              <w:rPr/>
            </w:pPr>
            <w:r>
              <w:rPr>
                <w:spacing w:val="1"/>
              </w:rPr>
              <w:t>243</w:t>
            </w:r>
          </w:p>
        </w:tc>
        <w:tc>
          <w:tcPr>
            <w:tcW w:w="1304" w:type="dxa"/>
            <w:vAlign w:val="top"/>
          </w:tcPr>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21" w:right="14" w:firstLine="3"/>
              <w:spacing w:before="65" w:line="276" w:lineRule="auto"/>
              <w:rPr/>
            </w:pPr>
            <w:r>
              <w:rPr>
                <w:spacing w:val="9"/>
              </w:rPr>
              <w:t>导游人员进行</w:t>
            </w:r>
            <w:r>
              <w:rPr>
                <w:spacing w:val="4"/>
              </w:rPr>
              <w:t xml:space="preserve"> </w:t>
            </w:r>
            <w:r>
              <w:rPr>
                <w:spacing w:val="10"/>
              </w:rPr>
              <w:t>导游活动时，</w:t>
            </w:r>
            <w:r>
              <w:rPr>
                <w:spacing w:val="2"/>
              </w:rPr>
              <w:t xml:space="preserve"> </w:t>
            </w:r>
            <w:r>
              <w:rPr>
                <w:spacing w:val="10"/>
              </w:rPr>
              <w:t>有损害国家利</w:t>
            </w:r>
            <w:r>
              <w:rPr>
                <w:spacing w:val="2"/>
              </w:rPr>
              <w:t xml:space="preserve"> </w:t>
            </w:r>
            <w:r>
              <w:rPr>
                <w:spacing w:val="10"/>
              </w:rPr>
              <w:t>益和民族尊严</w:t>
            </w:r>
            <w:r>
              <w:rPr>
                <w:spacing w:val="2"/>
              </w:rPr>
              <w:t xml:space="preserve"> </w:t>
            </w:r>
            <w:r>
              <w:rPr>
                <w:spacing w:val="6"/>
              </w:rPr>
              <w:t>的言行的</w:t>
            </w:r>
          </w:p>
        </w:tc>
        <w:tc>
          <w:tcPr>
            <w:tcW w:w="5460" w:type="dxa"/>
            <w:vAlign w:val="top"/>
          </w:tcPr>
          <w:p>
            <w:pPr>
              <w:spacing w:line="241" w:lineRule="auto"/>
              <w:rPr>
                <w:rFonts w:ascii="Arial"/>
                <w:sz w:val="21"/>
              </w:rPr>
            </w:pPr>
            <w:r/>
          </w:p>
          <w:p>
            <w:pPr>
              <w:pStyle w:val="TableText"/>
              <w:ind w:left="34"/>
              <w:spacing w:before="65" w:line="232" w:lineRule="auto"/>
              <w:rPr/>
            </w:pPr>
            <w:r>
              <w:rPr>
                <w:spacing w:val="6"/>
              </w:rPr>
              <w:t>1.《导游人员管理条例》</w:t>
            </w:r>
          </w:p>
          <w:p>
            <w:pPr>
              <w:pStyle w:val="TableText"/>
              <w:ind w:left="25" w:right="14" w:firstLine="8"/>
              <w:spacing w:before="59" w:line="277" w:lineRule="auto"/>
              <w:rPr/>
            </w:pPr>
            <w:r>
              <w:rPr>
                <w:spacing w:val="8"/>
              </w:rPr>
              <w:t>第二十条：导游人员进行导游活动时，有损害国家利</w:t>
            </w:r>
            <w:r>
              <w:rPr>
                <w:spacing w:val="7"/>
              </w:rPr>
              <w:t>益和民</w:t>
            </w:r>
            <w:r>
              <w:rPr/>
              <w:t xml:space="preserve"> </w:t>
            </w:r>
            <w:r>
              <w:rPr>
                <w:spacing w:val="6"/>
              </w:rPr>
              <w:t>族尊严的言行的，</w:t>
            </w:r>
            <w:r>
              <w:rPr>
                <w:spacing w:val="-42"/>
              </w:rPr>
              <w:t xml:space="preserve"> </w:t>
            </w:r>
            <w:r>
              <w:rPr>
                <w:spacing w:val="6"/>
              </w:rPr>
              <w:t>由旅游行政部门责令改正；情节严重的，</w:t>
            </w:r>
            <w:r>
              <w:rPr/>
              <w:t xml:space="preserve"> </w:t>
            </w:r>
            <w:r>
              <w:rPr>
                <w:spacing w:val="6"/>
              </w:rPr>
              <w:t>由省、</w:t>
            </w:r>
            <w:r>
              <w:rPr>
                <w:spacing w:val="-42"/>
              </w:rPr>
              <w:t xml:space="preserve"> </w:t>
            </w:r>
            <w:r>
              <w:rPr>
                <w:spacing w:val="6"/>
              </w:rPr>
              <w:t>自治区、直辖市人民政府旅游行政部门吊销导游证并</w:t>
            </w:r>
            <w:r>
              <w:rPr/>
              <w:t xml:space="preserve"> </w:t>
            </w:r>
            <w:r>
              <w:rPr>
                <w:spacing w:val="8"/>
              </w:rPr>
              <w:t>予以公告；对该导游人员所在的旅行社给予警告直至责令停</w:t>
            </w:r>
            <w:r>
              <w:rPr>
                <w:spacing w:val="6"/>
              </w:rPr>
              <w:t xml:space="preserve"> </w:t>
            </w:r>
            <w:r>
              <w:rPr>
                <w:spacing w:val="3"/>
              </w:rPr>
              <w:t>业整顿。</w:t>
            </w:r>
          </w:p>
          <w:p>
            <w:pPr>
              <w:pStyle w:val="TableText"/>
              <w:ind w:left="21"/>
              <w:spacing w:before="60" w:line="232" w:lineRule="auto"/>
              <w:rPr/>
            </w:pPr>
            <w:r>
              <w:rPr>
                <w:spacing w:val="6"/>
              </w:rPr>
              <w:t>2.《导游管理办法》</w:t>
            </w:r>
          </w:p>
          <w:p>
            <w:pPr>
              <w:pStyle w:val="TableText"/>
              <w:ind w:left="29" w:right="11" w:firstLine="4"/>
              <w:spacing w:before="60" w:line="269" w:lineRule="auto"/>
              <w:rPr/>
            </w:pPr>
            <w:r>
              <w:rPr>
                <w:spacing w:val="8"/>
              </w:rPr>
              <w:t>第三十二条第（三）项：导游违反本办法有关规定的</w:t>
            </w:r>
            <w:r>
              <w:rPr>
                <w:spacing w:val="7"/>
              </w:rPr>
              <w:t>，依照</w:t>
            </w:r>
            <w:r>
              <w:rPr/>
              <w:t xml:space="preserve"> </w:t>
            </w:r>
            <w:r>
              <w:rPr>
                <w:spacing w:val="8"/>
              </w:rPr>
              <w:t>下列规定处理</w:t>
            </w:r>
            <w:r>
              <w:rPr>
                <w:spacing w:val="-13"/>
              </w:rPr>
              <w:t>：（</w:t>
            </w:r>
            <w:r>
              <w:rPr>
                <w:spacing w:val="8"/>
              </w:rPr>
              <w:t>三）违反本办法第二十二条第</w:t>
            </w:r>
            <w:r>
              <w:rPr>
                <w:spacing w:val="7"/>
              </w:rPr>
              <w:t>（</w:t>
            </w:r>
            <w:r>
              <w:rPr>
                <w:spacing w:val="-49"/>
              </w:rPr>
              <w:t xml:space="preserve"> </w:t>
            </w:r>
            <w:r>
              <w:rPr>
                <w:spacing w:val="7"/>
              </w:rPr>
              <w:t>一）项规</w:t>
            </w:r>
            <w:r>
              <w:rPr/>
              <w:t xml:space="preserve"> </w:t>
            </w:r>
            <w:r>
              <w:rPr>
                <w:spacing w:val="8"/>
              </w:rPr>
              <w:t>定的，依据《导游人员管理条例》第二十条的规定处罚。</w:t>
            </w:r>
          </w:p>
          <w:p>
            <w:pPr>
              <w:pStyle w:val="TableText"/>
              <w:ind w:left="27" w:right="14" w:firstLine="7"/>
              <w:spacing w:before="62" w:line="259" w:lineRule="auto"/>
              <w:rPr/>
            </w:pPr>
            <w:r>
              <w:rPr>
                <w:spacing w:val="6"/>
              </w:rPr>
              <w:t>第二十二条第（</w:t>
            </w:r>
            <w:r>
              <w:rPr>
                <w:spacing w:val="-51"/>
              </w:rPr>
              <w:t xml:space="preserve"> </w:t>
            </w:r>
            <w:r>
              <w:rPr>
                <w:spacing w:val="6"/>
              </w:rPr>
              <w:t>一）项：导游在执业过程中应当履行下列职</w:t>
            </w:r>
            <w:r>
              <w:rPr/>
              <w:t xml:space="preserve"> </w:t>
            </w:r>
            <w:r>
              <w:rPr>
                <w:spacing w:val="3"/>
              </w:rPr>
              <w:t>责</w:t>
            </w:r>
            <w:r>
              <w:rPr>
                <w:spacing w:val="-27"/>
              </w:rPr>
              <w:t>：（</w:t>
            </w:r>
            <w:r>
              <w:rPr>
                <w:spacing w:val="3"/>
              </w:rPr>
              <w:t>一）</w:t>
            </w:r>
            <w:r>
              <w:rPr>
                <w:spacing w:val="-42"/>
              </w:rPr>
              <w:t xml:space="preserve"> </w:t>
            </w:r>
            <w:r>
              <w:rPr>
                <w:spacing w:val="3"/>
              </w:rPr>
              <w:t>自觉维护国家利益和民族尊严。</w:t>
            </w:r>
          </w:p>
        </w:tc>
        <w:tc>
          <w:tcPr>
            <w:tcW w:w="937"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62"/>
              <w:spacing w:before="65" w:line="232" w:lineRule="auto"/>
              <w:rPr/>
            </w:pPr>
            <w:r>
              <w:rPr>
                <w:spacing w:val="5"/>
              </w:rPr>
              <w:t>一般处罚</w:t>
            </w:r>
          </w:p>
        </w:tc>
        <w:tc>
          <w:tcPr>
            <w:tcW w:w="2615" w:type="dxa"/>
            <w:vAlign w:val="top"/>
          </w:tcPr>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134" w:right="11"/>
              <w:spacing w:before="65" w:line="269" w:lineRule="auto"/>
              <w:jc w:val="both"/>
              <w:rPr/>
            </w:pPr>
            <w:r>
              <w:rPr>
                <w:spacing w:val="23"/>
              </w:rPr>
              <w:t>对行业或者社会造成恶劣</w:t>
            </w:r>
            <w:r>
              <w:rPr>
                <w:spacing w:val="9"/>
              </w:rPr>
              <w:t xml:space="preserve"> </w:t>
            </w:r>
            <w:r>
              <w:rPr>
                <w:spacing w:val="5"/>
              </w:rPr>
              <w:t>影响等严重后果的；其它应</w:t>
            </w:r>
            <w:r>
              <w:rPr>
                <w:spacing w:val="2"/>
              </w:rPr>
              <w:t xml:space="preserve"> </w:t>
            </w:r>
            <w:r>
              <w:rPr>
                <w:spacing w:val="6"/>
              </w:rPr>
              <w:t>当从重处罚的情形。</w:t>
            </w:r>
          </w:p>
        </w:tc>
        <w:tc>
          <w:tcPr>
            <w:tcW w:w="4192"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27" w:right="15" w:firstLine="27"/>
              <w:spacing w:before="65" w:line="268" w:lineRule="auto"/>
              <w:jc w:val="both"/>
              <w:rPr/>
            </w:pPr>
            <w:r>
              <w:rPr>
                <w:spacing w:val="5"/>
              </w:rPr>
              <w:t>由省、自治区、直辖市人民政府旅游行政部门</w:t>
            </w:r>
            <w:r>
              <w:rPr>
                <w:spacing w:val="15"/>
              </w:rPr>
              <w:t xml:space="preserve"> </w:t>
            </w:r>
            <w:r>
              <w:rPr>
                <w:spacing w:val="7"/>
              </w:rPr>
              <w:t>吊销导游证并予以公告；对该导游人员所在的</w:t>
            </w:r>
            <w:r>
              <w:rPr>
                <w:spacing w:val="2"/>
              </w:rPr>
              <w:t xml:space="preserve"> </w:t>
            </w:r>
            <w:r>
              <w:rPr>
                <w:spacing w:val="8"/>
              </w:rPr>
              <w:t>旅行社给予警告直至责令停业整顿。</w:t>
            </w:r>
          </w:p>
        </w:tc>
      </w:tr>
      <w:tr>
        <w:trPr>
          <w:trHeight w:val="2826" w:hRule="atLeast"/>
        </w:trPr>
        <w:tc>
          <w:tcPr>
            <w:tcW w:w="473" w:type="dxa"/>
            <w:vAlign w:val="top"/>
          </w:tcPr>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25"/>
              <w:spacing w:before="65" w:line="186" w:lineRule="auto"/>
              <w:rPr/>
            </w:pPr>
            <w:r>
              <w:rPr>
                <w:spacing w:val="1"/>
              </w:rPr>
              <w:t>244</w:t>
            </w:r>
          </w:p>
        </w:tc>
        <w:tc>
          <w:tcPr>
            <w:tcW w:w="1304" w:type="dxa"/>
            <w:vAlign w:val="top"/>
          </w:tcPr>
          <w:p>
            <w:pPr>
              <w:pStyle w:val="TableText"/>
              <w:ind w:left="23" w:right="14" w:firstLine="1"/>
              <w:spacing w:before="224" w:line="281" w:lineRule="auto"/>
              <w:jc w:val="both"/>
              <w:rPr/>
            </w:pPr>
            <w:r>
              <w:rPr>
                <w:spacing w:val="9"/>
              </w:rPr>
              <w:t>导游在执业过</w:t>
            </w:r>
            <w:r>
              <w:rPr>
                <w:spacing w:val="4"/>
              </w:rPr>
              <w:t xml:space="preserve"> </w:t>
            </w:r>
            <w:r>
              <w:rPr>
                <w:spacing w:val="10"/>
              </w:rPr>
              <w:t>程中未携带电</w:t>
            </w:r>
            <w:r>
              <w:rPr/>
              <w:t xml:space="preserve"> </w:t>
            </w:r>
            <w:r>
              <w:rPr>
                <w:spacing w:val="10"/>
              </w:rPr>
              <w:t>子导游证、佩</w:t>
            </w:r>
            <w:r>
              <w:rPr/>
              <w:t xml:space="preserve"> </w:t>
            </w:r>
            <w:r>
              <w:rPr>
                <w:spacing w:val="10"/>
              </w:rPr>
              <w:t>戴导游身份标</w:t>
            </w:r>
            <w:r>
              <w:rPr/>
              <w:t xml:space="preserve"> </w:t>
            </w:r>
            <w:r>
              <w:rPr>
                <w:spacing w:val="10"/>
              </w:rPr>
              <w:t>识，未开启导</w:t>
            </w:r>
            <w:r>
              <w:rPr/>
              <w:t xml:space="preserve"> </w:t>
            </w:r>
            <w:r>
              <w:rPr>
                <w:spacing w:val="10"/>
              </w:rPr>
              <w:t>游执业相关应</w:t>
            </w:r>
            <w:r>
              <w:rPr/>
              <w:t xml:space="preserve"> </w:t>
            </w:r>
            <w:r>
              <w:rPr>
                <w:spacing w:val="10"/>
              </w:rPr>
              <w:t>用软件且拒不</w:t>
            </w:r>
            <w:r>
              <w:rPr/>
              <w:t xml:space="preserve"> </w:t>
            </w:r>
            <w:r>
              <w:rPr>
                <w:spacing w:val="5"/>
              </w:rPr>
              <w:t>改正的</w:t>
            </w:r>
          </w:p>
        </w:tc>
        <w:tc>
          <w:tcPr>
            <w:tcW w:w="5460" w:type="dxa"/>
            <w:vAlign w:val="top"/>
          </w:tcPr>
          <w:p>
            <w:pPr>
              <w:pStyle w:val="TableText"/>
              <w:ind w:left="34"/>
              <w:spacing w:before="68" w:line="232" w:lineRule="auto"/>
              <w:rPr/>
            </w:pPr>
            <w:r>
              <w:rPr>
                <w:spacing w:val="6"/>
              </w:rPr>
              <w:t>1.《导游人员管理条例》</w:t>
            </w:r>
          </w:p>
          <w:p>
            <w:pPr>
              <w:pStyle w:val="TableText"/>
              <w:ind w:left="21" w:firstLine="12"/>
              <w:spacing w:before="61" w:line="269" w:lineRule="auto"/>
              <w:jc w:val="both"/>
              <w:rPr/>
            </w:pPr>
            <w:r>
              <w:rPr>
                <w:spacing w:val="5"/>
              </w:rPr>
              <w:t>第二十一条：导游人员进行导游活动时未佩戴导游证的，由</w:t>
            </w:r>
            <w:r>
              <w:rPr>
                <w:spacing w:val="5"/>
              </w:rPr>
              <w:t xml:space="preserve"> </w:t>
            </w:r>
            <w:r>
              <w:rPr/>
              <w:t>旅游行政部门责令改正；拒不改正的，处</w:t>
            </w:r>
            <w:r>
              <w:rPr>
                <w:spacing w:val="-36"/>
              </w:rPr>
              <w:t xml:space="preserve"> </w:t>
            </w:r>
            <w:r>
              <w:rPr/>
              <w:t>500</w:t>
            </w:r>
            <w:r>
              <w:rPr>
                <w:spacing w:val="-30"/>
              </w:rPr>
              <w:t xml:space="preserve"> </w:t>
            </w:r>
            <w:r>
              <w:rPr/>
              <w:t>元以下的罚</w:t>
            </w:r>
            <w:r>
              <w:rPr>
                <w:spacing w:val="-1"/>
              </w:rPr>
              <w:t>款。</w:t>
            </w:r>
            <w:r>
              <w:rPr/>
              <w:t xml:space="preserve"> </w:t>
            </w:r>
            <w:r>
              <w:rPr>
                <w:spacing w:val="5"/>
              </w:rPr>
              <w:t>2.《导游管理办法》</w:t>
            </w:r>
          </w:p>
          <w:p>
            <w:pPr>
              <w:pStyle w:val="TableText"/>
              <w:ind w:left="26" w:firstLine="8"/>
              <w:spacing w:before="60" w:line="269" w:lineRule="auto"/>
              <w:rPr/>
            </w:pPr>
            <w:r>
              <w:rPr>
                <w:spacing w:val="1"/>
              </w:rPr>
              <w:t>第三十二条第一款第（二）项：导游违反本</w:t>
            </w:r>
            <w:r>
              <w:rPr/>
              <w:t>办法有关规定的，</w:t>
            </w:r>
            <w:r>
              <w:rPr/>
              <w:t xml:space="preserve"> </w:t>
            </w:r>
            <w:r>
              <w:rPr>
                <w:spacing w:val="6"/>
              </w:rPr>
              <w:t>依照下列规定处理</w:t>
            </w:r>
            <w:r>
              <w:rPr>
                <w:spacing w:val="11"/>
              </w:rPr>
              <w:t>：（</w:t>
            </w:r>
            <w:r>
              <w:rPr>
                <w:spacing w:val="6"/>
              </w:rPr>
              <w:t>二）违反本办法第二十条第一款规定</w:t>
            </w:r>
            <w:r>
              <w:rPr>
                <w:spacing w:val="1"/>
              </w:rPr>
              <w:t xml:space="preserve"> </w:t>
            </w:r>
            <w:r>
              <w:rPr>
                <w:spacing w:val="7"/>
              </w:rPr>
              <w:t>的，依据《导游人员管理条例》第二十一条的规定处罚。</w:t>
            </w:r>
          </w:p>
          <w:p>
            <w:pPr>
              <w:pStyle w:val="TableText"/>
              <w:ind w:left="26" w:right="23" w:firstLine="8"/>
              <w:spacing w:before="62" w:line="258" w:lineRule="auto"/>
              <w:rPr/>
            </w:pPr>
            <w:r>
              <w:rPr>
                <w:spacing w:val="7"/>
              </w:rPr>
              <w:t>第二十条第一款：导游在执业过程中应当携带电子导游证、</w:t>
            </w:r>
            <w:r>
              <w:rPr>
                <w:spacing w:val="14"/>
              </w:rPr>
              <w:t xml:space="preserve"> </w:t>
            </w:r>
            <w:r>
              <w:rPr>
                <w:spacing w:val="8"/>
              </w:rPr>
              <w:t>佩戴导游身份标识，并开启导游执业相关应用软件。</w:t>
            </w:r>
          </w:p>
        </w:tc>
        <w:tc>
          <w:tcPr>
            <w:tcW w:w="937" w:type="dxa"/>
            <w:vAlign w:val="top"/>
          </w:tcPr>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62"/>
              <w:spacing w:before="65" w:line="232" w:lineRule="auto"/>
              <w:rPr/>
            </w:pPr>
            <w:r>
              <w:rPr>
                <w:spacing w:val="5"/>
              </w:rPr>
              <w:t>一般处罚</w:t>
            </w:r>
          </w:p>
        </w:tc>
        <w:tc>
          <w:tcPr>
            <w:tcW w:w="2615" w:type="dxa"/>
            <w:vAlign w:val="top"/>
          </w:tcPr>
          <w:p>
            <w:pPr>
              <w:spacing w:line="289" w:lineRule="auto"/>
              <w:rPr>
                <w:rFonts w:ascii="Arial"/>
                <w:sz w:val="21"/>
              </w:rPr>
            </w:pPr>
            <w:r/>
          </w:p>
          <w:p>
            <w:pPr>
              <w:spacing w:line="289" w:lineRule="auto"/>
              <w:rPr>
                <w:rFonts w:ascii="Arial"/>
                <w:sz w:val="21"/>
              </w:rPr>
            </w:pPr>
            <w:r/>
          </w:p>
          <w:p>
            <w:pPr>
              <w:spacing w:line="289" w:lineRule="auto"/>
              <w:rPr>
                <w:rFonts w:ascii="Arial"/>
                <w:sz w:val="21"/>
              </w:rPr>
            </w:pPr>
            <w:r/>
          </w:p>
          <w:p>
            <w:pPr>
              <w:spacing w:line="290" w:lineRule="auto"/>
              <w:rPr>
                <w:rFonts w:ascii="Arial"/>
                <w:sz w:val="21"/>
              </w:rPr>
            </w:pPr>
            <w:r/>
          </w:p>
          <w:p>
            <w:pPr>
              <w:pStyle w:val="TableText"/>
              <w:ind w:left="136" w:right="11"/>
              <w:spacing w:before="65" w:line="260" w:lineRule="auto"/>
              <w:rPr/>
            </w:pPr>
            <w:r>
              <w:rPr>
                <w:spacing w:val="23"/>
              </w:rPr>
              <w:t>实施该条所列违法行为拒</w:t>
            </w:r>
            <w:r>
              <w:rPr>
                <w:spacing w:val="7"/>
              </w:rPr>
              <w:t xml:space="preserve"> </w:t>
            </w:r>
            <w:r>
              <w:rPr>
                <w:spacing w:val="4"/>
              </w:rPr>
              <w:t>不改正的。</w:t>
            </w:r>
          </w:p>
        </w:tc>
        <w:tc>
          <w:tcPr>
            <w:tcW w:w="4192"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34"/>
              <w:spacing w:before="65" w:line="231" w:lineRule="auto"/>
              <w:rPr/>
            </w:pPr>
            <w:r>
              <w:rPr>
                <w:spacing w:val="3"/>
              </w:rPr>
              <w:t>处</w:t>
            </w:r>
            <w:r>
              <w:rPr>
                <w:spacing w:val="-31"/>
              </w:rPr>
              <w:t xml:space="preserve"> </w:t>
            </w:r>
            <w:r>
              <w:rPr>
                <w:spacing w:val="3"/>
              </w:rPr>
              <w:t>500</w:t>
            </w:r>
            <w:r>
              <w:rPr>
                <w:spacing w:val="-29"/>
              </w:rPr>
              <w:t xml:space="preserve"> </w:t>
            </w:r>
            <w:r>
              <w:rPr>
                <w:spacing w:val="3"/>
              </w:rPr>
              <w:t>元以下的罚款。</w:t>
            </w:r>
          </w:p>
        </w:tc>
      </w:tr>
      <w:tr>
        <w:trPr>
          <w:trHeight w:val="847" w:hRule="atLeast"/>
        </w:trPr>
        <w:tc>
          <w:tcPr>
            <w:tcW w:w="473" w:type="dxa"/>
            <w:vAlign w:val="top"/>
            <w:vMerge w:val="restart"/>
            <w:tcBorders>
              <w:bottom w:val="nil"/>
            </w:tcBorders>
          </w:tcPr>
          <w:p>
            <w:pPr>
              <w:spacing w:line="310" w:lineRule="auto"/>
              <w:rPr>
                <w:rFonts w:ascii="Arial"/>
                <w:sz w:val="21"/>
              </w:rPr>
            </w:pPr>
            <w:r/>
          </w:p>
          <w:p>
            <w:pPr>
              <w:spacing w:line="310" w:lineRule="auto"/>
              <w:rPr>
                <w:rFonts w:ascii="Arial"/>
                <w:sz w:val="21"/>
              </w:rPr>
            </w:pPr>
            <w:r/>
          </w:p>
          <w:p>
            <w:pPr>
              <w:pStyle w:val="TableText"/>
              <w:ind w:left="130"/>
              <w:spacing w:before="65" w:line="186" w:lineRule="auto"/>
              <w:rPr/>
            </w:pPr>
            <w:r>
              <w:rPr>
                <w:spacing w:val="1"/>
              </w:rPr>
              <w:t>245</w:t>
            </w:r>
          </w:p>
        </w:tc>
        <w:tc>
          <w:tcPr>
            <w:tcW w:w="1304" w:type="dxa"/>
            <w:vAlign w:val="top"/>
            <w:vMerge w:val="restart"/>
            <w:tcBorders>
              <w:bottom w:val="nil"/>
            </w:tcBorders>
          </w:tcPr>
          <w:p>
            <w:pPr>
              <w:pStyle w:val="TableText"/>
              <w:ind w:left="24" w:right="14"/>
              <w:spacing w:before="185" w:line="274" w:lineRule="auto"/>
              <w:jc w:val="both"/>
              <w:rPr/>
            </w:pPr>
            <w:r>
              <w:rPr>
                <w:spacing w:val="9"/>
              </w:rPr>
              <w:t>导游在执业过</w:t>
            </w:r>
            <w:r>
              <w:rPr>
                <w:spacing w:val="4"/>
              </w:rPr>
              <w:t xml:space="preserve"> </w:t>
            </w:r>
            <w:r>
              <w:rPr>
                <w:spacing w:val="9"/>
              </w:rPr>
              <w:t>程中擅自增加</w:t>
            </w:r>
            <w:r>
              <w:rPr>
                <w:spacing w:val="4"/>
              </w:rPr>
              <w:t xml:space="preserve"> </w:t>
            </w:r>
            <w:r>
              <w:rPr>
                <w:spacing w:val="9"/>
              </w:rPr>
              <w:t>或者减少旅游</w:t>
            </w:r>
            <w:r>
              <w:rPr>
                <w:spacing w:val="4"/>
              </w:rPr>
              <w:t xml:space="preserve"> </w:t>
            </w:r>
            <w:r>
              <w:rPr>
                <w:spacing w:val="4"/>
              </w:rPr>
              <w:t>项目的</w:t>
            </w:r>
          </w:p>
        </w:tc>
        <w:tc>
          <w:tcPr>
            <w:tcW w:w="5460" w:type="dxa"/>
            <w:vAlign w:val="top"/>
            <w:vMerge w:val="restart"/>
            <w:tcBorders>
              <w:bottom w:val="nil"/>
            </w:tcBorders>
          </w:tcPr>
          <w:p>
            <w:pPr>
              <w:pStyle w:val="TableText"/>
              <w:ind w:left="25"/>
              <w:spacing w:before="184" w:line="232" w:lineRule="auto"/>
              <w:rPr/>
            </w:pPr>
            <w:r>
              <w:rPr>
                <w:spacing w:val="7"/>
              </w:rPr>
              <w:t>《导游人员管理条例》</w:t>
            </w:r>
          </w:p>
          <w:p>
            <w:pPr>
              <w:pStyle w:val="TableText"/>
              <w:ind w:left="28" w:firstLine="6"/>
              <w:spacing w:before="61" w:line="268" w:lineRule="auto"/>
              <w:rPr/>
            </w:pPr>
            <w:r>
              <w:rPr>
                <w:spacing w:val="3"/>
              </w:rPr>
              <w:t>第二十二条第（</w:t>
            </w:r>
            <w:r>
              <w:rPr>
                <w:spacing w:val="-53"/>
              </w:rPr>
              <w:t xml:space="preserve"> </w:t>
            </w:r>
            <w:r>
              <w:rPr>
                <w:spacing w:val="3"/>
              </w:rPr>
              <w:t>一）项：导游人员有下列情形</w:t>
            </w:r>
            <w:r>
              <w:rPr>
                <w:spacing w:val="2"/>
              </w:rPr>
              <w:t>之一的，</w:t>
            </w:r>
            <w:r>
              <w:rPr>
                <w:spacing w:val="-60"/>
              </w:rPr>
              <w:t xml:space="preserve"> </w:t>
            </w:r>
            <w:r>
              <w:rPr>
                <w:spacing w:val="2"/>
              </w:rPr>
              <w:t>由旅</w:t>
            </w:r>
            <w:r>
              <w:rPr/>
              <w:t xml:space="preserve"> </w:t>
            </w:r>
            <w:r>
              <w:rPr>
                <w:spacing w:val="-2"/>
              </w:rPr>
              <w:t>游行政部门责令改正，暂扣导游证</w:t>
            </w:r>
            <w:r>
              <w:rPr>
                <w:spacing w:val="-21"/>
              </w:rPr>
              <w:t xml:space="preserve"> </w:t>
            </w:r>
            <w:r>
              <w:rPr>
                <w:spacing w:val="-2"/>
              </w:rPr>
              <w:t>3</w:t>
            </w:r>
            <w:r>
              <w:rPr>
                <w:spacing w:val="-29"/>
              </w:rPr>
              <w:t xml:space="preserve"> </w:t>
            </w:r>
            <w:r>
              <w:rPr>
                <w:spacing w:val="-2"/>
              </w:rPr>
              <w:t>至</w:t>
            </w:r>
            <w:r>
              <w:rPr>
                <w:spacing w:val="-36"/>
              </w:rPr>
              <w:t xml:space="preserve"> </w:t>
            </w:r>
            <w:r>
              <w:rPr>
                <w:spacing w:val="-2"/>
              </w:rPr>
              <w:t>6</w:t>
            </w:r>
            <w:r>
              <w:rPr>
                <w:spacing w:val="-35"/>
              </w:rPr>
              <w:t xml:space="preserve"> </w:t>
            </w:r>
            <w:r>
              <w:rPr>
                <w:spacing w:val="-2"/>
              </w:rPr>
              <w:t>个月；情节严重的，</w:t>
            </w:r>
            <w:r>
              <w:rPr/>
              <w:t xml:space="preserve"> </w:t>
            </w:r>
            <w:r>
              <w:rPr>
                <w:spacing w:val="5"/>
              </w:rPr>
              <w:t>由省、</w:t>
            </w:r>
            <w:r>
              <w:rPr>
                <w:spacing w:val="-57"/>
              </w:rPr>
              <w:t xml:space="preserve"> </w:t>
            </w:r>
            <w:r>
              <w:rPr>
                <w:spacing w:val="5"/>
              </w:rPr>
              <w:t>自治区、直辖市人民政府旅游行政部</w:t>
            </w:r>
            <w:r>
              <w:rPr>
                <w:spacing w:val="4"/>
              </w:rPr>
              <w:t>门吊销导游证并</w:t>
            </w:r>
          </w:p>
        </w:tc>
        <w:tc>
          <w:tcPr>
            <w:tcW w:w="937" w:type="dxa"/>
            <w:vAlign w:val="top"/>
          </w:tcPr>
          <w:p>
            <w:pPr>
              <w:spacing w:line="262" w:lineRule="auto"/>
              <w:rPr>
                <w:rFonts w:ascii="Arial"/>
                <w:sz w:val="21"/>
              </w:rPr>
            </w:pPr>
            <w:r/>
          </w:p>
          <w:p>
            <w:pPr>
              <w:pStyle w:val="TableText"/>
              <w:ind w:left="24"/>
              <w:spacing w:before="65" w:line="231" w:lineRule="auto"/>
              <w:rPr/>
            </w:pPr>
            <w:r>
              <w:rPr>
                <w:spacing w:val="6"/>
              </w:rPr>
              <w:t>从轻处罚</w:t>
            </w:r>
          </w:p>
        </w:tc>
        <w:tc>
          <w:tcPr>
            <w:tcW w:w="2615" w:type="dxa"/>
            <w:vAlign w:val="top"/>
          </w:tcPr>
          <w:p>
            <w:pPr>
              <w:pStyle w:val="TableText"/>
              <w:ind w:left="33" w:right="11" w:firstLine="2"/>
              <w:spacing w:before="241" w:line="259" w:lineRule="auto"/>
              <w:rPr/>
            </w:pPr>
            <w:r>
              <w:rPr>
                <w:spacing w:val="15"/>
              </w:rPr>
              <w:t>1</w:t>
            </w:r>
            <w:r>
              <w:rPr>
                <w:spacing w:val="-19"/>
              </w:rPr>
              <w:t xml:space="preserve"> </w:t>
            </w:r>
            <w:r>
              <w:rPr>
                <w:spacing w:val="15"/>
              </w:rPr>
              <w:t>年内首次实施该条所列违</w:t>
            </w:r>
            <w:r>
              <w:rPr/>
              <w:t xml:space="preserve"> </w:t>
            </w:r>
            <w:r>
              <w:rPr>
                <w:spacing w:val="3"/>
              </w:rPr>
              <w:t>法行为的。</w:t>
            </w:r>
          </w:p>
        </w:tc>
        <w:tc>
          <w:tcPr>
            <w:tcW w:w="4192" w:type="dxa"/>
            <w:vAlign w:val="top"/>
          </w:tcPr>
          <w:p>
            <w:pPr>
              <w:spacing w:line="266" w:lineRule="auto"/>
              <w:rPr>
                <w:rFonts w:ascii="Arial"/>
                <w:sz w:val="21"/>
              </w:rPr>
            </w:pPr>
            <w:r/>
          </w:p>
          <w:p>
            <w:pPr>
              <w:pStyle w:val="TableText"/>
              <w:ind w:left="33"/>
              <w:spacing w:before="65" w:line="231" w:lineRule="auto"/>
              <w:rPr/>
            </w:pPr>
            <w:r>
              <w:rPr>
                <w:spacing w:val="1"/>
              </w:rPr>
              <w:t>暂扣导游证</w:t>
            </w:r>
            <w:r>
              <w:rPr>
                <w:spacing w:val="-36"/>
              </w:rPr>
              <w:t xml:space="preserve"> </w:t>
            </w:r>
            <w:r>
              <w:rPr>
                <w:spacing w:val="1"/>
              </w:rPr>
              <w:t>3</w:t>
            </w:r>
            <w:r>
              <w:rPr>
                <w:spacing w:val="-25"/>
              </w:rPr>
              <w:t xml:space="preserve"> </w:t>
            </w:r>
            <w:r>
              <w:rPr>
                <w:spacing w:val="1"/>
              </w:rPr>
              <w:t>至</w:t>
            </w:r>
            <w:r>
              <w:rPr>
                <w:spacing w:val="-41"/>
              </w:rPr>
              <w:t xml:space="preserve"> </w:t>
            </w:r>
            <w:r>
              <w:rPr>
                <w:spacing w:val="1"/>
              </w:rPr>
              <w:t>4</w:t>
            </w:r>
            <w:r>
              <w:rPr>
                <w:spacing w:val="-32"/>
              </w:rPr>
              <w:t xml:space="preserve"> </w:t>
            </w:r>
            <w:r>
              <w:rPr>
                <w:spacing w:val="1"/>
              </w:rPr>
              <w:t>个月。</w:t>
            </w:r>
          </w:p>
        </w:tc>
      </w:tr>
      <w:tr>
        <w:trPr>
          <w:trHeight w:val="646" w:hRule="atLeast"/>
        </w:trPr>
        <w:tc>
          <w:tcPr>
            <w:tcW w:w="473" w:type="dxa"/>
            <w:vAlign w:val="top"/>
            <w:vMerge w:val="continue"/>
            <w:tcBorders>
              <w:top w:val="nil"/>
            </w:tcBorders>
          </w:tcPr>
          <w:p>
            <w:pPr>
              <w:rPr>
                <w:rFonts w:ascii="Arial"/>
                <w:sz w:val="21"/>
              </w:rPr>
            </w:pPr>
            <w:r/>
          </w:p>
        </w:tc>
        <w:tc>
          <w:tcPr>
            <w:tcW w:w="1304" w:type="dxa"/>
            <w:vAlign w:val="top"/>
            <w:vMerge w:val="continue"/>
            <w:tcBorders>
              <w:top w:val="nil"/>
            </w:tcBorders>
          </w:tcPr>
          <w:p>
            <w:pPr>
              <w:rPr>
                <w:rFonts w:ascii="Arial"/>
                <w:sz w:val="21"/>
              </w:rPr>
            </w:pPr>
            <w:r/>
          </w:p>
        </w:tc>
        <w:tc>
          <w:tcPr>
            <w:tcW w:w="5460" w:type="dxa"/>
            <w:vAlign w:val="top"/>
            <w:vMerge w:val="continue"/>
            <w:tcBorders>
              <w:top w:val="nil"/>
            </w:tcBorders>
          </w:tcPr>
          <w:p>
            <w:pPr>
              <w:rPr>
                <w:rFonts w:ascii="Arial"/>
                <w:sz w:val="21"/>
              </w:rPr>
            </w:pPr>
            <w:r/>
          </w:p>
        </w:tc>
        <w:tc>
          <w:tcPr>
            <w:tcW w:w="937" w:type="dxa"/>
            <w:vAlign w:val="top"/>
          </w:tcPr>
          <w:p>
            <w:pPr>
              <w:pStyle w:val="TableText"/>
              <w:ind w:left="62"/>
              <w:spacing w:before="227" w:line="232" w:lineRule="auto"/>
              <w:rPr/>
            </w:pPr>
            <w:r>
              <w:rPr>
                <w:spacing w:val="5"/>
              </w:rPr>
              <w:t>一般处罚</w:t>
            </w:r>
          </w:p>
        </w:tc>
        <w:tc>
          <w:tcPr>
            <w:tcW w:w="2615" w:type="dxa"/>
            <w:vAlign w:val="top"/>
          </w:tcPr>
          <w:p>
            <w:pPr>
              <w:pStyle w:val="TableText"/>
              <w:ind w:left="33" w:right="11" w:firstLine="2"/>
              <w:spacing w:before="71" w:line="259" w:lineRule="auto"/>
              <w:rPr/>
            </w:pPr>
            <w:r>
              <w:rPr>
                <w:spacing w:val="10"/>
              </w:rPr>
              <w:t>1</w:t>
            </w:r>
            <w:r>
              <w:rPr>
                <w:spacing w:val="-11"/>
              </w:rPr>
              <w:t xml:space="preserve"> </w:t>
            </w:r>
            <w:r>
              <w:rPr>
                <w:spacing w:val="10"/>
              </w:rPr>
              <w:t>年内</w:t>
            </w:r>
            <w:r>
              <w:rPr>
                <w:spacing w:val="-26"/>
              </w:rPr>
              <w:t xml:space="preserve"> </w:t>
            </w:r>
            <w:r>
              <w:rPr>
                <w:spacing w:val="10"/>
              </w:rPr>
              <w:t>2</w:t>
            </w:r>
            <w:r>
              <w:rPr>
                <w:spacing w:val="-22"/>
              </w:rPr>
              <w:t xml:space="preserve"> </w:t>
            </w:r>
            <w:r>
              <w:rPr>
                <w:spacing w:val="10"/>
              </w:rPr>
              <w:t>次实施该条所列违</w:t>
            </w:r>
            <w:r>
              <w:rPr/>
              <w:t xml:space="preserve"> </w:t>
            </w:r>
            <w:r>
              <w:rPr>
                <w:spacing w:val="3"/>
              </w:rPr>
              <w:t>法行为的。</w:t>
            </w:r>
          </w:p>
        </w:tc>
        <w:tc>
          <w:tcPr>
            <w:tcW w:w="4192" w:type="dxa"/>
            <w:vAlign w:val="top"/>
          </w:tcPr>
          <w:p>
            <w:pPr>
              <w:pStyle w:val="TableText"/>
              <w:ind w:left="33"/>
              <w:spacing w:before="230" w:line="231" w:lineRule="auto"/>
              <w:rPr/>
            </w:pPr>
            <w:r>
              <w:rPr>
                <w:spacing w:val="1"/>
              </w:rPr>
              <w:t>暂扣导游证</w:t>
            </w:r>
            <w:r>
              <w:rPr>
                <w:spacing w:val="-38"/>
              </w:rPr>
              <w:t xml:space="preserve"> </w:t>
            </w:r>
            <w:r>
              <w:rPr>
                <w:spacing w:val="1"/>
              </w:rPr>
              <w:t>4</w:t>
            </w:r>
            <w:r>
              <w:rPr>
                <w:spacing w:val="-26"/>
              </w:rPr>
              <w:t xml:space="preserve"> </w:t>
            </w:r>
            <w:r>
              <w:rPr>
                <w:spacing w:val="1"/>
              </w:rPr>
              <w:t>至</w:t>
            </w:r>
            <w:r>
              <w:rPr>
                <w:spacing w:val="-38"/>
              </w:rPr>
              <w:t xml:space="preserve"> </w:t>
            </w:r>
            <w:r>
              <w:rPr>
                <w:spacing w:val="1"/>
              </w:rPr>
              <w:t>6</w:t>
            </w:r>
            <w:r>
              <w:rPr>
                <w:spacing w:val="-32"/>
              </w:rPr>
              <w:t xml:space="preserve"> </w:t>
            </w:r>
            <w:r>
              <w:rPr>
                <w:spacing w:val="1"/>
              </w:rPr>
              <w:t>个月。</w:t>
            </w:r>
          </w:p>
        </w:tc>
      </w:tr>
    </w:tbl>
    <w:p>
      <w:pPr>
        <w:pStyle w:val="BodyText"/>
        <w:spacing w:line="339" w:lineRule="auto"/>
        <w:rPr>
          <w:sz w:val="21"/>
        </w:rPr>
      </w:pPr>
      <w:r/>
    </w:p>
    <w:p>
      <w:pPr>
        <w:pStyle w:val="BodyText"/>
        <w:spacing w:line="339" w:lineRule="auto"/>
        <w:rPr>
          <w:sz w:val="21"/>
        </w:rPr>
      </w:pPr>
      <w:r/>
    </w:p>
    <w:p>
      <w:pPr>
        <w:pStyle w:val="BodyText"/>
        <w:ind w:left="6594"/>
        <w:spacing w:before="69" w:line="199" w:lineRule="auto"/>
        <w:rPr>
          <w:sz w:val="24"/>
          <w:szCs w:val="24"/>
        </w:rPr>
      </w:pPr>
      <w:r>
        <w:rPr>
          <w:sz w:val="24"/>
          <w:szCs w:val="24"/>
          <w:spacing w:val="5"/>
        </w:rPr>
        <w:t>-</w:t>
      </w:r>
      <w:r>
        <w:rPr>
          <w:sz w:val="24"/>
          <w:szCs w:val="24"/>
          <w:spacing w:val="12"/>
        </w:rPr>
        <w:t xml:space="preserve"> </w:t>
      </w:r>
      <w:r>
        <w:rPr>
          <w:sz w:val="24"/>
          <w:szCs w:val="24"/>
          <w:spacing w:val="5"/>
        </w:rPr>
        <w:t>172 -</w:t>
      </w:r>
    </w:p>
    <w:p>
      <w:pPr>
        <w:spacing w:line="199" w:lineRule="auto"/>
        <w:sectPr>
          <w:pgSz w:w="16839" w:h="11906"/>
          <w:pgMar w:top="400" w:right="393"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9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3"/>
        <w:gridCol w:w="1304"/>
        <w:gridCol w:w="5460"/>
        <w:gridCol w:w="937"/>
        <w:gridCol w:w="2615"/>
        <w:gridCol w:w="4192"/>
      </w:tblGrid>
      <w:tr>
        <w:trPr>
          <w:trHeight w:val="1896" w:hRule="atLeast"/>
        </w:trPr>
        <w:tc>
          <w:tcPr>
            <w:tcW w:w="473" w:type="dxa"/>
            <w:vAlign w:val="top"/>
          </w:tcPr>
          <w:p>
            <w:pPr>
              <w:rPr>
                <w:rFonts w:ascii="Arial"/>
                <w:sz w:val="21"/>
              </w:rPr>
            </w:pPr>
            <w:r/>
          </w:p>
        </w:tc>
        <w:tc>
          <w:tcPr>
            <w:tcW w:w="1304" w:type="dxa"/>
            <w:vAlign w:val="top"/>
          </w:tcPr>
          <w:p>
            <w:pPr>
              <w:rPr>
                <w:rFonts w:ascii="Arial"/>
                <w:sz w:val="21"/>
              </w:rPr>
            </w:pPr>
            <w:r/>
          </w:p>
        </w:tc>
        <w:tc>
          <w:tcPr>
            <w:tcW w:w="5460" w:type="dxa"/>
            <w:vAlign w:val="top"/>
          </w:tcPr>
          <w:p>
            <w:pPr>
              <w:pStyle w:val="TableText"/>
              <w:ind w:left="33"/>
              <w:spacing w:before="70" w:line="232" w:lineRule="auto"/>
              <w:rPr/>
            </w:pPr>
            <w:r>
              <w:rPr>
                <w:spacing w:val="7"/>
              </w:rPr>
              <w:t>予以公告</w:t>
            </w:r>
            <w:r>
              <w:rPr>
                <w:spacing w:val="-31"/>
              </w:rPr>
              <w:t>：（</w:t>
            </w:r>
            <w:r>
              <w:rPr>
                <w:spacing w:val="7"/>
              </w:rPr>
              <w:t>一）擅自增加或者减少旅游项目的。</w:t>
            </w:r>
          </w:p>
        </w:tc>
        <w:tc>
          <w:tcPr>
            <w:tcW w:w="937"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58"/>
              <w:spacing w:before="65" w:line="232" w:lineRule="auto"/>
              <w:rPr/>
            </w:pPr>
            <w:r>
              <w:rPr>
                <w:spacing w:val="6"/>
              </w:rPr>
              <w:t>从重处罚</w:t>
            </w:r>
          </w:p>
        </w:tc>
        <w:tc>
          <w:tcPr>
            <w:tcW w:w="2615" w:type="dxa"/>
            <w:vAlign w:val="top"/>
          </w:tcPr>
          <w:p>
            <w:pPr>
              <w:pStyle w:val="TableText"/>
              <w:ind w:left="28" w:right="11" w:firstLine="7"/>
              <w:spacing w:before="73" w:line="278" w:lineRule="auto"/>
              <w:jc w:val="both"/>
              <w:rPr/>
            </w:pPr>
            <w:r>
              <w:rPr>
                <w:spacing w:val="10"/>
              </w:rPr>
              <w:t>1</w:t>
            </w:r>
            <w:r>
              <w:rPr>
                <w:spacing w:val="-13"/>
              </w:rPr>
              <w:t xml:space="preserve"> </w:t>
            </w:r>
            <w:r>
              <w:rPr>
                <w:spacing w:val="10"/>
              </w:rPr>
              <w:t>年内</w:t>
            </w:r>
            <w:r>
              <w:rPr>
                <w:spacing w:val="-24"/>
              </w:rPr>
              <w:t xml:space="preserve"> </w:t>
            </w:r>
            <w:r>
              <w:rPr>
                <w:spacing w:val="10"/>
              </w:rPr>
              <w:t>3</w:t>
            </w:r>
            <w:r>
              <w:rPr>
                <w:spacing w:val="-22"/>
              </w:rPr>
              <w:t xml:space="preserve"> </w:t>
            </w:r>
            <w:r>
              <w:rPr>
                <w:spacing w:val="10"/>
              </w:rPr>
              <w:t>次以上实施该条所</w:t>
            </w:r>
            <w:r>
              <w:rPr/>
              <w:t xml:space="preserve"> </w:t>
            </w:r>
            <w:r>
              <w:rPr>
                <w:spacing w:val="10"/>
              </w:rPr>
              <w:t>列违法行为的；</w:t>
            </w:r>
            <w:r>
              <w:rPr>
                <w:spacing w:val="-52"/>
              </w:rPr>
              <w:t xml:space="preserve"> </w:t>
            </w:r>
            <w:r>
              <w:rPr>
                <w:spacing w:val="10"/>
              </w:rPr>
              <w:t>因实施该条</w:t>
            </w:r>
            <w:r>
              <w:rPr/>
              <w:t xml:space="preserve"> </w:t>
            </w:r>
            <w:r>
              <w:rPr>
                <w:spacing w:val="14"/>
              </w:rPr>
              <w:t>违法行为造成重大社会影响</w:t>
            </w:r>
            <w:r>
              <w:rPr/>
              <w:t xml:space="preserve"> </w:t>
            </w:r>
            <w:r>
              <w:rPr>
                <w:spacing w:val="14"/>
              </w:rPr>
              <w:t>或者严重损害旅游者合法权</w:t>
            </w:r>
            <w:r>
              <w:rPr/>
              <w:t xml:space="preserve"> </w:t>
            </w:r>
            <w:r>
              <w:rPr>
                <w:spacing w:val="14"/>
              </w:rPr>
              <w:t>益的；其它应当从重处罚的</w:t>
            </w:r>
            <w:r>
              <w:rPr/>
              <w:t xml:space="preserve"> </w:t>
            </w:r>
            <w:r>
              <w:rPr/>
              <w:t>情形。</w:t>
            </w:r>
          </w:p>
        </w:tc>
        <w:tc>
          <w:tcPr>
            <w:tcW w:w="4192" w:type="dxa"/>
            <w:vAlign w:val="top"/>
          </w:tcPr>
          <w:p>
            <w:pPr>
              <w:spacing w:line="315" w:lineRule="auto"/>
              <w:rPr>
                <w:rFonts w:ascii="Arial"/>
                <w:sz w:val="21"/>
              </w:rPr>
            </w:pPr>
            <w:r/>
          </w:p>
          <w:p>
            <w:pPr>
              <w:spacing w:line="316" w:lineRule="auto"/>
              <w:rPr>
                <w:rFonts w:ascii="Arial"/>
                <w:sz w:val="21"/>
              </w:rPr>
            </w:pPr>
            <w:r/>
          </w:p>
          <w:p>
            <w:pPr>
              <w:pStyle w:val="TableText"/>
              <w:ind w:left="56" w:right="15" w:hanging="2"/>
              <w:spacing w:before="65" w:line="258" w:lineRule="auto"/>
              <w:rPr/>
            </w:pPr>
            <w:r>
              <w:rPr>
                <w:spacing w:val="5"/>
              </w:rPr>
              <w:t>由省、自治区、直辖市人民政府旅游行政部门</w:t>
            </w:r>
            <w:r>
              <w:rPr>
                <w:spacing w:val="15"/>
              </w:rPr>
              <w:t xml:space="preserve"> </w:t>
            </w:r>
            <w:r>
              <w:rPr>
                <w:spacing w:val="4"/>
              </w:rPr>
              <w:t>吊销导游证并予以公告。</w:t>
            </w:r>
          </w:p>
        </w:tc>
      </w:tr>
      <w:tr>
        <w:trPr>
          <w:trHeight w:val="1136" w:hRule="atLeast"/>
        </w:trPr>
        <w:tc>
          <w:tcPr>
            <w:tcW w:w="473"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pStyle w:val="TableText"/>
              <w:ind w:left="25"/>
              <w:spacing w:before="65" w:line="186" w:lineRule="auto"/>
              <w:rPr/>
            </w:pPr>
            <w:r>
              <w:rPr>
                <w:spacing w:val="1"/>
              </w:rPr>
              <w:t>246</w:t>
            </w:r>
          </w:p>
        </w:tc>
        <w:tc>
          <w:tcPr>
            <w:tcW w:w="1304" w:type="dxa"/>
            <w:vAlign w:val="top"/>
            <w:vMerge w:val="restart"/>
            <w:tcBorders>
              <w:bottom w:val="nil"/>
            </w:tcBorders>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pStyle w:val="TableText"/>
              <w:ind w:left="23" w:right="14" w:firstLine="2"/>
              <w:spacing w:before="65" w:line="276" w:lineRule="auto"/>
              <w:jc w:val="both"/>
              <w:rPr/>
            </w:pPr>
            <w:r>
              <w:rPr>
                <w:spacing w:val="9"/>
              </w:rPr>
              <w:t>导游人员进行</w:t>
            </w:r>
            <w:r>
              <w:rPr>
                <w:spacing w:val="4"/>
              </w:rPr>
              <w:t xml:space="preserve"> </w:t>
            </w:r>
            <w:r>
              <w:rPr>
                <w:spacing w:val="1"/>
              </w:rPr>
              <w:t>导游活动，</w:t>
            </w:r>
            <w:r>
              <w:rPr>
                <w:spacing w:val="-46"/>
              </w:rPr>
              <w:t xml:space="preserve"> </w:t>
            </w:r>
            <w:r>
              <w:rPr>
                <w:spacing w:val="1"/>
              </w:rPr>
              <w:t>向</w:t>
            </w:r>
            <w:r>
              <w:rPr/>
              <w:t xml:space="preserve"> </w:t>
            </w:r>
            <w:r>
              <w:rPr>
                <w:spacing w:val="10"/>
              </w:rPr>
              <w:t>旅游者兜售物</w:t>
            </w:r>
            <w:r>
              <w:rPr/>
              <w:t xml:space="preserve"> </w:t>
            </w:r>
            <w:r>
              <w:rPr>
                <w:spacing w:val="10"/>
              </w:rPr>
              <w:t>品或者购买旅</w:t>
            </w:r>
            <w:r>
              <w:rPr/>
              <w:t xml:space="preserve"> </w:t>
            </w:r>
            <w:r>
              <w:rPr>
                <w:spacing w:val="7"/>
              </w:rPr>
              <w:t>游者的物品的</w:t>
            </w:r>
          </w:p>
        </w:tc>
        <w:tc>
          <w:tcPr>
            <w:tcW w:w="5460" w:type="dxa"/>
            <w:vAlign w:val="top"/>
            <w:vMerge w:val="restart"/>
            <w:tcBorders>
              <w:bottom w:val="nil"/>
            </w:tcBorders>
          </w:tcPr>
          <w:p>
            <w:pPr>
              <w:pStyle w:val="TableText"/>
              <w:ind w:left="34"/>
              <w:spacing w:before="247" w:line="232" w:lineRule="auto"/>
              <w:rPr/>
            </w:pPr>
            <w:r>
              <w:rPr>
                <w:spacing w:val="6"/>
              </w:rPr>
              <w:t>1.《导游人员管理条例》</w:t>
            </w:r>
          </w:p>
          <w:p>
            <w:pPr>
              <w:pStyle w:val="TableText"/>
              <w:ind w:left="27" w:right="10" w:firstLine="7"/>
              <w:spacing w:before="60" w:line="280" w:lineRule="auto"/>
              <w:rPr/>
            </w:pPr>
            <w:r>
              <w:rPr>
                <w:spacing w:val="8"/>
              </w:rPr>
              <w:t>第二十三条：导游人员进行导游活动，向旅游者兜售</w:t>
            </w:r>
            <w:r>
              <w:rPr>
                <w:spacing w:val="7"/>
              </w:rPr>
              <w:t>物品或</w:t>
            </w:r>
            <w:r>
              <w:rPr/>
              <w:t xml:space="preserve"> </w:t>
            </w:r>
            <w:r>
              <w:rPr>
                <w:spacing w:val="8"/>
              </w:rPr>
              <w:t>者购买旅游者的物品的，或者以明示或者暗示的方式向旅游</w:t>
            </w:r>
            <w:r>
              <w:rPr>
                <w:spacing w:val="4"/>
              </w:rPr>
              <w:t xml:space="preserve"> </w:t>
            </w:r>
            <w:r>
              <w:rPr>
                <w:spacing w:val="3"/>
              </w:rPr>
              <w:t>者索要小费的，由旅游行政部门责令改正，处</w:t>
            </w:r>
            <w:r>
              <w:rPr>
                <w:spacing w:val="-6"/>
              </w:rPr>
              <w:t xml:space="preserve"> </w:t>
            </w:r>
            <w:r>
              <w:rPr>
                <w:spacing w:val="3"/>
              </w:rPr>
              <w:t>1000</w:t>
            </w:r>
            <w:r>
              <w:rPr>
                <w:spacing w:val="-27"/>
              </w:rPr>
              <w:t xml:space="preserve"> </w:t>
            </w:r>
            <w:r>
              <w:rPr>
                <w:spacing w:val="3"/>
              </w:rPr>
              <w:t>元以上</w:t>
            </w:r>
            <w:r>
              <w:rPr>
                <w:spacing w:val="-35"/>
              </w:rPr>
              <w:t xml:space="preserve"> </w:t>
            </w:r>
            <w:r>
              <w:rPr>
                <w:spacing w:val="3"/>
              </w:rPr>
              <w:t>3</w:t>
            </w:r>
            <w:r>
              <w:rPr/>
              <w:t xml:space="preserve"> </w:t>
            </w:r>
            <w:r>
              <w:rPr>
                <w:spacing w:val="8"/>
              </w:rPr>
              <w:t>万元以下的罚款；有违法所得的，并处没收违法所得；情节</w:t>
            </w:r>
            <w:r>
              <w:rPr>
                <w:spacing w:val="6"/>
              </w:rPr>
              <w:t xml:space="preserve"> </w:t>
            </w:r>
            <w:r>
              <w:rPr>
                <w:spacing w:val="6"/>
              </w:rPr>
              <w:t>严重的，由省、</w:t>
            </w:r>
            <w:r>
              <w:rPr>
                <w:spacing w:val="-44"/>
              </w:rPr>
              <w:t xml:space="preserve"> </w:t>
            </w:r>
            <w:r>
              <w:rPr>
                <w:spacing w:val="6"/>
              </w:rPr>
              <w:t>自治区、直辖市人民政府旅游行政部门吊销</w:t>
            </w:r>
            <w:r>
              <w:rPr/>
              <w:t xml:space="preserve"> </w:t>
            </w:r>
            <w:r>
              <w:rPr>
                <w:spacing w:val="8"/>
              </w:rPr>
              <w:t>导游证并予以公告；对委派该导游人员的旅行社给予警告直</w:t>
            </w:r>
            <w:r>
              <w:rPr>
                <w:spacing w:val="4"/>
              </w:rPr>
              <w:t xml:space="preserve"> </w:t>
            </w:r>
            <w:r>
              <w:rPr>
                <w:spacing w:val="6"/>
              </w:rPr>
              <w:t>至责令停业整顿。</w:t>
            </w:r>
          </w:p>
          <w:p>
            <w:pPr>
              <w:pStyle w:val="TableText"/>
              <w:ind w:left="21"/>
              <w:spacing w:before="60" w:line="232" w:lineRule="auto"/>
              <w:rPr/>
            </w:pPr>
            <w:r>
              <w:rPr>
                <w:spacing w:val="6"/>
              </w:rPr>
              <w:t>2.《导游管理办法》</w:t>
            </w:r>
          </w:p>
          <w:p>
            <w:pPr>
              <w:pStyle w:val="TableText"/>
              <w:ind w:left="29" w:firstLine="4"/>
              <w:spacing w:before="62" w:line="276" w:lineRule="auto"/>
              <w:rPr/>
            </w:pPr>
            <w:r>
              <w:rPr>
                <w:spacing w:val="6"/>
              </w:rPr>
              <w:t>第三十二条第（八）项：导游违反本办法有关规定的，依照</w:t>
            </w:r>
            <w:r>
              <w:rPr>
                <w:spacing w:val="6"/>
              </w:rPr>
              <w:t xml:space="preserve"> </w:t>
            </w:r>
            <w:r>
              <w:rPr>
                <w:spacing w:val="8"/>
              </w:rPr>
              <w:t>下列规定处理</w:t>
            </w:r>
            <w:r>
              <w:rPr>
                <w:spacing w:val="-11"/>
              </w:rPr>
              <w:t>：（</w:t>
            </w:r>
            <w:r>
              <w:rPr>
                <w:spacing w:val="8"/>
              </w:rPr>
              <w:t>八）违反本办法第二十三条第（八）项规</w:t>
            </w:r>
            <w:r>
              <w:rPr/>
              <w:t xml:space="preserve"> </w:t>
            </w:r>
            <w:r>
              <w:rPr>
                <w:spacing w:val="8"/>
              </w:rPr>
              <w:t>定的，依据《导游人员管理条例》第二十三条的规定处罚。</w:t>
            </w:r>
            <w:r>
              <w:rPr>
                <w:spacing w:val="10"/>
              </w:rPr>
              <w:t xml:space="preserve"> </w:t>
            </w:r>
            <w:r>
              <w:rPr>
                <w:spacing w:val="1"/>
              </w:rPr>
              <w:t>第二十三条第（八）项：导游在执业过程中不得有下列</w:t>
            </w:r>
            <w:r>
              <w:rPr/>
              <w:t>行为：</w:t>
            </w:r>
            <w:r>
              <w:rPr/>
              <w:t xml:space="preserve"> </w:t>
            </w:r>
            <w:r>
              <w:rPr>
                <w:spacing w:val="1"/>
              </w:rPr>
              <w:t>（八）</w:t>
            </w:r>
            <w:r>
              <w:rPr>
                <w:spacing w:val="-40"/>
              </w:rPr>
              <w:t xml:space="preserve"> </w:t>
            </w:r>
            <w:r>
              <w:rPr>
                <w:spacing w:val="1"/>
              </w:rPr>
              <w:t>向旅游者兜售物品。</w:t>
            </w:r>
          </w:p>
        </w:tc>
        <w:tc>
          <w:tcPr>
            <w:tcW w:w="937" w:type="dxa"/>
            <w:vAlign w:val="top"/>
          </w:tcPr>
          <w:p>
            <w:pPr>
              <w:spacing w:line="401" w:lineRule="auto"/>
              <w:rPr>
                <w:rFonts w:ascii="Arial"/>
                <w:sz w:val="21"/>
              </w:rPr>
            </w:pPr>
            <w:r/>
          </w:p>
          <w:p>
            <w:pPr>
              <w:pStyle w:val="TableText"/>
              <w:ind w:left="24"/>
              <w:spacing w:before="65" w:line="231" w:lineRule="auto"/>
              <w:rPr/>
            </w:pPr>
            <w:r>
              <w:rPr>
                <w:spacing w:val="6"/>
              </w:rPr>
              <w:t>从轻处罚</w:t>
            </w:r>
          </w:p>
        </w:tc>
        <w:tc>
          <w:tcPr>
            <w:tcW w:w="2615" w:type="dxa"/>
            <w:vAlign w:val="top"/>
          </w:tcPr>
          <w:p>
            <w:pPr>
              <w:spacing w:line="315" w:lineRule="auto"/>
              <w:rPr>
                <w:rFonts w:ascii="Arial"/>
                <w:sz w:val="21"/>
              </w:rPr>
            </w:pPr>
            <w:r/>
          </w:p>
          <w:p>
            <w:pPr>
              <w:pStyle w:val="TableText"/>
              <w:ind w:left="33" w:right="11" w:firstLine="2"/>
              <w:spacing w:before="65" w:line="259" w:lineRule="auto"/>
              <w:rPr/>
            </w:pPr>
            <w:r>
              <w:rPr>
                <w:spacing w:val="15"/>
              </w:rPr>
              <w:t>1</w:t>
            </w:r>
            <w:r>
              <w:rPr>
                <w:spacing w:val="-19"/>
              </w:rPr>
              <w:t xml:space="preserve"> </w:t>
            </w:r>
            <w:r>
              <w:rPr>
                <w:spacing w:val="15"/>
              </w:rPr>
              <w:t>年内首次实施该条所列违</w:t>
            </w:r>
            <w:r>
              <w:rPr/>
              <w:t xml:space="preserve"> </w:t>
            </w:r>
            <w:r>
              <w:rPr>
                <w:spacing w:val="3"/>
              </w:rPr>
              <w:t>法行为的。</w:t>
            </w:r>
          </w:p>
        </w:tc>
        <w:tc>
          <w:tcPr>
            <w:tcW w:w="4192" w:type="dxa"/>
            <w:vAlign w:val="top"/>
          </w:tcPr>
          <w:p>
            <w:pPr>
              <w:pStyle w:val="TableText"/>
              <w:ind w:left="28" w:right="13"/>
              <w:spacing w:before="158" w:line="268" w:lineRule="auto"/>
              <w:jc w:val="both"/>
              <w:rPr/>
            </w:pPr>
            <w:r>
              <w:rPr>
                <w:spacing w:val="7"/>
              </w:rPr>
              <w:t>处</w:t>
            </w:r>
            <w:r>
              <w:rPr>
                <w:spacing w:val="-20"/>
              </w:rPr>
              <w:t xml:space="preserve"> </w:t>
            </w:r>
            <w:r>
              <w:rPr>
                <w:spacing w:val="7"/>
              </w:rPr>
              <w:t>1000</w:t>
            </w:r>
            <w:r>
              <w:rPr>
                <w:spacing w:val="-25"/>
              </w:rPr>
              <w:t xml:space="preserve"> </w:t>
            </w:r>
            <w:r>
              <w:rPr>
                <w:spacing w:val="7"/>
              </w:rPr>
              <w:t>元以上</w:t>
            </w:r>
            <w:r>
              <w:rPr>
                <w:spacing w:val="-33"/>
              </w:rPr>
              <w:t xml:space="preserve"> </w:t>
            </w:r>
            <w:r>
              <w:rPr>
                <w:spacing w:val="7"/>
              </w:rPr>
              <w:t>2</w:t>
            </w:r>
            <w:r>
              <w:rPr>
                <w:spacing w:val="-26"/>
              </w:rPr>
              <w:t xml:space="preserve"> </w:t>
            </w:r>
            <w:r>
              <w:rPr>
                <w:spacing w:val="7"/>
              </w:rPr>
              <w:t>万元以下的罚款；有违法所</w:t>
            </w:r>
            <w:r>
              <w:rPr/>
              <w:t xml:space="preserve"> </w:t>
            </w:r>
            <w:r>
              <w:rPr>
                <w:spacing w:val="7"/>
              </w:rPr>
              <w:t>得的，并处没收违法所得；对委派该导游人员</w:t>
            </w:r>
            <w:r>
              <w:rPr>
                <w:spacing w:val="3"/>
              </w:rPr>
              <w:t xml:space="preserve"> </w:t>
            </w:r>
            <w:r>
              <w:rPr>
                <w:spacing w:val="7"/>
              </w:rPr>
              <w:t>的旅行社给予警告。</w:t>
            </w:r>
          </w:p>
        </w:tc>
      </w:tr>
      <w:tr>
        <w:trPr>
          <w:trHeight w:val="1710" w:hRule="atLeast"/>
        </w:trPr>
        <w:tc>
          <w:tcPr>
            <w:tcW w:w="473" w:type="dxa"/>
            <w:vAlign w:val="top"/>
            <w:vMerge w:val="continue"/>
            <w:tcBorders>
              <w:top w:val="nil"/>
              <w:bottom w:val="nil"/>
            </w:tcBorders>
          </w:tcPr>
          <w:p>
            <w:pPr>
              <w:rPr>
                <w:rFonts w:ascii="Arial"/>
                <w:sz w:val="21"/>
              </w:rPr>
            </w:pPr>
            <w:r/>
          </w:p>
        </w:tc>
        <w:tc>
          <w:tcPr>
            <w:tcW w:w="1304" w:type="dxa"/>
            <w:vAlign w:val="top"/>
            <w:vMerge w:val="continue"/>
            <w:tcBorders>
              <w:top w:val="nil"/>
              <w:bottom w:val="nil"/>
            </w:tcBorders>
          </w:tcPr>
          <w:p>
            <w:pPr>
              <w:rPr>
                <w:rFonts w:ascii="Arial"/>
                <w:sz w:val="21"/>
              </w:rPr>
            </w:pPr>
            <w:r/>
          </w:p>
        </w:tc>
        <w:tc>
          <w:tcPr>
            <w:tcW w:w="5460" w:type="dxa"/>
            <w:vAlign w:val="top"/>
            <w:vMerge w:val="continue"/>
            <w:tcBorders>
              <w:top w:val="nil"/>
              <w:bottom w:val="nil"/>
            </w:tcBorders>
          </w:tcPr>
          <w:p>
            <w:pPr>
              <w:rPr>
                <w:rFonts w:ascii="Arial"/>
                <w:sz w:val="21"/>
              </w:rPr>
            </w:pPr>
            <w:r/>
          </w:p>
        </w:tc>
        <w:tc>
          <w:tcPr>
            <w:tcW w:w="937" w:type="dxa"/>
            <w:vAlign w:val="top"/>
          </w:tcPr>
          <w:p>
            <w:pPr>
              <w:spacing w:line="344" w:lineRule="auto"/>
              <w:rPr>
                <w:rFonts w:ascii="Arial"/>
                <w:sz w:val="21"/>
              </w:rPr>
            </w:pPr>
            <w:r/>
          </w:p>
          <w:p>
            <w:pPr>
              <w:spacing w:line="344" w:lineRule="auto"/>
              <w:rPr>
                <w:rFonts w:ascii="Arial"/>
                <w:sz w:val="21"/>
              </w:rPr>
            </w:pPr>
            <w:r/>
          </w:p>
          <w:p>
            <w:pPr>
              <w:pStyle w:val="TableText"/>
              <w:ind w:left="62"/>
              <w:spacing w:before="65" w:line="232" w:lineRule="auto"/>
              <w:rPr/>
            </w:pPr>
            <w:r>
              <w:rPr>
                <w:spacing w:val="5"/>
              </w:rPr>
              <w:t>一般处罚</w:t>
            </w:r>
          </w:p>
        </w:tc>
        <w:tc>
          <w:tcPr>
            <w:tcW w:w="2615" w:type="dxa"/>
            <w:vAlign w:val="top"/>
          </w:tcPr>
          <w:p>
            <w:pPr>
              <w:spacing w:line="266" w:lineRule="auto"/>
              <w:rPr>
                <w:rFonts w:ascii="Arial"/>
                <w:sz w:val="21"/>
              </w:rPr>
            </w:pPr>
            <w:r/>
          </w:p>
          <w:p>
            <w:pPr>
              <w:spacing w:line="267" w:lineRule="auto"/>
              <w:rPr>
                <w:rFonts w:ascii="Arial"/>
                <w:sz w:val="21"/>
              </w:rPr>
            </w:pPr>
            <w:r/>
          </w:p>
          <w:p>
            <w:pPr>
              <w:pStyle w:val="TableText"/>
              <w:ind w:left="33" w:right="11" w:firstLine="2"/>
              <w:spacing w:before="65" w:line="259" w:lineRule="auto"/>
              <w:rPr/>
            </w:pPr>
            <w:r>
              <w:rPr>
                <w:spacing w:val="10"/>
              </w:rPr>
              <w:t>1</w:t>
            </w:r>
            <w:r>
              <w:rPr>
                <w:spacing w:val="-11"/>
              </w:rPr>
              <w:t xml:space="preserve"> </w:t>
            </w:r>
            <w:r>
              <w:rPr>
                <w:spacing w:val="10"/>
              </w:rPr>
              <w:t>年内</w:t>
            </w:r>
            <w:r>
              <w:rPr>
                <w:spacing w:val="-26"/>
              </w:rPr>
              <w:t xml:space="preserve"> </w:t>
            </w:r>
            <w:r>
              <w:rPr>
                <w:spacing w:val="10"/>
              </w:rPr>
              <w:t>2</w:t>
            </w:r>
            <w:r>
              <w:rPr>
                <w:spacing w:val="-22"/>
              </w:rPr>
              <w:t xml:space="preserve"> </w:t>
            </w:r>
            <w:r>
              <w:rPr>
                <w:spacing w:val="10"/>
              </w:rPr>
              <w:t>次实施该条所列违</w:t>
            </w:r>
            <w:r>
              <w:rPr/>
              <w:t xml:space="preserve"> </w:t>
            </w:r>
            <w:r>
              <w:rPr>
                <w:spacing w:val="3"/>
              </w:rPr>
              <w:t>法行为的。</w:t>
            </w:r>
          </w:p>
        </w:tc>
        <w:tc>
          <w:tcPr>
            <w:tcW w:w="4192" w:type="dxa"/>
            <w:vAlign w:val="top"/>
          </w:tcPr>
          <w:p>
            <w:pPr>
              <w:spacing w:line="380" w:lineRule="auto"/>
              <w:rPr>
                <w:rFonts w:ascii="Arial"/>
                <w:sz w:val="21"/>
              </w:rPr>
            </w:pPr>
            <w:r/>
          </w:p>
          <w:p>
            <w:pPr>
              <w:pStyle w:val="TableText"/>
              <w:ind w:left="27" w:right="13" w:firstLine="1"/>
              <w:spacing w:before="65" w:line="268" w:lineRule="auto"/>
              <w:jc w:val="both"/>
              <w:rPr/>
            </w:pPr>
            <w:r>
              <w:rPr>
                <w:spacing w:val="4"/>
              </w:rPr>
              <w:t>处</w:t>
            </w:r>
            <w:r>
              <w:rPr>
                <w:spacing w:val="-37"/>
              </w:rPr>
              <w:t xml:space="preserve"> </w:t>
            </w:r>
            <w:r>
              <w:rPr>
                <w:spacing w:val="4"/>
              </w:rPr>
              <w:t>2</w:t>
            </w:r>
            <w:r>
              <w:rPr>
                <w:spacing w:val="-31"/>
              </w:rPr>
              <w:t xml:space="preserve"> </w:t>
            </w:r>
            <w:r>
              <w:rPr>
                <w:spacing w:val="4"/>
              </w:rPr>
              <w:t>万元以上</w:t>
            </w:r>
            <w:r>
              <w:rPr>
                <w:spacing w:val="-36"/>
              </w:rPr>
              <w:t xml:space="preserve"> </w:t>
            </w:r>
            <w:r>
              <w:rPr>
                <w:spacing w:val="4"/>
              </w:rPr>
              <w:t>3</w:t>
            </w:r>
            <w:r>
              <w:rPr>
                <w:spacing w:val="-33"/>
              </w:rPr>
              <w:t xml:space="preserve"> </w:t>
            </w:r>
            <w:r>
              <w:rPr>
                <w:spacing w:val="4"/>
              </w:rPr>
              <w:t>万元以下的罚款；有违法所得</w:t>
            </w:r>
            <w:r>
              <w:rPr/>
              <w:t xml:space="preserve"> </w:t>
            </w:r>
            <w:r>
              <w:rPr>
                <w:spacing w:val="7"/>
              </w:rPr>
              <w:t>的，并处没收违法所得；对委派该导游人员的</w:t>
            </w:r>
            <w:r>
              <w:rPr>
                <w:spacing w:val="2"/>
              </w:rPr>
              <w:t xml:space="preserve"> </w:t>
            </w:r>
            <w:r>
              <w:rPr>
                <w:spacing w:val="6"/>
              </w:rPr>
              <w:t>旅行社给予警告。</w:t>
            </w:r>
          </w:p>
        </w:tc>
      </w:tr>
      <w:tr>
        <w:trPr>
          <w:trHeight w:val="1891" w:hRule="atLeast"/>
        </w:trPr>
        <w:tc>
          <w:tcPr>
            <w:tcW w:w="473" w:type="dxa"/>
            <w:vAlign w:val="top"/>
            <w:vMerge w:val="continue"/>
            <w:tcBorders>
              <w:top w:val="nil"/>
            </w:tcBorders>
          </w:tcPr>
          <w:p>
            <w:pPr>
              <w:rPr>
                <w:rFonts w:ascii="Arial"/>
                <w:sz w:val="21"/>
              </w:rPr>
            </w:pPr>
            <w:r/>
          </w:p>
        </w:tc>
        <w:tc>
          <w:tcPr>
            <w:tcW w:w="1304" w:type="dxa"/>
            <w:vAlign w:val="top"/>
            <w:vMerge w:val="continue"/>
            <w:tcBorders>
              <w:top w:val="nil"/>
            </w:tcBorders>
          </w:tcPr>
          <w:p>
            <w:pPr>
              <w:rPr>
                <w:rFonts w:ascii="Arial"/>
                <w:sz w:val="21"/>
              </w:rPr>
            </w:pPr>
            <w:r/>
          </w:p>
        </w:tc>
        <w:tc>
          <w:tcPr>
            <w:tcW w:w="5460" w:type="dxa"/>
            <w:vAlign w:val="top"/>
            <w:vMerge w:val="continue"/>
            <w:tcBorders>
              <w:top w:val="nil"/>
            </w:tcBorders>
          </w:tcPr>
          <w:p>
            <w:pPr>
              <w:rPr>
                <w:rFonts w:ascii="Arial"/>
                <w:sz w:val="21"/>
              </w:rPr>
            </w:pPr>
            <w:r/>
          </w:p>
        </w:tc>
        <w:tc>
          <w:tcPr>
            <w:tcW w:w="937"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58"/>
              <w:spacing w:before="65" w:line="232" w:lineRule="auto"/>
              <w:rPr/>
            </w:pPr>
            <w:r>
              <w:rPr>
                <w:spacing w:val="6"/>
              </w:rPr>
              <w:t>从重处罚</w:t>
            </w:r>
          </w:p>
        </w:tc>
        <w:tc>
          <w:tcPr>
            <w:tcW w:w="2615" w:type="dxa"/>
            <w:vAlign w:val="top"/>
          </w:tcPr>
          <w:p>
            <w:pPr>
              <w:pStyle w:val="TableText"/>
              <w:ind w:left="28" w:right="11" w:firstLine="7"/>
              <w:spacing w:before="71" w:line="278" w:lineRule="auto"/>
              <w:jc w:val="both"/>
              <w:rPr/>
            </w:pPr>
            <w:r>
              <w:rPr>
                <w:spacing w:val="10"/>
              </w:rPr>
              <w:t>1</w:t>
            </w:r>
            <w:r>
              <w:rPr>
                <w:spacing w:val="-13"/>
              </w:rPr>
              <w:t xml:space="preserve"> </w:t>
            </w:r>
            <w:r>
              <w:rPr>
                <w:spacing w:val="10"/>
              </w:rPr>
              <w:t>年内</w:t>
            </w:r>
            <w:r>
              <w:rPr>
                <w:spacing w:val="-24"/>
              </w:rPr>
              <w:t xml:space="preserve"> </w:t>
            </w:r>
            <w:r>
              <w:rPr>
                <w:spacing w:val="10"/>
              </w:rPr>
              <w:t>3</w:t>
            </w:r>
            <w:r>
              <w:rPr>
                <w:spacing w:val="-22"/>
              </w:rPr>
              <w:t xml:space="preserve"> </w:t>
            </w:r>
            <w:r>
              <w:rPr>
                <w:spacing w:val="10"/>
              </w:rPr>
              <w:t>次以上实施该条所</w:t>
            </w:r>
            <w:r>
              <w:rPr/>
              <w:t xml:space="preserve"> </w:t>
            </w:r>
            <w:r>
              <w:rPr>
                <w:spacing w:val="10"/>
              </w:rPr>
              <w:t>列违法行为的；</w:t>
            </w:r>
            <w:r>
              <w:rPr>
                <w:spacing w:val="-52"/>
              </w:rPr>
              <w:t xml:space="preserve"> </w:t>
            </w:r>
            <w:r>
              <w:rPr>
                <w:spacing w:val="10"/>
              </w:rPr>
              <w:t>因实施该条</w:t>
            </w:r>
            <w:r>
              <w:rPr/>
              <w:t xml:space="preserve"> </w:t>
            </w:r>
            <w:r>
              <w:rPr>
                <w:spacing w:val="14"/>
              </w:rPr>
              <w:t>违法行为造成重大社会影响</w:t>
            </w:r>
            <w:r>
              <w:rPr/>
              <w:t xml:space="preserve"> </w:t>
            </w:r>
            <w:r>
              <w:rPr>
                <w:spacing w:val="14"/>
              </w:rPr>
              <w:t>或者严重损害旅游者合法权</w:t>
            </w:r>
            <w:r>
              <w:rPr/>
              <w:t xml:space="preserve"> </w:t>
            </w:r>
            <w:r>
              <w:rPr>
                <w:spacing w:val="14"/>
              </w:rPr>
              <w:t>益的；其它应当从重处罚的</w:t>
            </w:r>
            <w:r>
              <w:rPr/>
              <w:t xml:space="preserve"> </w:t>
            </w:r>
            <w:r>
              <w:rPr/>
              <w:t>情形。</w:t>
            </w:r>
          </w:p>
        </w:tc>
        <w:tc>
          <w:tcPr>
            <w:tcW w:w="4192" w:type="dxa"/>
            <w:vAlign w:val="top"/>
          </w:tcPr>
          <w:p>
            <w:pPr>
              <w:spacing w:line="312" w:lineRule="auto"/>
              <w:rPr>
                <w:rFonts w:ascii="Arial"/>
                <w:sz w:val="21"/>
              </w:rPr>
            </w:pPr>
            <w:r/>
          </w:p>
          <w:p>
            <w:pPr>
              <w:pStyle w:val="TableText"/>
              <w:ind w:left="27" w:hanging="2"/>
              <w:spacing w:before="65" w:line="274" w:lineRule="auto"/>
              <w:jc w:val="both"/>
              <w:rPr/>
            </w:pPr>
            <w:r>
              <w:rPr>
                <w:spacing w:val="-2"/>
              </w:rPr>
              <w:t>有违法所得的，没收违法所得；由省、自治区、</w:t>
            </w:r>
            <w:r>
              <w:rPr>
                <w:spacing w:val="2"/>
              </w:rPr>
              <w:t xml:space="preserve"> </w:t>
            </w:r>
            <w:r>
              <w:rPr>
                <w:spacing w:val="15"/>
              </w:rPr>
              <w:t>直辖市人民政府旅游行政部门吊销导游证并</w:t>
            </w:r>
            <w:r>
              <w:rPr>
                <w:spacing w:val="6"/>
              </w:rPr>
              <w:t xml:space="preserve"> </w:t>
            </w:r>
            <w:r>
              <w:rPr>
                <w:spacing w:val="3"/>
              </w:rPr>
              <w:t>予以公告；对委派该导游人员的旅行社责令停</w:t>
            </w:r>
            <w:r>
              <w:rPr>
                <w:spacing w:val="3"/>
              </w:rPr>
              <w:t xml:space="preserve"> </w:t>
            </w:r>
            <w:r>
              <w:rPr>
                <w:spacing w:val="1"/>
              </w:rPr>
              <w:t>业整顿。</w:t>
            </w:r>
          </w:p>
        </w:tc>
      </w:tr>
      <w:tr>
        <w:trPr>
          <w:trHeight w:val="643" w:hRule="atLeast"/>
        </w:trPr>
        <w:tc>
          <w:tcPr>
            <w:tcW w:w="473" w:type="dxa"/>
            <w:vAlign w:val="top"/>
            <w:vMerge w:val="restart"/>
            <w:tcBorders>
              <w:bottom w:val="nil"/>
            </w:tcBorders>
          </w:tcPr>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25"/>
              <w:spacing w:before="65" w:line="186" w:lineRule="auto"/>
              <w:rPr/>
            </w:pPr>
            <w:r>
              <w:rPr>
                <w:spacing w:val="1"/>
              </w:rPr>
              <w:t>247</w:t>
            </w:r>
          </w:p>
        </w:tc>
        <w:tc>
          <w:tcPr>
            <w:tcW w:w="1304" w:type="dxa"/>
            <w:vAlign w:val="top"/>
            <w:vMerge w:val="restart"/>
            <w:tcBorders>
              <w:bottom w:val="nil"/>
            </w:tcBorders>
          </w:tcPr>
          <w:p>
            <w:pPr>
              <w:pStyle w:val="TableText"/>
              <w:ind w:left="25" w:right="14"/>
              <w:spacing w:before="85" w:line="278" w:lineRule="auto"/>
              <w:rPr/>
            </w:pPr>
            <w:r>
              <w:rPr>
                <w:spacing w:val="9"/>
              </w:rPr>
              <w:t>导游在执业过</w:t>
            </w:r>
            <w:r>
              <w:rPr>
                <w:spacing w:val="4"/>
              </w:rPr>
              <w:t xml:space="preserve"> </w:t>
            </w:r>
            <w:r>
              <w:rPr>
                <w:spacing w:val="9"/>
              </w:rPr>
              <w:t>程中安排旅游</w:t>
            </w:r>
            <w:r>
              <w:rPr>
                <w:spacing w:val="4"/>
              </w:rPr>
              <w:t xml:space="preserve"> </w:t>
            </w:r>
            <w:r>
              <w:rPr>
                <w:spacing w:val="9"/>
              </w:rPr>
              <w:t>者参观或者参</w:t>
            </w:r>
            <w:r>
              <w:rPr>
                <w:spacing w:val="4"/>
              </w:rPr>
              <w:t xml:space="preserve"> </w:t>
            </w:r>
            <w:r>
              <w:rPr>
                <w:spacing w:val="9"/>
              </w:rPr>
              <w:t>与涉及色情、</w:t>
            </w:r>
            <w:r>
              <w:rPr>
                <w:spacing w:val="4"/>
              </w:rPr>
              <w:t xml:space="preserve"> </w:t>
            </w:r>
            <w:r>
              <w:rPr>
                <w:spacing w:val="9"/>
              </w:rPr>
              <w:t>赌博、毒品等</w:t>
            </w:r>
            <w:r>
              <w:rPr>
                <w:spacing w:val="4"/>
              </w:rPr>
              <w:t xml:space="preserve"> </w:t>
            </w:r>
            <w:r>
              <w:rPr>
                <w:spacing w:val="9"/>
              </w:rPr>
              <w:t>违反我国法律</w:t>
            </w:r>
          </w:p>
        </w:tc>
        <w:tc>
          <w:tcPr>
            <w:tcW w:w="5460" w:type="dxa"/>
            <w:vAlign w:val="top"/>
            <w:vMerge w:val="restart"/>
            <w:tcBorders>
              <w:bottom w:val="nil"/>
            </w:tcBorders>
          </w:tcPr>
          <w:p>
            <w:pPr>
              <w:pStyle w:val="TableText"/>
              <w:ind w:left="25"/>
              <w:spacing w:before="82" w:line="232" w:lineRule="auto"/>
              <w:rPr/>
            </w:pPr>
            <w:r>
              <w:rPr>
                <w:spacing w:val="6"/>
              </w:rPr>
              <w:t>《导游管理办法》</w:t>
            </w:r>
          </w:p>
          <w:p>
            <w:pPr>
              <w:pStyle w:val="TableText"/>
              <w:ind w:left="26" w:firstLine="8"/>
              <w:spacing w:before="61" w:line="268" w:lineRule="auto"/>
              <w:jc w:val="both"/>
              <w:rPr/>
            </w:pPr>
            <w:r>
              <w:rPr>
                <w:spacing w:val="1"/>
              </w:rPr>
              <w:t>第三十二条第一款第（四）项：导游违反本</w:t>
            </w:r>
            <w:r>
              <w:rPr/>
              <w:t>办法有关规定的，</w:t>
            </w:r>
            <w:r>
              <w:rPr/>
              <w:t xml:space="preserve"> </w:t>
            </w:r>
            <w:r>
              <w:rPr>
                <w:spacing w:val="7"/>
              </w:rPr>
              <w:t>依照下列规定处理</w:t>
            </w:r>
            <w:r>
              <w:rPr>
                <w:spacing w:val="2"/>
              </w:rPr>
              <w:t>：（</w:t>
            </w:r>
            <w:r>
              <w:rPr>
                <w:spacing w:val="7"/>
              </w:rPr>
              <w:t>四）违反本办法第二十三条第（</w:t>
            </w:r>
            <w:r>
              <w:rPr>
                <w:spacing w:val="-51"/>
              </w:rPr>
              <w:t xml:space="preserve"> </w:t>
            </w:r>
            <w:r>
              <w:rPr>
                <w:spacing w:val="7"/>
              </w:rPr>
              <w:t>一）</w:t>
            </w:r>
            <w:r>
              <w:rPr/>
              <w:t xml:space="preserve"> </w:t>
            </w:r>
            <w:r>
              <w:rPr>
                <w:spacing w:val="7"/>
              </w:rPr>
              <w:t>项规定的，依据《旅游法》第一百零一条的规定处罚。</w:t>
            </w:r>
          </w:p>
          <w:p>
            <w:pPr>
              <w:pStyle w:val="TableText"/>
              <w:ind w:left="30" w:firstLine="4"/>
              <w:spacing w:before="65" w:line="259" w:lineRule="auto"/>
              <w:rPr/>
            </w:pPr>
            <w:r>
              <w:rPr>
                <w:spacing w:val="1"/>
              </w:rPr>
              <w:t>第二十三条第（一）项：导游在执业过程中</w:t>
            </w:r>
            <w:r>
              <w:rPr/>
              <w:t>不得有下列行为：</w:t>
            </w:r>
            <w:r>
              <w:rPr/>
              <w:t xml:space="preserve"> </w:t>
            </w:r>
            <w:r>
              <w:rPr>
                <w:spacing w:val="6"/>
              </w:rPr>
              <w:t>（一）安排旅游者参观或者参与涉及色情、赌博、毒品等违</w:t>
            </w:r>
          </w:p>
        </w:tc>
        <w:tc>
          <w:tcPr>
            <w:tcW w:w="7744" w:type="dxa"/>
            <w:vAlign w:val="top"/>
            <w:gridSpan w:val="3"/>
          </w:tcPr>
          <w:p>
            <w:pPr>
              <w:pStyle w:val="TableText"/>
              <w:ind w:left="28" w:right="13" w:hanging="2"/>
              <w:spacing w:before="69" w:line="260" w:lineRule="auto"/>
              <w:rPr/>
            </w:pPr>
            <w:r>
              <w:rPr>
                <w:spacing w:val="7"/>
              </w:rPr>
              <w:t>依据《中华人民共和国旅游法》第一百零一条的规定处罚，参照本基准第</w:t>
            </w:r>
            <w:r>
              <w:rPr>
                <w:spacing w:val="-37"/>
              </w:rPr>
              <w:t xml:space="preserve"> </w:t>
            </w:r>
            <w:r>
              <w:rPr>
                <w:spacing w:val="7"/>
              </w:rPr>
              <w:t>219</w:t>
            </w:r>
            <w:r>
              <w:rPr>
                <w:spacing w:val="-31"/>
              </w:rPr>
              <w:t xml:space="preserve"> </w:t>
            </w:r>
            <w:r>
              <w:rPr>
                <w:spacing w:val="7"/>
              </w:rPr>
              <w:t>项进行</w:t>
            </w:r>
            <w:r>
              <w:rPr/>
              <w:t xml:space="preserve"> </w:t>
            </w:r>
            <w:r>
              <w:rPr/>
              <w:t>裁量。</w:t>
            </w:r>
          </w:p>
        </w:tc>
      </w:tr>
      <w:tr>
        <w:trPr>
          <w:trHeight w:val="1270" w:hRule="atLeast"/>
        </w:trPr>
        <w:tc>
          <w:tcPr>
            <w:tcW w:w="473" w:type="dxa"/>
            <w:vAlign w:val="top"/>
            <w:vMerge w:val="continue"/>
            <w:tcBorders>
              <w:top w:val="nil"/>
            </w:tcBorders>
          </w:tcPr>
          <w:p>
            <w:pPr>
              <w:rPr>
                <w:rFonts w:ascii="Arial"/>
                <w:sz w:val="21"/>
              </w:rPr>
            </w:pPr>
            <w:r/>
          </w:p>
        </w:tc>
        <w:tc>
          <w:tcPr>
            <w:tcW w:w="1304" w:type="dxa"/>
            <w:vAlign w:val="top"/>
            <w:vMerge w:val="continue"/>
            <w:tcBorders>
              <w:top w:val="nil"/>
            </w:tcBorders>
          </w:tcPr>
          <w:p>
            <w:pPr>
              <w:rPr>
                <w:rFonts w:ascii="Arial"/>
                <w:sz w:val="21"/>
              </w:rPr>
            </w:pPr>
            <w:r/>
          </w:p>
        </w:tc>
        <w:tc>
          <w:tcPr>
            <w:tcW w:w="5460" w:type="dxa"/>
            <w:vAlign w:val="top"/>
            <w:vMerge w:val="continue"/>
            <w:tcBorders>
              <w:top w:val="nil"/>
            </w:tcBorders>
          </w:tcPr>
          <w:p>
            <w:pPr>
              <w:rPr>
                <w:rFonts w:ascii="Arial"/>
                <w:sz w:val="21"/>
              </w:rPr>
            </w:pPr>
            <w:r/>
          </w:p>
        </w:tc>
        <w:tc>
          <w:tcPr>
            <w:tcW w:w="937" w:type="dxa"/>
            <w:vAlign w:val="top"/>
          </w:tcPr>
          <w:p>
            <w:pPr>
              <w:spacing w:line="470" w:lineRule="auto"/>
              <w:rPr>
                <w:rFonts w:ascii="Arial"/>
                <w:sz w:val="21"/>
              </w:rPr>
            </w:pPr>
            <w:r/>
          </w:p>
          <w:p>
            <w:pPr>
              <w:pStyle w:val="TableText"/>
              <w:ind w:left="58"/>
              <w:spacing w:before="65" w:line="231" w:lineRule="auto"/>
              <w:rPr/>
            </w:pPr>
            <w:r>
              <w:rPr>
                <w:spacing w:val="6"/>
              </w:rPr>
              <w:t>从轻处罚</w:t>
            </w:r>
          </w:p>
        </w:tc>
        <w:tc>
          <w:tcPr>
            <w:tcW w:w="2615" w:type="dxa"/>
            <w:vAlign w:val="top"/>
          </w:tcPr>
          <w:p>
            <w:pPr>
              <w:spacing w:line="315" w:lineRule="auto"/>
              <w:rPr>
                <w:rFonts w:ascii="Arial"/>
                <w:sz w:val="21"/>
              </w:rPr>
            </w:pPr>
            <w:r/>
          </w:p>
          <w:p>
            <w:pPr>
              <w:pStyle w:val="TableText"/>
              <w:ind w:left="139" w:right="14"/>
              <w:spacing w:before="65" w:line="260" w:lineRule="auto"/>
              <w:rPr/>
            </w:pPr>
            <w:r>
              <w:rPr>
                <w:spacing w:val="23"/>
              </w:rPr>
              <w:t>首次实施该条所列违法行</w:t>
            </w:r>
            <w:r>
              <w:rPr>
                <w:spacing w:val="2"/>
              </w:rPr>
              <w:t xml:space="preserve"> </w:t>
            </w:r>
            <w:r>
              <w:rPr>
                <w:spacing w:val="-2"/>
              </w:rPr>
              <w:t>为的。</w:t>
            </w:r>
          </w:p>
        </w:tc>
        <w:tc>
          <w:tcPr>
            <w:tcW w:w="4192" w:type="dxa"/>
            <w:vAlign w:val="top"/>
          </w:tcPr>
          <w:p>
            <w:pPr>
              <w:pStyle w:val="TableText"/>
              <w:ind w:left="29" w:right="12"/>
              <w:spacing w:before="71" w:line="273" w:lineRule="auto"/>
              <w:jc w:val="both"/>
              <w:rPr/>
            </w:pPr>
            <w:r>
              <w:rPr>
                <w:spacing w:val="5"/>
              </w:rPr>
              <w:t>没收违法所得，责令限期停业整顿，并处</w:t>
            </w:r>
            <w:r>
              <w:rPr>
                <w:spacing w:val="-28"/>
              </w:rPr>
              <w:t xml:space="preserve"> </w:t>
            </w:r>
            <w:r>
              <w:rPr>
                <w:spacing w:val="5"/>
              </w:rPr>
              <w:t>2</w:t>
            </w:r>
            <w:r>
              <w:rPr>
                <w:spacing w:val="-30"/>
              </w:rPr>
              <w:t xml:space="preserve"> </w:t>
            </w:r>
            <w:r>
              <w:rPr>
                <w:spacing w:val="5"/>
              </w:rPr>
              <w:t>万</w:t>
            </w:r>
            <w:r>
              <w:rPr/>
              <w:t xml:space="preserve"> </w:t>
            </w:r>
            <w:r>
              <w:rPr>
                <w:spacing w:val="9"/>
              </w:rPr>
              <w:t>元以上</w:t>
            </w:r>
            <w:r>
              <w:rPr>
                <w:spacing w:val="-12"/>
              </w:rPr>
              <w:t xml:space="preserve"> </w:t>
            </w:r>
            <w:r>
              <w:rPr>
                <w:spacing w:val="9"/>
              </w:rPr>
              <w:t>10</w:t>
            </w:r>
            <w:r>
              <w:rPr>
                <w:spacing w:val="-28"/>
              </w:rPr>
              <w:t xml:space="preserve"> </w:t>
            </w:r>
            <w:r>
              <w:rPr>
                <w:spacing w:val="9"/>
              </w:rPr>
              <w:t>万元以下的罚款；对直接负责的主</w:t>
            </w:r>
            <w:r>
              <w:rPr/>
              <w:t xml:space="preserve"> </w:t>
            </w:r>
            <w:r>
              <w:rPr>
                <w:spacing w:val="1"/>
              </w:rPr>
              <w:t>管人员和其他直接责任人员，处</w:t>
            </w:r>
            <w:r>
              <w:rPr>
                <w:spacing w:val="-27"/>
              </w:rPr>
              <w:t xml:space="preserve"> </w:t>
            </w:r>
            <w:r>
              <w:rPr>
                <w:spacing w:val="1"/>
              </w:rPr>
              <w:t>2000</w:t>
            </w:r>
            <w:r>
              <w:rPr>
                <w:spacing w:val="-29"/>
              </w:rPr>
              <w:t xml:space="preserve"> </w:t>
            </w:r>
            <w:r>
              <w:rPr>
                <w:spacing w:val="1"/>
              </w:rPr>
              <w:t>元以上</w:t>
            </w:r>
            <w:r>
              <w:rPr>
                <w:spacing w:val="-22"/>
              </w:rPr>
              <w:t xml:space="preserve"> </w:t>
            </w:r>
            <w:r>
              <w:rPr>
                <w:spacing w:val="1"/>
              </w:rPr>
              <w:t>1</w:t>
            </w:r>
            <w:r>
              <w:rPr/>
              <w:t xml:space="preserve"> </w:t>
            </w:r>
            <w:r>
              <w:rPr>
                <w:spacing w:val="8"/>
              </w:rPr>
              <w:t>万元以下的罚款，并暂扣导游证。</w:t>
            </w:r>
          </w:p>
        </w:tc>
      </w:tr>
    </w:tbl>
    <w:p>
      <w:pPr>
        <w:pStyle w:val="BodyText"/>
        <w:spacing w:line="340" w:lineRule="auto"/>
        <w:rPr>
          <w:sz w:val="21"/>
        </w:rPr>
      </w:pPr>
      <w:r/>
    </w:p>
    <w:p>
      <w:pPr>
        <w:pStyle w:val="BodyText"/>
        <w:spacing w:line="340" w:lineRule="auto"/>
        <w:rPr>
          <w:sz w:val="21"/>
        </w:rPr>
      </w:pPr>
      <w:r/>
    </w:p>
    <w:p>
      <w:pPr>
        <w:pStyle w:val="BodyText"/>
        <w:ind w:left="6594"/>
        <w:spacing w:before="69" w:line="196" w:lineRule="auto"/>
        <w:rPr>
          <w:sz w:val="24"/>
          <w:szCs w:val="24"/>
        </w:rPr>
      </w:pPr>
      <w:r>
        <w:rPr>
          <w:sz w:val="24"/>
          <w:szCs w:val="24"/>
          <w:spacing w:val="5"/>
        </w:rPr>
        <w:t>-</w:t>
      </w:r>
      <w:r>
        <w:rPr>
          <w:sz w:val="24"/>
          <w:szCs w:val="24"/>
          <w:spacing w:val="12"/>
        </w:rPr>
        <w:t xml:space="preserve"> </w:t>
      </w:r>
      <w:r>
        <w:rPr>
          <w:sz w:val="24"/>
          <w:szCs w:val="24"/>
          <w:spacing w:val="5"/>
        </w:rPr>
        <w:t>173 -</w:t>
      </w:r>
    </w:p>
    <w:p>
      <w:pPr>
        <w:spacing w:line="196" w:lineRule="auto"/>
        <w:sectPr>
          <w:pgSz w:w="16839" w:h="11906"/>
          <w:pgMar w:top="400" w:right="393"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9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3"/>
        <w:gridCol w:w="1304"/>
        <w:gridCol w:w="5460"/>
        <w:gridCol w:w="937"/>
        <w:gridCol w:w="2615"/>
        <w:gridCol w:w="4192"/>
      </w:tblGrid>
      <w:tr>
        <w:trPr>
          <w:trHeight w:val="1272" w:hRule="atLeast"/>
        </w:trPr>
        <w:tc>
          <w:tcPr>
            <w:tcW w:w="473" w:type="dxa"/>
            <w:vAlign w:val="top"/>
            <w:vMerge w:val="restart"/>
            <w:tcBorders>
              <w:bottom w:val="nil"/>
            </w:tcBorders>
          </w:tcPr>
          <w:p>
            <w:pPr>
              <w:rPr>
                <w:rFonts w:ascii="Arial"/>
                <w:sz w:val="21"/>
              </w:rPr>
            </w:pPr>
            <w:r/>
          </w:p>
        </w:tc>
        <w:tc>
          <w:tcPr>
            <w:tcW w:w="1304" w:type="dxa"/>
            <w:vAlign w:val="top"/>
            <w:vMerge w:val="restart"/>
            <w:tcBorders>
              <w:bottom w:val="nil"/>
            </w:tcBorders>
          </w:tcPr>
          <w:p>
            <w:pPr>
              <w:pStyle w:val="TableText"/>
              <w:ind w:left="27" w:right="14" w:firstLine="3"/>
              <w:spacing w:before="72" w:line="269" w:lineRule="auto"/>
              <w:jc w:val="both"/>
              <w:rPr/>
            </w:pPr>
            <w:r>
              <w:rPr>
                <w:spacing w:val="9"/>
              </w:rPr>
              <w:t>法规和社会公</w:t>
            </w:r>
            <w:r>
              <w:rPr/>
              <w:t xml:space="preserve"> </w:t>
            </w:r>
            <w:r>
              <w:rPr>
                <w:spacing w:val="9"/>
              </w:rPr>
              <w:t>德的项目或者</w:t>
            </w:r>
            <w:r>
              <w:rPr>
                <w:spacing w:val="2"/>
              </w:rPr>
              <w:t xml:space="preserve"> </w:t>
            </w:r>
            <w:r>
              <w:rPr>
                <w:spacing w:val="3"/>
              </w:rPr>
              <w:t>活动的</w:t>
            </w:r>
          </w:p>
        </w:tc>
        <w:tc>
          <w:tcPr>
            <w:tcW w:w="5460" w:type="dxa"/>
            <w:vAlign w:val="top"/>
            <w:vMerge w:val="restart"/>
            <w:tcBorders>
              <w:bottom w:val="nil"/>
            </w:tcBorders>
          </w:tcPr>
          <w:p>
            <w:pPr>
              <w:pStyle w:val="TableText"/>
              <w:ind w:left="26"/>
              <w:spacing w:before="70" w:line="231" w:lineRule="auto"/>
              <w:rPr/>
            </w:pPr>
            <w:r>
              <w:rPr>
                <w:spacing w:val="8"/>
              </w:rPr>
              <w:t>反我国法律法规和社会公德的项目或者活动。</w:t>
            </w:r>
          </w:p>
        </w:tc>
        <w:tc>
          <w:tcPr>
            <w:tcW w:w="937" w:type="dxa"/>
            <w:vAlign w:val="top"/>
          </w:tcPr>
          <w:p>
            <w:pPr>
              <w:spacing w:line="470" w:lineRule="auto"/>
              <w:rPr>
                <w:rFonts w:ascii="Arial"/>
                <w:sz w:val="21"/>
              </w:rPr>
            </w:pPr>
            <w:r/>
          </w:p>
          <w:p>
            <w:pPr>
              <w:pStyle w:val="TableText"/>
              <w:ind w:left="62"/>
              <w:spacing w:before="65" w:line="232" w:lineRule="auto"/>
              <w:rPr/>
            </w:pPr>
            <w:r>
              <w:rPr>
                <w:spacing w:val="5"/>
              </w:rPr>
              <w:t>一般处罚</w:t>
            </w:r>
          </w:p>
        </w:tc>
        <w:tc>
          <w:tcPr>
            <w:tcW w:w="2615" w:type="dxa"/>
            <w:vAlign w:val="top"/>
          </w:tcPr>
          <w:p>
            <w:pPr>
              <w:spacing w:line="315" w:lineRule="auto"/>
              <w:rPr>
                <w:rFonts w:ascii="Arial"/>
                <w:sz w:val="21"/>
              </w:rPr>
            </w:pPr>
            <w:r/>
          </w:p>
          <w:p>
            <w:pPr>
              <w:pStyle w:val="TableText"/>
              <w:ind w:left="33" w:right="11" w:firstLine="2"/>
              <w:spacing w:before="65" w:line="259" w:lineRule="auto"/>
              <w:rPr/>
            </w:pPr>
            <w:r>
              <w:rPr>
                <w:spacing w:val="10"/>
              </w:rPr>
              <w:t>1</w:t>
            </w:r>
            <w:r>
              <w:rPr>
                <w:spacing w:val="-11"/>
              </w:rPr>
              <w:t xml:space="preserve"> </w:t>
            </w:r>
            <w:r>
              <w:rPr>
                <w:spacing w:val="10"/>
              </w:rPr>
              <w:t>年内</w:t>
            </w:r>
            <w:r>
              <w:rPr>
                <w:spacing w:val="-26"/>
              </w:rPr>
              <w:t xml:space="preserve"> </w:t>
            </w:r>
            <w:r>
              <w:rPr>
                <w:spacing w:val="10"/>
              </w:rPr>
              <w:t>2</w:t>
            </w:r>
            <w:r>
              <w:rPr>
                <w:spacing w:val="-22"/>
              </w:rPr>
              <w:t xml:space="preserve"> </w:t>
            </w:r>
            <w:r>
              <w:rPr>
                <w:spacing w:val="10"/>
              </w:rPr>
              <w:t>次实施该条所列违</w:t>
            </w:r>
            <w:r>
              <w:rPr/>
              <w:t xml:space="preserve"> </w:t>
            </w:r>
            <w:r>
              <w:rPr>
                <w:spacing w:val="3"/>
              </w:rPr>
              <w:t>法行为的。</w:t>
            </w:r>
          </w:p>
        </w:tc>
        <w:tc>
          <w:tcPr>
            <w:tcW w:w="4192" w:type="dxa"/>
            <w:vAlign w:val="top"/>
          </w:tcPr>
          <w:p>
            <w:pPr>
              <w:pStyle w:val="TableText"/>
              <w:ind w:left="29" w:right="13"/>
              <w:spacing w:before="71" w:line="273" w:lineRule="auto"/>
              <w:jc w:val="both"/>
              <w:rPr/>
            </w:pPr>
            <w:r>
              <w:rPr>
                <w:spacing w:val="13"/>
              </w:rPr>
              <w:t>没收违法所得，责令限期停业整顿，并处</w:t>
            </w:r>
            <w:r>
              <w:rPr>
                <w:spacing w:val="-20"/>
              </w:rPr>
              <w:t xml:space="preserve"> </w:t>
            </w:r>
            <w:r>
              <w:rPr>
                <w:spacing w:val="13"/>
              </w:rPr>
              <w:t>10</w:t>
            </w:r>
            <w:r>
              <w:rPr/>
              <w:t xml:space="preserve"> </w:t>
            </w:r>
            <w:r>
              <w:rPr>
                <w:spacing w:val="10"/>
              </w:rPr>
              <w:t>万元以上</w:t>
            </w:r>
            <w:r>
              <w:rPr>
                <w:spacing w:val="-34"/>
              </w:rPr>
              <w:t xml:space="preserve"> </w:t>
            </w:r>
            <w:r>
              <w:rPr>
                <w:spacing w:val="10"/>
              </w:rPr>
              <w:t>20</w:t>
            </w:r>
            <w:r>
              <w:rPr>
                <w:spacing w:val="-24"/>
              </w:rPr>
              <w:t xml:space="preserve"> </w:t>
            </w:r>
            <w:r>
              <w:rPr>
                <w:spacing w:val="10"/>
              </w:rPr>
              <w:t>万元以下的罚款；对直接负责的</w:t>
            </w:r>
            <w:r>
              <w:rPr/>
              <w:t xml:space="preserve"> </w:t>
            </w:r>
            <w:r>
              <w:rPr>
                <w:spacing w:val="4"/>
              </w:rPr>
              <w:t>主管人员和其他直接责任人员，处</w:t>
            </w:r>
            <w:r>
              <w:rPr>
                <w:spacing w:val="-7"/>
              </w:rPr>
              <w:t xml:space="preserve"> </w:t>
            </w:r>
            <w:r>
              <w:rPr>
                <w:spacing w:val="4"/>
              </w:rPr>
              <w:t>1</w:t>
            </w:r>
            <w:r>
              <w:rPr>
                <w:spacing w:val="-31"/>
              </w:rPr>
              <w:t xml:space="preserve"> </w:t>
            </w:r>
            <w:r>
              <w:rPr>
                <w:spacing w:val="4"/>
              </w:rPr>
              <w:t>万元以上</w:t>
            </w:r>
            <w:r>
              <w:rPr/>
              <w:t xml:space="preserve"> </w:t>
            </w:r>
            <w:r>
              <w:rPr>
                <w:spacing w:val="6"/>
              </w:rPr>
              <w:t>1.5</w:t>
            </w:r>
            <w:r>
              <w:rPr>
                <w:spacing w:val="-20"/>
              </w:rPr>
              <w:t xml:space="preserve"> </w:t>
            </w:r>
            <w:r>
              <w:rPr>
                <w:spacing w:val="6"/>
              </w:rPr>
              <w:t>万元以下的罚款，并暂扣导游证。</w:t>
            </w:r>
          </w:p>
        </w:tc>
      </w:tr>
      <w:tr>
        <w:trPr>
          <w:trHeight w:val="1267" w:hRule="atLeast"/>
        </w:trPr>
        <w:tc>
          <w:tcPr>
            <w:tcW w:w="473" w:type="dxa"/>
            <w:vAlign w:val="top"/>
            <w:vMerge w:val="continue"/>
            <w:tcBorders>
              <w:top w:val="nil"/>
            </w:tcBorders>
          </w:tcPr>
          <w:p>
            <w:pPr>
              <w:rPr>
                <w:rFonts w:ascii="Arial"/>
                <w:sz w:val="21"/>
              </w:rPr>
            </w:pPr>
            <w:r/>
          </w:p>
        </w:tc>
        <w:tc>
          <w:tcPr>
            <w:tcW w:w="1304" w:type="dxa"/>
            <w:vAlign w:val="top"/>
            <w:vMerge w:val="continue"/>
            <w:tcBorders>
              <w:top w:val="nil"/>
            </w:tcBorders>
          </w:tcPr>
          <w:p>
            <w:pPr>
              <w:rPr>
                <w:rFonts w:ascii="Arial"/>
                <w:sz w:val="21"/>
              </w:rPr>
            </w:pPr>
            <w:r/>
          </w:p>
        </w:tc>
        <w:tc>
          <w:tcPr>
            <w:tcW w:w="5460" w:type="dxa"/>
            <w:vAlign w:val="top"/>
            <w:vMerge w:val="continue"/>
            <w:tcBorders>
              <w:top w:val="nil"/>
            </w:tcBorders>
          </w:tcPr>
          <w:p>
            <w:pPr>
              <w:rPr>
                <w:rFonts w:ascii="Arial"/>
                <w:sz w:val="21"/>
              </w:rPr>
            </w:pPr>
            <w:r/>
          </w:p>
        </w:tc>
        <w:tc>
          <w:tcPr>
            <w:tcW w:w="937" w:type="dxa"/>
            <w:vAlign w:val="top"/>
          </w:tcPr>
          <w:p>
            <w:pPr>
              <w:spacing w:line="467" w:lineRule="auto"/>
              <w:rPr>
                <w:rFonts w:ascii="Arial"/>
                <w:sz w:val="21"/>
              </w:rPr>
            </w:pPr>
            <w:r/>
          </w:p>
          <w:p>
            <w:pPr>
              <w:pStyle w:val="TableText"/>
              <w:ind w:left="58"/>
              <w:spacing w:before="65" w:line="232" w:lineRule="auto"/>
              <w:rPr/>
            </w:pPr>
            <w:r>
              <w:rPr>
                <w:spacing w:val="6"/>
              </w:rPr>
              <w:t>从重处罚</w:t>
            </w:r>
          </w:p>
        </w:tc>
        <w:tc>
          <w:tcPr>
            <w:tcW w:w="2615" w:type="dxa"/>
            <w:vAlign w:val="top"/>
          </w:tcPr>
          <w:p>
            <w:pPr>
              <w:pStyle w:val="TableText"/>
              <w:ind w:left="28" w:right="11" w:firstLine="7"/>
              <w:spacing w:before="69" w:line="274" w:lineRule="auto"/>
              <w:jc w:val="both"/>
              <w:rPr/>
            </w:pPr>
            <w:r>
              <w:rPr>
                <w:spacing w:val="10"/>
              </w:rPr>
              <w:t>1</w:t>
            </w:r>
            <w:r>
              <w:rPr>
                <w:spacing w:val="-13"/>
              </w:rPr>
              <w:t xml:space="preserve"> </w:t>
            </w:r>
            <w:r>
              <w:rPr>
                <w:spacing w:val="10"/>
              </w:rPr>
              <w:t>年内</w:t>
            </w:r>
            <w:r>
              <w:rPr>
                <w:spacing w:val="-24"/>
              </w:rPr>
              <w:t xml:space="preserve"> </w:t>
            </w:r>
            <w:r>
              <w:rPr>
                <w:spacing w:val="10"/>
              </w:rPr>
              <w:t>3</w:t>
            </w:r>
            <w:r>
              <w:rPr>
                <w:spacing w:val="-22"/>
              </w:rPr>
              <w:t xml:space="preserve"> </w:t>
            </w:r>
            <w:r>
              <w:rPr>
                <w:spacing w:val="10"/>
              </w:rPr>
              <w:t>次以上实施该条所</w:t>
            </w:r>
            <w:r>
              <w:rPr/>
              <w:t xml:space="preserve"> </w:t>
            </w:r>
            <w:r>
              <w:rPr>
                <w:spacing w:val="10"/>
              </w:rPr>
              <w:t>列违法行为的；</w:t>
            </w:r>
            <w:r>
              <w:rPr>
                <w:spacing w:val="-52"/>
              </w:rPr>
              <w:t xml:space="preserve"> </w:t>
            </w:r>
            <w:r>
              <w:rPr>
                <w:spacing w:val="10"/>
              </w:rPr>
              <w:t>因实施该条</w:t>
            </w:r>
            <w:r>
              <w:rPr/>
              <w:t xml:space="preserve"> </w:t>
            </w:r>
            <w:r>
              <w:rPr>
                <w:spacing w:val="14"/>
              </w:rPr>
              <w:t>违法行为造成不良社会影响</w:t>
            </w:r>
            <w:r>
              <w:rPr/>
              <w:t xml:space="preserve"> </w:t>
            </w:r>
            <w:r>
              <w:rPr>
                <w:spacing w:val="-4"/>
              </w:rPr>
              <w:t>的。</w:t>
            </w:r>
          </w:p>
        </w:tc>
        <w:tc>
          <w:tcPr>
            <w:tcW w:w="4192" w:type="dxa"/>
            <w:vAlign w:val="top"/>
          </w:tcPr>
          <w:p>
            <w:pPr>
              <w:pStyle w:val="TableText"/>
              <w:ind w:left="28" w:right="13" w:firstLine="1"/>
              <w:spacing w:before="67" w:line="274" w:lineRule="auto"/>
              <w:rPr/>
            </w:pPr>
            <w:r>
              <w:rPr>
                <w:spacing w:val="4"/>
              </w:rPr>
              <w:t>没收违法所得，</w:t>
            </w:r>
            <w:r>
              <w:rPr>
                <w:spacing w:val="-38"/>
              </w:rPr>
              <w:t xml:space="preserve"> </w:t>
            </w:r>
            <w:r>
              <w:rPr>
                <w:spacing w:val="4"/>
              </w:rPr>
              <w:t>吊销旅行社业务经营许可证；</w:t>
            </w:r>
            <w:r>
              <w:rPr/>
              <w:t xml:space="preserve"> </w:t>
            </w:r>
            <w:r>
              <w:rPr>
                <w:spacing w:val="7"/>
              </w:rPr>
              <w:t>对直接负责的主管人员和其他直接责任人员，</w:t>
            </w:r>
            <w:r>
              <w:rPr>
                <w:spacing w:val="3"/>
              </w:rPr>
              <w:t xml:space="preserve"> </w:t>
            </w:r>
            <w:r>
              <w:rPr>
                <w:spacing w:val="3"/>
              </w:rPr>
              <w:t>处</w:t>
            </w:r>
            <w:r>
              <w:rPr>
                <w:spacing w:val="-21"/>
              </w:rPr>
              <w:t xml:space="preserve"> </w:t>
            </w:r>
            <w:r>
              <w:rPr>
                <w:spacing w:val="3"/>
              </w:rPr>
              <w:t>1.5</w:t>
            </w:r>
            <w:r>
              <w:rPr>
                <w:spacing w:val="-31"/>
              </w:rPr>
              <w:t xml:space="preserve"> </w:t>
            </w:r>
            <w:r>
              <w:rPr>
                <w:spacing w:val="3"/>
              </w:rPr>
              <w:t>万元以上</w:t>
            </w:r>
            <w:r>
              <w:rPr>
                <w:spacing w:val="-37"/>
              </w:rPr>
              <w:t xml:space="preserve"> </w:t>
            </w:r>
            <w:r>
              <w:rPr>
                <w:spacing w:val="3"/>
              </w:rPr>
              <w:t>2</w:t>
            </w:r>
            <w:r>
              <w:rPr>
                <w:spacing w:val="-31"/>
              </w:rPr>
              <w:t xml:space="preserve"> </w:t>
            </w:r>
            <w:r>
              <w:rPr>
                <w:spacing w:val="3"/>
              </w:rPr>
              <w:t>万元以下的罚款，并吊销导</w:t>
            </w:r>
            <w:r>
              <w:rPr/>
              <w:t xml:space="preserve"> </w:t>
            </w:r>
            <w:r>
              <w:rPr>
                <w:spacing w:val="1"/>
              </w:rPr>
              <w:t>游证。</w:t>
            </w:r>
          </w:p>
        </w:tc>
      </w:tr>
      <w:tr>
        <w:trPr>
          <w:trHeight w:val="671" w:hRule="atLeast"/>
        </w:trPr>
        <w:tc>
          <w:tcPr>
            <w:tcW w:w="473"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85"/>
              <w:spacing w:before="65" w:line="186" w:lineRule="auto"/>
              <w:rPr/>
            </w:pPr>
            <w:r>
              <w:rPr>
                <w:spacing w:val="1"/>
              </w:rPr>
              <w:t>248</w:t>
            </w:r>
          </w:p>
        </w:tc>
        <w:tc>
          <w:tcPr>
            <w:tcW w:w="1304" w:type="dxa"/>
            <w:vAlign w:val="top"/>
            <w:vMerge w:val="restart"/>
            <w:tcBorders>
              <w:bottom w:val="nil"/>
            </w:tcBorders>
          </w:tcPr>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pStyle w:val="TableText"/>
              <w:ind w:left="23" w:right="14" w:firstLine="2"/>
              <w:spacing w:before="65" w:line="277" w:lineRule="auto"/>
              <w:jc w:val="both"/>
              <w:rPr/>
            </w:pPr>
            <w:r>
              <w:rPr>
                <w:spacing w:val="9"/>
              </w:rPr>
              <w:t>导游在执业过</w:t>
            </w:r>
            <w:r>
              <w:rPr>
                <w:spacing w:val="4"/>
              </w:rPr>
              <w:t xml:space="preserve"> </w:t>
            </w:r>
            <w:r>
              <w:rPr>
                <w:spacing w:val="10"/>
              </w:rPr>
              <w:t>程中擅自变更</w:t>
            </w:r>
            <w:r>
              <w:rPr/>
              <w:t xml:space="preserve"> </w:t>
            </w:r>
            <w:r>
              <w:rPr>
                <w:spacing w:val="10"/>
              </w:rPr>
              <w:t>旅游行程或者</w:t>
            </w:r>
            <w:r>
              <w:rPr/>
              <w:t xml:space="preserve"> </w:t>
            </w:r>
            <w:r>
              <w:rPr>
                <w:spacing w:val="10"/>
              </w:rPr>
              <w:t>拒绝履行旅游</w:t>
            </w:r>
            <w:r>
              <w:rPr/>
              <w:t xml:space="preserve"> </w:t>
            </w:r>
            <w:r>
              <w:rPr>
                <w:spacing w:val="5"/>
              </w:rPr>
              <w:t>合同的</w:t>
            </w:r>
          </w:p>
        </w:tc>
        <w:tc>
          <w:tcPr>
            <w:tcW w:w="5460" w:type="dxa"/>
            <w:vAlign w:val="top"/>
            <w:vMerge w:val="restart"/>
            <w:tcBorders>
              <w:bottom w:val="nil"/>
            </w:tcBorders>
          </w:tcPr>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25"/>
              <w:spacing w:before="65" w:line="232" w:lineRule="auto"/>
              <w:rPr/>
            </w:pPr>
            <w:r>
              <w:rPr>
                <w:spacing w:val="6"/>
              </w:rPr>
              <w:t>《导游管理办法》</w:t>
            </w:r>
          </w:p>
          <w:p>
            <w:pPr>
              <w:pStyle w:val="TableText"/>
              <w:ind w:left="26" w:firstLine="8"/>
              <w:spacing w:before="61" w:line="268" w:lineRule="auto"/>
              <w:jc w:val="both"/>
              <w:rPr/>
            </w:pPr>
            <w:r>
              <w:rPr>
                <w:spacing w:val="1"/>
              </w:rPr>
              <w:t>第三十二条第一款第（五）项：导游违反本</w:t>
            </w:r>
            <w:r>
              <w:rPr/>
              <w:t>办法有关规定的，</w:t>
            </w:r>
            <w:r>
              <w:rPr/>
              <w:t xml:space="preserve"> </w:t>
            </w:r>
            <w:r>
              <w:rPr>
                <w:spacing w:val="7"/>
              </w:rPr>
              <w:t>依照下列规定处理</w:t>
            </w:r>
            <w:r>
              <w:rPr/>
              <w:t>：（</w:t>
            </w:r>
            <w:r>
              <w:rPr>
                <w:spacing w:val="7"/>
              </w:rPr>
              <w:t>五）违反本办法第二十三条第（</w:t>
            </w:r>
            <w:r>
              <w:rPr>
                <w:spacing w:val="-47"/>
              </w:rPr>
              <w:t xml:space="preserve"> </w:t>
            </w:r>
            <w:r>
              <w:rPr>
                <w:spacing w:val="7"/>
              </w:rPr>
              <w:t>二）</w:t>
            </w:r>
            <w:r>
              <w:rPr/>
              <w:t xml:space="preserve"> </w:t>
            </w:r>
            <w:r>
              <w:rPr>
                <w:spacing w:val="7"/>
              </w:rPr>
              <w:t>项规定的，依据《旅游法》第一百条的规定处罚。</w:t>
            </w:r>
          </w:p>
          <w:p>
            <w:pPr>
              <w:pStyle w:val="TableText"/>
              <w:ind w:left="30" w:firstLine="4"/>
              <w:spacing w:before="63" w:line="259" w:lineRule="auto"/>
              <w:rPr/>
            </w:pPr>
            <w:r>
              <w:rPr>
                <w:spacing w:val="1"/>
              </w:rPr>
              <w:t>第二十三条第（二）项：导游在执业过程中</w:t>
            </w:r>
            <w:r>
              <w:rPr/>
              <w:t>不得有下列行为：</w:t>
            </w:r>
            <w:r>
              <w:rPr/>
              <w:t xml:space="preserve"> </w:t>
            </w:r>
            <w:r>
              <w:rPr>
                <w:spacing w:val="7"/>
              </w:rPr>
              <w:t>（二）擅自变更旅游行程或者拒绝履行旅游合同。</w:t>
            </w:r>
          </w:p>
        </w:tc>
        <w:tc>
          <w:tcPr>
            <w:tcW w:w="7744" w:type="dxa"/>
            <w:vAlign w:val="top"/>
            <w:gridSpan w:val="3"/>
          </w:tcPr>
          <w:p>
            <w:pPr>
              <w:pStyle w:val="TableText"/>
              <w:spacing w:before="235" w:line="229" w:lineRule="auto"/>
              <w:jc w:val="right"/>
              <w:rPr/>
            </w:pPr>
            <w:r>
              <w:rPr>
                <w:spacing w:val="2"/>
              </w:rPr>
              <w:t>依据《中华人民共和国旅游法》第一百条的规定处罚，参照本基准第</w:t>
            </w:r>
            <w:r>
              <w:rPr>
                <w:spacing w:val="-35"/>
              </w:rPr>
              <w:t xml:space="preserve"> </w:t>
            </w:r>
            <w:r>
              <w:rPr>
                <w:spacing w:val="2"/>
              </w:rPr>
              <w:t>218</w:t>
            </w:r>
            <w:r>
              <w:rPr>
                <w:spacing w:val="-32"/>
              </w:rPr>
              <w:t xml:space="preserve"> </w:t>
            </w:r>
            <w:r>
              <w:rPr>
                <w:spacing w:val="2"/>
              </w:rPr>
              <w:t>项进行裁量。</w:t>
            </w:r>
          </w:p>
        </w:tc>
      </w:tr>
      <w:tr>
        <w:trPr>
          <w:trHeight w:val="1267" w:hRule="atLeast"/>
        </w:trPr>
        <w:tc>
          <w:tcPr>
            <w:tcW w:w="473" w:type="dxa"/>
            <w:vAlign w:val="top"/>
            <w:vMerge w:val="continue"/>
            <w:tcBorders>
              <w:top w:val="nil"/>
              <w:bottom w:val="nil"/>
            </w:tcBorders>
          </w:tcPr>
          <w:p>
            <w:pPr>
              <w:rPr>
                <w:rFonts w:ascii="Arial"/>
                <w:sz w:val="21"/>
              </w:rPr>
            </w:pPr>
            <w:r/>
          </w:p>
        </w:tc>
        <w:tc>
          <w:tcPr>
            <w:tcW w:w="1304" w:type="dxa"/>
            <w:vAlign w:val="top"/>
            <w:vMerge w:val="continue"/>
            <w:tcBorders>
              <w:top w:val="nil"/>
              <w:bottom w:val="nil"/>
            </w:tcBorders>
          </w:tcPr>
          <w:p>
            <w:pPr>
              <w:rPr>
                <w:rFonts w:ascii="Arial"/>
                <w:sz w:val="21"/>
              </w:rPr>
            </w:pPr>
            <w:r/>
          </w:p>
        </w:tc>
        <w:tc>
          <w:tcPr>
            <w:tcW w:w="5460" w:type="dxa"/>
            <w:vAlign w:val="top"/>
            <w:vMerge w:val="continue"/>
            <w:tcBorders>
              <w:top w:val="nil"/>
              <w:bottom w:val="nil"/>
            </w:tcBorders>
          </w:tcPr>
          <w:p>
            <w:pPr>
              <w:rPr>
                <w:rFonts w:ascii="Arial"/>
                <w:sz w:val="21"/>
              </w:rPr>
            </w:pPr>
            <w:r/>
          </w:p>
        </w:tc>
        <w:tc>
          <w:tcPr>
            <w:tcW w:w="937" w:type="dxa"/>
            <w:vAlign w:val="top"/>
          </w:tcPr>
          <w:p>
            <w:pPr>
              <w:spacing w:line="468" w:lineRule="auto"/>
              <w:rPr>
                <w:rFonts w:ascii="Arial"/>
                <w:sz w:val="21"/>
              </w:rPr>
            </w:pPr>
            <w:r/>
          </w:p>
          <w:p>
            <w:pPr>
              <w:pStyle w:val="TableText"/>
              <w:ind w:left="58"/>
              <w:spacing w:before="65" w:line="231" w:lineRule="auto"/>
              <w:rPr/>
            </w:pPr>
            <w:r>
              <w:rPr>
                <w:spacing w:val="6"/>
              </w:rPr>
              <w:t>从轻处罚</w:t>
            </w:r>
          </w:p>
        </w:tc>
        <w:tc>
          <w:tcPr>
            <w:tcW w:w="2615" w:type="dxa"/>
            <w:vAlign w:val="top"/>
          </w:tcPr>
          <w:p>
            <w:pPr>
              <w:spacing w:line="314" w:lineRule="auto"/>
              <w:rPr>
                <w:rFonts w:ascii="Arial"/>
                <w:sz w:val="21"/>
              </w:rPr>
            </w:pPr>
            <w:r/>
          </w:p>
          <w:p>
            <w:pPr>
              <w:pStyle w:val="TableText"/>
              <w:ind w:left="139" w:right="14"/>
              <w:spacing w:before="65" w:line="260" w:lineRule="auto"/>
              <w:rPr/>
            </w:pPr>
            <w:r>
              <w:rPr>
                <w:spacing w:val="23"/>
              </w:rPr>
              <w:t>首次实施该条所列违法行</w:t>
            </w:r>
            <w:r>
              <w:rPr>
                <w:spacing w:val="2"/>
              </w:rPr>
              <w:t xml:space="preserve"> </w:t>
            </w:r>
            <w:r>
              <w:rPr>
                <w:spacing w:val="-2"/>
              </w:rPr>
              <w:t>为的。</w:t>
            </w:r>
          </w:p>
        </w:tc>
        <w:tc>
          <w:tcPr>
            <w:tcW w:w="4192" w:type="dxa"/>
            <w:vAlign w:val="top"/>
          </w:tcPr>
          <w:p>
            <w:pPr>
              <w:pStyle w:val="TableText"/>
              <w:ind w:left="27" w:right="13" w:firstLine="1"/>
              <w:spacing w:before="69" w:line="273" w:lineRule="auto"/>
              <w:jc w:val="both"/>
              <w:rPr/>
            </w:pPr>
            <w:r>
              <w:rPr>
                <w:spacing w:val="7"/>
              </w:rPr>
              <w:t>处</w:t>
            </w:r>
            <w:r>
              <w:rPr>
                <w:spacing w:val="-23"/>
              </w:rPr>
              <w:t xml:space="preserve"> </w:t>
            </w:r>
            <w:r>
              <w:rPr>
                <w:spacing w:val="7"/>
              </w:rPr>
              <w:t>3</w:t>
            </w:r>
            <w:r>
              <w:rPr>
                <w:spacing w:val="-28"/>
              </w:rPr>
              <w:t xml:space="preserve"> </w:t>
            </w:r>
            <w:r>
              <w:rPr>
                <w:spacing w:val="7"/>
              </w:rPr>
              <w:t>万元以上</w:t>
            </w:r>
            <w:r>
              <w:rPr>
                <w:spacing w:val="-20"/>
              </w:rPr>
              <w:t xml:space="preserve"> </w:t>
            </w:r>
            <w:r>
              <w:rPr>
                <w:spacing w:val="7"/>
              </w:rPr>
              <w:t>15</w:t>
            </w:r>
            <w:r>
              <w:rPr>
                <w:spacing w:val="-28"/>
              </w:rPr>
              <w:t xml:space="preserve"> </w:t>
            </w:r>
            <w:r>
              <w:rPr>
                <w:spacing w:val="7"/>
              </w:rPr>
              <w:t>万元以下的罚款，并责令限</w:t>
            </w:r>
            <w:r>
              <w:rPr/>
              <w:t xml:space="preserve"> </w:t>
            </w:r>
            <w:r>
              <w:rPr>
                <w:spacing w:val="7"/>
              </w:rPr>
              <w:t>期停业整顿；对直接负责的主管人员和其他直</w:t>
            </w:r>
            <w:r>
              <w:rPr>
                <w:spacing w:val="2"/>
              </w:rPr>
              <w:t xml:space="preserve"> </w:t>
            </w:r>
            <w:r>
              <w:rPr>
                <w:spacing w:val="7"/>
              </w:rPr>
              <w:t>接责任人员，处</w:t>
            </w:r>
            <w:r>
              <w:rPr>
                <w:spacing w:val="-30"/>
              </w:rPr>
              <w:t xml:space="preserve"> </w:t>
            </w:r>
            <w:r>
              <w:rPr>
                <w:spacing w:val="7"/>
              </w:rPr>
              <w:t>2000</w:t>
            </w:r>
            <w:r>
              <w:rPr>
                <w:spacing w:val="-24"/>
              </w:rPr>
              <w:t xml:space="preserve"> </w:t>
            </w:r>
            <w:r>
              <w:rPr>
                <w:spacing w:val="7"/>
              </w:rPr>
              <w:t>元以上</w:t>
            </w:r>
            <w:r>
              <w:rPr>
                <w:spacing w:val="-20"/>
              </w:rPr>
              <w:t xml:space="preserve"> </w:t>
            </w:r>
            <w:r>
              <w:rPr>
                <w:spacing w:val="7"/>
              </w:rPr>
              <w:t>1</w:t>
            </w:r>
            <w:r>
              <w:rPr>
                <w:spacing w:val="-28"/>
              </w:rPr>
              <w:t xml:space="preserve"> </w:t>
            </w:r>
            <w:r>
              <w:rPr>
                <w:spacing w:val="7"/>
              </w:rPr>
              <w:t>万元以下的罚</w:t>
            </w:r>
            <w:r>
              <w:rPr/>
              <w:t xml:space="preserve"> </w:t>
            </w:r>
            <w:r>
              <w:rPr>
                <w:spacing w:val="7"/>
              </w:rPr>
              <w:t>款，并暂扣导游证。</w:t>
            </w:r>
          </w:p>
        </w:tc>
      </w:tr>
      <w:tr>
        <w:trPr>
          <w:trHeight w:val="1267" w:hRule="atLeast"/>
        </w:trPr>
        <w:tc>
          <w:tcPr>
            <w:tcW w:w="473" w:type="dxa"/>
            <w:vAlign w:val="top"/>
            <w:vMerge w:val="continue"/>
            <w:tcBorders>
              <w:top w:val="nil"/>
              <w:bottom w:val="nil"/>
            </w:tcBorders>
          </w:tcPr>
          <w:p>
            <w:pPr>
              <w:rPr>
                <w:rFonts w:ascii="Arial"/>
                <w:sz w:val="21"/>
              </w:rPr>
            </w:pPr>
            <w:r/>
          </w:p>
        </w:tc>
        <w:tc>
          <w:tcPr>
            <w:tcW w:w="1304" w:type="dxa"/>
            <w:vAlign w:val="top"/>
            <w:vMerge w:val="continue"/>
            <w:tcBorders>
              <w:top w:val="nil"/>
              <w:bottom w:val="nil"/>
            </w:tcBorders>
          </w:tcPr>
          <w:p>
            <w:pPr>
              <w:rPr>
                <w:rFonts w:ascii="Arial"/>
                <w:sz w:val="21"/>
              </w:rPr>
            </w:pPr>
            <w:r/>
          </w:p>
        </w:tc>
        <w:tc>
          <w:tcPr>
            <w:tcW w:w="5460" w:type="dxa"/>
            <w:vAlign w:val="top"/>
            <w:vMerge w:val="continue"/>
            <w:tcBorders>
              <w:top w:val="nil"/>
              <w:bottom w:val="nil"/>
            </w:tcBorders>
          </w:tcPr>
          <w:p>
            <w:pPr>
              <w:rPr>
                <w:rFonts w:ascii="Arial"/>
                <w:sz w:val="21"/>
              </w:rPr>
            </w:pPr>
            <w:r/>
          </w:p>
        </w:tc>
        <w:tc>
          <w:tcPr>
            <w:tcW w:w="937" w:type="dxa"/>
            <w:vAlign w:val="top"/>
          </w:tcPr>
          <w:p>
            <w:pPr>
              <w:spacing w:line="313" w:lineRule="auto"/>
              <w:rPr>
                <w:rFonts w:ascii="Arial"/>
                <w:sz w:val="21"/>
              </w:rPr>
            </w:pPr>
            <w:r/>
          </w:p>
          <w:p>
            <w:pPr>
              <w:pStyle w:val="TableText"/>
              <w:ind w:left="62"/>
              <w:spacing w:before="65" w:line="232" w:lineRule="auto"/>
              <w:rPr/>
            </w:pPr>
            <w:r>
              <w:rPr>
                <w:spacing w:val="5"/>
              </w:rPr>
              <w:t>一般处罚</w:t>
            </w:r>
          </w:p>
        </w:tc>
        <w:tc>
          <w:tcPr>
            <w:tcW w:w="2615" w:type="dxa"/>
            <w:vAlign w:val="top"/>
          </w:tcPr>
          <w:p>
            <w:pPr>
              <w:spacing w:line="313" w:lineRule="auto"/>
              <w:rPr>
                <w:rFonts w:ascii="Arial"/>
                <w:sz w:val="21"/>
              </w:rPr>
            </w:pPr>
            <w:r/>
          </w:p>
          <w:p>
            <w:pPr>
              <w:pStyle w:val="TableText"/>
              <w:ind w:left="33" w:right="11" w:firstLine="2"/>
              <w:spacing w:before="65" w:line="259" w:lineRule="auto"/>
              <w:rPr/>
            </w:pPr>
            <w:r>
              <w:rPr>
                <w:spacing w:val="10"/>
              </w:rPr>
              <w:t>1</w:t>
            </w:r>
            <w:r>
              <w:rPr>
                <w:spacing w:val="-11"/>
              </w:rPr>
              <w:t xml:space="preserve"> </w:t>
            </w:r>
            <w:r>
              <w:rPr>
                <w:spacing w:val="10"/>
              </w:rPr>
              <w:t>年内</w:t>
            </w:r>
            <w:r>
              <w:rPr>
                <w:spacing w:val="-26"/>
              </w:rPr>
              <w:t xml:space="preserve"> </w:t>
            </w:r>
            <w:r>
              <w:rPr>
                <w:spacing w:val="10"/>
              </w:rPr>
              <w:t>2</w:t>
            </w:r>
            <w:r>
              <w:rPr>
                <w:spacing w:val="-22"/>
              </w:rPr>
              <w:t xml:space="preserve"> </w:t>
            </w:r>
            <w:r>
              <w:rPr>
                <w:spacing w:val="10"/>
              </w:rPr>
              <w:t>次实施该条所列违</w:t>
            </w:r>
            <w:r>
              <w:rPr/>
              <w:t xml:space="preserve"> </w:t>
            </w:r>
            <w:r>
              <w:rPr>
                <w:spacing w:val="3"/>
              </w:rPr>
              <w:t>法行为的。</w:t>
            </w:r>
          </w:p>
        </w:tc>
        <w:tc>
          <w:tcPr>
            <w:tcW w:w="4192" w:type="dxa"/>
            <w:vAlign w:val="top"/>
          </w:tcPr>
          <w:p>
            <w:pPr>
              <w:pStyle w:val="TableText"/>
              <w:ind w:left="27" w:right="13" w:firstLine="1"/>
              <w:spacing w:before="69" w:line="273" w:lineRule="auto"/>
              <w:jc w:val="both"/>
              <w:rPr/>
            </w:pPr>
            <w:r>
              <w:rPr>
                <w:spacing w:val="3"/>
              </w:rPr>
              <w:t>处</w:t>
            </w:r>
            <w:r>
              <w:rPr>
                <w:spacing w:val="-25"/>
              </w:rPr>
              <w:t xml:space="preserve"> </w:t>
            </w:r>
            <w:r>
              <w:rPr>
                <w:spacing w:val="3"/>
              </w:rPr>
              <w:t>15</w:t>
            </w:r>
            <w:r>
              <w:rPr>
                <w:spacing w:val="-28"/>
              </w:rPr>
              <w:t xml:space="preserve"> </w:t>
            </w:r>
            <w:r>
              <w:rPr>
                <w:spacing w:val="3"/>
              </w:rPr>
              <w:t>万元以上</w:t>
            </w:r>
            <w:r>
              <w:rPr>
                <w:spacing w:val="-36"/>
              </w:rPr>
              <w:t xml:space="preserve"> </w:t>
            </w:r>
            <w:r>
              <w:rPr>
                <w:spacing w:val="3"/>
              </w:rPr>
              <w:t>30</w:t>
            </w:r>
            <w:r>
              <w:rPr>
                <w:spacing w:val="-31"/>
              </w:rPr>
              <w:t xml:space="preserve"> </w:t>
            </w:r>
            <w:r>
              <w:rPr>
                <w:spacing w:val="3"/>
              </w:rPr>
              <w:t>万元以下的罚款，并责令限</w:t>
            </w:r>
            <w:r>
              <w:rPr/>
              <w:t xml:space="preserve"> </w:t>
            </w:r>
            <w:r>
              <w:rPr>
                <w:spacing w:val="7"/>
              </w:rPr>
              <w:t>期停业整顿；对直接负责的主管人员和其他直</w:t>
            </w:r>
            <w:r>
              <w:rPr>
                <w:spacing w:val="2"/>
              </w:rPr>
              <w:t xml:space="preserve"> </w:t>
            </w:r>
            <w:r>
              <w:rPr>
                <w:spacing w:val="2"/>
              </w:rPr>
              <w:t>接责任人员，处</w:t>
            </w:r>
            <w:r>
              <w:rPr>
                <w:spacing w:val="-11"/>
              </w:rPr>
              <w:t xml:space="preserve"> </w:t>
            </w:r>
            <w:r>
              <w:rPr>
                <w:spacing w:val="2"/>
              </w:rPr>
              <w:t>1</w:t>
            </w:r>
            <w:r>
              <w:rPr>
                <w:spacing w:val="-31"/>
              </w:rPr>
              <w:t xml:space="preserve"> </w:t>
            </w:r>
            <w:r>
              <w:rPr>
                <w:spacing w:val="2"/>
              </w:rPr>
              <w:t>万元以上</w:t>
            </w:r>
            <w:r>
              <w:rPr>
                <w:spacing w:val="-25"/>
              </w:rPr>
              <w:t xml:space="preserve"> </w:t>
            </w:r>
            <w:r>
              <w:rPr>
                <w:spacing w:val="2"/>
              </w:rPr>
              <w:t>1.5</w:t>
            </w:r>
            <w:r>
              <w:rPr>
                <w:spacing w:val="-30"/>
              </w:rPr>
              <w:t xml:space="preserve"> </w:t>
            </w:r>
            <w:r>
              <w:rPr>
                <w:spacing w:val="2"/>
              </w:rPr>
              <w:t>万元以下的罚</w:t>
            </w:r>
            <w:r>
              <w:rPr/>
              <w:t xml:space="preserve"> </w:t>
            </w:r>
            <w:r>
              <w:rPr>
                <w:spacing w:val="7"/>
              </w:rPr>
              <w:t>款，并暂扣导游证。</w:t>
            </w:r>
          </w:p>
        </w:tc>
      </w:tr>
      <w:tr>
        <w:trPr>
          <w:trHeight w:val="1205" w:hRule="atLeast"/>
        </w:trPr>
        <w:tc>
          <w:tcPr>
            <w:tcW w:w="473" w:type="dxa"/>
            <w:vAlign w:val="top"/>
            <w:vMerge w:val="continue"/>
            <w:tcBorders>
              <w:top w:val="nil"/>
            </w:tcBorders>
          </w:tcPr>
          <w:p>
            <w:pPr>
              <w:rPr>
                <w:rFonts w:ascii="Arial"/>
                <w:sz w:val="21"/>
              </w:rPr>
            </w:pPr>
            <w:r/>
          </w:p>
        </w:tc>
        <w:tc>
          <w:tcPr>
            <w:tcW w:w="1304" w:type="dxa"/>
            <w:vAlign w:val="top"/>
            <w:vMerge w:val="continue"/>
            <w:tcBorders>
              <w:top w:val="nil"/>
            </w:tcBorders>
          </w:tcPr>
          <w:p>
            <w:pPr>
              <w:rPr>
                <w:rFonts w:ascii="Arial"/>
                <w:sz w:val="21"/>
              </w:rPr>
            </w:pPr>
            <w:r/>
          </w:p>
        </w:tc>
        <w:tc>
          <w:tcPr>
            <w:tcW w:w="5460" w:type="dxa"/>
            <w:vAlign w:val="top"/>
            <w:vMerge w:val="continue"/>
            <w:tcBorders>
              <w:top w:val="nil"/>
            </w:tcBorders>
          </w:tcPr>
          <w:p>
            <w:pPr>
              <w:rPr>
                <w:rFonts w:ascii="Arial"/>
                <w:sz w:val="21"/>
              </w:rPr>
            </w:pPr>
            <w:r/>
          </w:p>
        </w:tc>
        <w:tc>
          <w:tcPr>
            <w:tcW w:w="937" w:type="dxa"/>
            <w:vAlign w:val="top"/>
          </w:tcPr>
          <w:p>
            <w:pPr>
              <w:spacing w:line="440" w:lineRule="auto"/>
              <w:rPr>
                <w:rFonts w:ascii="Arial"/>
                <w:sz w:val="21"/>
              </w:rPr>
            </w:pPr>
            <w:r/>
          </w:p>
          <w:p>
            <w:pPr>
              <w:pStyle w:val="TableText"/>
              <w:ind w:left="58"/>
              <w:spacing w:before="65" w:line="232" w:lineRule="auto"/>
              <w:rPr/>
            </w:pPr>
            <w:r>
              <w:rPr>
                <w:spacing w:val="6"/>
              </w:rPr>
              <w:t>从重处罚</w:t>
            </w:r>
          </w:p>
        </w:tc>
        <w:tc>
          <w:tcPr>
            <w:tcW w:w="2615" w:type="dxa"/>
            <w:vAlign w:val="top"/>
          </w:tcPr>
          <w:p>
            <w:pPr>
              <w:pStyle w:val="TableText"/>
              <w:ind w:left="26" w:right="11" w:firstLine="8"/>
              <w:spacing w:before="196" w:line="269" w:lineRule="auto"/>
              <w:jc w:val="both"/>
              <w:rPr/>
            </w:pPr>
            <w:r>
              <w:rPr>
                <w:spacing w:val="10"/>
              </w:rPr>
              <w:t>1</w:t>
            </w:r>
            <w:r>
              <w:rPr>
                <w:spacing w:val="-13"/>
              </w:rPr>
              <w:t xml:space="preserve"> </w:t>
            </w:r>
            <w:r>
              <w:rPr>
                <w:spacing w:val="10"/>
              </w:rPr>
              <w:t>年内</w:t>
            </w:r>
            <w:r>
              <w:rPr>
                <w:spacing w:val="-24"/>
              </w:rPr>
              <w:t xml:space="preserve"> </w:t>
            </w:r>
            <w:r>
              <w:rPr>
                <w:spacing w:val="10"/>
              </w:rPr>
              <w:t>3</w:t>
            </w:r>
            <w:r>
              <w:rPr>
                <w:spacing w:val="-22"/>
              </w:rPr>
              <w:t xml:space="preserve"> </w:t>
            </w:r>
            <w:r>
              <w:rPr>
                <w:spacing w:val="10"/>
              </w:rPr>
              <w:t>次以上实施该条所</w:t>
            </w:r>
            <w:r>
              <w:rPr/>
              <w:t xml:space="preserve"> </w:t>
            </w:r>
            <w:r>
              <w:rPr>
                <w:spacing w:val="14"/>
              </w:rPr>
              <w:t>列违法行为的；造成旅游者</w:t>
            </w:r>
            <w:r>
              <w:rPr>
                <w:spacing w:val="2"/>
              </w:rPr>
              <w:t xml:space="preserve"> </w:t>
            </w:r>
            <w:r>
              <w:rPr>
                <w:spacing w:val="7"/>
              </w:rPr>
              <w:t>滞留等严重后果的。</w:t>
            </w:r>
          </w:p>
        </w:tc>
        <w:tc>
          <w:tcPr>
            <w:tcW w:w="4192" w:type="dxa"/>
            <w:vAlign w:val="top"/>
          </w:tcPr>
          <w:p>
            <w:pPr>
              <w:pStyle w:val="TableText"/>
              <w:ind w:left="24" w:right="13" w:firstLine="33"/>
              <w:spacing w:before="196" w:line="268" w:lineRule="auto"/>
              <w:jc w:val="both"/>
              <w:rPr/>
            </w:pPr>
            <w:r>
              <w:rPr>
                <w:spacing w:val="5"/>
              </w:rPr>
              <w:t>吊销旅行社业务经营许可证；对直接负责的主</w:t>
            </w:r>
            <w:r>
              <w:rPr>
                <w:spacing w:val="12"/>
              </w:rPr>
              <w:t xml:space="preserve"> </w:t>
            </w:r>
            <w:r>
              <w:rPr>
                <w:spacing w:val="4"/>
              </w:rPr>
              <w:t>管人员和其他直接责任人员，处</w:t>
            </w:r>
            <w:r>
              <w:rPr>
                <w:spacing w:val="-5"/>
              </w:rPr>
              <w:t xml:space="preserve"> </w:t>
            </w:r>
            <w:r>
              <w:rPr>
                <w:spacing w:val="4"/>
              </w:rPr>
              <w:t>1.5</w:t>
            </w:r>
            <w:r>
              <w:rPr>
                <w:spacing w:val="-31"/>
              </w:rPr>
              <w:t xml:space="preserve"> </w:t>
            </w:r>
            <w:r>
              <w:rPr>
                <w:spacing w:val="4"/>
              </w:rPr>
              <w:t>万元以上</w:t>
            </w:r>
            <w:r>
              <w:rPr/>
              <w:t xml:space="preserve"> </w:t>
            </w:r>
            <w:r>
              <w:rPr>
                <w:spacing w:val="7"/>
              </w:rPr>
              <w:t>2</w:t>
            </w:r>
            <w:r>
              <w:rPr>
                <w:spacing w:val="-30"/>
              </w:rPr>
              <w:t xml:space="preserve"> </w:t>
            </w:r>
            <w:r>
              <w:rPr>
                <w:spacing w:val="7"/>
              </w:rPr>
              <w:t>万元以下的罚款，并吊销导游证。</w:t>
            </w:r>
          </w:p>
        </w:tc>
      </w:tr>
      <w:tr>
        <w:trPr>
          <w:trHeight w:val="736" w:hRule="atLeast"/>
        </w:trPr>
        <w:tc>
          <w:tcPr>
            <w:tcW w:w="473" w:type="dxa"/>
            <w:vAlign w:val="top"/>
            <w:vMerge w:val="restart"/>
            <w:tcBorders>
              <w:bottom w:val="nil"/>
            </w:tcBorders>
          </w:tcPr>
          <w:p>
            <w:pPr>
              <w:spacing w:line="291" w:lineRule="auto"/>
              <w:rPr>
                <w:rFonts w:ascii="Arial"/>
                <w:sz w:val="21"/>
              </w:rPr>
            </w:pPr>
            <w:r/>
          </w:p>
          <w:p>
            <w:pPr>
              <w:spacing w:line="291" w:lineRule="auto"/>
              <w:rPr>
                <w:rFonts w:ascii="Arial"/>
                <w:sz w:val="21"/>
              </w:rPr>
            </w:pPr>
            <w:r/>
          </w:p>
          <w:p>
            <w:pPr>
              <w:spacing w:line="292" w:lineRule="auto"/>
              <w:rPr>
                <w:rFonts w:ascii="Arial"/>
                <w:sz w:val="21"/>
              </w:rPr>
            </w:pPr>
            <w:r/>
          </w:p>
          <w:p>
            <w:pPr>
              <w:pStyle w:val="TableText"/>
              <w:ind w:left="130"/>
              <w:spacing w:before="65" w:line="186" w:lineRule="auto"/>
              <w:rPr/>
            </w:pPr>
            <w:r>
              <w:rPr>
                <w:spacing w:val="1"/>
              </w:rPr>
              <w:t>249</w:t>
            </w:r>
          </w:p>
        </w:tc>
        <w:tc>
          <w:tcPr>
            <w:tcW w:w="1304" w:type="dxa"/>
            <w:vAlign w:val="top"/>
            <w:vMerge w:val="restart"/>
            <w:tcBorders>
              <w:bottom w:val="nil"/>
            </w:tcBorders>
          </w:tcPr>
          <w:p>
            <w:pPr>
              <w:pStyle w:val="TableText"/>
              <w:ind w:left="23" w:right="14" w:firstLine="1"/>
              <w:spacing w:before="126" w:line="279" w:lineRule="auto"/>
              <w:jc w:val="both"/>
              <w:rPr/>
            </w:pPr>
            <w:r>
              <w:rPr>
                <w:spacing w:val="9"/>
              </w:rPr>
              <w:t>导游在执业过</w:t>
            </w:r>
            <w:r>
              <w:rPr>
                <w:spacing w:val="4"/>
              </w:rPr>
              <w:t xml:space="preserve"> </w:t>
            </w:r>
            <w:r>
              <w:rPr>
                <w:spacing w:val="10"/>
              </w:rPr>
              <w:t>程中擅自安排</w:t>
            </w:r>
            <w:r>
              <w:rPr/>
              <w:t xml:space="preserve"> </w:t>
            </w:r>
            <w:r>
              <w:rPr>
                <w:spacing w:val="10"/>
              </w:rPr>
              <w:t>购物活动或者</w:t>
            </w:r>
            <w:r>
              <w:rPr/>
              <w:t xml:space="preserve"> </w:t>
            </w:r>
            <w:r>
              <w:rPr>
                <w:spacing w:val="10"/>
              </w:rPr>
              <w:t>另行付费旅游</w:t>
            </w:r>
            <w:r>
              <w:rPr/>
              <w:t xml:space="preserve"> </w:t>
            </w:r>
            <w:r>
              <w:rPr>
                <w:spacing w:val="10"/>
              </w:rPr>
              <w:t>项目等违规行</w:t>
            </w:r>
            <w:r>
              <w:rPr/>
              <w:t xml:space="preserve"> </w:t>
            </w:r>
            <w:r>
              <w:rPr/>
              <w:t>为</w:t>
            </w:r>
          </w:p>
        </w:tc>
        <w:tc>
          <w:tcPr>
            <w:tcW w:w="5460" w:type="dxa"/>
            <w:vAlign w:val="top"/>
            <w:vMerge w:val="restart"/>
            <w:tcBorders>
              <w:bottom w:val="nil"/>
            </w:tcBorders>
          </w:tcPr>
          <w:p>
            <w:pPr>
              <w:pStyle w:val="TableText"/>
              <w:ind w:left="25"/>
              <w:spacing w:before="77" w:line="232" w:lineRule="auto"/>
              <w:rPr/>
            </w:pPr>
            <w:r>
              <w:rPr>
                <w:spacing w:val="6"/>
              </w:rPr>
              <w:t>《导游管理办法》</w:t>
            </w:r>
          </w:p>
          <w:p>
            <w:pPr>
              <w:pStyle w:val="TableText"/>
              <w:ind w:left="26" w:firstLine="8"/>
              <w:spacing w:before="28" w:line="252" w:lineRule="auto"/>
              <w:rPr/>
            </w:pPr>
            <w:r>
              <w:rPr>
                <w:spacing w:val="1"/>
              </w:rPr>
              <w:t>第三十二条第一款第（六）项：导游违反本</w:t>
            </w:r>
            <w:r>
              <w:rPr/>
              <w:t>办法有关规定的，</w:t>
            </w:r>
            <w:r>
              <w:rPr/>
              <w:t xml:space="preserve"> </w:t>
            </w:r>
            <w:r>
              <w:rPr>
                <w:spacing w:val="8"/>
              </w:rPr>
              <w:t>依照下列规定处理</w:t>
            </w:r>
            <w:r>
              <w:rPr>
                <w:spacing w:val="-6"/>
              </w:rPr>
              <w:t>：（</w:t>
            </w:r>
            <w:r>
              <w:rPr>
                <w:spacing w:val="8"/>
              </w:rPr>
              <w:t>六）违反本办法第二十三条第（三）</w:t>
            </w:r>
            <w:r>
              <w:rPr>
                <w:spacing w:val="1"/>
              </w:rPr>
              <w:t xml:space="preserve"> </w:t>
            </w:r>
            <w:r>
              <w:rPr>
                <w:spacing w:val="6"/>
              </w:rPr>
              <w:t>项至第（六）项规定的，依据《旅游法》第九十八条的规定</w:t>
            </w:r>
            <w:r>
              <w:rPr>
                <w:spacing w:val="11"/>
              </w:rPr>
              <w:t xml:space="preserve"> </w:t>
            </w:r>
            <w:r>
              <w:rPr>
                <w:spacing w:val="-1"/>
              </w:rPr>
              <w:t>处罚。</w:t>
            </w:r>
          </w:p>
          <w:p>
            <w:pPr>
              <w:pStyle w:val="TableText"/>
              <w:ind w:left="34"/>
              <w:spacing w:before="298" w:line="228" w:lineRule="auto"/>
              <w:rPr/>
            </w:pPr>
            <w:r>
              <w:rPr>
                <w:spacing w:val="8"/>
              </w:rPr>
              <w:t>第二十三条第（三）项至第（六）项：导游在执业过程中不</w:t>
            </w:r>
          </w:p>
        </w:tc>
        <w:tc>
          <w:tcPr>
            <w:tcW w:w="7744" w:type="dxa"/>
            <w:vAlign w:val="top"/>
            <w:gridSpan w:val="3"/>
          </w:tcPr>
          <w:p>
            <w:pPr>
              <w:pStyle w:val="TableText"/>
              <w:ind w:left="28" w:right="15" w:hanging="2"/>
              <w:spacing w:before="115" w:line="262" w:lineRule="auto"/>
              <w:rPr/>
            </w:pPr>
            <w:r>
              <w:rPr>
                <w:spacing w:val="7"/>
              </w:rPr>
              <w:t>依据《中华人民共和国旅游法》第九十八条的规定处罚，参照本基准第</w:t>
            </w:r>
            <w:r>
              <w:rPr>
                <w:spacing w:val="-38"/>
              </w:rPr>
              <w:t xml:space="preserve"> </w:t>
            </w:r>
            <w:r>
              <w:rPr>
                <w:spacing w:val="7"/>
              </w:rPr>
              <w:t>216</w:t>
            </w:r>
            <w:r>
              <w:rPr>
                <w:spacing w:val="-29"/>
              </w:rPr>
              <w:t xml:space="preserve"> </w:t>
            </w:r>
            <w:r>
              <w:rPr>
                <w:spacing w:val="6"/>
              </w:rPr>
              <w:t>项进行裁</w:t>
            </w:r>
            <w:r>
              <w:rPr/>
              <w:t xml:space="preserve"> </w:t>
            </w:r>
            <w:r>
              <w:rPr>
                <w:spacing w:val="-5"/>
              </w:rPr>
              <w:t>量。</w:t>
            </w:r>
          </w:p>
        </w:tc>
      </w:tr>
      <w:tr>
        <w:trPr>
          <w:trHeight w:val="1270" w:hRule="atLeast"/>
        </w:trPr>
        <w:tc>
          <w:tcPr>
            <w:tcW w:w="473" w:type="dxa"/>
            <w:vAlign w:val="top"/>
            <w:vMerge w:val="continue"/>
            <w:tcBorders>
              <w:top w:val="nil"/>
            </w:tcBorders>
          </w:tcPr>
          <w:p>
            <w:pPr>
              <w:rPr>
                <w:rFonts w:ascii="Arial"/>
                <w:sz w:val="21"/>
              </w:rPr>
            </w:pPr>
            <w:r/>
          </w:p>
        </w:tc>
        <w:tc>
          <w:tcPr>
            <w:tcW w:w="1304" w:type="dxa"/>
            <w:vAlign w:val="top"/>
            <w:vMerge w:val="continue"/>
            <w:tcBorders>
              <w:top w:val="nil"/>
            </w:tcBorders>
          </w:tcPr>
          <w:p>
            <w:pPr>
              <w:rPr>
                <w:rFonts w:ascii="Arial"/>
                <w:sz w:val="21"/>
              </w:rPr>
            </w:pPr>
            <w:r/>
          </w:p>
        </w:tc>
        <w:tc>
          <w:tcPr>
            <w:tcW w:w="5460" w:type="dxa"/>
            <w:vAlign w:val="top"/>
            <w:vMerge w:val="continue"/>
            <w:tcBorders>
              <w:top w:val="nil"/>
            </w:tcBorders>
          </w:tcPr>
          <w:p>
            <w:pPr>
              <w:rPr>
                <w:rFonts w:ascii="Arial"/>
                <w:sz w:val="21"/>
              </w:rPr>
            </w:pPr>
            <w:r/>
          </w:p>
        </w:tc>
        <w:tc>
          <w:tcPr>
            <w:tcW w:w="937" w:type="dxa"/>
            <w:vAlign w:val="top"/>
          </w:tcPr>
          <w:p>
            <w:pPr>
              <w:spacing w:line="471" w:lineRule="auto"/>
              <w:rPr>
                <w:rFonts w:ascii="Arial"/>
                <w:sz w:val="21"/>
              </w:rPr>
            </w:pPr>
            <w:r/>
          </w:p>
          <w:p>
            <w:pPr>
              <w:pStyle w:val="TableText"/>
              <w:ind w:left="58"/>
              <w:spacing w:before="65" w:line="231" w:lineRule="auto"/>
              <w:rPr/>
            </w:pPr>
            <w:r>
              <w:rPr>
                <w:spacing w:val="6"/>
              </w:rPr>
              <w:t>从轻处罚</w:t>
            </w:r>
          </w:p>
        </w:tc>
        <w:tc>
          <w:tcPr>
            <w:tcW w:w="2615" w:type="dxa"/>
            <w:vAlign w:val="top"/>
          </w:tcPr>
          <w:p>
            <w:pPr>
              <w:spacing w:line="471" w:lineRule="auto"/>
              <w:rPr>
                <w:rFonts w:ascii="Arial"/>
                <w:sz w:val="21"/>
              </w:rPr>
            </w:pPr>
            <w:r/>
          </w:p>
          <w:p>
            <w:pPr>
              <w:pStyle w:val="TableText"/>
              <w:ind w:left="28"/>
              <w:spacing w:before="65" w:line="231" w:lineRule="auto"/>
              <w:rPr/>
            </w:pPr>
            <w:r>
              <w:rPr>
                <w:spacing w:val="3"/>
              </w:rPr>
              <w:t>违法所得</w:t>
            </w:r>
            <w:r>
              <w:rPr>
                <w:spacing w:val="-21"/>
              </w:rPr>
              <w:t xml:space="preserve"> </w:t>
            </w:r>
            <w:r>
              <w:rPr>
                <w:spacing w:val="3"/>
              </w:rPr>
              <w:t>15</w:t>
            </w:r>
            <w:r>
              <w:rPr>
                <w:spacing w:val="-29"/>
              </w:rPr>
              <w:t xml:space="preserve"> </w:t>
            </w:r>
            <w:r>
              <w:rPr>
                <w:spacing w:val="3"/>
              </w:rPr>
              <w:t>万元以下的。</w:t>
            </w:r>
          </w:p>
        </w:tc>
        <w:tc>
          <w:tcPr>
            <w:tcW w:w="4192" w:type="dxa"/>
            <w:vAlign w:val="top"/>
          </w:tcPr>
          <w:p>
            <w:pPr>
              <w:pStyle w:val="TableText"/>
              <w:ind w:left="28" w:right="13" w:firstLine="1"/>
              <w:spacing w:before="72" w:line="273" w:lineRule="auto"/>
              <w:rPr/>
            </w:pPr>
            <w:r>
              <w:rPr>
                <w:spacing w:val="5"/>
              </w:rPr>
              <w:t>没收违法所得，责令限期停业整顿，并处</w:t>
            </w:r>
            <w:r>
              <w:rPr>
                <w:spacing w:val="-28"/>
              </w:rPr>
              <w:t xml:space="preserve"> </w:t>
            </w:r>
            <w:r>
              <w:rPr>
                <w:spacing w:val="5"/>
              </w:rPr>
              <w:t>3</w:t>
            </w:r>
            <w:r>
              <w:rPr>
                <w:spacing w:val="-30"/>
              </w:rPr>
              <w:t xml:space="preserve"> </w:t>
            </w:r>
            <w:r>
              <w:rPr>
                <w:spacing w:val="5"/>
              </w:rPr>
              <w:t>万</w:t>
            </w:r>
            <w:r>
              <w:rPr/>
              <w:t xml:space="preserve"> </w:t>
            </w:r>
            <w:r>
              <w:rPr>
                <w:spacing w:val="9"/>
              </w:rPr>
              <w:t>元以上</w:t>
            </w:r>
            <w:r>
              <w:rPr>
                <w:spacing w:val="-11"/>
              </w:rPr>
              <w:t xml:space="preserve"> </w:t>
            </w:r>
            <w:r>
              <w:rPr>
                <w:spacing w:val="9"/>
              </w:rPr>
              <w:t>15</w:t>
            </w:r>
            <w:r>
              <w:rPr>
                <w:spacing w:val="-28"/>
              </w:rPr>
              <w:t xml:space="preserve"> </w:t>
            </w:r>
            <w:r>
              <w:rPr>
                <w:spacing w:val="9"/>
              </w:rPr>
              <w:t>万元以下的罚款；对直接负责的主</w:t>
            </w:r>
            <w:r>
              <w:rPr/>
              <w:t xml:space="preserve"> </w:t>
            </w:r>
            <w:r>
              <w:rPr>
                <w:spacing w:val="7"/>
              </w:rPr>
              <w:t>管人员和其他直接责任人员，没收违法所得，</w:t>
            </w:r>
            <w:r>
              <w:rPr>
                <w:spacing w:val="3"/>
              </w:rPr>
              <w:t xml:space="preserve"> </w:t>
            </w:r>
            <w:r>
              <w:rPr>
                <w:spacing w:val="3"/>
              </w:rPr>
              <w:t>处</w:t>
            </w:r>
            <w:r>
              <w:rPr>
                <w:spacing w:val="-34"/>
              </w:rPr>
              <w:t xml:space="preserve"> </w:t>
            </w:r>
            <w:r>
              <w:rPr>
                <w:spacing w:val="3"/>
              </w:rPr>
              <w:t>2000</w:t>
            </w:r>
            <w:r>
              <w:rPr>
                <w:spacing w:val="-29"/>
              </w:rPr>
              <w:t xml:space="preserve"> </w:t>
            </w:r>
            <w:r>
              <w:rPr>
                <w:spacing w:val="3"/>
              </w:rPr>
              <w:t>元以上</w:t>
            </w:r>
            <w:r>
              <w:rPr>
                <w:spacing w:val="-34"/>
              </w:rPr>
              <w:t xml:space="preserve"> </w:t>
            </w:r>
            <w:r>
              <w:rPr>
                <w:spacing w:val="3"/>
              </w:rPr>
              <w:t>5000</w:t>
            </w:r>
            <w:r>
              <w:rPr>
                <w:spacing w:val="-29"/>
              </w:rPr>
              <w:t xml:space="preserve"> </w:t>
            </w:r>
            <w:r>
              <w:rPr>
                <w:spacing w:val="3"/>
              </w:rPr>
              <w:t>元以下罚款，并暂扣导游</w:t>
            </w:r>
          </w:p>
        </w:tc>
      </w:tr>
    </w:tbl>
    <w:p>
      <w:pPr>
        <w:pStyle w:val="BodyText"/>
        <w:spacing w:line="263" w:lineRule="auto"/>
        <w:rPr>
          <w:sz w:val="21"/>
        </w:rPr>
      </w:pPr>
      <w:r/>
    </w:p>
    <w:p>
      <w:pPr>
        <w:pStyle w:val="BodyText"/>
        <w:ind w:left="6594"/>
        <w:spacing w:before="69" w:line="199" w:lineRule="auto"/>
        <w:rPr>
          <w:sz w:val="24"/>
          <w:szCs w:val="24"/>
        </w:rPr>
      </w:pPr>
      <w:r>
        <w:rPr>
          <w:sz w:val="24"/>
          <w:szCs w:val="24"/>
          <w:spacing w:val="5"/>
        </w:rPr>
        <w:t>-</w:t>
      </w:r>
      <w:r>
        <w:rPr>
          <w:sz w:val="24"/>
          <w:szCs w:val="24"/>
          <w:spacing w:val="12"/>
        </w:rPr>
        <w:t xml:space="preserve"> </w:t>
      </w:r>
      <w:r>
        <w:rPr>
          <w:sz w:val="24"/>
          <w:szCs w:val="24"/>
          <w:spacing w:val="5"/>
        </w:rPr>
        <w:t>174 -</w:t>
      </w:r>
    </w:p>
    <w:p>
      <w:pPr>
        <w:spacing w:line="199" w:lineRule="auto"/>
        <w:sectPr>
          <w:pgSz w:w="16839" w:h="11906"/>
          <w:pgMar w:top="400" w:right="393"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9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3"/>
        <w:gridCol w:w="1304"/>
        <w:gridCol w:w="5460"/>
        <w:gridCol w:w="937"/>
        <w:gridCol w:w="2615"/>
        <w:gridCol w:w="4192"/>
      </w:tblGrid>
      <w:tr>
        <w:trPr>
          <w:trHeight w:val="1210" w:hRule="atLeast"/>
        </w:trPr>
        <w:tc>
          <w:tcPr>
            <w:tcW w:w="473" w:type="dxa"/>
            <w:vAlign w:val="top"/>
            <w:vMerge w:val="restart"/>
            <w:tcBorders>
              <w:bottom w:val="nil"/>
            </w:tcBorders>
          </w:tcPr>
          <w:p>
            <w:pPr>
              <w:rPr>
                <w:rFonts w:ascii="Arial"/>
                <w:sz w:val="21"/>
              </w:rPr>
            </w:pPr>
            <w:r/>
          </w:p>
        </w:tc>
        <w:tc>
          <w:tcPr>
            <w:tcW w:w="1304" w:type="dxa"/>
            <w:vAlign w:val="top"/>
            <w:vMerge w:val="restart"/>
            <w:tcBorders>
              <w:bottom w:val="nil"/>
            </w:tcBorders>
          </w:tcPr>
          <w:p>
            <w:pPr>
              <w:rPr>
                <w:rFonts w:ascii="Arial"/>
                <w:sz w:val="21"/>
              </w:rPr>
            </w:pPr>
            <w:r/>
          </w:p>
        </w:tc>
        <w:tc>
          <w:tcPr>
            <w:tcW w:w="5460" w:type="dxa"/>
            <w:vAlign w:val="top"/>
            <w:vMerge w:val="restart"/>
            <w:tcBorders>
              <w:bottom w:val="nil"/>
            </w:tcBorders>
          </w:tcPr>
          <w:p>
            <w:pPr>
              <w:pStyle w:val="TableText"/>
              <w:ind w:left="26" w:right="14"/>
              <w:spacing w:before="54" w:line="255" w:lineRule="auto"/>
              <w:jc w:val="both"/>
              <w:rPr/>
            </w:pPr>
            <w:r>
              <w:rPr>
                <w:spacing w:val="13"/>
              </w:rPr>
              <w:t>得有下列行为</w:t>
            </w:r>
            <w:r>
              <w:rPr>
                <w:spacing w:val="-50"/>
              </w:rPr>
              <w:t>：（</w:t>
            </w:r>
            <w:r>
              <w:rPr>
                <w:spacing w:val="13"/>
              </w:rPr>
              <w:t>三）擅自安排购物活动或者另行付费旅游</w:t>
            </w:r>
            <w:r>
              <w:rPr>
                <w:spacing w:val="1"/>
              </w:rPr>
              <w:t xml:space="preserve"> </w:t>
            </w:r>
            <w:r>
              <w:rPr>
                <w:spacing w:val="12"/>
              </w:rPr>
              <w:t>项目</w:t>
            </w:r>
            <w:r>
              <w:rPr>
                <w:spacing w:val="-53"/>
                <w:w w:val="95"/>
              </w:rPr>
              <w:t>；（</w:t>
            </w:r>
            <w:r>
              <w:rPr>
                <w:spacing w:val="12"/>
              </w:rPr>
              <w:t>四）</w:t>
            </w:r>
            <w:r>
              <w:rPr>
                <w:spacing w:val="-49"/>
              </w:rPr>
              <w:t xml:space="preserve"> </w:t>
            </w:r>
            <w:r>
              <w:rPr>
                <w:spacing w:val="12"/>
              </w:rPr>
              <w:t>以隐瞒事实、提供虚假情况等方式，诱骗旅游</w:t>
            </w:r>
            <w:r>
              <w:rPr/>
              <w:t xml:space="preserve"> </w:t>
            </w:r>
            <w:r>
              <w:rPr>
                <w:spacing w:val="8"/>
              </w:rPr>
              <w:t>者违背自己的真实意愿，参加购物活动或者另行付费旅游项</w:t>
            </w:r>
            <w:r>
              <w:rPr>
                <w:spacing w:val="5"/>
              </w:rPr>
              <w:t xml:space="preserve"> </w:t>
            </w:r>
            <w:r>
              <w:rPr>
                <w:spacing w:val="12"/>
              </w:rPr>
              <w:t>目</w:t>
            </w:r>
            <w:r>
              <w:rPr>
                <w:spacing w:val="-53"/>
                <w:w w:val="95"/>
              </w:rPr>
              <w:t>；（</w:t>
            </w:r>
            <w:r>
              <w:rPr>
                <w:spacing w:val="12"/>
              </w:rPr>
              <w:t>五）</w:t>
            </w:r>
            <w:r>
              <w:rPr>
                <w:spacing w:val="-49"/>
              </w:rPr>
              <w:t xml:space="preserve"> </w:t>
            </w:r>
            <w:r>
              <w:rPr>
                <w:spacing w:val="12"/>
              </w:rPr>
              <w:t>以殴打、弃置、限制活动自由、恐吓、侮辱、咒</w:t>
            </w:r>
            <w:r>
              <w:rPr/>
              <w:t xml:space="preserve"> </w:t>
            </w:r>
            <w:r>
              <w:rPr>
                <w:spacing w:val="8"/>
              </w:rPr>
              <w:t>骂等方式，强迫或者变相强迫旅游者参加购物活动、另行付</w:t>
            </w:r>
            <w:r>
              <w:rPr>
                <w:spacing w:val="5"/>
              </w:rPr>
              <w:t xml:space="preserve"> </w:t>
            </w:r>
            <w:r>
              <w:rPr>
                <w:spacing w:val="15"/>
              </w:rPr>
              <w:t>费等消费项目</w:t>
            </w:r>
            <w:r>
              <w:rPr>
                <w:spacing w:val="-50"/>
                <w:w w:val="89"/>
              </w:rPr>
              <w:t>；（</w:t>
            </w:r>
            <w:r>
              <w:rPr>
                <w:spacing w:val="15"/>
              </w:rPr>
              <w:t>六）获取购物场所、另行付费</w:t>
            </w:r>
            <w:r>
              <w:rPr>
                <w:spacing w:val="14"/>
              </w:rPr>
              <w:t>旅游项目等</w:t>
            </w:r>
            <w:r>
              <w:rPr>
                <w:spacing w:val="2"/>
              </w:rPr>
              <w:t xml:space="preserve"> </w:t>
            </w:r>
            <w:r>
              <w:rPr>
                <w:spacing w:val="8"/>
              </w:rPr>
              <w:t>相关经营者以回扣、佣金、人头费或者奖励费等名义给予的</w:t>
            </w:r>
            <w:r>
              <w:rPr>
                <w:spacing w:val="5"/>
              </w:rPr>
              <w:t xml:space="preserve"> </w:t>
            </w:r>
            <w:r>
              <w:rPr>
                <w:spacing w:val="5"/>
              </w:rPr>
              <w:t>不正当利益。</w:t>
            </w:r>
          </w:p>
        </w:tc>
        <w:tc>
          <w:tcPr>
            <w:tcW w:w="937" w:type="dxa"/>
            <w:vAlign w:val="top"/>
            <w:vMerge w:val="restart"/>
            <w:tcBorders>
              <w:bottom w:val="nil"/>
            </w:tcBorders>
          </w:tcPr>
          <w:p>
            <w:pPr>
              <w:rPr>
                <w:rFonts w:ascii="Arial"/>
                <w:sz w:val="21"/>
              </w:rPr>
            </w:pPr>
            <w:r/>
          </w:p>
        </w:tc>
        <w:tc>
          <w:tcPr>
            <w:tcW w:w="2615" w:type="dxa"/>
            <w:vAlign w:val="top"/>
          </w:tcPr>
          <w:p>
            <w:pPr>
              <w:rPr>
                <w:rFonts w:ascii="Arial"/>
                <w:sz w:val="21"/>
              </w:rPr>
            </w:pPr>
            <w:r/>
          </w:p>
        </w:tc>
        <w:tc>
          <w:tcPr>
            <w:tcW w:w="4192" w:type="dxa"/>
            <w:vAlign w:val="top"/>
          </w:tcPr>
          <w:p>
            <w:pPr>
              <w:pStyle w:val="TableText"/>
              <w:ind w:left="27"/>
              <w:spacing w:before="70" w:line="265" w:lineRule="exact"/>
              <w:rPr/>
            </w:pPr>
            <w:r>
              <w:rPr>
                <w:spacing w:val="-3"/>
              </w:rPr>
              <w:t>证。</w:t>
            </w:r>
          </w:p>
        </w:tc>
      </w:tr>
      <w:tr>
        <w:trPr>
          <w:trHeight w:val="1891" w:hRule="atLeast"/>
        </w:trPr>
        <w:tc>
          <w:tcPr>
            <w:tcW w:w="473" w:type="dxa"/>
            <w:vAlign w:val="top"/>
            <w:vMerge w:val="continue"/>
            <w:tcBorders>
              <w:top w:val="nil"/>
              <w:bottom w:val="nil"/>
            </w:tcBorders>
          </w:tcPr>
          <w:p>
            <w:pPr>
              <w:rPr>
                <w:rFonts w:ascii="Arial"/>
                <w:sz w:val="21"/>
              </w:rPr>
            </w:pPr>
            <w:r/>
          </w:p>
        </w:tc>
        <w:tc>
          <w:tcPr>
            <w:tcW w:w="1304" w:type="dxa"/>
            <w:vAlign w:val="top"/>
            <w:vMerge w:val="continue"/>
            <w:tcBorders>
              <w:top w:val="nil"/>
              <w:bottom w:val="nil"/>
            </w:tcBorders>
          </w:tcPr>
          <w:p>
            <w:pPr>
              <w:rPr>
                <w:rFonts w:ascii="Arial"/>
                <w:sz w:val="21"/>
              </w:rPr>
            </w:pPr>
            <w:r/>
          </w:p>
        </w:tc>
        <w:tc>
          <w:tcPr>
            <w:tcW w:w="5460" w:type="dxa"/>
            <w:vAlign w:val="top"/>
            <w:vMerge w:val="continue"/>
            <w:tcBorders>
              <w:top w:val="nil"/>
              <w:bottom w:val="nil"/>
            </w:tcBorders>
          </w:tcPr>
          <w:p>
            <w:pPr>
              <w:rPr>
                <w:rFonts w:ascii="Arial"/>
                <w:sz w:val="21"/>
              </w:rPr>
            </w:pPr>
            <w:r/>
          </w:p>
        </w:tc>
        <w:tc>
          <w:tcPr>
            <w:tcW w:w="937" w:type="dxa"/>
            <w:vAlign w:val="top"/>
            <w:vMerge w:val="continue"/>
            <w:tcBorders>
              <w:top w:val="nil"/>
            </w:tcBorders>
          </w:tcPr>
          <w:p>
            <w:pPr>
              <w:rPr>
                <w:rFonts w:ascii="Arial"/>
                <w:sz w:val="21"/>
              </w:rPr>
            </w:pPr>
            <w:r/>
          </w:p>
        </w:tc>
        <w:tc>
          <w:tcPr>
            <w:tcW w:w="2615" w:type="dxa"/>
            <w:vAlign w:val="top"/>
          </w:tcPr>
          <w:p>
            <w:pPr>
              <w:spacing w:line="311" w:lineRule="auto"/>
              <w:rPr>
                <w:rFonts w:ascii="Arial"/>
                <w:sz w:val="21"/>
              </w:rPr>
            </w:pPr>
            <w:r/>
          </w:p>
          <w:p>
            <w:pPr>
              <w:spacing w:line="312" w:lineRule="auto"/>
              <w:rPr>
                <w:rFonts w:ascii="Arial"/>
                <w:sz w:val="21"/>
              </w:rPr>
            </w:pPr>
            <w:r/>
          </w:p>
          <w:p>
            <w:pPr>
              <w:pStyle w:val="TableText"/>
              <w:ind w:left="24" w:right="11" w:firstLine="3"/>
              <w:spacing w:before="65" w:line="261" w:lineRule="auto"/>
              <w:rPr/>
            </w:pPr>
            <w:r>
              <w:rPr>
                <w:spacing w:val="13"/>
              </w:rPr>
              <w:t>违法所得</w:t>
            </w:r>
            <w:r>
              <w:rPr>
                <w:spacing w:val="13"/>
              </w:rPr>
              <w:t xml:space="preserve"> </w:t>
            </w:r>
            <w:r>
              <w:rPr>
                <w:spacing w:val="13"/>
              </w:rPr>
              <w:t>15</w:t>
            </w:r>
            <w:r>
              <w:rPr>
                <w:spacing w:val="-1"/>
              </w:rPr>
              <w:t xml:space="preserve"> </w:t>
            </w:r>
            <w:r>
              <w:rPr>
                <w:spacing w:val="13"/>
              </w:rPr>
              <w:t>万元以上不足</w:t>
            </w:r>
            <w:r>
              <w:rPr/>
              <w:t xml:space="preserve"> </w:t>
            </w:r>
            <w:r>
              <w:rPr>
                <w:spacing w:val="1"/>
              </w:rPr>
              <w:t>30</w:t>
            </w:r>
            <w:r>
              <w:rPr>
                <w:spacing w:val="-28"/>
              </w:rPr>
              <w:t xml:space="preserve"> </w:t>
            </w:r>
            <w:r>
              <w:rPr>
                <w:spacing w:val="1"/>
              </w:rPr>
              <w:t>万元的。</w:t>
            </w:r>
          </w:p>
        </w:tc>
        <w:tc>
          <w:tcPr>
            <w:tcW w:w="4192" w:type="dxa"/>
            <w:vAlign w:val="top"/>
          </w:tcPr>
          <w:p>
            <w:pPr>
              <w:pStyle w:val="TableText"/>
              <w:ind w:left="28" w:right="13" w:firstLine="1"/>
              <w:spacing w:before="66" w:line="277" w:lineRule="auto"/>
              <w:jc w:val="both"/>
              <w:rPr/>
            </w:pPr>
            <w:r>
              <w:rPr>
                <w:spacing w:val="13"/>
              </w:rPr>
              <w:t>没收违法所得，责令限期停业整顿，并处</w:t>
            </w:r>
            <w:r>
              <w:rPr>
                <w:spacing w:val="-20"/>
              </w:rPr>
              <w:t xml:space="preserve"> </w:t>
            </w:r>
            <w:r>
              <w:rPr>
                <w:spacing w:val="13"/>
              </w:rPr>
              <w:t>15</w:t>
            </w:r>
            <w:r>
              <w:rPr/>
              <w:t xml:space="preserve"> </w:t>
            </w:r>
            <w:r>
              <w:rPr>
                <w:spacing w:val="10"/>
              </w:rPr>
              <w:t>万元以上</w:t>
            </w:r>
            <w:r>
              <w:rPr>
                <w:spacing w:val="-33"/>
              </w:rPr>
              <w:t xml:space="preserve"> </w:t>
            </w:r>
            <w:r>
              <w:rPr>
                <w:spacing w:val="10"/>
              </w:rPr>
              <w:t>30</w:t>
            </w:r>
            <w:r>
              <w:rPr>
                <w:spacing w:val="-24"/>
              </w:rPr>
              <w:t xml:space="preserve"> </w:t>
            </w:r>
            <w:r>
              <w:rPr>
                <w:spacing w:val="10"/>
              </w:rPr>
              <w:t>万元以下的罚款；对直接负责的</w:t>
            </w:r>
            <w:r>
              <w:rPr/>
              <w:t xml:space="preserve"> </w:t>
            </w:r>
            <w:r>
              <w:rPr>
                <w:spacing w:val="18"/>
              </w:rPr>
              <w:t>主管人员和其他直接责任人员，没收违法所</w:t>
            </w:r>
            <w:r>
              <w:rPr/>
              <w:t xml:space="preserve"> </w:t>
            </w:r>
            <w:r>
              <w:rPr>
                <w:spacing w:val="7"/>
              </w:rPr>
              <w:t>得，处</w:t>
            </w:r>
            <w:r>
              <w:rPr>
                <w:spacing w:val="-32"/>
              </w:rPr>
              <w:t xml:space="preserve"> </w:t>
            </w:r>
            <w:r>
              <w:rPr>
                <w:spacing w:val="7"/>
              </w:rPr>
              <w:t>5000</w:t>
            </w:r>
            <w:r>
              <w:rPr>
                <w:spacing w:val="-26"/>
              </w:rPr>
              <w:t xml:space="preserve"> </w:t>
            </w:r>
            <w:r>
              <w:rPr>
                <w:spacing w:val="7"/>
              </w:rPr>
              <w:t>元以上</w:t>
            </w:r>
            <w:r>
              <w:rPr>
                <w:spacing w:val="-20"/>
              </w:rPr>
              <w:t xml:space="preserve"> </w:t>
            </w:r>
            <w:r>
              <w:rPr>
                <w:spacing w:val="7"/>
              </w:rPr>
              <w:t>1</w:t>
            </w:r>
            <w:r>
              <w:rPr>
                <w:spacing w:val="-26"/>
              </w:rPr>
              <w:t xml:space="preserve"> </w:t>
            </w:r>
            <w:r>
              <w:rPr>
                <w:spacing w:val="7"/>
              </w:rPr>
              <w:t>万元以下罚款，并暂扣</w:t>
            </w:r>
            <w:r>
              <w:rPr/>
              <w:t xml:space="preserve"> </w:t>
            </w:r>
            <w:r>
              <w:rPr>
                <w:spacing w:val="3"/>
              </w:rPr>
              <w:t>导游证。</w:t>
            </w:r>
          </w:p>
        </w:tc>
      </w:tr>
      <w:tr>
        <w:trPr>
          <w:trHeight w:val="1579" w:hRule="atLeast"/>
        </w:trPr>
        <w:tc>
          <w:tcPr>
            <w:tcW w:w="473" w:type="dxa"/>
            <w:vAlign w:val="top"/>
            <w:vMerge w:val="continue"/>
            <w:tcBorders>
              <w:top w:val="nil"/>
              <w:bottom w:val="nil"/>
            </w:tcBorders>
          </w:tcPr>
          <w:p>
            <w:pPr>
              <w:rPr>
                <w:rFonts w:ascii="Arial"/>
                <w:sz w:val="21"/>
              </w:rPr>
            </w:pPr>
            <w:r/>
          </w:p>
        </w:tc>
        <w:tc>
          <w:tcPr>
            <w:tcW w:w="1304" w:type="dxa"/>
            <w:vAlign w:val="top"/>
            <w:vMerge w:val="continue"/>
            <w:tcBorders>
              <w:top w:val="nil"/>
              <w:bottom w:val="nil"/>
            </w:tcBorders>
          </w:tcPr>
          <w:p>
            <w:pPr>
              <w:rPr>
                <w:rFonts w:ascii="Arial"/>
                <w:sz w:val="21"/>
              </w:rPr>
            </w:pPr>
            <w:r/>
          </w:p>
        </w:tc>
        <w:tc>
          <w:tcPr>
            <w:tcW w:w="5460" w:type="dxa"/>
            <w:vAlign w:val="top"/>
            <w:vMerge w:val="continue"/>
            <w:tcBorders>
              <w:top w:val="nil"/>
              <w:bottom w:val="nil"/>
            </w:tcBorders>
          </w:tcPr>
          <w:p>
            <w:pPr>
              <w:rPr>
                <w:rFonts w:ascii="Arial"/>
                <w:sz w:val="21"/>
              </w:rPr>
            </w:pPr>
            <w:r/>
          </w:p>
        </w:tc>
        <w:tc>
          <w:tcPr>
            <w:tcW w:w="937" w:type="dxa"/>
            <w:vAlign w:val="top"/>
            <w:vMerge w:val="restart"/>
            <w:tcBorders>
              <w:bottom w:val="nil"/>
            </w:tcBorders>
          </w:tcPr>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pStyle w:val="TableText"/>
              <w:ind w:left="62"/>
              <w:spacing w:before="65" w:line="232" w:lineRule="auto"/>
              <w:rPr/>
            </w:pPr>
            <w:r>
              <w:rPr>
                <w:spacing w:val="5"/>
              </w:rPr>
              <w:t>一般处罚</w:t>
            </w:r>
          </w:p>
        </w:tc>
        <w:tc>
          <w:tcPr>
            <w:tcW w:w="2615" w:type="dxa"/>
            <w:vAlign w:val="top"/>
          </w:tcPr>
          <w:p>
            <w:pPr>
              <w:spacing w:line="468" w:lineRule="auto"/>
              <w:rPr>
                <w:rFonts w:ascii="Arial"/>
                <w:sz w:val="21"/>
              </w:rPr>
            </w:pPr>
            <w:r/>
          </w:p>
          <w:p>
            <w:pPr>
              <w:pStyle w:val="TableText"/>
              <w:ind w:left="24" w:right="11" w:firstLine="3"/>
              <w:spacing w:before="65" w:line="261" w:lineRule="auto"/>
              <w:rPr/>
            </w:pPr>
            <w:r>
              <w:rPr>
                <w:spacing w:val="16"/>
              </w:rPr>
              <w:t>违法所得</w:t>
            </w:r>
            <w:r>
              <w:rPr>
                <w:spacing w:val="-13"/>
              </w:rPr>
              <w:t xml:space="preserve"> </w:t>
            </w:r>
            <w:r>
              <w:rPr>
                <w:spacing w:val="16"/>
              </w:rPr>
              <w:t>30</w:t>
            </w:r>
            <w:r>
              <w:rPr>
                <w:spacing w:val="-11"/>
              </w:rPr>
              <w:t xml:space="preserve"> </w:t>
            </w:r>
            <w:r>
              <w:rPr>
                <w:spacing w:val="16"/>
              </w:rPr>
              <w:t>万元以上不足</w:t>
            </w:r>
            <w:r>
              <w:rPr/>
              <w:t xml:space="preserve"> </w:t>
            </w:r>
            <w:r>
              <w:rPr>
                <w:spacing w:val="1"/>
              </w:rPr>
              <w:t>50</w:t>
            </w:r>
            <w:r>
              <w:rPr>
                <w:spacing w:val="-28"/>
              </w:rPr>
              <w:t xml:space="preserve"> </w:t>
            </w:r>
            <w:r>
              <w:rPr>
                <w:spacing w:val="1"/>
              </w:rPr>
              <w:t>万元的。</w:t>
            </w:r>
          </w:p>
        </w:tc>
        <w:tc>
          <w:tcPr>
            <w:tcW w:w="4192" w:type="dxa"/>
            <w:vAlign w:val="top"/>
          </w:tcPr>
          <w:p>
            <w:pPr>
              <w:pStyle w:val="TableText"/>
              <w:ind w:left="27" w:right="13" w:firstLine="3"/>
              <w:spacing w:before="68" w:line="277" w:lineRule="auto"/>
              <w:rPr/>
            </w:pPr>
            <w:r>
              <w:rPr>
                <w:spacing w:val="7"/>
              </w:rPr>
              <w:t>没收违法所得，责令限期停业整顿，并处违法</w:t>
            </w:r>
            <w:r>
              <w:rPr>
                <w:spacing w:val="2"/>
              </w:rPr>
              <w:t xml:space="preserve"> </w:t>
            </w:r>
            <w:r>
              <w:rPr>
                <w:spacing w:val="3"/>
              </w:rPr>
              <w:t>所得</w:t>
            </w:r>
            <w:r>
              <w:rPr>
                <w:spacing w:val="-18"/>
              </w:rPr>
              <w:t xml:space="preserve"> </w:t>
            </w:r>
            <w:r>
              <w:rPr>
                <w:spacing w:val="3"/>
              </w:rPr>
              <w:t>1</w:t>
            </w:r>
            <w:r>
              <w:rPr>
                <w:spacing w:val="-31"/>
              </w:rPr>
              <w:t xml:space="preserve"> </w:t>
            </w:r>
            <w:r>
              <w:rPr>
                <w:spacing w:val="3"/>
              </w:rPr>
              <w:t>倍以上</w:t>
            </w:r>
            <w:r>
              <w:rPr>
                <w:spacing w:val="-33"/>
              </w:rPr>
              <w:t xml:space="preserve"> </w:t>
            </w:r>
            <w:r>
              <w:rPr>
                <w:spacing w:val="3"/>
              </w:rPr>
              <w:t>3</w:t>
            </w:r>
            <w:r>
              <w:rPr>
                <w:spacing w:val="-33"/>
              </w:rPr>
              <w:t xml:space="preserve"> </w:t>
            </w:r>
            <w:r>
              <w:rPr>
                <w:spacing w:val="3"/>
              </w:rPr>
              <w:t>倍以下罚款；对直接负责的主</w:t>
            </w:r>
            <w:r>
              <w:rPr/>
              <w:t xml:space="preserve"> </w:t>
            </w:r>
            <w:r>
              <w:rPr>
                <w:spacing w:val="7"/>
              </w:rPr>
              <w:t>管人员和其他直接责任人员，没收违法所得，</w:t>
            </w:r>
            <w:r>
              <w:rPr>
                <w:spacing w:val="5"/>
              </w:rPr>
              <w:t xml:space="preserve"> </w:t>
            </w:r>
            <w:r>
              <w:rPr>
                <w:spacing w:val="2"/>
              </w:rPr>
              <w:t>处</w:t>
            </w:r>
            <w:r>
              <w:rPr>
                <w:spacing w:val="-11"/>
              </w:rPr>
              <w:t xml:space="preserve"> </w:t>
            </w:r>
            <w:r>
              <w:rPr>
                <w:spacing w:val="2"/>
              </w:rPr>
              <w:t>1</w:t>
            </w:r>
            <w:r>
              <w:rPr>
                <w:spacing w:val="-31"/>
              </w:rPr>
              <w:t xml:space="preserve"> </w:t>
            </w:r>
            <w:r>
              <w:rPr>
                <w:spacing w:val="2"/>
              </w:rPr>
              <w:t>万元以上</w:t>
            </w:r>
            <w:r>
              <w:rPr>
                <w:spacing w:val="-25"/>
              </w:rPr>
              <w:t xml:space="preserve"> </w:t>
            </w:r>
            <w:r>
              <w:rPr>
                <w:spacing w:val="2"/>
              </w:rPr>
              <w:t>1.5</w:t>
            </w:r>
            <w:r>
              <w:rPr>
                <w:spacing w:val="-30"/>
              </w:rPr>
              <w:t xml:space="preserve"> </w:t>
            </w:r>
            <w:r>
              <w:rPr>
                <w:spacing w:val="2"/>
              </w:rPr>
              <w:t>万元以下罚款，并暂扣导游</w:t>
            </w:r>
            <w:r>
              <w:rPr/>
              <w:t xml:space="preserve"> </w:t>
            </w:r>
            <w:r>
              <w:rPr>
                <w:spacing w:val="-3"/>
              </w:rPr>
              <w:t>证。</w:t>
            </w:r>
          </w:p>
        </w:tc>
      </w:tr>
      <w:tr>
        <w:trPr>
          <w:trHeight w:val="1579" w:hRule="atLeast"/>
        </w:trPr>
        <w:tc>
          <w:tcPr>
            <w:tcW w:w="473" w:type="dxa"/>
            <w:vAlign w:val="top"/>
            <w:vMerge w:val="continue"/>
            <w:tcBorders>
              <w:top w:val="nil"/>
              <w:bottom w:val="nil"/>
            </w:tcBorders>
          </w:tcPr>
          <w:p>
            <w:pPr>
              <w:rPr>
                <w:rFonts w:ascii="Arial"/>
                <w:sz w:val="21"/>
              </w:rPr>
            </w:pPr>
            <w:r/>
          </w:p>
        </w:tc>
        <w:tc>
          <w:tcPr>
            <w:tcW w:w="1304" w:type="dxa"/>
            <w:vAlign w:val="top"/>
            <w:vMerge w:val="continue"/>
            <w:tcBorders>
              <w:top w:val="nil"/>
              <w:bottom w:val="nil"/>
            </w:tcBorders>
          </w:tcPr>
          <w:p>
            <w:pPr>
              <w:rPr>
                <w:rFonts w:ascii="Arial"/>
                <w:sz w:val="21"/>
              </w:rPr>
            </w:pPr>
            <w:r/>
          </w:p>
        </w:tc>
        <w:tc>
          <w:tcPr>
            <w:tcW w:w="5460" w:type="dxa"/>
            <w:vAlign w:val="top"/>
            <w:vMerge w:val="continue"/>
            <w:tcBorders>
              <w:top w:val="nil"/>
              <w:bottom w:val="nil"/>
            </w:tcBorders>
          </w:tcPr>
          <w:p>
            <w:pPr>
              <w:rPr>
                <w:rFonts w:ascii="Arial"/>
                <w:sz w:val="21"/>
              </w:rPr>
            </w:pPr>
            <w:r/>
          </w:p>
        </w:tc>
        <w:tc>
          <w:tcPr>
            <w:tcW w:w="937" w:type="dxa"/>
            <w:vAlign w:val="top"/>
            <w:vMerge w:val="continue"/>
            <w:tcBorders>
              <w:top w:val="nil"/>
            </w:tcBorders>
          </w:tcPr>
          <w:p>
            <w:pPr>
              <w:rPr>
                <w:rFonts w:ascii="Arial"/>
                <w:sz w:val="21"/>
              </w:rPr>
            </w:pPr>
            <w:r/>
          </w:p>
        </w:tc>
        <w:tc>
          <w:tcPr>
            <w:tcW w:w="2615" w:type="dxa"/>
            <w:vAlign w:val="top"/>
          </w:tcPr>
          <w:p>
            <w:pPr>
              <w:spacing w:line="312" w:lineRule="auto"/>
              <w:rPr>
                <w:rFonts w:ascii="Arial"/>
                <w:sz w:val="21"/>
              </w:rPr>
            </w:pPr>
            <w:r/>
          </w:p>
          <w:p>
            <w:pPr>
              <w:spacing w:line="313" w:lineRule="auto"/>
              <w:rPr>
                <w:rFonts w:ascii="Arial"/>
                <w:sz w:val="21"/>
              </w:rPr>
            </w:pPr>
            <w:r/>
          </w:p>
          <w:p>
            <w:pPr>
              <w:pStyle w:val="TableText"/>
              <w:ind w:left="28"/>
              <w:spacing w:before="65" w:line="231" w:lineRule="auto"/>
              <w:rPr/>
            </w:pPr>
            <w:r>
              <w:rPr>
                <w:spacing w:val="4"/>
              </w:rPr>
              <w:t>违法所得</w:t>
            </w:r>
            <w:r>
              <w:rPr>
                <w:spacing w:val="-29"/>
              </w:rPr>
              <w:t xml:space="preserve"> </w:t>
            </w:r>
            <w:r>
              <w:rPr>
                <w:spacing w:val="4"/>
              </w:rPr>
              <w:t>50</w:t>
            </w:r>
            <w:r>
              <w:rPr>
                <w:spacing w:val="-29"/>
              </w:rPr>
              <w:t xml:space="preserve"> </w:t>
            </w:r>
            <w:r>
              <w:rPr>
                <w:spacing w:val="4"/>
              </w:rPr>
              <w:t>万元以上的</w:t>
            </w:r>
          </w:p>
        </w:tc>
        <w:tc>
          <w:tcPr>
            <w:tcW w:w="4192" w:type="dxa"/>
            <w:vAlign w:val="top"/>
          </w:tcPr>
          <w:p>
            <w:pPr>
              <w:pStyle w:val="TableText"/>
              <w:ind w:left="27" w:right="13" w:firstLine="3"/>
              <w:spacing w:before="68" w:line="277" w:lineRule="auto"/>
              <w:rPr/>
            </w:pPr>
            <w:r>
              <w:rPr>
                <w:spacing w:val="7"/>
              </w:rPr>
              <w:t>没收违法所得，责令限期停业整顿，并处违法</w:t>
            </w:r>
            <w:r>
              <w:rPr>
                <w:spacing w:val="2"/>
              </w:rPr>
              <w:t xml:space="preserve"> </w:t>
            </w:r>
            <w:r>
              <w:rPr>
                <w:spacing w:val="3"/>
              </w:rPr>
              <w:t>所得</w:t>
            </w:r>
            <w:r>
              <w:rPr>
                <w:spacing w:val="-21"/>
              </w:rPr>
              <w:t xml:space="preserve"> </w:t>
            </w:r>
            <w:r>
              <w:rPr>
                <w:spacing w:val="3"/>
              </w:rPr>
              <w:t>3</w:t>
            </w:r>
            <w:r>
              <w:rPr>
                <w:spacing w:val="-30"/>
              </w:rPr>
              <w:t xml:space="preserve"> </w:t>
            </w:r>
            <w:r>
              <w:rPr>
                <w:spacing w:val="3"/>
              </w:rPr>
              <w:t>倍以上</w:t>
            </w:r>
            <w:r>
              <w:rPr>
                <w:spacing w:val="-34"/>
              </w:rPr>
              <w:t xml:space="preserve"> </w:t>
            </w:r>
            <w:r>
              <w:rPr>
                <w:spacing w:val="3"/>
              </w:rPr>
              <w:t>5</w:t>
            </w:r>
            <w:r>
              <w:rPr>
                <w:spacing w:val="-30"/>
              </w:rPr>
              <w:t xml:space="preserve"> </w:t>
            </w:r>
            <w:r>
              <w:rPr>
                <w:spacing w:val="3"/>
              </w:rPr>
              <w:t>倍以下罚款；对直接负责的主</w:t>
            </w:r>
            <w:r>
              <w:rPr/>
              <w:t xml:space="preserve"> </w:t>
            </w:r>
            <w:r>
              <w:rPr>
                <w:spacing w:val="7"/>
              </w:rPr>
              <w:t>管人员和其他直接责任人员，没收违法所得，</w:t>
            </w:r>
            <w:r>
              <w:rPr>
                <w:spacing w:val="5"/>
              </w:rPr>
              <w:t xml:space="preserve"> </w:t>
            </w:r>
            <w:r>
              <w:rPr>
                <w:spacing w:val="3"/>
              </w:rPr>
              <w:t>处</w:t>
            </w:r>
            <w:r>
              <w:rPr>
                <w:spacing w:val="-19"/>
              </w:rPr>
              <w:t xml:space="preserve"> </w:t>
            </w:r>
            <w:r>
              <w:rPr>
                <w:spacing w:val="3"/>
              </w:rPr>
              <w:t>1.5</w:t>
            </w:r>
            <w:r>
              <w:rPr>
                <w:spacing w:val="-31"/>
              </w:rPr>
              <w:t xml:space="preserve"> </w:t>
            </w:r>
            <w:r>
              <w:rPr>
                <w:spacing w:val="3"/>
              </w:rPr>
              <w:t>万元以上</w:t>
            </w:r>
            <w:r>
              <w:rPr>
                <w:spacing w:val="-38"/>
              </w:rPr>
              <w:t xml:space="preserve"> </w:t>
            </w:r>
            <w:r>
              <w:rPr>
                <w:spacing w:val="3"/>
              </w:rPr>
              <w:t>2</w:t>
            </w:r>
            <w:r>
              <w:rPr>
                <w:spacing w:val="-30"/>
              </w:rPr>
              <w:t xml:space="preserve"> </w:t>
            </w:r>
            <w:r>
              <w:rPr>
                <w:spacing w:val="3"/>
              </w:rPr>
              <w:t>万元以下罚款，并暂扣导游</w:t>
            </w:r>
            <w:r>
              <w:rPr/>
              <w:t xml:space="preserve"> </w:t>
            </w:r>
            <w:r>
              <w:rPr>
                <w:spacing w:val="-3"/>
              </w:rPr>
              <w:t>证。</w:t>
            </w:r>
          </w:p>
        </w:tc>
      </w:tr>
      <w:tr>
        <w:trPr>
          <w:trHeight w:val="1267" w:hRule="atLeast"/>
        </w:trPr>
        <w:tc>
          <w:tcPr>
            <w:tcW w:w="473" w:type="dxa"/>
            <w:vAlign w:val="top"/>
            <w:vMerge w:val="continue"/>
            <w:tcBorders>
              <w:top w:val="nil"/>
            </w:tcBorders>
          </w:tcPr>
          <w:p>
            <w:pPr>
              <w:rPr>
                <w:rFonts w:ascii="Arial"/>
                <w:sz w:val="21"/>
              </w:rPr>
            </w:pPr>
            <w:r/>
          </w:p>
        </w:tc>
        <w:tc>
          <w:tcPr>
            <w:tcW w:w="1304" w:type="dxa"/>
            <w:vAlign w:val="top"/>
            <w:vMerge w:val="continue"/>
            <w:tcBorders>
              <w:top w:val="nil"/>
            </w:tcBorders>
          </w:tcPr>
          <w:p>
            <w:pPr>
              <w:rPr>
                <w:rFonts w:ascii="Arial"/>
                <w:sz w:val="21"/>
              </w:rPr>
            </w:pPr>
            <w:r/>
          </w:p>
        </w:tc>
        <w:tc>
          <w:tcPr>
            <w:tcW w:w="5460" w:type="dxa"/>
            <w:vAlign w:val="top"/>
            <w:vMerge w:val="continue"/>
            <w:tcBorders>
              <w:top w:val="nil"/>
            </w:tcBorders>
          </w:tcPr>
          <w:p>
            <w:pPr>
              <w:rPr>
                <w:rFonts w:ascii="Arial"/>
                <w:sz w:val="21"/>
              </w:rPr>
            </w:pPr>
            <w:r/>
          </w:p>
        </w:tc>
        <w:tc>
          <w:tcPr>
            <w:tcW w:w="937" w:type="dxa"/>
            <w:vAlign w:val="top"/>
          </w:tcPr>
          <w:p>
            <w:pPr>
              <w:spacing w:line="469" w:lineRule="auto"/>
              <w:rPr>
                <w:rFonts w:ascii="Arial"/>
                <w:sz w:val="21"/>
              </w:rPr>
            </w:pPr>
            <w:r/>
          </w:p>
          <w:p>
            <w:pPr>
              <w:pStyle w:val="TableText"/>
              <w:ind w:left="58"/>
              <w:spacing w:before="65" w:line="232" w:lineRule="auto"/>
              <w:rPr/>
            </w:pPr>
            <w:r>
              <w:rPr>
                <w:spacing w:val="6"/>
              </w:rPr>
              <w:t>从重处罚</w:t>
            </w:r>
          </w:p>
        </w:tc>
        <w:tc>
          <w:tcPr>
            <w:tcW w:w="2615" w:type="dxa"/>
            <w:vAlign w:val="top"/>
          </w:tcPr>
          <w:p>
            <w:pPr>
              <w:pStyle w:val="TableText"/>
              <w:ind w:left="29" w:right="11" w:firstLine="18"/>
              <w:spacing w:before="226" w:line="269" w:lineRule="auto"/>
              <w:jc w:val="both"/>
              <w:rPr/>
            </w:pPr>
            <w:r>
              <w:rPr>
                <w:spacing w:val="12"/>
              </w:rPr>
              <w:t>因实施该类违法行为造成重</w:t>
            </w:r>
            <w:r>
              <w:rPr>
                <w:spacing w:val="4"/>
              </w:rPr>
              <w:t xml:space="preserve"> </w:t>
            </w:r>
            <w:r>
              <w:rPr>
                <w:spacing w:val="14"/>
              </w:rPr>
              <w:t>大社会影响或者严重损害旅</w:t>
            </w:r>
            <w:r>
              <w:rPr/>
              <w:t xml:space="preserve"> </w:t>
            </w:r>
            <w:r>
              <w:rPr>
                <w:spacing w:val="6"/>
              </w:rPr>
              <w:t>游者合法权益的。</w:t>
            </w:r>
          </w:p>
        </w:tc>
        <w:tc>
          <w:tcPr>
            <w:tcW w:w="4192" w:type="dxa"/>
            <w:vAlign w:val="top"/>
          </w:tcPr>
          <w:p>
            <w:pPr>
              <w:pStyle w:val="TableText"/>
              <w:ind w:left="27" w:firstLine="3"/>
              <w:spacing w:before="70" w:line="273" w:lineRule="auto"/>
              <w:rPr/>
            </w:pPr>
            <w:r>
              <w:rPr>
                <w:spacing w:val="2"/>
              </w:rPr>
              <w:t>没收违法所得，</w:t>
            </w:r>
            <w:r>
              <w:rPr>
                <w:spacing w:val="2"/>
              </w:rPr>
              <w:t xml:space="preserve"> </w:t>
            </w:r>
            <w:r>
              <w:rPr>
                <w:spacing w:val="2"/>
              </w:rPr>
              <w:t>吊销旅行社业务经营许可证；</w:t>
            </w:r>
            <w:r>
              <w:rPr>
                <w:spacing w:val="13"/>
              </w:rPr>
              <w:t xml:space="preserve"> </w:t>
            </w:r>
            <w:r>
              <w:rPr>
                <w:spacing w:val="7"/>
              </w:rPr>
              <w:t>对直接负责的主管人员和其他直接责任人员，</w:t>
            </w:r>
            <w:r>
              <w:rPr>
                <w:spacing w:val="18"/>
              </w:rPr>
              <w:t xml:space="preserve"> </w:t>
            </w:r>
            <w:r>
              <w:rPr>
                <w:spacing w:val="2"/>
              </w:rPr>
              <w:t>没收违法所得，处</w:t>
            </w:r>
            <w:r>
              <w:rPr>
                <w:spacing w:val="-22"/>
              </w:rPr>
              <w:t xml:space="preserve"> </w:t>
            </w:r>
            <w:r>
              <w:rPr>
                <w:spacing w:val="2"/>
              </w:rPr>
              <w:t>1.5</w:t>
            </w:r>
            <w:r>
              <w:rPr>
                <w:spacing w:val="-32"/>
              </w:rPr>
              <w:t xml:space="preserve"> </w:t>
            </w:r>
            <w:r>
              <w:rPr>
                <w:spacing w:val="2"/>
              </w:rPr>
              <w:t>万元以上</w:t>
            </w:r>
            <w:r>
              <w:rPr>
                <w:spacing w:val="-37"/>
              </w:rPr>
              <w:t xml:space="preserve"> </w:t>
            </w:r>
            <w:r>
              <w:rPr>
                <w:spacing w:val="2"/>
              </w:rPr>
              <w:t>2</w:t>
            </w:r>
            <w:r>
              <w:rPr>
                <w:spacing w:val="-32"/>
              </w:rPr>
              <w:t xml:space="preserve"> </w:t>
            </w:r>
            <w:r>
              <w:rPr>
                <w:spacing w:val="2"/>
              </w:rPr>
              <w:t>万元以</w:t>
            </w:r>
            <w:r>
              <w:rPr>
                <w:spacing w:val="1"/>
              </w:rPr>
              <w:t>下罚</w:t>
            </w:r>
            <w:r>
              <w:rPr/>
              <w:t xml:space="preserve"> </w:t>
            </w:r>
            <w:r>
              <w:rPr>
                <w:spacing w:val="5"/>
              </w:rPr>
              <w:t>款，并吊销导游证。</w:t>
            </w:r>
          </w:p>
        </w:tc>
      </w:tr>
      <w:tr>
        <w:trPr>
          <w:trHeight w:val="868" w:hRule="atLeast"/>
        </w:trPr>
        <w:tc>
          <w:tcPr>
            <w:tcW w:w="473" w:type="dxa"/>
            <w:vAlign w:val="top"/>
          </w:tcPr>
          <w:p>
            <w:pPr>
              <w:spacing w:line="308" w:lineRule="auto"/>
              <w:rPr>
                <w:rFonts w:ascii="Arial"/>
                <w:sz w:val="21"/>
              </w:rPr>
            </w:pPr>
            <w:r/>
          </w:p>
          <w:p>
            <w:pPr>
              <w:pStyle w:val="TableText"/>
              <w:ind w:left="130"/>
              <w:spacing w:before="65" w:line="186" w:lineRule="auto"/>
              <w:rPr/>
            </w:pPr>
            <w:r>
              <w:rPr>
                <w:spacing w:val="1"/>
              </w:rPr>
              <w:t>250</w:t>
            </w:r>
          </w:p>
        </w:tc>
        <w:tc>
          <w:tcPr>
            <w:tcW w:w="1304" w:type="dxa"/>
            <w:vAlign w:val="top"/>
          </w:tcPr>
          <w:p>
            <w:pPr>
              <w:pStyle w:val="TableText"/>
              <w:ind w:left="25" w:right="14"/>
              <w:spacing w:before="183" w:line="259" w:lineRule="auto"/>
              <w:rPr/>
            </w:pPr>
            <w:r>
              <w:rPr>
                <w:spacing w:val="9"/>
              </w:rPr>
              <w:t>导游在执业过</w:t>
            </w:r>
            <w:r>
              <w:rPr>
                <w:spacing w:val="4"/>
              </w:rPr>
              <w:t xml:space="preserve"> </w:t>
            </w:r>
            <w:r>
              <w:rPr>
                <w:spacing w:val="9"/>
              </w:rPr>
              <w:t>程中推荐或者</w:t>
            </w:r>
          </w:p>
        </w:tc>
        <w:tc>
          <w:tcPr>
            <w:tcW w:w="5460" w:type="dxa"/>
            <w:vAlign w:val="top"/>
          </w:tcPr>
          <w:p>
            <w:pPr>
              <w:pStyle w:val="TableText"/>
              <w:ind w:left="25"/>
              <w:spacing w:before="182" w:line="232" w:lineRule="auto"/>
              <w:rPr/>
            </w:pPr>
            <w:r>
              <w:rPr>
                <w:spacing w:val="6"/>
              </w:rPr>
              <w:t>《导游管理办法》</w:t>
            </w:r>
          </w:p>
          <w:p>
            <w:pPr>
              <w:pStyle w:val="TableText"/>
              <w:spacing w:before="60" w:line="231" w:lineRule="auto"/>
              <w:jc w:val="right"/>
              <w:rPr/>
            </w:pPr>
            <w:r>
              <w:rPr>
                <w:spacing w:val="1"/>
              </w:rPr>
              <w:t>第三十二条第一款第（七）项：导游违反本</w:t>
            </w:r>
            <w:r>
              <w:rPr/>
              <w:t>办法有关规定的，</w:t>
            </w:r>
          </w:p>
        </w:tc>
        <w:tc>
          <w:tcPr>
            <w:tcW w:w="7744" w:type="dxa"/>
            <w:vAlign w:val="top"/>
            <w:gridSpan w:val="3"/>
          </w:tcPr>
          <w:p>
            <w:pPr>
              <w:pStyle w:val="TableText"/>
              <w:ind w:left="21" w:right="15" w:firstLine="4"/>
              <w:spacing w:before="182" w:line="259" w:lineRule="auto"/>
              <w:rPr/>
            </w:pPr>
            <w:r>
              <w:rPr>
                <w:spacing w:val="11"/>
              </w:rPr>
              <w:t>依据《中华人民共和国旅游法》</w:t>
            </w:r>
            <w:r>
              <w:rPr>
                <w:spacing w:val="-56"/>
              </w:rPr>
              <w:t xml:space="preserve"> </w:t>
            </w:r>
            <w:r>
              <w:rPr>
                <w:spacing w:val="11"/>
              </w:rPr>
              <w:t>第九十七条第（</w:t>
            </w:r>
            <w:r>
              <w:rPr>
                <w:spacing w:val="-45"/>
              </w:rPr>
              <w:t xml:space="preserve"> </w:t>
            </w:r>
            <w:r>
              <w:rPr>
                <w:spacing w:val="11"/>
              </w:rPr>
              <w:t>二）项的规定处罚，参照本基准第</w:t>
            </w:r>
            <w:r>
              <w:rPr/>
              <w:t xml:space="preserve"> </w:t>
            </w:r>
            <w:r>
              <w:rPr>
                <w:spacing w:val="4"/>
              </w:rPr>
              <w:t>215</w:t>
            </w:r>
            <w:r>
              <w:rPr>
                <w:spacing w:val="-31"/>
              </w:rPr>
              <w:t xml:space="preserve"> </w:t>
            </w:r>
            <w:r>
              <w:rPr>
                <w:spacing w:val="4"/>
              </w:rPr>
              <w:t>项进行裁量。</w:t>
            </w:r>
          </w:p>
        </w:tc>
      </w:tr>
    </w:tbl>
    <w:p>
      <w:pPr>
        <w:pStyle w:val="BodyText"/>
        <w:spacing w:line="277" w:lineRule="auto"/>
        <w:rPr>
          <w:sz w:val="21"/>
        </w:rPr>
      </w:pPr>
      <w:r/>
    </w:p>
    <w:p>
      <w:pPr>
        <w:pStyle w:val="BodyText"/>
        <w:spacing w:line="277" w:lineRule="auto"/>
        <w:rPr>
          <w:sz w:val="21"/>
        </w:rPr>
      </w:pPr>
      <w:r/>
    </w:p>
    <w:p>
      <w:pPr>
        <w:pStyle w:val="BodyText"/>
        <w:spacing w:line="277" w:lineRule="auto"/>
        <w:rPr>
          <w:sz w:val="21"/>
        </w:rPr>
      </w:pPr>
      <w:r/>
    </w:p>
    <w:p>
      <w:pPr>
        <w:pStyle w:val="BodyText"/>
        <w:ind w:left="6594"/>
        <w:spacing w:before="69" w:line="196" w:lineRule="auto"/>
        <w:rPr>
          <w:sz w:val="24"/>
          <w:szCs w:val="24"/>
        </w:rPr>
      </w:pPr>
      <w:r>
        <w:rPr>
          <w:sz w:val="24"/>
          <w:szCs w:val="24"/>
          <w:spacing w:val="5"/>
        </w:rPr>
        <w:t>-</w:t>
      </w:r>
      <w:r>
        <w:rPr>
          <w:sz w:val="24"/>
          <w:szCs w:val="24"/>
          <w:spacing w:val="12"/>
        </w:rPr>
        <w:t xml:space="preserve"> </w:t>
      </w:r>
      <w:r>
        <w:rPr>
          <w:sz w:val="24"/>
          <w:szCs w:val="24"/>
          <w:spacing w:val="5"/>
        </w:rPr>
        <w:t>175 -</w:t>
      </w:r>
    </w:p>
    <w:p>
      <w:pPr>
        <w:spacing w:line="196" w:lineRule="auto"/>
        <w:sectPr>
          <w:pgSz w:w="16839" w:h="11906"/>
          <w:pgMar w:top="400" w:right="393"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9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3"/>
        <w:gridCol w:w="1304"/>
        <w:gridCol w:w="5460"/>
        <w:gridCol w:w="937"/>
        <w:gridCol w:w="2615"/>
        <w:gridCol w:w="4192"/>
      </w:tblGrid>
      <w:tr>
        <w:trPr>
          <w:trHeight w:val="1210" w:hRule="atLeast"/>
        </w:trPr>
        <w:tc>
          <w:tcPr>
            <w:tcW w:w="473" w:type="dxa"/>
            <w:vAlign w:val="top"/>
            <w:vMerge w:val="restart"/>
            <w:tcBorders>
              <w:bottom w:val="nil"/>
            </w:tcBorders>
          </w:tcPr>
          <w:p>
            <w:pPr>
              <w:rPr>
                <w:rFonts w:ascii="Arial"/>
                <w:sz w:val="21"/>
              </w:rPr>
            </w:pPr>
            <w:r/>
          </w:p>
        </w:tc>
        <w:tc>
          <w:tcPr>
            <w:tcW w:w="1304" w:type="dxa"/>
            <w:vAlign w:val="top"/>
            <w:vMerge w:val="restart"/>
            <w:tcBorders>
              <w:bottom w:val="nil"/>
            </w:tcBorders>
          </w:tcPr>
          <w:p>
            <w:pPr>
              <w:pStyle w:val="TableText"/>
              <w:ind w:left="23" w:right="14" w:firstLine="2"/>
              <w:spacing w:before="71" w:line="259" w:lineRule="auto"/>
              <w:rPr/>
            </w:pPr>
            <w:r>
              <w:rPr>
                <w:spacing w:val="9"/>
              </w:rPr>
              <w:t>安排不合格的</w:t>
            </w:r>
            <w:r>
              <w:rPr>
                <w:spacing w:val="3"/>
              </w:rPr>
              <w:t xml:space="preserve"> </w:t>
            </w:r>
            <w:r>
              <w:rPr>
                <w:spacing w:val="7"/>
              </w:rPr>
              <w:t>经营场所的</w:t>
            </w:r>
          </w:p>
        </w:tc>
        <w:tc>
          <w:tcPr>
            <w:tcW w:w="5460" w:type="dxa"/>
            <w:vAlign w:val="top"/>
            <w:vMerge w:val="restart"/>
            <w:tcBorders>
              <w:bottom w:val="nil"/>
            </w:tcBorders>
          </w:tcPr>
          <w:p>
            <w:pPr>
              <w:pStyle w:val="TableText"/>
              <w:ind w:left="26" w:right="3"/>
              <w:spacing w:before="71" w:line="269" w:lineRule="auto"/>
              <w:jc w:val="both"/>
              <w:rPr/>
            </w:pPr>
            <w:r>
              <w:rPr>
                <w:spacing w:val="9"/>
              </w:rPr>
              <w:t>依照下列规定处理</w:t>
            </w:r>
            <w:r>
              <w:rPr>
                <w:spacing w:val="3"/>
              </w:rPr>
              <w:t>：（</w:t>
            </w:r>
            <w:r>
              <w:rPr>
                <w:spacing w:val="9"/>
              </w:rPr>
              <w:t>七）违反本办法第二十三条第（七）</w:t>
            </w:r>
            <w:r>
              <w:rPr>
                <w:spacing w:val="1"/>
              </w:rPr>
              <w:t xml:space="preserve"> </w:t>
            </w:r>
            <w:r>
              <w:rPr>
                <w:spacing w:val="6"/>
              </w:rPr>
              <w:t>项规定的，依据《旅游法》第九十七条第（</w:t>
            </w:r>
            <w:r>
              <w:rPr>
                <w:spacing w:val="-43"/>
              </w:rPr>
              <w:t xml:space="preserve"> </w:t>
            </w:r>
            <w:r>
              <w:rPr>
                <w:spacing w:val="6"/>
              </w:rPr>
              <w:t>二）项的规定处</w:t>
            </w:r>
            <w:r>
              <w:rPr/>
              <w:t xml:space="preserve"> </w:t>
            </w:r>
            <w:r>
              <w:rPr>
                <w:spacing w:val="-3"/>
              </w:rPr>
              <w:t>罚。</w:t>
            </w:r>
          </w:p>
          <w:p>
            <w:pPr>
              <w:pStyle w:val="TableText"/>
              <w:ind w:left="30" w:firstLine="4"/>
              <w:spacing w:before="62" w:line="259" w:lineRule="auto"/>
              <w:rPr/>
            </w:pPr>
            <w:r>
              <w:rPr>
                <w:spacing w:val="1"/>
              </w:rPr>
              <w:t>第二十三条第（七）项：导游在执业过程中</w:t>
            </w:r>
            <w:r>
              <w:rPr/>
              <w:t>不得有下列行为：</w:t>
            </w:r>
            <w:r>
              <w:rPr/>
              <w:t xml:space="preserve"> </w:t>
            </w:r>
            <w:r>
              <w:rPr>
                <w:spacing w:val="6"/>
              </w:rPr>
              <w:t>（七）推荐或者安排不合格的经营场所。</w:t>
            </w:r>
          </w:p>
        </w:tc>
        <w:tc>
          <w:tcPr>
            <w:tcW w:w="937" w:type="dxa"/>
            <w:vAlign w:val="top"/>
          </w:tcPr>
          <w:p>
            <w:pPr>
              <w:spacing w:line="439" w:lineRule="auto"/>
              <w:rPr>
                <w:rFonts w:ascii="Arial"/>
                <w:sz w:val="21"/>
              </w:rPr>
            </w:pPr>
            <w:r/>
          </w:p>
          <w:p>
            <w:pPr>
              <w:pStyle w:val="TableText"/>
              <w:ind w:left="58"/>
              <w:spacing w:before="65" w:line="231" w:lineRule="auto"/>
              <w:rPr/>
            </w:pPr>
            <w:r>
              <w:rPr>
                <w:spacing w:val="6"/>
              </w:rPr>
              <w:t>从轻处罚</w:t>
            </w:r>
          </w:p>
        </w:tc>
        <w:tc>
          <w:tcPr>
            <w:tcW w:w="2615" w:type="dxa"/>
            <w:vAlign w:val="top"/>
          </w:tcPr>
          <w:p>
            <w:pPr>
              <w:spacing w:line="439" w:lineRule="auto"/>
              <w:rPr>
                <w:rFonts w:ascii="Arial"/>
                <w:sz w:val="21"/>
              </w:rPr>
            </w:pPr>
            <w:r/>
          </w:p>
          <w:p>
            <w:pPr>
              <w:pStyle w:val="TableText"/>
              <w:ind w:left="28"/>
              <w:spacing w:before="65" w:line="231" w:lineRule="auto"/>
              <w:rPr/>
            </w:pPr>
            <w:r>
              <w:rPr>
                <w:spacing w:val="4"/>
              </w:rPr>
              <w:t>违法所得不足</w:t>
            </w:r>
            <w:r>
              <w:rPr>
                <w:spacing w:val="-33"/>
              </w:rPr>
              <w:t xml:space="preserve"> </w:t>
            </w:r>
            <w:r>
              <w:rPr>
                <w:spacing w:val="4"/>
              </w:rPr>
              <w:t>5</w:t>
            </w:r>
            <w:r>
              <w:rPr>
                <w:spacing w:val="-30"/>
              </w:rPr>
              <w:t xml:space="preserve"> </w:t>
            </w:r>
            <w:r>
              <w:rPr>
                <w:spacing w:val="4"/>
              </w:rPr>
              <w:t>万元的。</w:t>
            </w:r>
          </w:p>
        </w:tc>
        <w:tc>
          <w:tcPr>
            <w:tcW w:w="4192" w:type="dxa"/>
            <w:vAlign w:val="top"/>
          </w:tcPr>
          <w:p>
            <w:pPr>
              <w:pStyle w:val="TableText"/>
              <w:ind w:left="27" w:right="13" w:firstLine="2"/>
              <w:spacing w:before="195" w:line="269" w:lineRule="auto"/>
              <w:jc w:val="both"/>
              <w:rPr/>
            </w:pPr>
            <w:r>
              <w:rPr>
                <w:spacing w:val="7"/>
              </w:rPr>
              <w:t>没收违法所得，并处</w:t>
            </w:r>
            <w:r>
              <w:rPr>
                <w:spacing w:val="-24"/>
              </w:rPr>
              <w:t xml:space="preserve"> </w:t>
            </w:r>
            <w:r>
              <w:rPr>
                <w:spacing w:val="7"/>
              </w:rPr>
              <w:t>5000</w:t>
            </w:r>
            <w:r>
              <w:rPr>
                <w:spacing w:val="-25"/>
              </w:rPr>
              <w:t xml:space="preserve"> </w:t>
            </w:r>
            <w:r>
              <w:rPr>
                <w:spacing w:val="7"/>
              </w:rPr>
              <w:t>元以上</w:t>
            </w:r>
            <w:r>
              <w:rPr>
                <w:spacing w:val="-31"/>
              </w:rPr>
              <w:t xml:space="preserve"> </w:t>
            </w:r>
            <w:r>
              <w:rPr>
                <w:spacing w:val="7"/>
              </w:rPr>
              <w:t>5</w:t>
            </w:r>
            <w:r>
              <w:rPr>
                <w:spacing w:val="-25"/>
              </w:rPr>
              <w:t xml:space="preserve"> </w:t>
            </w:r>
            <w:r>
              <w:rPr>
                <w:spacing w:val="7"/>
              </w:rPr>
              <w:t>万元以下</w:t>
            </w:r>
            <w:r>
              <w:rPr/>
              <w:t xml:space="preserve"> </w:t>
            </w:r>
            <w:r>
              <w:rPr>
                <w:spacing w:val="7"/>
              </w:rPr>
              <w:t>的罚款；对直接负责的主管人员和其他直接责</w:t>
            </w:r>
            <w:r>
              <w:rPr>
                <w:spacing w:val="2"/>
              </w:rPr>
              <w:t xml:space="preserve"> </w:t>
            </w:r>
            <w:r>
              <w:rPr>
                <w:spacing w:val="4"/>
              </w:rPr>
              <w:t>任人员，处</w:t>
            </w:r>
            <w:r>
              <w:rPr>
                <w:spacing w:val="-32"/>
              </w:rPr>
              <w:t xml:space="preserve"> </w:t>
            </w:r>
            <w:r>
              <w:rPr>
                <w:spacing w:val="4"/>
              </w:rPr>
              <w:t>2000</w:t>
            </w:r>
            <w:r>
              <w:rPr>
                <w:spacing w:val="-29"/>
              </w:rPr>
              <w:t xml:space="preserve"> </w:t>
            </w:r>
            <w:r>
              <w:rPr>
                <w:spacing w:val="4"/>
              </w:rPr>
              <w:t>元以上</w:t>
            </w:r>
            <w:r>
              <w:rPr>
                <w:spacing w:val="-24"/>
              </w:rPr>
              <w:t xml:space="preserve"> </w:t>
            </w:r>
            <w:r>
              <w:rPr>
                <w:spacing w:val="4"/>
              </w:rPr>
              <w:t>1</w:t>
            </w:r>
            <w:r>
              <w:rPr>
                <w:spacing w:val="-31"/>
              </w:rPr>
              <w:t xml:space="preserve"> </w:t>
            </w:r>
            <w:r>
              <w:rPr>
                <w:spacing w:val="4"/>
              </w:rPr>
              <w:t>万元以下的罚款。</w:t>
            </w:r>
          </w:p>
        </w:tc>
      </w:tr>
      <w:tr>
        <w:trPr>
          <w:trHeight w:val="1205" w:hRule="atLeast"/>
        </w:trPr>
        <w:tc>
          <w:tcPr>
            <w:tcW w:w="473" w:type="dxa"/>
            <w:vAlign w:val="top"/>
            <w:vMerge w:val="continue"/>
            <w:tcBorders>
              <w:top w:val="nil"/>
              <w:bottom w:val="nil"/>
            </w:tcBorders>
          </w:tcPr>
          <w:p>
            <w:pPr>
              <w:rPr>
                <w:rFonts w:ascii="Arial"/>
                <w:sz w:val="21"/>
              </w:rPr>
            </w:pPr>
            <w:r/>
          </w:p>
        </w:tc>
        <w:tc>
          <w:tcPr>
            <w:tcW w:w="1304" w:type="dxa"/>
            <w:vAlign w:val="top"/>
            <w:vMerge w:val="continue"/>
            <w:tcBorders>
              <w:top w:val="nil"/>
              <w:bottom w:val="nil"/>
            </w:tcBorders>
          </w:tcPr>
          <w:p>
            <w:pPr>
              <w:rPr>
                <w:rFonts w:ascii="Arial"/>
                <w:sz w:val="21"/>
              </w:rPr>
            </w:pPr>
            <w:r/>
          </w:p>
        </w:tc>
        <w:tc>
          <w:tcPr>
            <w:tcW w:w="5460" w:type="dxa"/>
            <w:vAlign w:val="top"/>
            <w:vMerge w:val="continue"/>
            <w:tcBorders>
              <w:top w:val="nil"/>
              <w:bottom w:val="nil"/>
            </w:tcBorders>
          </w:tcPr>
          <w:p>
            <w:pPr>
              <w:rPr>
                <w:rFonts w:ascii="Arial"/>
                <w:sz w:val="21"/>
              </w:rPr>
            </w:pPr>
            <w:r/>
          </w:p>
        </w:tc>
        <w:tc>
          <w:tcPr>
            <w:tcW w:w="937"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62"/>
              <w:spacing w:before="65" w:line="232" w:lineRule="auto"/>
              <w:rPr/>
            </w:pPr>
            <w:r>
              <w:rPr>
                <w:spacing w:val="5"/>
              </w:rPr>
              <w:t>一般处罚</w:t>
            </w:r>
          </w:p>
        </w:tc>
        <w:tc>
          <w:tcPr>
            <w:tcW w:w="2615" w:type="dxa"/>
            <w:vAlign w:val="top"/>
          </w:tcPr>
          <w:p>
            <w:pPr>
              <w:spacing w:line="282" w:lineRule="auto"/>
              <w:rPr>
                <w:rFonts w:ascii="Arial"/>
                <w:sz w:val="21"/>
              </w:rPr>
            </w:pPr>
            <w:r/>
          </w:p>
          <w:p>
            <w:pPr>
              <w:pStyle w:val="TableText"/>
              <w:ind w:left="28" w:right="22"/>
              <w:spacing w:before="65" w:line="261" w:lineRule="auto"/>
              <w:rPr/>
            </w:pPr>
            <w:r>
              <w:rPr>
                <w:spacing w:val="3"/>
              </w:rPr>
              <w:t>违法所得</w:t>
            </w:r>
            <w:r>
              <w:rPr>
                <w:spacing w:val="-27"/>
              </w:rPr>
              <w:t xml:space="preserve"> </w:t>
            </w:r>
            <w:r>
              <w:rPr>
                <w:spacing w:val="3"/>
              </w:rPr>
              <w:t>5</w:t>
            </w:r>
            <w:r>
              <w:rPr>
                <w:spacing w:val="-33"/>
              </w:rPr>
              <w:t xml:space="preserve"> </w:t>
            </w:r>
            <w:r>
              <w:rPr>
                <w:spacing w:val="3"/>
              </w:rPr>
              <w:t>万元以上不足</w:t>
            </w:r>
            <w:r>
              <w:rPr>
                <w:spacing w:val="-22"/>
              </w:rPr>
              <w:t xml:space="preserve"> </w:t>
            </w:r>
            <w:r>
              <w:rPr>
                <w:spacing w:val="3"/>
              </w:rPr>
              <w:t>10</w:t>
            </w:r>
            <w:r>
              <w:rPr/>
              <w:t xml:space="preserve"> </w:t>
            </w:r>
            <w:r>
              <w:rPr>
                <w:spacing w:val="3"/>
              </w:rPr>
              <w:t>万元的。</w:t>
            </w:r>
          </w:p>
        </w:tc>
        <w:tc>
          <w:tcPr>
            <w:tcW w:w="4192" w:type="dxa"/>
            <w:vAlign w:val="top"/>
          </w:tcPr>
          <w:p>
            <w:pPr>
              <w:pStyle w:val="TableText"/>
              <w:ind w:left="29"/>
              <w:spacing w:before="192" w:line="269" w:lineRule="auto"/>
              <w:jc w:val="both"/>
              <w:rPr/>
            </w:pPr>
            <w:r>
              <w:rPr/>
              <w:t>没收违法所得，并处违法所得</w:t>
            </w:r>
            <w:r>
              <w:rPr>
                <w:spacing w:val="-25"/>
              </w:rPr>
              <w:t xml:space="preserve"> </w:t>
            </w:r>
            <w:r>
              <w:rPr/>
              <w:t>1</w:t>
            </w:r>
            <w:r>
              <w:rPr>
                <w:spacing w:val="-32"/>
              </w:rPr>
              <w:t xml:space="preserve"> </w:t>
            </w:r>
            <w:r>
              <w:rPr/>
              <w:t>倍以上</w:t>
            </w:r>
            <w:r>
              <w:rPr>
                <w:spacing w:val="-34"/>
              </w:rPr>
              <w:t xml:space="preserve"> </w:t>
            </w:r>
            <w:r>
              <w:rPr/>
              <w:t>3</w:t>
            </w:r>
            <w:r>
              <w:rPr>
                <w:spacing w:val="-34"/>
              </w:rPr>
              <w:t xml:space="preserve"> </w:t>
            </w:r>
            <w:r>
              <w:rPr/>
              <w:t>倍以</w:t>
            </w:r>
            <w:r>
              <w:rPr/>
              <w:t xml:space="preserve"> </w:t>
            </w:r>
            <w:r>
              <w:rPr>
                <w:spacing w:val="3"/>
              </w:rPr>
              <w:t>下的罚款；对直接负责的主管人员和其他直接</w:t>
            </w:r>
            <w:r>
              <w:rPr>
                <w:spacing w:val="3"/>
              </w:rPr>
              <w:t xml:space="preserve"> </w:t>
            </w:r>
            <w:r>
              <w:rPr>
                <w:spacing w:val="-4"/>
              </w:rPr>
              <w:t>责任人员，处</w:t>
            </w:r>
            <w:r>
              <w:rPr>
                <w:spacing w:val="-34"/>
              </w:rPr>
              <w:t xml:space="preserve"> </w:t>
            </w:r>
            <w:r>
              <w:rPr>
                <w:spacing w:val="-4"/>
              </w:rPr>
              <w:t>1</w:t>
            </w:r>
            <w:r>
              <w:rPr>
                <w:spacing w:val="-44"/>
              </w:rPr>
              <w:t xml:space="preserve"> </w:t>
            </w:r>
            <w:r>
              <w:rPr>
                <w:spacing w:val="-4"/>
              </w:rPr>
              <w:t>万元以上</w:t>
            </w:r>
            <w:r>
              <w:rPr>
                <w:spacing w:val="-35"/>
              </w:rPr>
              <w:t xml:space="preserve"> </w:t>
            </w:r>
            <w:r>
              <w:rPr>
                <w:spacing w:val="-4"/>
              </w:rPr>
              <w:t>1.5</w:t>
            </w:r>
            <w:r>
              <w:rPr>
                <w:spacing w:val="-43"/>
              </w:rPr>
              <w:t xml:space="preserve"> </w:t>
            </w:r>
            <w:r>
              <w:rPr>
                <w:spacing w:val="-4"/>
              </w:rPr>
              <w:t>万元以下的罚款。</w:t>
            </w:r>
          </w:p>
        </w:tc>
      </w:tr>
      <w:tr>
        <w:trPr>
          <w:trHeight w:val="1206" w:hRule="atLeast"/>
        </w:trPr>
        <w:tc>
          <w:tcPr>
            <w:tcW w:w="473" w:type="dxa"/>
            <w:vAlign w:val="top"/>
            <w:vMerge w:val="continue"/>
            <w:tcBorders>
              <w:top w:val="nil"/>
              <w:bottom w:val="nil"/>
            </w:tcBorders>
          </w:tcPr>
          <w:p>
            <w:pPr>
              <w:rPr>
                <w:rFonts w:ascii="Arial"/>
                <w:sz w:val="21"/>
              </w:rPr>
            </w:pPr>
            <w:r/>
          </w:p>
        </w:tc>
        <w:tc>
          <w:tcPr>
            <w:tcW w:w="1304" w:type="dxa"/>
            <w:vAlign w:val="top"/>
            <w:vMerge w:val="continue"/>
            <w:tcBorders>
              <w:top w:val="nil"/>
              <w:bottom w:val="nil"/>
            </w:tcBorders>
          </w:tcPr>
          <w:p>
            <w:pPr>
              <w:rPr>
                <w:rFonts w:ascii="Arial"/>
                <w:sz w:val="21"/>
              </w:rPr>
            </w:pPr>
            <w:r/>
          </w:p>
        </w:tc>
        <w:tc>
          <w:tcPr>
            <w:tcW w:w="5460" w:type="dxa"/>
            <w:vAlign w:val="top"/>
            <w:vMerge w:val="continue"/>
            <w:tcBorders>
              <w:top w:val="nil"/>
              <w:bottom w:val="nil"/>
            </w:tcBorders>
          </w:tcPr>
          <w:p>
            <w:pPr>
              <w:rPr>
                <w:rFonts w:ascii="Arial"/>
                <w:sz w:val="21"/>
              </w:rPr>
            </w:pPr>
            <w:r/>
          </w:p>
        </w:tc>
        <w:tc>
          <w:tcPr>
            <w:tcW w:w="937" w:type="dxa"/>
            <w:vAlign w:val="top"/>
            <w:vMerge w:val="continue"/>
            <w:tcBorders>
              <w:top w:val="nil"/>
            </w:tcBorders>
          </w:tcPr>
          <w:p>
            <w:pPr>
              <w:rPr>
                <w:rFonts w:ascii="Arial"/>
                <w:sz w:val="21"/>
              </w:rPr>
            </w:pPr>
            <w:r/>
          </w:p>
        </w:tc>
        <w:tc>
          <w:tcPr>
            <w:tcW w:w="2615" w:type="dxa"/>
            <w:vAlign w:val="top"/>
          </w:tcPr>
          <w:p>
            <w:pPr>
              <w:spacing w:line="436" w:lineRule="auto"/>
              <w:rPr>
                <w:rFonts w:ascii="Arial"/>
                <w:sz w:val="21"/>
              </w:rPr>
            </w:pPr>
            <w:r/>
          </w:p>
          <w:p>
            <w:pPr>
              <w:pStyle w:val="TableText"/>
              <w:ind w:left="28"/>
              <w:spacing w:before="65" w:line="231" w:lineRule="auto"/>
              <w:rPr/>
            </w:pPr>
            <w:r>
              <w:rPr>
                <w:spacing w:val="3"/>
              </w:rPr>
              <w:t>违法所得</w:t>
            </w:r>
            <w:r>
              <w:rPr>
                <w:spacing w:val="-21"/>
              </w:rPr>
              <w:t xml:space="preserve"> </w:t>
            </w:r>
            <w:r>
              <w:rPr>
                <w:spacing w:val="3"/>
              </w:rPr>
              <w:t>10</w:t>
            </w:r>
            <w:r>
              <w:rPr>
                <w:spacing w:val="-29"/>
              </w:rPr>
              <w:t xml:space="preserve"> </w:t>
            </w:r>
            <w:r>
              <w:rPr>
                <w:spacing w:val="3"/>
              </w:rPr>
              <w:t>万元以上的。</w:t>
            </w:r>
          </w:p>
        </w:tc>
        <w:tc>
          <w:tcPr>
            <w:tcW w:w="4192" w:type="dxa"/>
            <w:vAlign w:val="top"/>
          </w:tcPr>
          <w:p>
            <w:pPr>
              <w:pStyle w:val="TableText"/>
              <w:ind w:left="29"/>
              <w:spacing w:before="192" w:line="269" w:lineRule="auto"/>
              <w:jc w:val="both"/>
              <w:rPr/>
            </w:pPr>
            <w:r>
              <w:rPr/>
              <w:t>没收违法所得，并处违法所得</w:t>
            </w:r>
            <w:r>
              <w:rPr>
                <w:spacing w:val="-25"/>
              </w:rPr>
              <w:t xml:space="preserve"> </w:t>
            </w:r>
            <w:r>
              <w:rPr/>
              <w:t>3</w:t>
            </w:r>
            <w:r>
              <w:rPr>
                <w:spacing w:val="-32"/>
              </w:rPr>
              <w:t xml:space="preserve"> </w:t>
            </w:r>
            <w:r>
              <w:rPr/>
              <w:t>倍以上</w:t>
            </w:r>
            <w:r>
              <w:rPr>
                <w:spacing w:val="-34"/>
              </w:rPr>
              <w:t xml:space="preserve"> </w:t>
            </w:r>
            <w:r>
              <w:rPr/>
              <w:t>5</w:t>
            </w:r>
            <w:r>
              <w:rPr>
                <w:spacing w:val="-34"/>
              </w:rPr>
              <w:t xml:space="preserve"> </w:t>
            </w:r>
            <w:r>
              <w:rPr/>
              <w:t>倍以</w:t>
            </w:r>
            <w:r>
              <w:rPr/>
              <w:t xml:space="preserve"> </w:t>
            </w:r>
            <w:r>
              <w:rPr>
                <w:spacing w:val="3"/>
              </w:rPr>
              <w:t>下的罚款；对直接负责的主管人员和其他直接</w:t>
            </w:r>
            <w:r>
              <w:rPr>
                <w:spacing w:val="3"/>
              </w:rPr>
              <w:t xml:space="preserve"> </w:t>
            </w:r>
            <w:r>
              <w:rPr>
                <w:spacing w:val="-4"/>
              </w:rPr>
              <w:t>责任人员，处</w:t>
            </w:r>
            <w:r>
              <w:rPr>
                <w:spacing w:val="-21"/>
              </w:rPr>
              <w:t xml:space="preserve"> </w:t>
            </w:r>
            <w:r>
              <w:rPr>
                <w:spacing w:val="-4"/>
              </w:rPr>
              <w:t>1.5</w:t>
            </w:r>
            <w:r>
              <w:rPr>
                <w:spacing w:val="-44"/>
              </w:rPr>
              <w:t xml:space="preserve"> </w:t>
            </w:r>
            <w:r>
              <w:rPr>
                <w:spacing w:val="-4"/>
              </w:rPr>
              <w:t>万元以上</w:t>
            </w:r>
            <w:r>
              <w:rPr>
                <w:spacing w:val="-48"/>
              </w:rPr>
              <w:t xml:space="preserve"> </w:t>
            </w:r>
            <w:r>
              <w:rPr>
                <w:spacing w:val="-4"/>
              </w:rPr>
              <w:t>2</w:t>
            </w:r>
            <w:r>
              <w:rPr>
                <w:spacing w:val="-43"/>
              </w:rPr>
              <w:t xml:space="preserve"> </w:t>
            </w:r>
            <w:r>
              <w:rPr>
                <w:spacing w:val="-4"/>
              </w:rPr>
              <w:t>万元以下的罚款。</w:t>
            </w:r>
          </w:p>
        </w:tc>
      </w:tr>
      <w:tr>
        <w:trPr>
          <w:trHeight w:val="1267" w:hRule="atLeast"/>
        </w:trPr>
        <w:tc>
          <w:tcPr>
            <w:tcW w:w="473" w:type="dxa"/>
            <w:vAlign w:val="top"/>
            <w:vMerge w:val="continue"/>
            <w:tcBorders>
              <w:top w:val="nil"/>
            </w:tcBorders>
          </w:tcPr>
          <w:p>
            <w:pPr>
              <w:rPr>
                <w:rFonts w:ascii="Arial"/>
                <w:sz w:val="21"/>
              </w:rPr>
            </w:pPr>
            <w:r/>
          </w:p>
        </w:tc>
        <w:tc>
          <w:tcPr>
            <w:tcW w:w="1304" w:type="dxa"/>
            <w:vAlign w:val="top"/>
            <w:vMerge w:val="continue"/>
            <w:tcBorders>
              <w:top w:val="nil"/>
            </w:tcBorders>
          </w:tcPr>
          <w:p>
            <w:pPr>
              <w:rPr>
                <w:rFonts w:ascii="Arial"/>
                <w:sz w:val="21"/>
              </w:rPr>
            </w:pPr>
            <w:r/>
          </w:p>
        </w:tc>
        <w:tc>
          <w:tcPr>
            <w:tcW w:w="5460" w:type="dxa"/>
            <w:vAlign w:val="top"/>
            <w:vMerge w:val="continue"/>
            <w:tcBorders>
              <w:top w:val="nil"/>
            </w:tcBorders>
          </w:tcPr>
          <w:p>
            <w:pPr>
              <w:rPr>
                <w:rFonts w:ascii="Arial"/>
                <w:sz w:val="21"/>
              </w:rPr>
            </w:pPr>
            <w:r/>
          </w:p>
        </w:tc>
        <w:tc>
          <w:tcPr>
            <w:tcW w:w="937" w:type="dxa"/>
            <w:vAlign w:val="top"/>
          </w:tcPr>
          <w:p>
            <w:pPr>
              <w:spacing w:line="468" w:lineRule="auto"/>
              <w:rPr>
                <w:rFonts w:ascii="Arial"/>
                <w:sz w:val="21"/>
              </w:rPr>
            </w:pPr>
            <w:r/>
          </w:p>
          <w:p>
            <w:pPr>
              <w:pStyle w:val="TableText"/>
              <w:ind w:left="58"/>
              <w:spacing w:before="65" w:line="232" w:lineRule="auto"/>
              <w:rPr/>
            </w:pPr>
            <w:r>
              <w:rPr>
                <w:spacing w:val="6"/>
              </w:rPr>
              <w:t>从重处罚</w:t>
            </w:r>
          </w:p>
        </w:tc>
        <w:tc>
          <w:tcPr>
            <w:tcW w:w="2615" w:type="dxa"/>
            <w:vAlign w:val="top"/>
          </w:tcPr>
          <w:p>
            <w:pPr>
              <w:pStyle w:val="TableText"/>
              <w:ind w:left="29" w:right="11" w:firstLine="18"/>
              <w:spacing w:before="224" w:line="269" w:lineRule="auto"/>
              <w:jc w:val="both"/>
              <w:rPr/>
            </w:pPr>
            <w:r>
              <w:rPr>
                <w:spacing w:val="12"/>
              </w:rPr>
              <w:t>因实施该条违法行为造成重</w:t>
            </w:r>
            <w:r>
              <w:rPr>
                <w:spacing w:val="4"/>
              </w:rPr>
              <w:t xml:space="preserve"> </w:t>
            </w:r>
            <w:r>
              <w:rPr>
                <w:spacing w:val="14"/>
              </w:rPr>
              <w:t>大社会影响或者严重损害旅</w:t>
            </w:r>
            <w:r>
              <w:rPr/>
              <w:t xml:space="preserve"> </w:t>
            </w:r>
            <w:r>
              <w:rPr>
                <w:spacing w:val="6"/>
              </w:rPr>
              <w:t>游者合法权益的。</w:t>
            </w:r>
          </w:p>
        </w:tc>
        <w:tc>
          <w:tcPr>
            <w:tcW w:w="4192" w:type="dxa"/>
            <w:vAlign w:val="top"/>
          </w:tcPr>
          <w:p>
            <w:pPr>
              <w:pStyle w:val="TableText"/>
              <w:ind w:left="27" w:right="13" w:firstLine="2"/>
              <w:spacing w:before="67" w:line="274" w:lineRule="auto"/>
              <w:jc w:val="both"/>
              <w:rPr/>
            </w:pPr>
            <w:r>
              <w:rPr>
                <w:spacing w:val="7"/>
              </w:rPr>
              <w:t>没收违法所得，责令限期停业整顿或者吊销旅</w:t>
            </w:r>
            <w:r>
              <w:rPr/>
              <w:t xml:space="preserve"> </w:t>
            </w:r>
            <w:r>
              <w:rPr>
                <w:spacing w:val="7"/>
              </w:rPr>
              <w:t>行社业务经营许可证；对直接负责的主管人员</w:t>
            </w:r>
            <w:r>
              <w:rPr>
                <w:spacing w:val="2"/>
              </w:rPr>
              <w:t xml:space="preserve"> </w:t>
            </w:r>
            <w:r>
              <w:rPr>
                <w:spacing w:val="3"/>
              </w:rPr>
              <w:t>和其他直接责任人员，处</w:t>
            </w:r>
            <w:r>
              <w:rPr>
                <w:spacing w:val="-20"/>
              </w:rPr>
              <w:t xml:space="preserve"> </w:t>
            </w:r>
            <w:r>
              <w:rPr>
                <w:spacing w:val="3"/>
              </w:rPr>
              <w:t>1.5</w:t>
            </w:r>
            <w:r>
              <w:rPr>
                <w:spacing w:val="-28"/>
              </w:rPr>
              <w:t xml:space="preserve"> </w:t>
            </w:r>
            <w:r>
              <w:rPr>
                <w:spacing w:val="3"/>
              </w:rPr>
              <w:t>万元以上</w:t>
            </w:r>
            <w:r>
              <w:rPr>
                <w:spacing w:val="-38"/>
              </w:rPr>
              <w:t xml:space="preserve"> </w:t>
            </w:r>
            <w:r>
              <w:rPr>
                <w:spacing w:val="3"/>
              </w:rPr>
              <w:t>2</w:t>
            </w:r>
            <w:r>
              <w:rPr>
                <w:spacing w:val="-33"/>
              </w:rPr>
              <w:t xml:space="preserve"> </w:t>
            </w:r>
            <w:r>
              <w:rPr>
                <w:spacing w:val="3"/>
              </w:rPr>
              <w:t>万元</w:t>
            </w:r>
            <w:r>
              <w:rPr/>
              <w:t xml:space="preserve"> </w:t>
            </w:r>
            <w:r>
              <w:rPr>
                <w:spacing w:val="5"/>
              </w:rPr>
              <w:t>以下的罚款。</w:t>
            </w:r>
          </w:p>
        </w:tc>
      </w:tr>
      <w:tr>
        <w:trPr>
          <w:trHeight w:val="1301" w:hRule="atLeast"/>
        </w:trPr>
        <w:tc>
          <w:tcPr>
            <w:tcW w:w="473" w:type="dxa"/>
            <w:vAlign w:val="top"/>
            <w:vMerge w:val="restart"/>
            <w:tcBorders>
              <w:bottom w:val="nil"/>
            </w:tcBorders>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30"/>
              <w:spacing w:before="65" w:line="187" w:lineRule="auto"/>
              <w:rPr/>
            </w:pPr>
            <w:r>
              <w:rPr>
                <w:spacing w:val="1"/>
              </w:rPr>
              <w:t>251</w:t>
            </w:r>
          </w:p>
        </w:tc>
        <w:tc>
          <w:tcPr>
            <w:tcW w:w="1304"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23" w:right="14" w:firstLine="1"/>
              <w:spacing w:before="65" w:line="268" w:lineRule="auto"/>
              <w:jc w:val="both"/>
              <w:rPr/>
            </w:pPr>
            <w:r>
              <w:rPr>
                <w:spacing w:val="9"/>
              </w:rPr>
              <w:t>导游未按期报</w:t>
            </w:r>
            <w:r>
              <w:rPr>
                <w:spacing w:val="4"/>
              </w:rPr>
              <w:t xml:space="preserve"> </w:t>
            </w:r>
            <w:r>
              <w:rPr>
                <w:spacing w:val="10"/>
              </w:rPr>
              <w:t>告信息变更情</w:t>
            </w:r>
            <w:r>
              <w:rPr/>
              <w:t xml:space="preserve"> </w:t>
            </w:r>
            <w:r>
              <w:rPr>
                <w:spacing w:val="7"/>
              </w:rPr>
              <w:t>况等违规行为</w:t>
            </w:r>
          </w:p>
        </w:tc>
        <w:tc>
          <w:tcPr>
            <w:tcW w:w="5460" w:type="dxa"/>
            <w:vAlign w:val="top"/>
            <w:vMerge w:val="restart"/>
            <w:tcBorders>
              <w:bottom w:val="nil"/>
            </w:tcBorders>
          </w:tcPr>
          <w:p>
            <w:pPr>
              <w:spacing w:line="241" w:lineRule="auto"/>
              <w:rPr>
                <w:rFonts w:ascii="Arial"/>
                <w:sz w:val="21"/>
              </w:rPr>
            </w:pPr>
            <w:r/>
          </w:p>
          <w:p>
            <w:pPr>
              <w:pStyle w:val="TableText"/>
              <w:ind w:left="25"/>
              <w:spacing w:before="65" w:line="232" w:lineRule="auto"/>
              <w:rPr/>
            </w:pPr>
            <w:r>
              <w:rPr>
                <w:spacing w:val="6"/>
              </w:rPr>
              <w:t>《导游管理办法》</w:t>
            </w:r>
          </w:p>
          <w:p>
            <w:pPr>
              <w:pStyle w:val="TableText"/>
              <w:ind w:left="24" w:firstLine="9"/>
              <w:spacing w:before="61" w:line="282" w:lineRule="auto"/>
              <w:rPr/>
            </w:pPr>
            <w:r>
              <w:rPr>
                <w:spacing w:val="8"/>
              </w:rPr>
              <w:t>第三十三条第一款：违反本办法规定，导游有下列行为的，</w:t>
            </w:r>
            <w:r>
              <w:rPr>
                <w:spacing w:val="4"/>
              </w:rPr>
              <w:t xml:space="preserve"> </w:t>
            </w:r>
            <w:r>
              <w:rPr>
                <w:spacing w:val="8"/>
              </w:rPr>
              <w:t>由县级以上旅游主管部门责令改正，并可以处</w:t>
            </w:r>
            <w:r>
              <w:rPr>
                <w:spacing w:val="-17"/>
              </w:rPr>
              <w:t xml:space="preserve"> </w:t>
            </w:r>
            <w:r>
              <w:rPr>
                <w:spacing w:val="8"/>
              </w:rPr>
              <w:t>1000</w:t>
            </w:r>
            <w:r>
              <w:rPr>
                <w:spacing w:val="-25"/>
              </w:rPr>
              <w:t xml:space="preserve"> </w:t>
            </w:r>
            <w:r>
              <w:rPr>
                <w:spacing w:val="8"/>
              </w:rPr>
              <w:t>元以下</w:t>
            </w:r>
            <w:r>
              <w:rPr/>
              <w:t xml:space="preserve"> </w:t>
            </w:r>
            <w:r>
              <w:rPr>
                <w:spacing w:val="5"/>
              </w:rPr>
              <w:t>罚款；情节严重的，可以处</w:t>
            </w:r>
            <w:r>
              <w:rPr>
                <w:spacing w:val="-23"/>
              </w:rPr>
              <w:t xml:space="preserve"> </w:t>
            </w:r>
            <w:r>
              <w:rPr>
                <w:spacing w:val="5"/>
              </w:rPr>
              <w:t>1000</w:t>
            </w:r>
            <w:r>
              <w:rPr>
                <w:spacing w:val="-27"/>
              </w:rPr>
              <w:t xml:space="preserve"> </w:t>
            </w:r>
            <w:r>
              <w:rPr>
                <w:spacing w:val="5"/>
              </w:rPr>
              <w:t>元以上</w:t>
            </w:r>
            <w:r>
              <w:rPr>
                <w:spacing w:val="-32"/>
              </w:rPr>
              <w:t xml:space="preserve"> </w:t>
            </w:r>
            <w:r>
              <w:rPr>
                <w:spacing w:val="4"/>
              </w:rPr>
              <w:t>5000</w:t>
            </w:r>
            <w:r>
              <w:rPr>
                <w:spacing w:val="-24"/>
              </w:rPr>
              <w:t xml:space="preserve"> </w:t>
            </w:r>
            <w:r>
              <w:rPr>
                <w:spacing w:val="4"/>
              </w:rPr>
              <w:t>元以下罚款：</w:t>
            </w:r>
            <w:r>
              <w:rPr/>
              <w:t xml:space="preserve"> </w:t>
            </w:r>
            <w:r>
              <w:rPr>
                <w:spacing w:val="11"/>
              </w:rPr>
              <w:t>（一）未按期报告信息变更情况的</w:t>
            </w:r>
            <w:r>
              <w:rPr>
                <w:spacing w:val="-45"/>
              </w:rPr>
              <w:t>；（</w:t>
            </w:r>
            <w:r>
              <w:rPr>
                <w:spacing w:val="11"/>
              </w:rPr>
              <w:t>二）未申请变</w:t>
            </w:r>
            <w:r>
              <w:rPr>
                <w:spacing w:val="10"/>
              </w:rPr>
              <w:t>更导游</w:t>
            </w:r>
            <w:r>
              <w:rPr>
                <w:spacing w:val="1"/>
              </w:rPr>
              <w:t xml:space="preserve"> </w:t>
            </w:r>
            <w:r>
              <w:rPr>
                <w:spacing w:val="12"/>
              </w:rPr>
              <w:t>证信息的</w:t>
            </w:r>
            <w:r>
              <w:rPr>
                <w:spacing w:val="-48"/>
                <w:w w:val="86"/>
              </w:rPr>
              <w:t>；（</w:t>
            </w:r>
            <w:r>
              <w:rPr>
                <w:spacing w:val="12"/>
              </w:rPr>
              <w:t>三）未更换导游身份标识的</w:t>
            </w:r>
            <w:r>
              <w:rPr>
                <w:spacing w:val="-48"/>
                <w:w w:val="86"/>
              </w:rPr>
              <w:t>；（</w:t>
            </w:r>
            <w:r>
              <w:rPr>
                <w:spacing w:val="12"/>
              </w:rPr>
              <w:t>四）不依照本办</w:t>
            </w:r>
            <w:r>
              <w:rPr/>
              <w:t xml:space="preserve"> </w:t>
            </w:r>
            <w:r>
              <w:rPr>
                <w:spacing w:val="13"/>
              </w:rPr>
              <w:t>法第二十四条规定采取相应措施的</w:t>
            </w:r>
            <w:r>
              <w:rPr>
                <w:spacing w:val="-50"/>
                <w:w w:val="90"/>
              </w:rPr>
              <w:t>；（</w:t>
            </w:r>
            <w:r>
              <w:rPr>
                <w:spacing w:val="13"/>
              </w:rPr>
              <w:t>五）未按规定参加旅</w:t>
            </w:r>
            <w:r>
              <w:rPr/>
              <w:t xml:space="preserve"> </w:t>
            </w:r>
            <w:r>
              <w:rPr>
                <w:spacing w:val="11"/>
              </w:rPr>
              <w:t>游主管部门组织的培训的</w:t>
            </w:r>
            <w:r>
              <w:rPr>
                <w:spacing w:val="-49"/>
                <w:w w:val="88"/>
              </w:rPr>
              <w:t>；（</w:t>
            </w:r>
            <w:r>
              <w:rPr>
                <w:spacing w:val="11"/>
              </w:rPr>
              <w:t>六）</w:t>
            </w:r>
            <w:r>
              <w:rPr>
                <w:spacing w:val="-43"/>
              </w:rPr>
              <w:t xml:space="preserve"> </w:t>
            </w:r>
            <w:r>
              <w:rPr>
                <w:spacing w:val="11"/>
              </w:rPr>
              <w:t>向负责监督检查的</w:t>
            </w:r>
            <w:r>
              <w:rPr>
                <w:spacing w:val="10"/>
              </w:rPr>
              <w:t>旅游主</w:t>
            </w:r>
            <w:r>
              <w:rPr/>
              <w:t xml:space="preserve"> </w:t>
            </w:r>
            <w:r>
              <w:rPr>
                <w:spacing w:val="6"/>
              </w:rPr>
              <w:t>管部门隐瞒有关情况、提供虚假材料或者拒绝提供反映其活</w:t>
            </w:r>
            <w:r>
              <w:rPr>
                <w:spacing w:val="16"/>
              </w:rPr>
              <w:t xml:space="preserve"> </w:t>
            </w:r>
            <w:r>
              <w:rPr>
                <w:spacing w:val="13"/>
              </w:rPr>
              <w:t>动情况的真实材料的</w:t>
            </w:r>
            <w:r>
              <w:rPr>
                <w:spacing w:val="-50"/>
                <w:w w:val="90"/>
              </w:rPr>
              <w:t>；（</w:t>
            </w:r>
            <w:r>
              <w:rPr>
                <w:spacing w:val="13"/>
              </w:rPr>
              <w:t>七）在导游服务星级评价中提供虚</w:t>
            </w:r>
            <w:r>
              <w:rPr/>
              <w:t xml:space="preserve"> </w:t>
            </w:r>
            <w:r>
              <w:rPr>
                <w:spacing w:val="3"/>
              </w:rPr>
              <w:t>假材料的。</w:t>
            </w:r>
          </w:p>
        </w:tc>
        <w:tc>
          <w:tcPr>
            <w:tcW w:w="937" w:type="dxa"/>
            <w:vAlign w:val="top"/>
          </w:tcPr>
          <w:p>
            <w:pPr>
              <w:spacing w:line="242" w:lineRule="auto"/>
              <w:rPr>
                <w:rFonts w:ascii="Arial"/>
                <w:sz w:val="21"/>
              </w:rPr>
            </w:pPr>
            <w:r/>
          </w:p>
          <w:p>
            <w:pPr>
              <w:spacing w:line="242" w:lineRule="auto"/>
              <w:rPr>
                <w:rFonts w:ascii="Arial"/>
                <w:sz w:val="21"/>
              </w:rPr>
            </w:pPr>
            <w:r/>
          </w:p>
          <w:p>
            <w:pPr>
              <w:pStyle w:val="TableText"/>
              <w:ind w:left="28"/>
              <w:spacing w:before="65" w:line="232" w:lineRule="auto"/>
              <w:rPr/>
            </w:pPr>
            <w:r>
              <w:rPr>
                <w:spacing w:val="5"/>
              </w:rPr>
              <w:t>一般处罚</w:t>
            </w:r>
          </w:p>
        </w:tc>
        <w:tc>
          <w:tcPr>
            <w:tcW w:w="2615" w:type="dxa"/>
            <w:vAlign w:val="top"/>
          </w:tcPr>
          <w:p>
            <w:pPr>
              <w:spacing w:line="329" w:lineRule="auto"/>
              <w:rPr>
                <w:rFonts w:ascii="Arial"/>
                <w:sz w:val="21"/>
              </w:rPr>
            </w:pPr>
            <w:r/>
          </w:p>
          <w:p>
            <w:pPr>
              <w:pStyle w:val="TableText"/>
              <w:ind w:left="33" w:right="11" w:firstLine="2"/>
              <w:spacing w:before="65" w:line="259" w:lineRule="auto"/>
              <w:rPr/>
            </w:pPr>
            <w:r>
              <w:rPr>
                <w:spacing w:val="15"/>
              </w:rPr>
              <w:t>1</w:t>
            </w:r>
            <w:r>
              <w:rPr>
                <w:spacing w:val="-19"/>
              </w:rPr>
              <w:t xml:space="preserve"> </w:t>
            </w:r>
            <w:r>
              <w:rPr>
                <w:spacing w:val="15"/>
              </w:rPr>
              <w:t>年内首次实施该条所列违</w:t>
            </w:r>
            <w:r>
              <w:rPr/>
              <w:t xml:space="preserve"> </w:t>
            </w:r>
            <w:r>
              <w:rPr>
                <w:spacing w:val="3"/>
              </w:rPr>
              <w:t>法行为的。</w:t>
            </w:r>
          </w:p>
        </w:tc>
        <w:tc>
          <w:tcPr>
            <w:tcW w:w="4192" w:type="dxa"/>
            <w:vAlign w:val="top"/>
          </w:tcPr>
          <w:p>
            <w:pPr>
              <w:spacing w:line="242" w:lineRule="auto"/>
              <w:rPr>
                <w:rFonts w:ascii="Arial"/>
                <w:sz w:val="21"/>
              </w:rPr>
            </w:pPr>
            <w:r/>
          </w:p>
          <w:p>
            <w:pPr>
              <w:spacing w:line="243" w:lineRule="auto"/>
              <w:rPr>
                <w:rFonts w:ascii="Arial"/>
                <w:sz w:val="21"/>
              </w:rPr>
            </w:pPr>
            <w:r/>
          </w:p>
          <w:p>
            <w:pPr>
              <w:pStyle w:val="TableText"/>
              <w:ind w:left="31"/>
              <w:spacing w:before="65" w:line="231" w:lineRule="auto"/>
              <w:rPr/>
            </w:pPr>
            <w:r>
              <w:rPr>
                <w:spacing w:val="3"/>
              </w:rPr>
              <w:t>可以处</w:t>
            </w:r>
            <w:r>
              <w:rPr>
                <w:spacing w:val="-25"/>
              </w:rPr>
              <w:t xml:space="preserve"> </w:t>
            </w:r>
            <w:r>
              <w:rPr>
                <w:spacing w:val="3"/>
              </w:rPr>
              <w:t>1000</w:t>
            </w:r>
            <w:r>
              <w:rPr>
                <w:spacing w:val="-29"/>
              </w:rPr>
              <w:t xml:space="preserve"> </w:t>
            </w:r>
            <w:r>
              <w:rPr>
                <w:spacing w:val="3"/>
              </w:rPr>
              <w:t>元以下罚款。</w:t>
            </w:r>
          </w:p>
        </w:tc>
      </w:tr>
      <w:tr>
        <w:trPr>
          <w:trHeight w:val="1293" w:hRule="atLeast"/>
        </w:trPr>
        <w:tc>
          <w:tcPr>
            <w:tcW w:w="473" w:type="dxa"/>
            <w:vAlign w:val="top"/>
            <w:vMerge w:val="continue"/>
            <w:tcBorders>
              <w:top w:val="nil"/>
              <w:bottom w:val="nil"/>
            </w:tcBorders>
          </w:tcPr>
          <w:p>
            <w:pPr>
              <w:rPr>
                <w:rFonts w:ascii="Arial"/>
                <w:sz w:val="21"/>
              </w:rPr>
            </w:pPr>
            <w:r/>
          </w:p>
        </w:tc>
        <w:tc>
          <w:tcPr>
            <w:tcW w:w="1304" w:type="dxa"/>
            <w:vAlign w:val="top"/>
            <w:vMerge w:val="continue"/>
            <w:tcBorders>
              <w:top w:val="nil"/>
              <w:bottom w:val="nil"/>
            </w:tcBorders>
          </w:tcPr>
          <w:p>
            <w:pPr>
              <w:rPr>
                <w:rFonts w:ascii="Arial"/>
                <w:sz w:val="21"/>
              </w:rPr>
            </w:pPr>
            <w:r/>
          </w:p>
        </w:tc>
        <w:tc>
          <w:tcPr>
            <w:tcW w:w="5460" w:type="dxa"/>
            <w:vAlign w:val="top"/>
            <w:vMerge w:val="continue"/>
            <w:tcBorders>
              <w:top w:val="nil"/>
              <w:bottom w:val="nil"/>
            </w:tcBorders>
          </w:tcPr>
          <w:p>
            <w:pPr>
              <w:rPr>
                <w:rFonts w:ascii="Arial"/>
                <w:sz w:val="21"/>
              </w:rPr>
            </w:pPr>
            <w:r/>
          </w:p>
        </w:tc>
        <w:tc>
          <w:tcPr>
            <w:tcW w:w="937" w:type="dxa"/>
            <w:vAlign w:val="top"/>
            <w:vMerge w:val="restart"/>
            <w:tcBorders>
              <w:bottom w:val="nil"/>
            </w:tcBorders>
          </w:tcPr>
          <w:p>
            <w:pPr>
              <w:spacing w:line="285" w:lineRule="auto"/>
              <w:rPr>
                <w:rFonts w:ascii="Arial"/>
                <w:sz w:val="21"/>
              </w:rPr>
            </w:pPr>
            <w:r/>
          </w:p>
          <w:p>
            <w:pPr>
              <w:spacing w:line="285" w:lineRule="auto"/>
              <w:rPr>
                <w:rFonts w:ascii="Arial"/>
                <w:sz w:val="21"/>
              </w:rPr>
            </w:pPr>
            <w:r/>
          </w:p>
          <w:p>
            <w:pPr>
              <w:spacing w:line="286" w:lineRule="auto"/>
              <w:rPr>
                <w:rFonts w:ascii="Arial"/>
                <w:sz w:val="21"/>
              </w:rPr>
            </w:pPr>
            <w:r/>
          </w:p>
          <w:p>
            <w:pPr>
              <w:spacing w:line="286" w:lineRule="auto"/>
              <w:rPr>
                <w:rFonts w:ascii="Arial"/>
                <w:sz w:val="21"/>
              </w:rPr>
            </w:pPr>
            <w:r/>
          </w:p>
          <w:p>
            <w:pPr>
              <w:pStyle w:val="TableText"/>
              <w:ind w:left="58"/>
              <w:spacing w:before="65" w:line="232" w:lineRule="auto"/>
              <w:rPr/>
            </w:pPr>
            <w:r>
              <w:rPr>
                <w:spacing w:val="6"/>
              </w:rPr>
              <w:t>从重处罚</w:t>
            </w:r>
          </w:p>
        </w:tc>
        <w:tc>
          <w:tcPr>
            <w:tcW w:w="2615" w:type="dxa"/>
            <w:vAlign w:val="top"/>
          </w:tcPr>
          <w:p>
            <w:pPr>
              <w:spacing w:line="326" w:lineRule="auto"/>
              <w:rPr>
                <w:rFonts w:ascii="Arial"/>
                <w:sz w:val="21"/>
              </w:rPr>
            </w:pPr>
            <w:r/>
          </w:p>
          <w:p>
            <w:pPr>
              <w:pStyle w:val="TableText"/>
              <w:ind w:left="33" w:right="11" w:firstLine="2"/>
              <w:spacing w:before="65" w:line="259" w:lineRule="auto"/>
              <w:rPr/>
            </w:pPr>
            <w:r>
              <w:rPr>
                <w:spacing w:val="10"/>
              </w:rPr>
              <w:t>1</w:t>
            </w:r>
            <w:r>
              <w:rPr>
                <w:spacing w:val="-11"/>
              </w:rPr>
              <w:t xml:space="preserve"> </w:t>
            </w:r>
            <w:r>
              <w:rPr>
                <w:spacing w:val="10"/>
              </w:rPr>
              <w:t>年内</w:t>
            </w:r>
            <w:r>
              <w:rPr>
                <w:spacing w:val="-26"/>
              </w:rPr>
              <w:t xml:space="preserve"> </w:t>
            </w:r>
            <w:r>
              <w:rPr>
                <w:spacing w:val="10"/>
              </w:rPr>
              <w:t>2</w:t>
            </w:r>
            <w:r>
              <w:rPr>
                <w:spacing w:val="-22"/>
              </w:rPr>
              <w:t xml:space="preserve"> </w:t>
            </w:r>
            <w:r>
              <w:rPr>
                <w:spacing w:val="10"/>
              </w:rPr>
              <w:t>次实施该条所列违</w:t>
            </w:r>
            <w:r>
              <w:rPr/>
              <w:t xml:space="preserve"> </w:t>
            </w:r>
            <w:r>
              <w:rPr>
                <w:spacing w:val="3"/>
              </w:rPr>
              <w:t>法行为的。</w:t>
            </w:r>
          </w:p>
        </w:tc>
        <w:tc>
          <w:tcPr>
            <w:tcW w:w="4192" w:type="dxa"/>
            <w:vAlign w:val="top"/>
          </w:tcPr>
          <w:p>
            <w:pPr>
              <w:spacing w:line="241" w:lineRule="auto"/>
              <w:rPr>
                <w:rFonts w:ascii="Arial"/>
                <w:sz w:val="21"/>
              </w:rPr>
            </w:pPr>
            <w:r/>
          </w:p>
          <w:p>
            <w:pPr>
              <w:spacing w:line="241" w:lineRule="auto"/>
              <w:rPr>
                <w:rFonts w:ascii="Arial"/>
                <w:sz w:val="21"/>
              </w:rPr>
            </w:pPr>
            <w:r/>
          </w:p>
          <w:p>
            <w:pPr>
              <w:pStyle w:val="TableText"/>
              <w:ind w:left="31"/>
              <w:spacing w:before="65" w:line="231" w:lineRule="auto"/>
              <w:rPr/>
            </w:pPr>
            <w:r>
              <w:rPr>
                <w:spacing w:val="2"/>
              </w:rPr>
              <w:t>可以处</w:t>
            </w:r>
            <w:r>
              <w:rPr>
                <w:spacing w:val="-7"/>
              </w:rPr>
              <w:t xml:space="preserve"> </w:t>
            </w:r>
            <w:r>
              <w:rPr>
                <w:spacing w:val="2"/>
              </w:rPr>
              <w:t>1000</w:t>
            </w:r>
            <w:r>
              <w:rPr>
                <w:spacing w:val="-29"/>
              </w:rPr>
              <w:t xml:space="preserve"> </w:t>
            </w:r>
            <w:r>
              <w:rPr>
                <w:spacing w:val="2"/>
              </w:rPr>
              <w:t>元以上</w:t>
            </w:r>
            <w:r>
              <w:rPr>
                <w:spacing w:val="-36"/>
              </w:rPr>
              <w:t xml:space="preserve"> </w:t>
            </w:r>
            <w:r>
              <w:rPr>
                <w:spacing w:val="2"/>
              </w:rPr>
              <w:t>3000</w:t>
            </w:r>
            <w:r>
              <w:rPr>
                <w:spacing w:val="-29"/>
              </w:rPr>
              <w:t xml:space="preserve"> </w:t>
            </w:r>
            <w:r>
              <w:rPr>
                <w:spacing w:val="2"/>
              </w:rPr>
              <w:t>元以下罚款。</w:t>
            </w:r>
          </w:p>
        </w:tc>
      </w:tr>
      <w:tr>
        <w:trPr>
          <w:trHeight w:val="1324" w:hRule="atLeast"/>
        </w:trPr>
        <w:tc>
          <w:tcPr>
            <w:tcW w:w="473" w:type="dxa"/>
            <w:vAlign w:val="top"/>
            <w:vMerge w:val="continue"/>
            <w:tcBorders>
              <w:top w:val="nil"/>
            </w:tcBorders>
          </w:tcPr>
          <w:p>
            <w:pPr>
              <w:rPr>
                <w:rFonts w:ascii="Arial"/>
                <w:sz w:val="21"/>
              </w:rPr>
            </w:pPr>
            <w:r/>
          </w:p>
        </w:tc>
        <w:tc>
          <w:tcPr>
            <w:tcW w:w="1304" w:type="dxa"/>
            <w:vAlign w:val="top"/>
            <w:vMerge w:val="continue"/>
            <w:tcBorders>
              <w:top w:val="nil"/>
            </w:tcBorders>
          </w:tcPr>
          <w:p>
            <w:pPr>
              <w:rPr>
                <w:rFonts w:ascii="Arial"/>
                <w:sz w:val="21"/>
              </w:rPr>
            </w:pPr>
            <w:r/>
          </w:p>
        </w:tc>
        <w:tc>
          <w:tcPr>
            <w:tcW w:w="5460" w:type="dxa"/>
            <w:vAlign w:val="top"/>
            <w:vMerge w:val="continue"/>
            <w:tcBorders>
              <w:top w:val="nil"/>
            </w:tcBorders>
          </w:tcPr>
          <w:p>
            <w:pPr>
              <w:rPr>
                <w:rFonts w:ascii="Arial"/>
                <w:sz w:val="21"/>
              </w:rPr>
            </w:pPr>
            <w:r/>
          </w:p>
        </w:tc>
        <w:tc>
          <w:tcPr>
            <w:tcW w:w="937" w:type="dxa"/>
            <w:vAlign w:val="top"/>
            <w:vMerge w:val="continue"/>
            <w:tcBorders>
              <w:top w:val="nil"/>
            </w:tcBorders>
          </w:tcPr>
          <w:p>
            <w:pPr>
              <w:rPr>
                <w:rFonts w:ascii="Arial"/>
                <w:sz w:val="21"/>
              </w:rPr>
            </w:pPr>
            <w:r/>
          </w:p>
        </w:tc>
        <w:tc>
          <w:tcPr>
            <w:tcW w:w="2615" w:type="dxa"/>
            <w:vAlign w:val="top"/>
          </w:tcPr>
          <w:p>
            <w:pPr>
              <w:pStyle w:val="TableText"/>
              <w:ind w:left="26" w:right="11" w:firstLine="8"/>
              <w:spacing w:before="87" w:line="223" w:lineRule="auto"/>
              <w:jc w:val="both"/>
              <w:rPr/>
            </w:pPr>
            <w:r>
              <w:rPr>
                <w:spacing w:val="10"/>
              </w:rPr>
              <w:t>1</w:t>
            </w:r>
            <w:r>
              <w:rPr>
                <w:spacing w:val="-13"/>
              </w:rPr>
              <w:t xml:space="preserve"> </w:t>
            </w:r>
            <w:r>
              <w:rPr>
                <w:spacing w:val="10"/>
              </w:rPr>
              <w:t>年内</w:t>
            </w:r>
            <w:r>
              <w:rPr>
                <w:spacing w:val="-24"/>
              </w:rPr>
              <w:t xml:space="preserve"> </w:t>
            </w:r>
            <w:r>
              <w:rPr>
                <w:spacing w:val="10"/>
              </w:rPr>
              <w:t>3</w:t>
            </w:r>
            <w:r>
              <w:rPr>
                <w:spacing w:val="-22"/>
              </w:rPr>
              <w:t xml:space="preserve"> </w:t>
            </w:r>
            <w:r>
              <w:rPr>
                <w:spacing w:val="10"/>
              </w:rPr>
              <w:t>次以上实施该条所</w:t>
            </w:r>
            <w:r>
              <w:rPr/>
              <w:t xml:space="preserve"> </w:t>
            </w:r>
            <w:r>
              <w:rPr>
                <w:spacing w:val="14"/>
              </w:rPr>
              <w:t>列违法行为的；对行业或者</w:t>
            </w:r>
            <w:r>
              <w:rPr>
                <w:spacing w:val="2"/>
              </w:rPr>
              <w:t xml:space="preserve"> </w:t>
            </w:r>
            <w:r>
              <w:rPr>
                <w:spacing w:val="14"/>
              </w:rPr>
              <w:t>社会造成恶劣影响等严重后</w:t>
            </w:r>
            <w:r>
              <w:rPr>
                <w:spacing w:val="2"/>
              </w:rPr>
              <w:t xml:space="preserve"> </w:t>
            </w:r>
            <w:r>
              <w:rPr>
                <w:spacing w:val="14"/>
              </w:rPr>
              <w:t>果的；其它应当从重处罚的</w:t>
            </w:r>
            <w:r>
              <w:rPr>
                <w:spacing w:val="2"/>
              </w:rPr>
              <w:t xml:space="preserve"> </w:t>
            </w:r>
            <w:r>
              <w:rPr>
                <w:spacing w:val="1"/>
              </w:rPr>
              <w:t>情形。</w:t>
            </w:r>
          </w:p>
        </w:tc>
        <w:tc>
          <w:tcPr>
            <w:tcW w:w="4192" w:type="dxa"/>
            <w:vAlign w:val="top"/>
          </w:tcPr>
          <w:p>
            <w:pPr>
              <w:spacing w:line="248" w:lineRule="auto"/>
              <w:rPr>
                <w:rFonts w:ascii="Arial"/>
                <w:sz w:val="21"/>
              </w:rPr>
            </w:pPr>
            <w:r/>
          </w:p>
          <w:p>
            <w:pPr>
              <w:spacing w:line="249" w:lineRule="auto"/>
              <w:rPr>
                <w:rFonts w:ascii="Arial"/>
                <w:sz w:val="21"/>
              </w:rPr>
            </w:pPr>
            <w:r/>
          </w:p>
          <w:p>
            <w:pPr>
              <w:pStyle w:val="TableText"/>
              <w:ind w:left="31"/>
              <w:spacing w:before="65" w:line="231" w:lineRule="auto"/>
              <w:rPr/>
            </w:pPr>
            <w:r>
              <w:rPr>
                <w:spacing w:val="3"/>
              </w:rPr>
              <w:t>可以处</w:t>
            </w:r>
            <w:r>
              <w:rPr>
                <w:spacing w:val="-27"/>
              </w:rPr>
              <w:t xml:space="preserve"> </w:t>
            </w:r>
            <w:r>
              <w:rPr>
                <w:spacing w:val="3"/>
              </w:rPr>
              <w:t>3000</w:t>
            </w:r>
            <w:r>
              <w:rPr>
                <w:spacing w:val="-29"/>
              </w:rPr>
              <w:t xml:space="preserve"> </w:t>
            </w:r>
            <w:r>
              <w:rPr>
                <w:spacing w:val="3"/>
              </w:rPr>
              <w:t>元以上</w:t>
            </w:r>
            <w:r>
              <w:rPr>
                <w:spacing w:val="-36"/>
              </w:rPr>
              <w:t xml:space="preserve"> </w:t>
            </w:r>
            <w:r>
              <w:rPr>
                <w:spacing w:val="3"/>
              </w:rPr>
              <w:t>5000</w:t>
            </w:r>
            <w:r>
              <w:rPr>
                <w:spacing w:val="-29"/>
              </w:rPr>
              <w:t xml:space="preserve"> </w:t>
            </w:r>
            <w:r>
              <w:rPr>
                <w:spacing w:val="3"/>
              </w:rPr>
              <w:t>元以下罚款。</w:t>
            </w:r>
          </w:p>
        </w:tc>
      </w:tr>
    </w:tbl>
    <w:p>
      <w:pPr>
        <w:pStyle w:val="BodyText"/>
        <w:spacing w:line="416" w:lineRule="auto"/>
        <w:rPr>
          <w:sz w:val="21"/>
        </w:rPr>
      </w:pPr>
      <w:r/>
    </w:p>
    <w:p>
      <w:pPr>
        <w:pStyle w:val="BodyText"/>
        <w:ind w:left="6594"/>
        <w:spacing w:before="69" w:line="196" w:lineRule="auto"/>
        <w:rPr>
          <w:sz w:val="24"/>
          <w:szCs w:val="24"/>
        </w:rPr>
      </w:pPr>
      <w:r>
        <w:rPr>
          <w:sz w:val="24"/>
          <w:szCs w:val="24"/>
          <w:spacing w:val="5"/>
        </w:rPr>
        <w:t>-</w:t>
      </w:r>
      <w:r>
        <w:rPr>
          <w:sz w:val="24"/>
          <w:szCs w:val="24"/>
          <w:spacing w:val="12"/>
        </w:rPr>
        <w:t xml:space="preserve"> </w:t>
      </w:r>
      <w:r>
        <w:rPr>
          <w:sz w:val="24"/>
          <w:szCs w:val="24"/>
          <w:spacing w:val="5"/>
        </w:rPr>
        <w:t>176 -</w:t>
      </w:r>
    </w:p>
    <w:p>
      <w:pPr>
        <w:spacing w:line="196" w:lineRule="auto"/>
        <w:sectPr>
          <w:pgSz w:w="16839" w:h="11906"/>
          <w:pgMar w:top="400" w:right="393"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9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3"/>
        <w:gridCol w:w="1304"/>
        <w:gridCol w:w="5460"/>
        <w:gridCol w:w="937"/>
        <w:gridCol w:w="2615"/>
        <w:gridCol w:w="4192"/>
      </w:tblGrid>
      <w:tr>
        <w:trPr>
          <w:trHeight w:val="906" w:hRule="atLeast"/>
        </w:trPr>
        <w:tc>
          <w:tcPr>
            <w:tcW w:w="473" w:type="dxa"/>
            <w:vAlign w:val="top"/>
            <w:vMerge w:val="restart"/>
            <w:tcBorders>
              <w:bottom w:val="nil"/>
            </w:tcBorders>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130"/>
              <w:spacing w:before="65" w:line="186" w:lineRule="auto"/>
              <w:rPr/>
            </w:pPr>
            <w:r>
              <w:rPr>
                <w:spacing w:val="1"/>
              </w:rPr>
              <w:t>252</w:t>
            </w:r>
          </w:p>
        </w:tc>
        <w:tc>
          <w:tcPr>
            <w:tcW w:w="1304" w:type="dxa"/>
            <w:vAlign w:val="top"/>
            <w:vMerge w:val="restart"/>
            <w:tcBorders>
              <w:bottom w:val="nil"/>
            </w:tcBorders>
          </w:tcPr>
          <w:p>
            <w:pPr>
              <w:spacing w:line="312" w:lineRule="auto"/>
              <w:rPr>
                <w:rFonts w:ascii="Arial"/>
                <w:sz w:val="21"/>
              </w:rPr>
            </w:pPr>
            <w:r/>
          </w:p>
          <w:p>
            <w:pPr>
              <w:spacing w:line="312" w:lineRule="auto"/>
              <w:rPr>
                <w:rFonts w:ascii="Arial"/>
                <w:sz w:val="21"/>
              </w:rPr>
            </w:pPr>
            <w:r/>
          </w:p>
          <w:p>
            <w:pPr>
              <w:spacing w:line="313" w:lineRule="auto"/>
              <w:rPr>
                <w:rFonts w:ascii="Arial"/>
                <w:sz w:val="21"/>
              </w:rPr>
            </w:pPr>
            <w:r/>
          </w:p>
          <w:p>
            <w:pPr>
              <w:pStyle w:val="TableText"/>
              <w:ind w:left="23" w:right="14"/>
              <w:spacing w:before="65" w:line="276" w:lineRule="auto"/>
              <w:jc w:val="both"/>
              <w:rPr/>
            </w:pPr>
            <w:r>
              <w:rPr>
                <w:spacing w:val="10"/>
              </w:rPr>
              <w:t>旅行社或者旅</w:t>
            </w:r>
            <w:r>
              <w:rPr/>
              <w:t xml:space="preserve"> </w:t>
            </w:r>
            <w:r>
              <w:rPr>
                <w:spacing w:val="10"/>
              </w:rPr>
              <w:t>游行业组织未</w:t>
            </w:r>
            <w:r>
              <w:rPr/>
              <w:t xml:space="preserve"> </w:t>
            </w:r>
            <w:r>
              <w:rPr>
                <w:spacing w:val="10"/>
              </w:rPr>
              <w:t>按期报告信息</w:t>
            </w:r>
            <w:r>
              <w:rPr/>
              <w:t xml:space="preserve"> </w:t>
            </w:r>
            <w:r>
              <w:rPr>
                <w:spacing w:val="10"/>
              </w:rPr>
              <w:t>变更情况等违</w:t>
            </w:r>
            <w:r>
              <w:rPr/>
              <w:t xml:space="preserve"> </w:t>
            </w:r>
            <w:r>
              <w:rPr>
                <w:spacing w:val="4"/>
              </w:rPr>
              <w:t>规行为</w:t>
            </w:r>
          </w:p>
        </w:tc>
        <w:tc>
          <w:tcPr>
            <w:tcW w:w="5460" w:type="dxa"/>
            <w:vAlign w:val="top"/>
            <w:vMerge w:val="restart"/>
            <w:tcBorders>
              <w:bottom w:val="nil"/>
            </w:tcBorders>
          </w:tcPr>
          <w:p>
            <w:pPr>
              <w:spacing w:line="470" w:lineRule="auto"/>
              <w:rPr>
                <w:rFonts w:ascii="Arial"/>
                <w:sz w:val="21"/>
              </w:rPr>
            </w:pPr>
            <w:r/>
          </w:p>
          <w:p>
            <w:pPr>
              <w:pStyle w:val="TableText"/>
              <w:ind w:left="25"/>
              <w:spacing w:before="65" w:line="232" w:lineRule="auto"/>
              <w:rPr/>
            </w:pPr>
            <w:r>
              <w:rPr>
                <w:spacing w:val="6"/>
              </w:rPr>
              <w:t>《导游管理办法》</w:t>
            </w:r>
          </w:p>
          <w:p>
            <w:pPr>
              <w:pStyle w:val="TableText"/>
              <w:ind w:left="27" w:firstLine="7"/>
              <w:spacing w:before="59" w:line="274" w:lineRule="auto"/>
              <w:rPr/>
            </w:pPr>
            <w:r>
              <w:rPr>
                <w:spacing w:val="4"/>
              </w:rPr>
              <w:t>第三十三条第一款第（</w:t>
            </w:r>
            <w:r>
              <w:rPr>
                <w:spacing w:val="-45"/>
              </w:rPr>
              <w:t xml:space="preserve"> </w:t>
            </w:r>
            <w:r>
              <w:rPr>
                <w:spacing w:val="4"/>
              </w:rPr>
              <w:t>一）项和第（七）项：违反本办法规</w:t>
            </w:r>
            <w:r>
              <w:rPr/>
              <w:t xml:space="preserve"> </w:t>
            </w:r>
            <w:r>
              <w:rPr>
                <w:spacing w:val="1"/>
              </w:rPr>
              <w:t>定，导游有下列行为的，由县级以上旅游主管部门责令改正，</w:t>
            </w:r>
            <w:r>
              <w:rPr/>
              <w:t xml:space="preserve"> </w:t>
            </w:r>
            <w:r>
              <w:rPr>
                <w:spacing w:val="3"/>
              </w:rPr>
              <w:t>并可以处</w:t>
            </w:r>
            <w:r>
              <w:rPr>
                <w:spacing w:val="-25"/>
              </w:rPr>
              <w:t xml:space="preserve"> </w:t>
            </w:r>
            <w:r>
              <w:rPr>
                <w:spacing w:val="3"/>
              </w:rPr>
              <w:t>1000</w:t>
            </w:r>
            <w:r>
              <w:rPr>
                <w:spacing w:val="-29"/>
              </w:rPr>
              <w:t xml:space="preserve"> </w:t>
            </w:r>
            <w:r>
              <w:rPr>
                <w:spacing w:val="3"/>
              </w:rPr>
              <w:t>元以下罚款；情节严重的，</w:t>
            </w:r>
            <w:r>
              <w:rPr>
                <w:spacing w:val="2"/>
              </w:rPr>
              <w:t>可以处</w:t>
            </w:r>
            <w:r>
              <w:rPr>
                <w:spacing w:val="-26"/>
              </w:rPr>
              <w:t xml:space="preserve"> </w:t>
            </w:r>
            <w:r>
              <w:rPr>
                <w:spacing w:val="2"/>
              </w:rPr>
              <w:t>1000</w:t>
            </w:r>
            <w:r>
              <w:rPr>
                <w:spacing w:val="-29"/>
              </w:rPr>
              <w:t xml:space="preserve"> </w:t>
            </w:r>
            <w:r>
              <w:rPr>
                <w:spacing w:val="2"/>
              </w:rPr>
              <w:t>元以</w:t>
            </w:r>
            <w:r>
              <w:rPr/>
              <w:t xml:space="preserve"> </w:t>
            </w:r>
            <w:r>
              <w:rPr>
                <w:spacing w:val="4"/>
              </w:rPr>
              <w:t>上</w:t>
            </w:r>
            <w:r>
              <w:rPr>
                <w:spacing w:val="-36"/>
              </w:rPr>
              <w:t xml:space="preserve"> </w:t>
            </w:r>
            <w:r>
              <w:rPr>
                <w:spacing w:val="4"/>
              </w:rPr>
              <w:t>5000</w:t>
            </w:r>
            <w:r>
              <w:rPr>
                <w:spacing w:val="-27"/>
              </w:rPr>
              <w:t xml:space="preserve"> </w:t>
            </w:r>
            <w:r>
              <w:rPr>
                <w:spacing w:val="4"/>
              </w:rPr>
              <w:t>元以下罚款</w:t>
            </w:r>
            <w:r>
              <w:rPr>
                <w:spacing w:val="1"/>
              </w:rPr>
              <w:t>：（</w:t>
            </w:r>
            <w:r>
              <w:rPr>
                <w:spacing w:val="-54"/>
              </w:rPr>
              <w:t xml:space="preserve"> </w:t>
            </w:r>
            <w:r>
              <w:rPr>
                <w:spacing w:val="4"/>
              </w:rPr>
              <w:t>一）未按期报告信息变更情况的；</w:t>
            </w:r>
          </w:p>
          <w:p>
            <w:pPr>
              <w:pStyle w:val="TableText"/>
              <w:ind w:left="30"/>
              <w:spacing w:before="62" w:line="228" w:lineRule="auto"/>
              <w:rPr/>
            </w:pPr>
            <w:r>
              <w:rPr>
                <w:spacing w:val="8"/>
              </w:rPr>
              <w:t>（七）在导游服务星级评价中提供虚假材料的。</w:t>
            </w:r>
          </w:p>
          <w:p>
            <w:pPr>
              <w:pStyle w:val="TableText"/>
              <w:ind w:left="26" w:firstLine="8"/>
              <w:spacing w:before="64" w:line="259" w:lineRule="auto"/>
              <w:rPr/>
            </w:pPr>
            <w:r>
              <w:rPr>
                <w:spacing w:val="1"/>
              </w:rPr>
              <w:t>第三十三条第二款：旅行社或者旅游行业组</w:t>
            </w:r>
            <w:r>
              <w:rPr/>
              <w:t>织有前款第（一）</w:t>
            </w:r>
            <w:r>
              <w:rPr/>
              <w:t xml:space="preserve"> </w:t>
            </w:r>
            <w:r>
              <w:rPr>
                <w:spacing w:val="6"/>
              </w:rPr>
              <w:t>项和第（七）项规定行为的，依照前款规定处</w:t>
            </w:r>
            <w:r>
              <w:rPr>
                <w:spacing w:val="5"/>
              </w:rPr>
              <w:t>罚。</w:t>
            </w:r>
          </w:p>
        </w:tc>
        <w:tc>
          <w:tcPr>
            <w:tcW w:w="937" w:type="dxa"/>
            <w:vAlign w:val="top"/>
          </w:tcPr>
          <w:p>
            <w:pPr>
              <w:spacing w:line="289" w:lineRule="auto"/>
              <w:rPr>
                <w:rFonts w:ascii="Arial"/>
                <w:sz w:val="21"/>
              </w:rPr>
            </w:pPr>
            <w:r/>
          </w:p>
          <w:p>
            <w:pPr>
              <w:pStyle w:val="TableText"/>
              <w:ind w:left="28"/>
              <w:spacing w:before="65" w:line="232" w:lineRule="auto"/>
              <w:rPr/>
            </w:pPr>
            <w:r>
              <w:rPr>
                <w:spacing w:val="5"/>
              </w:rPr>
              <w:t>一般处罚</w:t>
            </w:r>
          </w:p>
        </w:tc>
        <w:tc>
          <w:tcPr>
            <w:tcW w:w="2615" w:type="dxa"/>
            <w:vAlign w:val="top"/>
          </w:tcPr>
          <w:p>
            <w:pPr>
              <w:pStyle w:val="TableText"/>
              <w:ind w:left="33" w:right="11" w:firstLine="2"/>
              <w:spacing w:before="199" w:line="259" w:lineRule="auto"/>
              <w:rPr/>
            </w:pPr>
            <w:r>
              <w:rPr>
                <w:spacing w:val="15"/>
              </w:rPr>
              <w:t>1</w:t>
            </w:r>
            <w:r>
              <w:rPr>
                <w:spacing w:val="-19"/>
              </w:rPr>
              <w:t xml:space="preserve"> </w:t>
            </w:r>
            <w:r>
              <w:rPr>
                <w:spacing w:val="15"/>
              </w:rPr>
              <w:t>年内首次实施该条所列违</w:t>
            </w:r>
            <w:r>
              <w:rPr/>
              <w:t xml:space="preserve"> </w:t>
            </w:r>
            <w:r>
              <w:rPr>
                <w:spacing w:val="3"/>
              </w:rPr>
              <w:t>法行为的。</w:t>
            </w:r>
          </w:p>
        </w:tc>
        <w:tc>
          <w:tcPr>
            <w:tcW w:w="4192" w:type="dxa"/>
            <w:vAlign w:val="top"/>
          </w:tcPr>
          <w:p>
            <w:pPr>
              <w:spacing w:line="289" w:lineRule="auto"/>
              <w:rPr>
                <w:rFonts w:ascii="Arial"/>
                <w:sz w:val="21"/>
              </w:rPr>
            </w:pPr>
            <w:r/>
          </w:p>
          <w:p>
            <w:pPr>
              <w:pStyle w:val="TableText"/>
              <w:ind w:left="31"/>
              <w:spacing w:before="65" w:line="231" w:lineRule="auto"/>
              <w:rPr/>
            </w:pPr>
            <w:r>
              <w:rPr>
                <w:spacing w:val="3"/>
              </w:rPr>
              <w:t>可以处</w:t>
            </w:r>
            <w:r>
              <w:rPr>
                <w:spacing w:val="-25"/>
              </w:rPr>
              <w:t xml:space="preserve"> </w:t>
            </w:r>
            <w:r>
              <w:rPr>
                <w:spacing w:val="3"/>
              </w:rPr>
              <w:t>1000</w:t>
            </w:r>
            <w:r>
              <w:rPr>
                <w:spacing w:val="-29"/>
              </w:rPr>
              <w:t xml:space="preserve"> </w:t>
            </w:r>
            <w:r>
              <w:rPr>
                <w:spacing w:val="3"/>
              </w:rPr>
              <w:t>元以下罚款。</w:t>
            </w:r>
          </w:p>
        </w:tc>
      </w:tr>
      <w:tr>
        <w:trPr>
          <w:trHeight w:val="1318" w:hRule="atLeast"/>
        </w:trPr>
        <w:tc>
          <w:tcPr>
            <w:tcW w:w="473" w:type="dxa"/>
            <w:vAlign w:val="top"/>
            <w:vMerge w:val="continue"/>
            <w:tcBorders>
              <w:top w:val="nil"/>
              <w:bottom w:val="nil"/>
            </w:tcBorders>
          </w:tcPr>
          <w:p>
            <w:pPr>
              <w:rPr>
                <w:rFonts w:ascii="Arial"/>
                <w:sz w:val="21"/>
              </w:rPr>
            </w:pPr>
            <w:r/>
          </w:p>
        </w:tc>
        <w:tc>
          <w:tcPr>
            <w:tcW w:w="1304" w:type="dxa"/>
            <w:vAlign w:val="top"/>
            <w:vMerge w:val="continue"/>
            <w:tcBorders>
              <w:top w:val="nil"/>
              <w:bottom w:val="nil"/>
            </w:tcBorders>
          </w:tcPr>
          <w:p>
            <w:pPr>
              <w:rPr>
                <w:rFonts w:ascii="Arial"/>
                <w:sz w:val="21"/>
              </w:rPr>
            </w:pPr>
            <w:r/>
          </w:p>
        </w:tc>
        <w:tc>
          <w:tcPr>
            <w:tcW w:w="5460" w:type="dxa"/>
            <w:vAlign w:val="top"/>
            <w:vMerge w:val="continue"/>
            <w:tcBorders>
              <w:top w:val="nil"/>
              <w:bottom w:val="nil"/>
            </w:tcBorders>
          </w:tcPr>
          <w:p>
            <w:pPr>
              <w:rPr>
                <w:rFonts w:ascii="Arial"/>
                <w:sz w:val="21"/>
              </w:rPr>
            </w:pPr>
            <w:r/>
          </w:p>
        </w:tc>
        <w:tc>
          <w:tcPr>
            <w:tcW w:w="937" w:type="dxa"/>
            <w:vAlign w:val="top"/>
            <w:vMerge w:val="restart"/>
            <w:tcBorders>
              <w:bottom w:val="nil"/>
            </w:tcBorders>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pStyle w:val="TableText"/>
              <w:ind w:left="58"/>
              <w:spacing w:before="65" w:line="232" w:lineRule="auto"/>
              <w:rPr/>
            </w:pPr>
            <w:r>
              <w:rPr>
                <w:spacing w:val="6"/>
              </w:rPr>
              <w:t>从重处罚</w:t>
            </w:r>
          </w:p>
        </w:tc>
        <w:tc>
          <w:tcPr>
            <w:tcW w:w="2615" w:type="dxa"/>
            <w:vAlign w:val="top"/>
          </w:tcPr>
          <w:p>
            <w:pPr>
              <w:spacing w:line="337" w:lineRule="auto"/>
              <w:rPr>
                <w:rFonts w:ascii="Arial"/>
                <w:sz w:val="21"/>
              </w:rPr>
            </w:pPr>
            <w:r/>
          </w:p>
          <w:p>
            <w:pPr>
              <w:pStyle w:val="TableText"/>
              <w:ind w:left="33" w:right="11" w:firstLine="2"/>
              <w:spacing w:before="65" w:line="259" w:lineRule="auto"/>
              <w:rPr/>
            </w:pPr>
            <w:r>
              <w:rPr>
                <w:spacing w:val="10"/>
              </w:rPr>
              <w:t>1</w:t>
            </w:r>
            <w:r>
              <w:rPr>
                <w:spacing w:val="-11"/>
              </w:rPr>
              <w:t xml:space="preserve"> </w:t>
            </w:r>
            <w:r>
              <w:rPr>
                <w:spacing w:val="10"/>
              </w:rPr>
              <w:t>年内</w:t>
            </w:r>
            <w:r>
              <w:rPr>
                <w:spacing w:val="-26"/>
              </w:rPr>
              <w:t xml:space="preserve"> </w:t>
            </w:r>
            <w:r>
              <w:rPr>
                <w:spacing w:val="10"/>
              </w:rPr>
              <w:t>2</w:t>
            </w:r>
            <w:r>
              <w:rPr>
                <w:spacing w:val="-22"/>
              </w:rPr>
              <w:t xml:space="preserve"> </w:t>
            </w:r>
            <w:r>
              <w:rPr>
                <w:spacing w:val="10"/>
              </w:rPr>
              <w:t>次实施该条所列违</w:t>
            </w:r>
            <w:r>
              <w:rPr/>
              <w:t xml:space="preserve"> </w:t>
            </w:r>
            <w:r>
              <w:rPr>
                <w:spacing w:val="3"/>
              </w:rPr>
              <w:t>法行为的。</w:t>
            </w:r>
          </w:p>
        </w:tc>
        <w:tc>
          <w:tcPr>
            <w:tcW w:w="4192" w:type="dxa"/>
            <w:vAlign w:val="top"/>
          </w:tcPr>
          <w:p>
            <w:pPr>
              <w:spacing w:line="246" w:lineRule="auto"/>
              <w:rPr>
                <w:rFonts w:ascii="Arial"/>
                <w:sz w:val="21"/>
              </w:rPr>
            </w:pPr>
            <w:r/>
          </w:p>
          <w:p>
            <w:pPr>
              <w:spacing w:line="247" w:lineRule="auto"/>
              <w:rPr>
                <w:rFonts w:ascii="Arial"/>
                <w:sz w:val="21"/>
              </w:rPr>
            </w:pPr>
            <w:r/>
          </w:p>
          <w:p>
            <w:pPr>
              <w:pStyle w:val="TableText"/>
              <w:ind w:left="31"/>
              <w:spacing w:before="65" w:line="231" w:lineRule="auto"/>
              <w:rPr/>
            </w:pPr>
            <w:r>
              <w:rPr>
                <w:spacing w:val="2"/>
              </w:rPr>
              <w:t>可以处</w:t>
            </w:r>
            <w:r>
              <w:rPr>
                <w:spacing w:val="-7"/>
              </w:rPr>
              <w:t xml:space="preserve"> </w:t>
            </w:r>
            <w:r>
              <w:rPr>
                <w:spacing w:val="2"/>
              </w:rPr>
              <w:t>1000</w:t>
            </w:r>
            <w:r>
              <w:rPr>
                <w:spacing w:val="-29"/>
              </w:rPr>
              <w:t xml:space="preserve"> </w:t>
            </w:r>
            <w:r>
              <w:rPr>
                <w:spacing w:val="2"/>
              </w:rPr>
              <w:t>元以上</w:t>
            </w:r>
            <w:r>
              <w:rPr>
                <w:spacing w:val="-36"/>
              </w:rPr>
              <w:t xml:space="preserve"> </w:t>
            </w:r>
            <w:r>
              <w:rPr>
                <w:spacing w:val="2"/>
              </w:rPr>
              <w:t>3000</w:t>
            </w:r>
            <w:r>
              <w:rPr>
                <w:spacing w:val="-29"/>
              </w:rPr>
              <w:t xml:space="preserve"> </w:t>
            </w:r>
            <w:r>
              <w:rPr>
                <w:spacing w:val="2"/>
              </w:rPr>
              <w:t>元以下罚款。</w:t>
            </w:r>
          </w:p>
        </w:tc>
      </w:tr>
      <w:tr>
        <w:trPr>
          <w:trHeight w:val="1219" w:hRule="atLeast"/>
        </w:trPr>
        <w:tc>
          <w:tcPr>
            <w:tcW w:w="473" w:type="dxa"/>
            <w:vAlign w:val="top"/>
            <w:vMerge w:val="continue"/>
            <w:tcBorders>
              <w:top w:val="nil"/>
            </w:tcBorders>
          </w:tcPr>
          <w:p>
            <w:pPr>
              <w:rPr>
                <w:rFonts w:ascii="Arial"/>
                <w:sz w:val="21"/>
              </w:rPr>
            </w:pPr>
            <w:r/>
          </w:p>
        </w:tc>
        <w:tc>
          <w:tcPr>
            <w:tcW w:w="1304" w:type="dxa"/>
            <w:vAlign w:val="top"/>
            <w:vMerge w:val="continue"/>
            <w:tcBorders>
              <w:top w:val="nil"/>
            </w:tcBorders>
          </w:tcPr>
          <w:p>
            <w:pPr>
              <w:rPr>
                <w:rFonts w:ascii="Arial"/>
                <w:sz w:val="21"/>
              </w:rPr>
            </w:pPr>
            <w:r/>
          </w:p>
        </w:tc>
        <w:tc>
          <w:tcPr>
            <w:tcW w:w="5460" w:type="dxa"/>
            <w:vAlign w:val="top"/>
            <w:vMerge w:val="continue"/>
            <w:tcBorders>
              <w:top w:val="nil"/>
            </w:tcBorders>
          </w:tcPr>
          <w:p>
            <w:pPr>
              <w:rPr>
                <w:rFonts w:ascii="Arial"/>
                <w:sz w:val="21"/>
              </w:rPr>
            </w:pPr>
            <w:r/>
          </w:p>
        </w:tc>
        <w:tc>
          <w:tcPr>
            <w:tcW w:w="937" w:type="dxa"/>
            <w:vAlign w:val="top"/>
            <w:vMerge w:val="continue"/>
            <w:tcBorders>
              <w:top w:val="nil"/>
            </w:tcBorders>
          </w:tcPr>
          <w:p>
            <w:pPr>
              <w:rPr>
                <w:rFonts w:ascii="Arial"/>
                <w:sz w:val="21"/>
              </w:rPr>
            </w:pPr>
            <w:r/>
          </w:p>
        </w:tc>
        <w:tc>
          <w:tcPr>
            <w:tcW w:w="2615" w:type="dxa"/>
            <w:vAlign w:val="top"/>
          </w:tcPr>
          <w:p>
            <w:pPr>
              <w:pStyle w:val="TableText"/>
              <w:ind w:left="26" w:right="11" w:firstLine="8"/>
              <w:spacing w:before="33" w:line="217" w:lineRule="auto"/>
              <w:jc w:val="both"/>
              <w:rPr/>
            </w:pPr>
            <w:r>
              <w:rPr>
                <w:spacing w:val="10"/>
              </w:rPr>
              <w:t>1</w:t>
            </w:r>
            <w:r>
              <w:rPr>
                <w:spacing w:val="-13"/>
              </w:rPr>
              <w:t xml:space="preserve"> </w:t>
            </w:r>
            <w:r>
              <w:rPr>
                <w:spacing w:val="10"/>
              </w:rPr>
              <w:t>年内</w:t>
            </w:r>
            <w:r>
              <w:rPr>
                <w:spacing w:val="-24"/>
              </w:rPr>
              <w:t xml:space="preserve"> </w:t>
            </w:r>
            <w:r>
              <w:rPr>
                <w:spacing w:val="10"/>
              </w:rPr>
              <w:t>3</w:t>
            </w:r>
            <w:r>
              <w:rPr>
                <w:spacing w:val="-22"/>
              </w:rPr>
              <w:t xml:space="preserve"> </w:t>
            </w:r>
            <w:r>
              <w:rPr>
                <w:spacing w:val="10"/>
              </w:rPr>
              <w:t>次以上实施该条所</w:t>
            </w:r>
            <w:r>
              <w:rPr/>
              <w:t xml:space="preserve"> </w:t>
            </w:r>
            <w:r>
              <w:rPr>
                <w:spacing w:val="14"/>
              </w:rPr>
              <w:t>列违法行为的；对行业或者</w:t>
            </w:r>
            <w:r>
              <w:rPr>
                <w:spacing w:val="2"/>
              </w:rPr>
              <w:t xml:space="preserve"> </w:t>
            </w:r>
            <w:r>
              <w:rPr>
                <w:spacing w:val="14"/>
              </w:rPr>
              <w:t>社会造成恶劣影响等严重后</w:t>
            </w:r>
            <w:r>
              <w:rPr>
                <w:spacing w:val="2"/>
              </w:rPr>
              <w:t xml:space="preserve"> </w:t>
            </w:r>
            <w:r>
              <w:rPr>
                <w:spacing w:val="14"/>
              </w:rPr>
              <w:t>果的；其它应当从重处罚的</w:t>
            </w:r>
            <w:r>
              <w:rPr>
                <w:spacing w:val="2"/>
              </w:rPr>
              <w:t xml:space="preserve"> </w:t>
            </w:r>
            <w:r>
              <w:rPr>
                <w:spacing w:val="1"/>
              </w:rPr>
              <w:t>情形。</w:t>
            </w:r>
          </w:p>
        </w:tc>
        <w:tc>
          <w:tcPr>
            <w:tcW w:w="4192" w:type="dxa"/>
            <w:vAlign w:val="top"/>
          </w:tcPr>
          <w:p>
            <w:pPr>
              <w:spacing w:line="444" w:lineRule="auto"/>
              <w:rPr>
                <w:rFonts w:ascii="Arial"/>
                <w:sz w:val="21"/>
              </w:rPr>
            </w:pPr>
            <w:r/>
          </w:p>
          <w:p>
            <w:pPr>
              <w:pStyle w:val="TableText"/>
              <w:ind w:left="31"/>
              <w:spacing w:before="65" w:line="231" w:lineRule="auto"/>
              <w:rPr/>
            </w:pPr>
            <w:r>
              <w:rPr>
                <w:spacing w:val="3"/>
              </w:rPr>
              <w:t>可以处</w:t>
            </w:r>
            <w:r>
              <w:rPr>
                <w:spacing w:val="-27"/>
              </w:rPr>
              <w:t xml:space="preserve"> </w:t>
            </w:r>
            <w:r>
              <w:rPr>
                <w:spacing w:val="3"/>
              </w:rPr>
              <w:t>3000</w:t>
            </w:r>
            <w:r>
              <w:rPr>
                <w:spacing w:val="-29"/>
              </w:rPr>
              <w:t xml:space="preserve"> </w:t>
            </w:r>
            <w:r>
              <w:rPr>
                <w:spacing w:val="3"/>
              </w:rPr>
              <w:t>元以上</w:t>
            </w:r>
            <w:r>
              <w:rPr>
                <w:spacing w:val="-36"/>
              </w:rPr>
              <w:t xml:space="preserve"> </w:t>
            </w:r>
            <w:r>
              <w:rPr>
                <w:spacing w:val="3"/>
              </w:rPr>
              <w:t>5000</w:t>
            </w:r>
            <w:r>
              <w:rPr>
                <w:spacing w:val="-29"/>
              </w:rPr>
              <w:t xml:space="preserve"> </w:t>
            </w:r>
            <w:r>
              <w:rPr>
                <w:spacing w:val="3"/>
              </w:rPr>
              <w:t>元以下罚款。</w:t>
            </w:r>
          </w:p>
        </w:tc>
      </w:tr>
      <w:tr>
        <w:trPr>
          <w:trHeight w:val="1497" w:hRule="atLeast"/>
        </w:trPr>
        <w:tc>
          <w:tcPr>
            <w:tcW w:w="473" w:type="dxa"/>
            <w:vAlign w:val="top"/>
            <w:vMerge w:val="restart"/>
            <w:tcBorders>
              <w:bottom w:val="nil"/>
            </w:tcBorders>
          </w:tcPr>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pStyle w:val="TableText"/>
              <w:ind w:left="130"/>
              <w:spacing w:before="65" w:line="186" w:lineRule="auto"/>
              <w:rPr/>
            </w:pPr>
            <w:r>
              <w:rPr>
                <w:spacing w:val="1"/>
              </w:rPr>
              <w:t>253</w:t>
            </w:r>
          </w:p>
        </w:tc>
        <w:tc>
          <w:tcPr>
            <w:tcW w:w="1304"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pStyle w:val="TableText"/>
              <w:ind w:left="24" w:right="14"/>
              <w:spacing w:before="65" w:line="277" w:lineRule="auto"/>
              <w:rPr/>
            </w:pPr>
            <w:r>
              <w:rPr>
                <w:spacing w:val="9"/>
              </w:rPr>
              <w:t>导游以欺骗、</w:t>
            </w:r>
            <w:r>
              <w:rPr>
                <w:spacing w:val="4"/>
              </w:rPr>
              <w:t xml:space="preserve"> </w:t>
            </w:r>
            <w:r>
              <w:rPr>
                <w:spacing w:val="9"/>
              </w:rPr>
              <w:t>贿赂等不正当</w:t>
            </w:r>
            <w:r>
              <w:rPr>
                <w:spacing w:val="4"/>
              </w:rPr>
              <w:t xml:space="preserve"> </w:t>
            </w:r>
            <w:r>
              <w:rPr>
                <w:spacing w:val="9"/>
              </w:rPr>
              <w:t>手段取得导游</w:t>
            </w:r>
            <w:r>
              <w:rPr>
                <w:spacing w:val="4"/>
              </w:rPr>
              <w:t xml:space="preserve"> </w:t>
            </w:r>
            <w:r>
              <w:rPr>
                <w:spacing w:val="9"/>
              </w:rPr>
              <w:t>人员资格证、</w:t>
            </w:r>
            <w:r>
              <w:rPr>
                <w:spacing w:val="4"/>
              </w:rPr>
              <w:t xml:space="preserve"> </w:t>
            </w:r>
            <w:r>
              <w:rPr>
                <w:spacing w:val="5"/>
              </w:rPr>
              <w:t>导游证的</w:t>
            </w:r>
          </w:p>
        </w:tc>
        <w:tc>
          <w:tcPr>
            <w:tcW w:w="5460" w:type="dxa"/>
            <w:vAlign w:val="top"/>
            <w:vMerge w:val="restart"/>
            <w:tcBorders>
              <w:bottom w:val="nil"/>
            </w:tcBorders>
          </w:tcPr>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25"/>
              <w:spacing w:before="65" w:line="232" w:lineRule="auto"/>
              <w:rPr/>
            </w:pPr>
            <w:r>
              <w:rPr>
                <w:spacing w:val="6"/>
              </w:rPr>
              <w:t>《导游管理办法》</w:t>
            </w:r>
          </w:p>
          <w:p>
            <w:pPr>
              <w:pStyle w:val="TableText"/>
              <w:ind w:left="26" w:right="11" w:firstLine="8"/>
              <w:spacing w:before="61" w:line="273" w:lineRule="auto"/>
              <w:rPr/>
            </w:pPr>
            <w:r>
              <w:rPr>
                <w:spacing w:val="8"/>
              </w:rPr>
              <w:t>第三十四条第二款：导游以欺骗、贿赂等不正当手段</w:t>
            </w:r>
            <w:r>
              <w:rPr>
                <w:spacing w:val="7"/>
              </w:rPr>
              <w:t>取得导</w:t>
            </w:r>
            <w:r>
              <w:rPr/>
              <w:t xml:space="preserve"> </w:t>
            </w:r>
            <w:r>
              <w:rPr>
                <w:spacing w:val="8"/>
              </w:rPr>
              <w:t>游人员资格证、导游证的，除依法撤销相关证件外，可以由</w:t>
            </w:r>
            <w:r>
              <w:rPr>
                <w:spacing w:val="7"/>
              </w:rPr>
              <w:t xml:space="preserve"> </w:t>
            </w:r>
            <w:r>
              <w:rPr>
                <w:spacing w:val="4"/>
              </w:rPr>
              <w:t>所在地旅游主管部门处</w:t>
            </w:r>
            <w:r>
              <w:rPr>
                <w:spacing w:val="-9"/>
              </w:rPr>
              <w:t xml:space="preserve"> </w:t>
            </w:r>
            <w:r>
              <w:rPr>
                <w:spacing w:val="4"/>
              </w:rPr>
              <w:t>1000</w:t>
            </w:r>
            <w:r>
              <w:rPr>
                <w:spacing w:val="-29"/>
              </w:rPr>
              <w:t xml:space="preserve"> </w:t>
            </w:r>
            <w:r>
              <w:rPr>
                <w:spacing w:val="4"/>
              </w:rPr>
              <w:t>元以上</w:t>
            </w:r>
            <w:r>
              <w:rPr>
                <w:spacing w:val="-34"/>
              </w:rPr>
              <w:t xml:space="preserve"> </w:t>
            </w:r>
            <w:r>
              <w:rPr>
                <w:spacing w:val="4"/>
              </w:rPr>
              <w:t>5000</w:t>
            </w:r>
            <w:r>
              <w:rPr>
                <w:spacing w:val="-29"/>
              </w:rPr>
              <w:t xml:space="preserve"> </w:t>
            </w:r>
            <w:r>
              <w:rPr>
                <w:spacing w:val="4"/>
              </w:rPr>
              <w:t>元以下罚款；申请</w:t>
            </w:r>
            <w:r>
              <w:rPr/>
              <w:t xml:space="preserve"> </w:t>
            </w:r>
            <w:r>
              <w:rPr>
                <w:spacing w:val="8"/>
              </w:rPr>
              <w:t>人在三年内不得再次申请导游执业许可。</w:t>
            </w:r>
          </w:p>
        </w:tc>
        <w:tc>
          <w:tcPr>
            <w:tcW w:w="937" w:type="dxa"/>
            <w:vAlign w:val="top"/>
          </w:tcPr>
          <w:p>
            <w:pPr>
              <w:spacing w:line="291" w:lineRule="auto"/>
              <w:rPr>
                <w:rFonts w:ascii="Arial"/>
                <w:sz w:val="21"/>
              </w:rPr>
            </w:pPr>
            <w:r/>
          </w:p>
          <w:p>
            <w:pPr>
              <w:spacing w:line="291" w:lineRule="auto"/>
              <w:rPr>
                <w:rFonts w:ascii="Arial"/>
                <w:sz w:val="21"/>
              </w:rPr>
            </w:pPr>
            <w:r/>
          </w:p>
          <w:p>
            <w:pPr>
              <w:pStyle w:val="TableText"/>
              <w:ind w:left="28"/>
              <w:spacing w:before="65" w:line="232" w:lineRule="auto"/>
              <w:rPr/>
            </w:pPr>
            <w:r>
              <w:rPr>
                <w:spacing w:val="5"/>
              </w:rPr>
              <w:t>一般处罚</w:t>
            </w:r>
          </w:p>
        </w:tc>
        <w:tc>
          <w:tcPr>
            <w:tcW w:w="2615" w:type="dxa"/>
            <w:vAlign w:val="top"/>
          </w:tcPr>
          <w:p>
            <w:pPr>
              <w:spacing w:line="248" w:lineRule="auto"/>
              <w:rPr>
                <w:rFonts w:ascii="Arial"/>
                <w:sz w:val="21"/>
              </w:rPr>
            </w:pPr>
            <w:r/>
          </w:p>
          <w:p>
            <w:pPr>
              <w:spacing w:line="248" w:lineRule="auto"/>
              <w:rPr>
                <w:rFonts w:ascii="Arial"/>
                <w:sz w:val="21"/>
              </w:rPr>
            </w:pPr>
            <w:r/>
          </w:p>
          <w:p>
            <w:pPr>
              <w:pStyle w:val="TableText"/>
              <w:ind w:left="139" w:right="11" w:firstLine="2"/>
              <w:spacing w:before="65" w:line="259" w:lineRule="auto"/>
              <w:rPr/>
            </w:pPr>
            <w:r>
              <w:rPr>
                <w:spacing w:val="7"/>
              </w:rPr>
              <w:t>1</w:t>
            </w:r>
            <w:r>
              <w:rPr>
                <w:spacing w:val="-29"/>
              </w:rPr>
              <w:t xml:space="preserve"> </w:t>
            </w:r>
            <w:r>
              <w:rPr>
                <w:spacing w:val="7"/>
              </w:rPr>
              <w:t>年内首次实施该条所列违</w:t>
            </w:r>
            <w:r>
              <w:rPr/>
              <w:t xml:space="preserve"> </w:t>
            </w:r>
            <w:r>
              <w:rPr>
                <w:spacing w:val="3"/>
              </w:rPr>
              <w:t>法行为的。</w:t>
            </w:r>
          </w:p>
        </w:tc>
        <w:tc>
          <w:tcPr>
            <w:tcW w:w="4192" w:type="dxa"/>
            <w:vAlign w:val="top"/>
          </w:tcPr>
          <w:p>
            <w:pPr>
              <w:spacing w:line="326" w:lineRule="auto"/>
              <w:rPr>
                <w:rFonts w:ascii="Arial"/>
                <w:sz w:val="21"/>
              </w:rPr>
            </w:pPr>
            <w:r/>
          </w:p>
          <w:p>
            <w:pPr>
              <w:spacing w:line="326" w:lineRule="auto"/>
              <w:rPr>
                <w:rFonts w:ascii="Arial"/>
                <w:sz w:val="21"/>
              </w:rPr>
            </w:pPr>
            <w:r/>
          </w:p>
          <w:p>
            <w:pPr>
              <w:pStyle w:val="TableText"/>
              <w:ind w:left="136"/>
              <w:spacing w:before="65" w:line="231" w:lineRule="auto"/>
              <w:rPr/>
            </w:pPr>
            <w:r>
              <w:rPr>
                <w:spacing w:val="2"/>
              </w:rPr>
              <w:t>可以处</w:t>
            </w:r>
            <w:r>
              <w:rPr>
                <w:spacing w:val="-7"/>
              </w:rPr>
              <w:t xml:space="preserve"> </w:t>
            </w:r>
            <w:r>
              <w:rPr>
                <w:spacing w:val="2"/>
              </w:rPr>
              <w:t>1000</w:t>
            </w:r>
            <w:r>
              <w:rPr>
                <w:spacing w:val="-27"/>
              </w:rPr>
              <w:t xml:space="preserve"> </w:t>
            </w:r>
            <w:r>
              <w:rPr>
                <w:spacing w:val="2"/>
              </w:rPr>
              <w:t>元以上</w:t>
            </w:r>
            <w:r>
              <w:rPr>
                <w:spacing w:val="-36"/>
              </w:rPr>
              <w:t xml:space="preserve"> </w:t>
            </w:r>
            <w:r>
              <w:rPr>
                <w:spacing w:val="2"/>
              </w:rPr>
              <w:t>3000</w:t>
            </w:r>
            <w:r>
              <w:rPr>
                <w:spacing w:val="-28"/>
              </w:rPr>
              <w:t xml:space="preserve"> </w:t>
            </w:r>
            <w:r>
              <w:rPr>
                <w:spacing w:val="2"/>
              </w:rPr>
              <w:t>元以下罚款。</w:t>
            </w:r>
          </w:p>
        </w:tc>
      </w:tr>
      <w:tr>
        <w:trPr>
          <w:trHeight w:val="1577" w:hRule="atLeast"/>
        </w:trPr>
        <w:tc>
          <w:tcPr>
            <w:tcW w:w="473" w:type="dxa"/>
            <w:vAlign w:val="top"/>
            <w:vMerge w:val="continue"/>
            <w:tcBorders>
              <w:top w:val="nil"/>
            </w:tcBorders>
          </w:tcPr>
          <w:p>
            <w:pPr>
              <w:rPr>
                <w:rFonts w:ascii="Arial"/>
                <w:sz w:val="21"/>
              </w:rPr>
            </w:pPr>
            <w:r/>
          </w:p>
        </w:tc>
        <w:tc>
          <w:tcPr>
            <w:tcW w:w="1304" w:type="dxa"/>
            <w:vAlign w:val="top"/>
            <w:vMerge w:val="continue"/>
            <w:tcBorders>
              <w:top w:val="nil"/>
            </w:tcBorders>
          </w:tcPr>
          <w:p>
            <w:pPr>
              <w:rPr>
                <w:rFonts w:ascii="Arial"/>
                <w:sz w:val="21"/>
              </w:rPr>
            </w:pPr>
            <w:r/>
          </w:p>
        </w:tc>
        <w:tc>
          <w:tcPr>
            <w:tcW w:w="5460" w:type="dxa"/>
            <w:vAlign w:val="top"/>
            <w:vMerge w:val="continue"/>
            <w:tcBorders>
              <w:top w:val="nil"/>
            </w:tcBorders>
          </w:tcPr>
          <w:p>
            <w:pPr>
              <w:rPr>
                <w:rFonts w:ascii="Arial"/>
                <w:sz w:val="21"/>
              </w:rPr>
            </w:pPr>
            <w:r/>
          </w:p>
        </w:tc>
        <w:tc>
          <w:tcPr>
            <w:tcW w:w="937" w:type="dxa"/>
            <w:vAlign w:val="top"/>
          </w:tcPr>
          <w:p>
            <w:pPr>
              <w:spacing w:line="311" w:lineRule="auto"/>
              <w:rPr>
                <w:rFonts w:ascii="Arial"/>
                <w:sz w:val="21"/>
              </w:rPr>
            </w:pPr>
            <w:r/>
          </w:p>
          <w:p>
            <w:pPr>
              <w:spacing w:line="312" w:lineRule="auto"/>
              <w:rPr>
                <w:rFonts w:ascii="Arial"/>
                <w:sz w:val="21"/>
              </w:rPr>
            </w:pPr>
            <w:r/>
          </w:p>
          <w:p>
            <w:pPr>
              <w:pStyle w:val="TableText"/>
              <w:ind w:left="58"/>
              <w:spacing w:before="65" w:line="232" w:lineRule="auto"/>
              <w:rPr/>
            </w:pPr>
            <w:r>
              <w:rPr>
                <w:spacing w:val="6"/>
              </w:rPr>
              <w:t>从重处罚</w:t>
            </w:r>
          </w:p>
        </w:tc>
        <w:tc>
          <w:tcPr>
            <w:tcW w:w="2615" w:type="dxa"/>
            <w:vAlign w:val="top"/>
          </w:tcPr>
          <w:p>
            <w:pPr>
              <w:pStyle w:val="TableText"/>
              <w:ind w:left="26" w:right="11" w:firstLine="8"/>
              <w:spacing w:before="210" w:line="224" w:lineRule="auto"/>
              <w:jc w:val="both"/>
              <w:rPr/>
            </w:pPr>
            <w:r>
              <w:rPr>
                <w:spacing w:val="10"/>
              </w:rPr>
              <w:t>1</w:t>
            </w:r>
            <w:r>
              <w:rPr>
                <w:spacing w:val="-11"/>
              </w:rPr>
              <w:t xml:space="preserve"> </w:t>
            </w:r>
            <w:r>
              <w:rPr>
                <w:spacing w:val="10"/>
              </w:rPr>
              <w:t>年内</w:t>
            </w:r>
            <w:r>
              <w:rPr>
                <w:spacing w:val="-26"/>
              </w:rPr>
              <w:t xml:space="preserve"> </w:t>
            </w:r>
            <w:r>
              <w:rPr>
                <w:spacing w:val="10"/>
              </w:rPr>
              <w:t>2</w:t>
            </w:r>
            <w:r>
              <w:rPr>
                <w:spacing w:val="-22"/>
              </w:rPr>
              <w:t xml:space="preserve"> </w:t>
            </w:r>
            <w:r>
              <w:rPr>
                <w:spacing w:val="10"/>
              </w:rPr>
              <w:t>次以上实施该条所</w:t>
            </w:r>
            <w:r>
              <w:rPr/>
              <w:t xml:space="preserve"> </w:t>
            </w:r>
            <w:r>
              <w:rPr>
                <w:spacing w:val="14"/>
              </w:rPr>
              <w:t>列违法行为；对行业或者社</w:t>
            </w:r>
            <w:r>
              <w:rPr>
                <w:spacing w:val="2"/>
              </w:rPr>
              <w:t xml:space="preserve"> </w:t>
            </w:r>
            <w:r>
              <w:rPr>
                <w:spacing w:val="14"/>
              </w:rPr>
              <w:t>会造成恶劣影响等严重后果</w:t>
            </w:r>
            <w:r>
              <w:rPr>
                <w:spacing w:val="2"/>
              </w:rPr>
              <w:t xml:space="preserve"> </w:t>
            </w:r>
            <w:r>
              <w:rPr>
                <w:spacing w:val="14"/>
              </w:rPr>
              <w:t>的；其它应当从重处罚的情</w:t>
            </w:r>
            <w:r>
              <w:rPr>
                <w:spacing w:val="2"/>
              </w:rPr>
              <w:t xml:space="preserve"> </w:t>
            </w:r>
            <w:r>
              <w:rPr>
                <w:spacing w:val="-3"/>
              </w:rPr>
              <w:t>形。</w:t>
            </w:r>
          </w:p>
        </w:tc>
        <w:tc>
          <w:tcPr>
            <w:tcW w:w="4192" w:type="dxa"/>
            <w:vAlign w:val="top"/>
          </w:tcPr>
          <w:p>
            <w:pPr>
              <w:spacing w:line="312" w:lineRule="auto"/>
              <w:rPr>
                <w:rFonts w:ascii="Arial"/>
                <w:sz w:val="21"/>
              </w:rPr>
            </w:pPr>
            <w:r/>
          </w:p>
          <w:p>
            <w:pPr>
              <w:spacing w:line="312" w:lineRule="auto"/>
              <w:rPr>
                <w:rFonts w:ascii="Arial"/>
                <w:sz w:val="21"/>
              </w:rPr>
            </w:pPr>
            <w:r/>
          </w:p>
          <w:p>
            <w:pPr>
              <w:pStyle w:val="TableText"/>
              <w:ind w:left="31"/>
              <w:spacing w:before="65" w:line="231" w:lineRule="auto"/>
              <w:rPr/>
            </w:pPr>
            <w:r>
              <w:rPr>
                <w:spacing w:val="3"/>
              </w:rPr>
              <w:t>可以处</w:t>
            </w:r>
            <w:r>
              <w:rPr>
                <w:spacing w:val="-27"/>
              </w:rPr>
              <w:t xml:space="preserve"> </w:t>
            </w:r>
            <w:r>
              <w:rPr>
                <w:spacing w:val="3"/>
              </w:rPr>
              <w:t>3000</w:t>
            </w:r>
            <w:r>
              <w:rPr>
                <w:spacing w:val="-29"/>
              </w:rPr>
              <w:t xml:space="preserve"> </w:t>
            </w:r>
            <w:r>
              <w:rPr>
                <w:spacing w:val="3"/>
              </w:rPr>
              <w:t>元以上</w:t>
            </w:r>
            <w:r>
              <w:rPr>
                <w:spacing w:val="-36"/>
              </w:rPr>
              <w:t xml:space="preserve"> </w:t>
            </w:r>
            <w:r>
              <w:rPr>
                <w:spacing w:val="3"/>
              </w:rPr>
              <w:t>5000</w:t>
            </w:r>
            <w:r>
              <w:rPr>
                <w:spacing w:val="-29"/>
              </w:rPr>
              <w:t xml:space="preserve"> </w:t>
            </w:r>
            <w:r>
              <w:rPr>
                <w:spacing w:val="3"/>
              </w:rPr>
              <w:t>元以下罚款。</w:t>
            </w:r>
          </w:p>
        </w:tc>
      </w:tr>
      <w:tr>
        <w:trPr>
          <w:trHeight w:val="1421" w:hRule="atLeast"/>
        </w:trPr>
        <w:tc>
          <w:tcPr>
            <w:tcW w:w="473" w:type="dxa"/>
            <w:vAlign w:val="top"/>
          </w:tcPr>
          <w:p>
            <w:pPr>
              <w:spacing w:line="290" w:lineRule="auto"/>
              <w:rPr>
                <w:rFonts w:ascii="Arial"/>
                <w:sz w:val="21"/>
              </w:rPr>
            </w:pPr>
            <w:r/>
          </w:p>
          <w:p>
            <w:pPr>
              <w:spacing w:line="291" w:lineRule="auto"/>
              <w:rPr>
                <w:rFonts w:ascii="Arial"/>
                <w:sz w:val="21"/>
              </w:rPr>
            </w:pPr>
            <w:r/>
          </w:p>
          <w:p>
            <w:pPr>
              <w:pStyle w:val="TableText"/>
              <w:ind w:left="130"/>
              <w:spacing w:before="65" w:line="186" w:lineRule="auto"/>
              <w:rPr/>
            </w:pPr>
            <w:r>
              <w:rPr>
                <w:spacing w:val="1"/>
              </w:rPr>
              <w:t>254</w:t>
            </w:r>
          </w:p>
        </w:tc>
        <w:tc>
          <w:tcPr>
            <w:tcW w:w="1304" w:type="dxa"/>
            <w:vAlign w:val="top"/>
          </w:tcPr>
          <w:p>
            <w:pPr>
              <w:pStyle w:val="TableText"/>
              <w:ind w:left="23" w:firstLine="2"/>
              <w:spacing w:before="144" w:line="274" w:lineRule="auto"/>
              <w:jc w:val="both"/>
              <w:rPr/>
            </w:pPr>
            <w:r>
              <w:rPr>
                <w:spacing w:val="3"/>
              </w:rPr>
              <w:t>导游涂改、倒</w:t>
            </w:r>
            <w:r>
              <w:rPr/>
              <w:t xml:space="preserve"> </w:t>
            </w:r>
            <w:r>
              <w:rPr>
                <w:spacing w:val="-4"/>
              </w:rPr>
              <w:t>卖、出租、</w:t>
            </w:r>
            <w:r>
              <w:rPr>
                <w:spacing w:val="-56"/>
              </w:rPr>
              <w:t xml:space="preserve"> </w:t>
            </w:r>
            <w:r>
              <w:rPr>
                <w:spacing w:val="-4"/>
              </w:rPr>
              <w:t>出</w:t>
            </w:r>
            <w:r>
              <w:rPr/>
              <w:t xml:space="preserve"> </w:t>
            </w:r>
            <w:r>
              <w:rPr>
                <w:spacing w:val="3"/>
              </w:rPr>
              <w:t>借导游人员资</w:t>
            </w:r>
            <w:r>
              <w:rPr>
                <w:spacing w:val="2"/>
              </w:rPr>
              <w:t xml:space="preserve"> </w:t>
            </w:r>
            <w:r>
              <w:rPr>
                <w:spacing w:val="-18"/>
              </w:rPr>
              <w:t>格证、导游证，</w:t>
            </w:r>
          </w:p>
        </w:tc>
        <w:tc>
          <w:tcPr>
            <w:tcW w:w="5460" w:type="dxa"/>
            <w:vAlign w:val="top"/>
          </w:tcPr>
          <w:p>
            <w:pPr>
              <w:pStyle w:val="TableText"/>
              <w:ind w:left="25"/>
              <w:spacing w:before="145" w:line="232" w:lineRule="auto"/>
              <w:rPr/>
            </w:pPr>
            <w:r>
              <w:rPr>
                <w:spacing w:val="6"/>
              </w:rPr>
              <w:t>《导游管理办法》</w:t>
            </w:r>
          </w:p>
          <w:p>
            <w:pPr>
              <w:pStyle w:val="TableText"/>
              <w:ind w:left="26" w:firstLine="8"/>
              <w:spacing w:before="60" w:line="269" w:lineRule="auto"/>
              <w:rPr/>
            </w:pPr>
            <w:r>
              <w:rPr>
                <w:spacing w:val="1"/>
              </w:rPr>
              <w:t>第三十五条：导游涂改、倒卖、出租、出借</w:t>
            </w:r>
            <w:r>
              <w:rPr/>
              <w:t>导游人员资格证、</w:t>
            </w:r>
            <w:r>
              <w:rPr/>
              <w:t xml:space="preserve"> </w:t>
            </w:r>
            <w:r>
              <w:rPr>
                <w:spacing w:val="5"/>
              </w:rPr>
              <w:t>导游证，以其他形式非法转让导游执业许可，或者擅自委托</w:t>
            </w:r>
            <w:r>
              <w:rPr>
                <w:spacing w:val="5"/>
              </w:rPr>
              <w:t xml:space="preserve"> </w:t>
            </w:r>
            <w:r>
              <w:rPr>
                <w:spacing w:val="6"/>
              </w:rPr>
              <w:t>他人代为提供导游服务的，由县级以上旅游主管部门责令改</w:t>
            </w:r>
          </w:p>
        </w:tc>
        <w:tc>
          <w:tcPr>
            <w:tcW w:w="937" w:type="dxa"/>
            <w:vAlign w:val="top"/>
          </w:tcPr>
          <w:p>
            <w:pPr>
              <w:spacing w:line="272" w:lineRule="auto"/>
              <w:rPr>
                <w:rFonts w:ascii="Arial"/>
                <w:sz w:val="21"/>
              </w:rPr>
            </w:pPr>
            <w:r/>
          </w:p>
          <w:p>
            <w:pPr>
              <w:spacing w:line="273" w:lineRule="auto"/>
              <w:rPr>
                <w:rFonts w:ascii="Arial"/>
                <w:sz w:val="21"/>
              </w:rPr>
            </w:pPr>
            <w:r/>
          </w:p>
          <w:p>
            <w:pPr>
              <w:pStyle w:val="TableText"/>
              <w:ind w:left="24"/>
              <w:spacing w:before="65" w:line="231" w:lineRule="auto"/>
              <w:rPr/>
            </w:pPr>
            <w:r>
              <w:rPr>
                <w:spacing w:val="6"/>
              </w:rPr>
              <w:t>从轻处罚</w:t>
            </w:r>
          </w:p>
        </w:tc>
        <w:tc>
          <w:tcPr>
            <w:tcW w:w="2615" w:type="dxa"/>
            <w:vAlign w:val="top"/>
          </w:tcPr>
          <w:p>
            <w:pPr>
              <w:spacing w:line="389" w:lineRule="auto"/>
              <w:rPr>
                <w:rFonts w:ascii="Arial"/>
                <w:sz w:val="21"/>
              </w:rPr>
            </w:pPr>
            <w:r/>
          </w:p>
          <w:p>
            <w:pPr>
              <w:pStyle w:val="TableText"/>
              <w:ind w:left="33" w:right="11" w:firstLine="2"/>
              <w:spacing w:before="65" w:line="259" w:lineRule="auto"/>
              <w:rPr/>
            </w:pPr>
            <w:r>
              <w:rPr>
                <w:spacing w:val="15"/>
              </w:rPr>
              <w:t>1</w:t>
            </w:r>
            <w:r>
              <w:rPr>
                <w:spacing w:val="-19"/>
              </w:rPr>
              <w:t xml:space="preserve"> </w:t>
            </w:r>
            <w:r>
              <w:rPr>
                <w:spacing w:val="15"/>
              </w:rPr>
              <w:t>年内首次实施该条所列违</w:t>
            </w:r>
            <w:r>
              <w:rPr/>
              <w:t xml:space="preserve"> </w:t>
            </w:r>
            <w:r>
              <w:rPr>
                <w:spacing w:val="3"/>
              </w:rPr>
              <w:t>法行为的。</w:t>
            </w:r>
          </w:p>
        </w:tc>
        <w:tc>
          <w:tcPr>
            <w:tcW w:w="4192" w:type="dxa"/>
            <w:vAlign w:val="top"/>
          </w:tcPr>
          <w:p>
            <w:pPr>
              <w:spacing w:line="272" w:lineRule="auto"/>
              <w:rPr>
                <w:rFonts w:ascii="Arial"/>
                <w:sz w:val="21"/>
              </w:rPr>
            </w:pPr>
            <w:r/>
          </w:p>
          <w:p>
            <w:pPr>
              <w:spacing w:line="273" w:lineRule="auto"/>
              <w:rPr>
                <w:rFonts w:ascii="Arial"/>
                <w:sz w:val="21"/>
              </w:rPr>
            </w:pPr>
            <w:r/>
          </w:p>
          <w:p>
            <w:pPr>
              <w:pStyle w:val="TableText"/>
              <w:ind w:left="31"/>
              <w:spacing w:before="65" w:line="231" w:lineRule="auto"/>
              <w:rPr/>
            </w:pPr>
            <w:r>
              <w:rPr>
                <w:spacing w:val="3"/>
              </w:rPr>
              <w:t>可以处</w:t>
            </w:r>
            <w:r>
              <w:rPr>
                <w:spacing w:val="-27"/>
              </w:rPr>
              <w:t xml:space="preserve"> </w:t>
            </w:r>
            <w:r>
              <w:rPr>
                <w:spacing w:val="3"/>
              </w:rPr>
              <w:t>2000</w:t>
            </w:r>
            <w:r>
              <w:rPr>
                <w:spacing w:val="-29"/>
              </w:rPr>
              <w:t xml:space="preserve"> </w:t>
            </w:r>
            <w:r>
              <w:rPr>
                <w:spacing w:val="3"/>
              </w:rPr>
              <w:t>元以上</w:t>
            </w:r>
            <w:r>
              <w:rPr>
                <w:spacing w:val="-36"/>
              </w:rPr>
              <w:t xml:space="preserve"> </w:t>
            </w:r>
            <w:r>
              <w:rPr>
                <w:spacing w:val="3"/>
              </w:rPr>
              <w:t>5000</w:t>
            </w:r>
            <w:r>
              <w:rPr>
                <w:spacing w:val="-29"/>
              </w:rPr>
              <w:t xml:space="preserve"> </w:t>
            </w:r>
            <w:r>
              <w:rPr>
                <w:spacing w:val="3"/>
              </w:rPr>
              <w:t>元以下罚款。</w:t>
            </w:r>
          </w:p>
        </w:tc>
      </w:tr>
    </w:tbl>
    <w:p>
      <w:pPr>
        <w:pStyle w:val="BodyText"/>
        <w:spacing w:line="256" w:lineRule="auto"/>
        <w:rPr>
          <w:sz w:val="21"/>
        </w:rPr>
      </w:pPr>
      <w:r/>
    </w:p>
    <w:p>
      <w:pPr>
        <w:pStyle w:val="BodyText"/>
        <w:spacing w:line="256" w:lineRule="auto"/>
        <w:rPr>
          <w:sz w:val="21"/>
        </w:rPr>
      </w:pPr>
      <w:r/>
    </w:p>
    <w:p>
      <w:pPr>
        <w:pStyle w:val="BodyText"/>
        <w:spacing w:line="257" w:lineRule="auto"/>
        <w:rPr>
          <w:sz w:val="21"/>
        </w:rPr>
      </w:pPr>
      <w:r/>
    </w:p>
    <w:p>
      <w:pPr>
        <w:pStyle w:val="BodyText"/>
        <w:spacing w:line="257" w:lineRule="auto"/>
        <w:rPr>
          <w:sz w:val="21"/>
        </w:rPr>
      </w:pPr>
      <w:r/>
    </w:p>
    <w:p>
      <w:pPr>
        <w:pStyle w:val="BodyText"/>
        <w:spacing w:line="257" w:lineRule="auto"/>
        <w:rPr>
          <w:sz w:val="21"/>
        </w:rPr>
      </w:pPr>
      <w:r/>
    </w:p>
    <w:p>
      <w:pPr>
        <w:pStyle w:val="BodyText"/>
        <w:ind w:left="6594"/>
        <w:spacing w:before="69" w:line="199" w:lineRule="auto"/>
        <w:rPr>
          <w:sz w:val="24"/>
          <w:szCs w:val="24"/>
        </w:rPr>
      </w:pPr>
      <w:r>
        <w:rPr>
          <w:sz w:val="24"/>
          <w:szCs w:val="24"/>
          <w:spacing w:val="5"/>
        </w:rPr>
        <w:t>-</w:t>
      </w:r>
      <w:r>
        <w:rPr>
          <w:sz w:val="24"/>
          <w:szCs w:val="24"/>
          <w:spacing w:val="12"/>
        </w:rPr>
        <w:t xml:space="preserve"> </w:t>
      </w:r>
      <w:r>
        <w:rPr>
          <w:sz w:val="24"/>
          <w:szCs w:val="24"/>
          <w:spacing w:val="5"/>
        </w:rPr>
        <w:t>177 -</w:t>
      </w:r>
    </w:p>
    <w:p>
      <w:pPr>
        <w:spacing w:line="199" w:lineRule="auto"/>
        <w:sectPr>
          <w:pgSz w:w="16839" w:h="11906"/>
          <w:pgMar w:top="400" w:right="393"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9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3"/>
        <w:gridCol w:w="1304"/>
        <w:gridCol w:w="5460"/>
        <w:gridCol w:w="937"/>
        <w:gridCol w:w="2615"/>
        <w:gridCol w:w="4192"/>
      </w:tblGrid>
      <w:tr>
        <w:trPr>
          <w:trHeight w:val="1718" w:hRule="atLeast"/>
        </w:trPr>
        <w:tc>
          <w:tcPr>
            <w:tcW w:w="473" w:type="dxa"/>
            <w:vAlign w:val="top"/>
            <w:vMerge w:val="restart"/>
            <w:tcBorders>
              <w:bottom w:val="nil"/>
            </w:tcBorders>
          </w:tcPr>
          <w:p>
            <w:pPr>
              <w:rPr>
                <w:rFonts w:ascii="Arial"/>
                <w:sz w:val="21"/>
              </w:rPr>
            </w:pPr>
            <w:r/>
          </w:p>
        </w:tc>
        <w:tc>
          <w:tcPr>
            <w:tcW w:w="1304" w:type="dxa"/>
            <w:vAlign w:val="top"/>
            <w:vMerge w:val="restart"/>
            <w:tcBorders>
              <w:bottom w:val="nil"/>
            </w:tcBorders>
          </w:tcPr>
          <w:p>
            <w:pPr>
              <w:pStyle w:val="TableText"/>
              <w:ind w:left="23" w:right="14" w:firstLine="21"/>
              <w:spacing w:before="73" w:line="278" w:lineRule="auto"/>
              <w:jc w:val="both"/>
              <w:rPr/>
            </w:pPr>
            <w:r>
              <w:rPr>
                <w:spacing w:val="6"/>
              </w:rPr>
              <w:t>以其他形式非</w:t>
            </w:r>
            <w:r>
              <w:rPr>
                <w:spacing w:val="2"/>
              </w:rPr>
              <w:t xml:space="preserve"> </w:t>
            </w:r>
            <w:r>
              <w:rPr>
                <w:spacing w:val="10"/>
              </w:rPr>
              <w:t>法转让导游执</w:t>
            </w:r>
            <w:r>
              <w:rPr/>
              <w:t xml:space="preserve"> </w:t>
            </w:r>
            <w:r>
              <w:rPr>
                <w:spacing w:val="10"/>
              </w:rPr>
              <w:t>业许可，或者</w:t>
            </w:r>
            <w:r>
              <w:rPr/>
              <w:t xml:space="preserve"> </w:t>
            </w:r>
            <w:r>
              <w:rPr>
                <w:spacing w:val="10"/>
              </w:rPr>
              <w:t>擅自委托他人</w:t>
            </w:r>
            <w:r>
              <w:rPr/>
              <w:t xml:space="preserve"> </w:t>
            </w:r>
            <w:r>
              <w:rPr>
                <w:spacing w:val="10"/>
              </w:rPr>
              <w:t>代为提供导游</w:t>
            </w:r>
            <w:r>
              <w:rPr/>
              <w:t xml:space="preserve"> </w:t>
            </w:r>
            <w:r>
              <w:rPr>
                <w:spacing w:val="5"/>
              </w:rPr>
              <w:t>服务的</w:t>
            </w:r>
          </w:p>
        </w:tc>
        <w:tc>
          <w:tcPr>
            <w:tcW w:w="5460" w:type="dxa"/>
            <w:vAlign w:val="top"/>
            <w:vMerge w:val="restart"/>
            <w:tcBorders>
              <w:bottom w:val="nil"/>
            </w:tcBorders>
          </w:tcPr>
          <w:p>
            <w:pPr>
              <w:pStyle w:val="TableText"/>
              <w:ind w:left="28"/>
              <w:spacing w:before="70" w:line="229" w:lineRule="auto"/>
              <w:rPr/>
            </w:pPr>
            <w:r>
              <w:rPr>
                <w:spacing w:val="4"/>
              </w:rPr>
              <w:t>正，并可以处</w:t>
            </w:r>
            <w:r>
              <w:rPr>
                <w:spacing w:val="-37"/>
              </w:rPr>
              <w:t xml:space="preserve"> </w:t>
            </w:r>
            <w:r>
              <w:rPr>
                <w:spacing w:val="4"/>
              </w:rPr>
              <w:t>2000</w:t>
            </w:r>
            <w:r>
              <w:rPr>
                <w:spacing w:val="-29"/>
              </w:rPr>
              <w:t xml:space="preserve"> </w:t>
            </w:r>
            <w:r>
              <w:rPr>
                <w:spacing w:val="4"/>
              </w:rPr>
              <w:t>元以上</w:t>
            </w:r>
            <w:r>
              <w:rPr>
                <w:spacing w:val="-24"/>
              </w:rPr>
              <w:t xml:space="preserve"> </w:t>
            </w:r>
            <w:r>
              <w:rPr>
                <w:spacing w:val="4"/>
              </w:rPr>
              <w:t>1</w:t>
            </w:r>
            <w:r>
              <w:rPr>
                <w:spacing w:val="-31"/>
              </w:rPr>
              <w:t xml:space="preserve"> </w:t>
            </w:r>
            <w:r>
              <w:rPr>
                <w:spacing w:val="4"/>
              </w:rPr>
              <w:t>万元以下罚款。</w:t>
            </w:r>
          </w:p>
        </w:tc>
        <w:tc>
          <w:tcPr>
            <w:tcW w:w="937" w:type="dxa"/>
            <w:vAlign w:val="top"/>
          </w:tcPr>
          <w:p>
            <w:pPr>
              <w:spacing w:line="346" w:lineRule="auto"/>
              <w:rPr>
                <w:rFonts w:ascii="Arial"/>
                <w:sz w:val="21"/>
              </w:rPr>
            </w:pPr>
            <w:r/>
          </w:p>
          <w:p>
            <w:pPr>
              <w:spacing w:line="346" w:lineRule="auto"/>
              <w:rPr>
                <w:rFonts w:ascii="Arial"/>
                <w:sz w:val="21"/>
              </w:rPr>
            </w:pPr>
            <w:r/>
          </w:p>
          <w:p>
            <w:pPr>
              <w:pStyle w:val="TableText"/>
              <w:ind w:left="62"/>
              <w:spacing w:before="65" w:line="232" w:lineRule="auto"/>
              <w:rPr/>
            </w:pPr>
            <w:r>
              <w:rPr>
                <w:spacing w:val="5"/>
              </w:rPr>
              <w:t>一般处罚</w:t>
            </w:r>
          </w:p>
        </w:tc>
        <w:tc>
          <w:tcPr>
            <w:tcW w:w="2615" w:type="dxa"/>
            <w:vAlign w:val="top"/>
          </w:tcPr>
          <w:p>
            <w:pPr>
              <w:spacing w:line="268" w:lineRule="auto"/>
              <w:rPr>
                <w:rFonts w:ascii="Arial"/>
                <w:sz w:val="21"/>
              </w:rPr>
            </w:pPr>
            <w:r/>
          </w:p>
          <w:p>
            <w:pPr>
              <w:spacing w:line="269" w:lineRule="auto"/>
              <w:rPr>
                <w:rFonts w:ascii="Arial"/>
                <w:sz w:val="21"/>
              </w:rPr>
            </w:pPr>
            <w:r/>
          </w:p>
          <w:p>
            <w:pPr>
              <w:pStyle w:val="TableText"/>
              <w:ind w:left="33" w:right="11" w:firstLine="2"/>
              <w:spacing w:before="65" w:line="259" w:lineRule="auto"/>
              <w:rPr/>
            </w:pPr>
            <w:r>
              <w:rPr>
                <w:spacing w:val="10"/>
              </w:rPr>
              <w:t>1</w:t>
            </w:r>
            <w:r>
              <w:rPr>
                <w:spacing w:val="-11"/>
              </w:rPr>
              <w:t xml:space="preserve"> </w:t>
            </w:r>
            <w:r>
              <w:rPr>
                <w:spacing w:val="10"/>
              </w:rPr>
              <w:t>年内</w:t>
            </w:r>
            <w:r>
              <w:rPr>
                <w:spacing w:val="-26"/>
              </w:rPr>
              <w:t xml:space="preserve"> </w:t>
            </w:r>
            <w:r>
              <w:rPr>
                <w:spacing w:val="10"/>
              </w:rPr>
              <w:t>2</w:t>
            </w:r>
            <w:r>
              <w:rPr>
                <w:spacing w:val="-22"/>
              </w:rPr>
              <w:t xml:space="preserve"> </w:t>
            </w:r>
            <w:r>
              <w:rPr>
                <w:spacing w:val="10"/>
              </w:rPr>
              <w:t>次实施该条所列违</w:t>
            </w:r>
            <w:r>
              <w:rPr/>
              <w:t xml:space="preserve"> </w:t>
            </w:r>
            <w:r>
              <w:rPr>
                <w:spacing w:val="3"/>
              </w:rPr>
              <w:t>法行为的。</w:t>
            </w:r>
          </w:p>
        </w:tc>
        <w:tc>
          <w:tcPr>
            <w:tcW w:w="4192" w:type="dxa"/>
            <w:vAlign w:val="top"/>
          </w:tcPr>
          <w:p>
            <w:pPr>
              <w:spacing w:line="346" w:lineRule="auto"/>
              <w:rPr>
                <w:rFonts w:ascii="Arial"/>
                <w:sz w:val="21"/>
              </w:rPr>
            </w:pPr>
            <w:r/>
          </w:p>
          <w:p>
            <w:pPr>
              <w:spacing w:line="346" w:lineRule="auto"/>
              <w:rPr>
                <w:rFonts w:ascii="Arial"/>
                <w:sz w:val="21"/>
              </w:rPr>
            </w:pPr>
            <w:r/>
          </w:p>
          <w:p>
            <w:pPr>
              <w:pStyle w:val="TableText"/>
              <w:ind w:left="31"/>
              <w:spacing w:before="65" w:line="231" w:lineRule="auto"/>
              <w:rPr/>
            </w:pPr>
            <w:r>
              <w:rPr>
                <w:spacing w:val="3"/>
              </w:rPr>
              <w:t>可以处</w:t>
            </w:r>
            <w:r>
              <w:rPr>
                <w:spacing w:val="-28"/>
              </w:rPr>
              <w:t xml:space="preserve"> </w:t>
            </w:r>
            <w:r>
              <w:rPr>
                <w:spacing w:val="3"/>
              </w:rPr>
              <w:t>5000</w:t>
            </w:r>
            <w:r>
              <w:rPr>
                <w:spacing w:val="-29"/>
              </w:rPr>
              <w:t xml:space="preserve"> </w:t>
            </w:r>
            <w:r>
              <w:rPr>
                <w:spacing w:val="3"/>
              </w:rPr>
              <w:t>元以上</w:t>
            </w:r>
            <w:r>
              <w:rPr>
                <w:spacing w:val="-35"/>
              </w:rPr>
              <w:t xml:space="preserve"> </w:t>
            </w:r>
            <w:r>
              <w:rPr>
                <w:spacing w:val="3"/>
              </w:rPr>
              <w:t>7000</w:t>
            </w:r>
            <w:r>
              <w:rPr>
                <w:spacing w:val="-29"/>
              </w:rPr>
              <w:t xml:space="preserve"> </w:t>
            </w:r>
            <w:r>
              <w:rPr>
                <w:spacing w:val="3"/>
              </w:rPr>
              <w:t>元以下罚款。</w:t>
            </w:r>
          </w:p>
        </w:tc>
      </w:tr>
      <w:tr>
        <w:trPr>
          <w:trHeight w:val="1786" w:hRule="atLeast"/>
        </w:trPr>
        <w:tc>
          <w:tcPr>
            <w:tcW w:w="473" w:type="dxa"/>
            <w:vAlign w:val="top"/>
            <w:vMerge w:val="continue"/>
            <w:tcBorders>
              <w:top w:val="nil"/>
            </w:tcBorders>
          </w:tcPr>
          <w:p>
            <w:pPr>
              <w:rPr>
                <w:rFonts w:ascii="Arial"/>
                <w:sz w:val="21"/>
              </w:rPr>
            </w:pPr>
            <w:r/>
          </w:p>
        </w:tc>
        <w:tc>
          <w:tcPr>
            <w:tcW w:w="1304" w:type="dxa"/>
            <w:vAlign w:val="top"/>
            <w:vMerge w:val="continue"/>
            <w:tcBorders>
              <w:top w:val="nil"/>
            </w:tcBorders>
          </w:tcPr>
          <w:p>
            <w:pPr>
              <w:rPr>
                <w:rFonts w:ascii="Arial"/>
                <w:sz w:val="21"/>
              </w:rPr>
            </w:pPr>
            <w:r/>
          </w:p>
        </w:tc>
        <w:tc>
          <w:tcPr>
            <w:tcW w:w="5460" w:type="dxa"/>
            <w:vAlign w:val="top"/>
            <w:vMerge w:val="continue"/>
            <w:tcBorders>
              <w:top w:val="nil"/>
            </w:tcBorders>
          </w:tcPr>
          <w:p>
            <w:pPr>
              <w:rPr>
                <w:rFonts w:ascii="Arial"/>
                <w:sz w:val="21"/>
              </w:rPr>
            </w:pPr>
            <w:r/>
          </w:p>
        </w:tc>
        <w:tc>
          <w:tcPr>
            <w:tcW w:w="937"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58"/>
              <w:spacing w:before="65" w:line="232" w:lineRule="auto"/>
              <w:rPr/>
            </w:pPr>
            <w:r>
              <w:rPr>
                <w:spacing w:val="6"/>
              </w:rPr>
              <w:t>从重处罚</w:t>
            </w:r>
          </w:p>
        </w:tc>
        <w:tc>
          <w:tcPr>
            <w:tcW w:w="2615" w:type="dxa"/>
            <w:vAlign w:val="top"/>
          </w:tcPr>
          <w:p>
            <w:pPr>
              <w:spacing w:line="249" w:lineRule="auto"/>
              <w:rPr>
                <w:rFonts w:ascii="Arial"/>
                <w:sz w:val="21"/>
              </w:rPr>
            </w:pPr>
            <w:r/>
          </w:p>
          <w:p>
            <w:pPr>
              <w:pStyle w:val="TableText"/>
              <w:ind w:left="26" w:right="11" w:firstLine="8"/>
              <w:spacing w:before="65" w:line="223" w:lineRule="auto"/>
              <w:jc w:val="both"/>
              <w:rPr/>
            </w:pPr>
            <w:r>
              <w:rPr>
                <w:spacing w:val="10"/>
              </w:rPr>
              <w:t>1</w:t>
            </w:r>
            <w:r>
              <w:rPr>
                <w:spacing w:val="-13"/>
              </w:rPr>
              <w:t xml:space="preserve"> </w:t>
            </w:r>
            <w:r>
              <w:rPr>
                <w:spacing w:val="10"/>
              </w:rPr>
              <w:t>年内</w:t>
            </w:r>
            <w:r>
              <w:rPr>
                <w:spacing w:val="-24"/>
              </w:rPr>
              <w:t xml:space="preserve"> </w:t>
            </w:r>
            <w:r>
              <w:rPr>
                <w:spacing w:val="10"/>
              </w:rPr>
              <w:t>3</w:t>
            </w:r>
            <w:r>
              <w:rPr>
                <w:spacing w:val="-22"/>
              </w:rPr>
              <w:t xml:space="preserve"> </w:t>
            </w:r>
            <w:r>
              <w:rPr>
                <w:spacing w:val="10"/>
              </w:rPr>
              <w:t>次以上实施该条所</w:t>
            </w:r>
            <w:r>
              <w:rPr/>
              <w:t xml:space="preserve"> </w:t>
            </w:r>
            <w:r>
              <w:rPr>
                <w:spacing w:val="14"/>
              </w:rPr>
              <w:t>列违法行为的；对行业或者</w:t>
            </w:r>
            <w:r>
              <w:rPr>
                <w:spacing w:val="2"/>
              </w:rPr>
              <w:t xml:space="preserve"> </w:t>
            </w:r>
            <w:r>
              <w:rPr>
                <w:spacing w:val="14"/>
              </w:rPr>
              <w:t>社会造成恶劣影响等严重后</w:t>
            </w:r>
            <w:r>
              <w:rPr>
                <w:spacing w:val="2"/>
              </w:rPr>
              <w:t xml:space="preserve"> </w:t>
            </w:r>
            <w:r>
              <w:rPr>
                <w:spacing w:val="14"/>
              </w:rPr>
              <w:t>果的；其它应当从重处罚的</w:t>
            </w:r>
            <w:r>
              <w:rPr>
                <w:spacing w:val="2"/>
              </w:rPr>
              <w:t xml:space="preserve"> </w:t>
            </w:r>
            <w:r>
              <w:rPr>
                <w:spacing w:val="1"/>
              </w:rPr>
              <w:t>情形。</w:t>
            </w:r>
          </w:p>
        </w:tc>
        <w:tc>
          <w:tcPr>
            <w:tcW w:w="4192"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31"/>
              <w:spacing w:before="65" w:line="231" w:lineRule="auto"/>
              <w:rPr/>
            </w:pPr>
            <w:r>
              <w:rPr>
                <w:spacing w:val="3"/>
              </w:rPr>
              <w:t>可以处</w:t>
            </w:r>
            <w:r>
              <w:rPr>
                <w:spacing w:val="-36"/>
              </w:rPr>
              <w:t xml:space="preserve"> </w:t>
            </w:r>
            <w:r>
              <w:rPr>
                <w:spacing w:val="3"/>
              </w:rPr>
              <w:t>7000</w:t>
            </w:r>
            <w:r>
              <w:rPr>
                <w:spacing w:val="-29"/>
              </w:rPr>
              <w:t xml:space="preserve"> </w:t>
            </w:r>
            <w:r>
              <w:rPr>
                <w:spacing w:val="3"/>
              </w:rPr>
              <w:t>元以上</w:t>
            </w:r>
            <w:r>
              <w:rPr>
                <w:spacing w:val="-25"/>
              </w:rPr>
              <w:t xml:space="preserve"> </w:t>
            </w:r>
            <w:r>
              <w:rPr>
                <w:spacing w:val="3"/>
              </w:rPr>
              <w:t>1</w:t>
            </w:r>
            <w:r>
              <w:rPr>
                <w:spacing w:val="-30"/>
              </w:rPr>
              <w:t xml:space="preserve"> </w:t>
            </w:r>
            <w:r>
              <w:rPr>
                <w:spacing w:val="3"/>
              </w:rPr>
              <w:t>万元以下罚款。</w:t>
            </w:r>
          </w:p>
        </w:tc>
      </w:tr>
      <w:tr>
        <w:trPr>
          <w:trHeight w:val="2826" w:hRule="atLeast"/>
        </w:trPr>
        <w:tc>
          <w:tcPr>
            <w:tcW w:w="473" w:type="dxa"/>
            <w:vAlign w:val="top"/>
          </w:tcPr>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30"/>
              <w:spacing w:before="65" w:line="186" w:lineRule="auto"/>
              <w:rPr/>
            </w:pPr>
            <w:r>
              <w:rPr>
                <w:spacing w:val="1"/>
              </w:rPr>
              <w:t>255</w:t>
            </w:r>
          </w:p>
        </w:tc>
        <w:tc>
          <w:tcPr>
            <w:tcW w:w="1304" w:type="dxa"/>
            <w:vAlign w:val="top"/>
          </w:tcPr>
          <w:p>
            <w:pPr>
              <w:spacing w:line="312" w:lineRule="auto"/>
              <w:rPr>
                <w:rFonts w:ascii="Arial"/>
                <w:sz w:val="21"/>
              </w:rPr>
            </w:pPr>
            <w:r/>
          </w:p>
          <w:p>
            <w:pPr>
              <w:pStyle w:val="TableText"/>
              <w:ind w:left="23" w:right="14"/>
              <w:spacing w:before="65" w:line="280" w:lineRule="auto"/>
              <w:jc w:val="both"/>
              <w:rPr/>
            </w:pPr>
            <w:r>
              <w:rPr>
                <w:spacing w:val="10"/>
              </w:rPr>
              <w:t>旅行社不按要</w:t>
            </w:r>
            <w:r>
              <w:rPr/>
              <w:t xml:space="preserve"> </w:t>
            </w:r>
            <w:r>
              <w:rPr>
                <w:spacing w:val="10"/>
              </w:rPr>
              <w:t>求报备领队信</w:t>
            </w:r>
            <w:r>
              <w:rPr/>
              <w:t xml:space="preserve"> </w:t>
            </w:r>
            <w:r>
              <w:rPr>
                <w:spacing w:val="-9"/>
              </w:rPr>
              <w:t>息</w:t>
            </w:r>
            <w:r>
              <w:rPr>
                <w:spacing w:val="-23"/>
              </w:rPr>
              <w:t xml:space="preserve"> </w:t>
            </w:r>
            <w:r>
              <w:rPr>
                <w:spacing w:val="-9"/>
              </w:rPr>
              <w:t>及</w:t>
            </w:r>
            <w:r>
              <w:rPr>
                <w:spacing w:val="-23"/>
              </w:rPr>
              <w:t xml:space="preserve"> </w:t>
            </w:r>
            <w:r>
              <w:rPr>
                <w:spacing w:val="-9"/>
              </w:rPr>
              <w:t>变</w:t>
            </w:r>
            <w:r>
              <w:rPr>
                <w:spacing w:val="-26"/>
              </w:rPr>
              <w:t xml:space="preserve"> </w:t>
            </w:r>
            <w:r>
              <w:rPr>
                <w:spacing w:val="-9"/>
              </w:rPr>
              <w:t>更</w:t>
            </w:r>
            <w:r>
              <w:rPr>
                <w:spacing w:val="-24"/>
              </w:rPr>
              <w:t xml:space="preserve"> </w:t>
            </w:r>
            <w:r>
              <w:rPr>
                <w:spacing w:val="-9"/>
              </w:rPr>
              <w:t>情</w:t>
            </w:r>
            <w:r>
              <w:rPr/>
              <w:t xml:space="preserve"> </w:t>
            </w:r>
            <w:r>
              <w:rPr>
                <w:spacing w:val="10"/>
              </w:rPr>
              <w:t>况，或者备案</w:t>
            </w:r>
            <w:r>
              <w:rPr/>
              <w:t xml:space="preserve"> </w:t>
            </w:r>
            <w:r>
              <w:rPr>
                <w:spacing w:val="10"/>
              </w:rPr>
              <w:t>的领队不具备</w:t>
            </w:r>
            <w:r>
              <w:rPr/>
              <w:t xml:space="preserve"> </w:t>
            </w:r>
            <w:r>
              <w:rPr>
                <w:spacing w:val="10"/>
              </w:rPr>
              <w:t>领队条件且拒</w:t>
            </w:r>
            <w:r>
              <w:rPr/>
              <w:t xml:space="preserve"> </w:t>
            </w:r>
            <w:r>
              <w:rPr>
                <w:spacing w:val="5"/>
              </w:rPr>
              <w:t>不改正的</w:t>
            </w:r>
          </w:p>
        </w:tc>
        <w:tc>
          <w:tcPr>
            <w:tcW w:w="5460" w:type="dxa"/>
            <w:vAlign w:val="top"/>
          </w:tcPr>
          <w:p>
            <w:pPr>
              <w:pStyle w:val="TableText"/>
              <w:ind w:left="25"/>
              <w:spacing w:before="67" w:line="232" w:lineRule="auto"/>
              <w:rPr/>
            </w:pPr>
            <w:r>
              <w:rPr>
                <w:spacing w:val="6"/>
              </w:rPr>
              <w:t>《导游管理办法》</w:t>
            </w:r>
          </w:p>
          <w:p>
            <w:pPr>
              <w:pStyle w:val="TableText"/>
              <w:ind w:left="27" w:right="11" w:firstLine="7"/>
              <w:spacing w:before="63" w:line="276" w:lineRule="auto"/>
              <w:rPr/>
            </w:pPr>
            <w:r>
              <w:rPr>
                <w:spacing w:val="8"/>
              </w:rPr>
              <w:t>第三十六条第一款：违反本办法第二十五条第二款规</w:t>
            </w:r>
            <w:r>
              <w:rPr>
                <w:spacing w:val="7"/>
              </w:rPr>
              <w:t>定，旅</w:t>
            </w:r>
            <w:r>
              <w:rPr/>
              <w:t xml:space="preserve"> </w:t>
            </w:r>
            <w:r>
              <w:rPr>
                <w:spacing w:val="8"/>
              </w:rPr>
              <w:t>行社不按要求报备领队信息及变更情况，或者备案的领队不</w:t>
            </w:r>
            <w:r>
              <w:rPr>
                <w:spacing w:val="4"/>
              </w:rPr>
              <w:t xml:space="preserve"> </w:t>
            </w:r>
            <w:r>
              <w:rPr>
                <w:spacing w:val="8"/>
              </w:rPr>
              <w:t>具备领队条件的，由县级以上旅游主管部门责令改正，并可</w:t>
            </w:r>
            <w:r>
              <w:rPr>
                <w:spacing w:val="4"/>
              </w:rPr>
              <w:t xml:space="preserve"> </w:t>
            </w:r>
            <w:r>
              <w:rPr>
                <w:spacing w:val="16"/>
              </w:rPr>
              <w:t>以删除全国旅游监管服务信息系统中不具备领队条件的领</w:t>
            </w:r>
            <w:r>
              <w:rPr>
                <w:spacing w:val="14"/>
              </w:rPr>
              <w:t xml:space="preserve"> </w:t>
            </w:r>
            <w:r>
              <w:rPr>
                <w:spacing w:val="6"/>
              </w:rPr>
              <w:t>队信息；拒不改正的，可以处</w:t>
            </w:r>
            <w:r>
              <w:rPr>
                <w:spacing w:val="-27"/>
              </w:rPr>
              <w:t xml:space="preserve"> </w:t>
            </w:r>
            <w:r>
              <w:rPr>
                <w:spacing w:val="6"/>
              </w:rPr>
              <w:t>5000</w:t>
            </w:r>
            <w:r>
              <w:rPr>
                <w:spacing w:val="-27"/>
              </w:rPr>
              <w:t xml:space="preserve"> </w:t>
            </w:r>
            <w:r>
              <w:rPr>
                <w:spacing w:val="6"/>
              </w:rPr>
              <w:t>元以下罚款。</w:t>
            </w:r>
          </w:p>
          <w:p>
            <w:pPr>
              <w:pStyle w:val="TableText"/>
              <w:ind w:left="25" w:right="14" w:firstLine="8"/>
              <w:spacing w:before="61" w:line="269" w:lineRule="auto"/>
              <w:jc w:val="both"/>
              <w:rPr/>
            </w:pPr>
            <w:r>
              <w:rPr>
                <w:spacing w:val="8"/>
              </w:rPr>
              <w:t>第二十五条第二款：旅行社应当按要求将本单位具备</w:t>
            </w:r>
            <w:r>
              <w:rPr>
                <w:spacing w:val="7"/>
              </w:rPr>
              <w:t>领队条</w:t>
            </w:r>
            <w:r>
              <w:rPr/>
              <w:t xml:space="preserve"> </w:t>
            </w:r>
            <w:r>
              <w:rPr>
                <w:spacing w:val="8"/>
              </w:rPr>
              <w:t>件的领队信息及变更情况，通过全国旅游监管服务信息系统</w:t>
            </w:r>
            <w:r>
              <w:rPr>
                <w:spacing w:val="6"/>
              </w:rPr>
              <w:t xml:space="preserve"> </w:t>
            </w:r>
            <w:r>
              <w:rPr>
                <w:spacing w:val="7"/>
              </w:rPr>
              <w:t>报旅游主管部门备案。</w:t>
            </w:r>
          </w:p>
        </w:tc>
        <w:tc>
          <w:tcPr>
            <w:tcW w:w="937"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62"/>
              <w:spacing w:before="65" w:line="232" w:lineRule="auto"/>
              <w:rPr/>
            </w:pPr>
            <w:r>
              <w:rPr>
                <w:spacing w:val="5"/>
              </w:rPr>
              <w:t>一般处罚</w:t>
            </w:r>
          </w:p>
        </w:tc>
        <w:tc>
          <w:tcPr>
            <w:tcW w:w="2615" w:type="dxa"/>
            <w:vAlign w:val="top"/>
          </w:tcPr>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31" w:right="11"/>
              <w:spacing w:before="65" w:line="227" w:lineRule="auto"/>
              <w:rPr/>
            </w:pPr>
            <w:r>
              <w:rPr>
                <w:spacing w:val="13"/>
              </w:rPr>
              <w:t>实施该条所列违法行为，拒</w:t>
            </w:r>
            <w:r>
              <w:rPr>
                <w:spacing w:val="10"/>
              </w:rPr>
              <w:t xml:space="preserve"> </w:t>
            </w:r>
            <w:r>
              <w:rPr>
                <w:spacing w:val="3"/>
              </w:rPr>
              <w:t>不改正的。</w:t>
            </w:r>
          </w:p>
        </w:tc>
        <w:tc>
          <w:tcPr>
            <w:tcW w:w="4192" w:type="dxa"/>
            <w:vAlign w:val="top"/>
          </w:tcPr>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31"/>
              <w:spacing w:before="65" w:line="231" w:lineRule="auto"/>
              <w:rPr/>
            </w:pPr>
            <w:r>
              <w:rPr>
                <w:spacing w:val="3"/>
              </w:rPr>
              <w:t>可以处</w:t>
            </w:r>
            <w:r>
              <w:rPr>
                <w:spacing w:val="-25"/>
              </w:rPr>
              <w:t xml:space="preserve"> </w:t>
            </w:r>
            <w:r>
              <w:rPr>
                <w:spacing w:val="3"/>
              </w:rPr>
              <w:t>5000</w:t>
            </w:r>
            <w:r>
              <w:rPr>
                <w:spacing w:val="-29"/>
              </w:rPr>
              <w:t xml:space="preserve"> </w:t>
            </w:r>
            <w:r>
              <w:rPr>
                <w:spacing w:val="3"/>
              </w:rPr>
              <w:t>元以下罚款。</w:t>
            </w:r>
          </w:p>
        </w:tc>
      </w:tr>
      <w:tr>
        <w:trPr>
          <w:trHeight w:val="1119" w:hRule="atLeast"/>
        </w:trPr>
        <w:tc>
          <w:tcPr>
            <w:tcW w:w="473" w:type="dxa"/>
            <w:vAlign w:val="top"/>
            <w:vMerge w:val="restart"/>
            <w:tcBorders>
              <w:bottom w:val="nil"/>
            </w:tcBorders>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85"/>
              <w:spacing w:before="65" w:line="186" w:lineRule="auto"/>
              <w:rPr/>
            </w:pPr>
            <w:r>
              <w:rPr>
                <w:spacing w:val="1"/>
              </w:rPr>
              <w:t>256</w:t>
            </w:r>
          </w:p>
        </w:tc>
        <w:tc>
          <w:tcPr>
            <w:tcW w:w="1304" w:type="dxa"/>
            <w:vAlign w:val="top"/>
            <w:vMerge w:val="restart"/>
            <w:tcBorders>
              <w:bottom w:val="nil"/>
            </w:tcBorders>
          </w:tcPr>
          <w:p>
            <w:pPr>
              <w:pStyle w:val="TableText"/>
              <w:ind w:left="23" w:right="14"/>
              <w:spacing w:before="87" w:line="280" w:lineRule="auto"/>
              <w:jc w:val="both"/>
              <w:rPr/>
            </w:pPr>
            <w:r>
              <w:rPr>
                <w:spacing w:val="-6"/>
              </w:rPr>
              <w:t>旅</w:t>
            </w:r>
            <w:r>
              <w:rPr>
                <w:spacing w:val="-26"/>
              </w:rPr>
              <w:t xml:space="preserve"> </w:t>
            </w:r>
            <w:r>
              <w:rPr>
                <w:spacing w:val="-6"/>
              </w:rPr>
              <w:t>游</w:t>
            </w:r>
            <w:r>
              <w:rPr>
                <w:spacing w:val="-27"/>
              </w:rPr>
              <w:t xml:space="preserve"> </w:t>
            </w:r>
            <w:r>
              <w:rPr>
                <w:spacing w:val="-6"/>
              </w:rPr>
              <w:t>行</w:t>
            </w:r>
            <w:r>
              <w:rPr>
                <w:spacing w:val="-29"/>
              </w:rPr>
              <w:t xml:space="preserve"> </w:t>
            </w:r>
            <w:r>
              <w:rPr>
                <w:spacing w:val="-6"/>
              </w:rPr>
              <w:t>业</w:t>
            </w:r>
            <w:r>
              <w:rPr>
                <w:spacing w:val="-28"/>
              </w:rPr>
              <w:t xml:space="preserve"> </w:t>
            </w:r>
            <w:r>
              <w:rPr>
                <w:spacing w:val="-6"/>
              </w:rPr>
              <w:t>组</w:t>
            </w:r>
            <w:r>
              <w:rPr/>
              <w:t xml:space="preserve"> </w:t>
            </w:r>
            <w:r>
              <w:rPr>
                <w:spacing w:val="10"/>
              </w:rPr>
              <w:t>织、旅行社为</w:t>
            </w:r>
            <w:r>
              <w:rPr/>
              <w:t xml:space="preserve"> </w:t>
            </w:r>
            <w:r>
              <w:rPr>
                <w:spacing w:val="10"/>
              </w:rPr>
              <w:t>导游证申请人</w:t>
            </w:r>
            <w:r>
              <w:rPr/>
              <w:t xml:space="preserve"> </w:t>
            </w:r>
            <w:r>
              <w:rPr>
                <w:spacing w:val="10"/>
              </w:rPr>
              <w:t>申请取得导游</w:t>
            </w:r>
            <w:r>
              <w:rPr/>
              <w:t xml:space="preserve"> </w:t>
            </w:r>
            <w:r>
              <w:rPr>
                <w:spacing w:val="10"/>
              </w:rPr>
              <w:t>证隐瞒有关情</w:t>
            </w:r>
            <w:r>
              <w:rPr/>
              <w:t xml:space="preserve"> </w:t>
            </w:r>
            <w:r>
              <w:rPr>
                <w:spacing w:val="10"/>
              </w:rPr>
              <w:t>况或者提供虚</w:t>
            </w:r>
            <w:r>
              <w:rPr/>
              <w:t xml:space="preserve"> </w:t>
            </w:r>
            <w:r>
              <w:rPr>
                <w:spacing w:val="6"/>
              </w:rPr>
              <w:t>假材料的</w:t>
            </w:r>
          </w:p>
        </w:tc>
        <w:tc>
          <w:tcPr>
            <w:tcW w:w="5460"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pStyle w:val="TableText"/>
              <w:ind w:left="25"/>
              <w:spacing w:before="65" w:line="232" w:lineRule="auto"/>
              <w:rPr/>
            </w:pPr>
            <w:r>
              <w:rPr>
                <w:spacing w:val="6"/>
              </w:rPr>
              <w:t>《导游管理办法》</w:t>
            </w:r>
          </w:p>
          <w:p>
            <w:pPr>
              <w:pStyle w:val="TableText"/>
              <w:ind w:left="46" w:right="14" w:hanging="12"/>
              <w:spacing w:before="61" w:line="268" w:lineRule="auto"/>
              <w:rPr/>
            </w:pPr>
            <w:r>
              <w:rPr>
                <w:spacing w:val="8"/>
              </w:rPr>
              <w:t>第三十六条第二款：旅游行业组织、旅行社为导游证</w:t>
            </w:r>
            <w:r>
              <w:rPr>
                <w:spacing w:val="7"/>
              </w:rPr>
              <w:t>申请人</w:t>
            </w:r>
            <w:r>
              <w:rPr/>
              <w:t xml:space="preserve"> </w:t>
            </w:r>
            <w:r>
              <w:rPr>
                <w:spacing w:val="7"/>
              </w:rPr>
              <w:t>申请取得导游证隐瞒有关情况或者提供虚假材料的，由县级</w:t>
            </w:r>
            <w:r>
              <w:rPr>
                <w:spacing w:val="10"/>
              </w:rPr>
              <w:t xml:space="preserve"> </w:t>
            </w:r>
            <w:r>
              <w:rPr>
                <w:spacing w:val="6"/>
              </w:rPr>
              <w:t>以上旅游主管部门责令改正，并可以处</w:t>
            </w:r>
            <w:r>
              <w:rPr>
                <w:spacing w:val="-31"/>
              </w:rPr>
              <w:t xml:space="preserve"> </w:t>
            </w:r>
            <w:r>
              <w:rPr>
                <w:spacing w:val="6"/>
              </w:rPr>
              <w:t>5000</w:t>
            </w:r>
            <w:r>
              <w:rPr>
                <w:spacing w:val="-27"/>
              </w:rPr>
              <w:t xml:space="preserve"> </w:t>
            </w:r>
            <w:r>
              <w:rPr>
                <w:spacing w:val="6"/>
              </w:rPr>
              <w:t>元以下罚款。</w:t>
            </w:r>
          </w:p>
        </w:tc>
        <w:tc>
          <w:tcPr>
            <w:tcW w:w="937" w:type="dxa"/>
            <w:vAlign w:val="top"/>
          </w:tcPr>
          <w:p>
            <w:pPr>
              <w:spacing w:line="397" w:lineRule="auto"/>
              <w:rPr>
                <w:rFonts w:ascii="Arial"/>
                <w:sz w:val="21"/>
              </w:rPr>
            </w:pPr>
            <w:r/>
          </w:p>
          <w:p>
            <w:pPr>
              <w:pStyle w:val="TableText"/>
              <w:ind w:left="58"/>
              <w:spacing w:before="65" w:line="231" w:lineRule="auto"/>
              <w:rPr/>
            </w:pPr>
            <w:r>
              <w:rPr>
                <w:spacing w:val="6"/>
              </w:rPr>
              <w:t>从轻处罚</w:t>
            </w:r>
          </w:p>
        </w:tc>
        <w:tc>
          <w:tcPr>
            <w:tcW w:w="2615" w:type="dxa"/>
            <w:vAlign w:val="top"/>
          </w:tcPr>
          <w:p>
            <w:pPr>
              <w:pStyle w:val="TableText"/>
              <w:ind w:left="133" w:right="11" w:firstLine="6"/>
              <w:spacing w:before="153" w:line="268" w:lineRule="auto"/>
              <w:jc w:val="both"/>
              <w:rPr/>
            </w:pPr>
            <w:r>
              <w:rPr>
                <w:spacing w:val="4"/>
              </w:rPr>
              <w:t>为</w:t>
            </w:r>
            <w:r>
              <w:rPr>
                <w:spacing w:val="-38"/>
              </w:rPr>
              <w:t xml:space="preserve"> </w:t>
            </w:r>
            <w:r>
              <w:rPr>
                <w:spacing w:val="4"/>
              </w:rPr>
              <w:t>1</w:t>
            </w:r>
            <w:r>
              <w:rPr>
                <w:spacing w:val="-53"/>
              </w:rPr>
              <w:t xml:space="preserve"> </w:t>
            </w:r>
            <w:r>
              <w:rPr>
                <w:spacing w:val="4"/>
              </w:rPr>
              <w:t>名导游证申请人申请取</w:t>
            </w:r>
            <w:r>
              <w:rPr/>
              <w:t xml:space="preserve"> </w:t>
            </w:r>
            <w:r>
              <w:rPr>
                <w:spacing w:val="23"/>
              </w:rPr>
              <w:t>得导游证隐瞒有关情况或</w:t>
            </w:r>
            <w:r>
              <w:rPr>
                <w:spacing w:val="8"/>
              </w:rPr>
              <w:t xml:space="preserve"> </w:t>
            </w:r>
            <w:r>
              <w:rPr>
                <w:spacing w:val="6"/>
              </w:rPr>
              <w:t>者提供虚假材料。</w:t>
            </w:r>
          </w:p>
        </w:tc>
        <w:tc>
          <w:tcPr>
            <w:tcW w:w="4192" w:type="dxa"/>
            <w:vAlign w:val="top"/>
          </w:tcPr>
          <w:p>
            <w:pPr>
              <w:spacing w:line="397" w:lineRule="auto"/>
              <w:rPr>
                <w:rFonts w:ascii="Arial"/>
                <w:sz w:val="21"/>
              </w:rPr>
            </w:pPr>
            <w:r/>
          </w:p>
          <w:p>
            <w:pPr>
              <w:pStyle w:val="TableText"/>
              <w:ind w:left="31"/>
              <w:spacing w:before="65" w:line="231" w:lineRule="auto"/>
              <w:rPr/>
            </w:pPr>
            <w:r>
              <w:rPr>
                <w:spacing w:val="4"/>
              </w:rPr>
              <w:t>可以处</w:t>
            </w:r>
            <w:r>
              <w:rPr>
                <w:spacing w:val="-38"/>
              </w:rPr>
              <w:t xml:space="preserve"> </w:t>
            </w:r>
            <w:r>
              <w:rPr>
                <w:spacing w:val="4"/>
              </w:rPr>
              <w:t>2000</w:t>
            </w:r>
            <w:r>
              <w:rPr>
                <w:spacing w:val="-29"/>
              </w:rPr>
              <w:t xml:space="preserve"> </w:t>
            </w:r>
            <w:r>
              <w:rPr>
                <w:spacing w:val="4"/>
              </w:rPr>
              <w:t>元以下罚款。</w:t>
            </w:r>
          </w:p>
        </w:tc>
      </w:tr>
      <w:tr>
        <w:trPr>
          <w:trHeight w:val="1122" w:hRule="atLeast"/>
        </w:trPr>
        <w:tc>
          <w:tcPr>
            <w:tcW w:w="473" w:type="dxa"/>
            <w:vAlign w:val="top"/>
            <w:vMerge w:val="continue"/>
            <w:tcBorders>
              <w:top w:val="nil"/>
            </w:tcBorders>
          </w:tcPr>
          <w:p>
            <w:pPr>
              <w:rPr>
                <w:rFonts w:ascii="Arial"/>
                <w:sz w:val="21"/>
              </w:rPr>
            </w:pPr>
            <w:r/>
          </w:p>
        </w:tc>
        <w:tc>
          <w:tcPr>
            <w:tcW w:w="1304" w:type="dxa"/>
            <w:vAlign w:val="top"/>
            <w:vMerge w:val="continue"/>
            <w:tcBorders>
              <w:top w:val="nil"/>
            </w:tcBorders>
          </w:tcPr>
          <w:p>
            <w:pPr>
              <w:rPr>
                <w:rFonts w:ascii="Arial"/>
                <w:sz w:val="21"/>
              </w:rPr>
            </w:pPr>
            <w:r/>
          </w:p>
        </w:tc>
        <w:tc>
          <w:tcPr>
            <w:tcW w:w="5460" w:type="dxa"/>
            <w:vAlign w:val="top"/>
            <w:vMerge w:val="continue"/>
            <w:tcBorders>
              <w:top w:val="nil"/>
            </w:tcBorders>
          </w:tcPr>
          <w:p>
            <w:pPr>
              <w:rPr>
                <w:rFonts w:ascii="Arial"/>
                <w:sz w:val="21"/>
              </w:rPr>
            </w:pPr>
            <w:r/>
          </w:p>
        </w:tc>
        <w:tc>
          <w:tcPr>
            <w:tcW w:w="937" w:type="dxa"/>
            <w:vAlign w:val="top"/>
          </w:tcPr>
          <w:p>
            <w:pPr>
              <w:spacing w:line="396" w:lineRule="auto"/>
              <w:rPr>
                <w:rFonts w:ascii="Arial"/>
                <w:sz w:val="21"/>
              </w:rPr>
            </w:pPr>
            <w:r/>
          </w:p>
          <w:p>
            <w:pPr>
              <w:pStyle w:val="TableText"/>
              <w:ind w:left="62"/>
              <w:spacing w:before="65" w:line="232" w:lineRule="auto"/>
              <w:rPr/>
            </w:pPr>
            <w:r>
              <w:rPr>
                <w:spacing w:val="5"/>
              </w:rPr>
              <w:t>一般处罚</w:t>
            </w:r>
          </w:p>
        </w:tc>
        <w:tc>
          <w:tcPr>
            <w:tcW w:w="2615" w:type="dxa"/>
            <w:vAlign w:val="top"/>
          </w:tcPr>
          <w:p>
            <w:pPr>
              <w:pStyle w:val="TableText"/>
              <w:ind w:left="133" w:right="11" w:firstLine="6"/>
              <w:spacing w:before="152" w:line="268" w:lineRule="auto"/>
              <w:jc w:val="both"/>
              <w:rPr/>
            </w:pPr>
            <w:r>
              <w:rPr>
                <w:spacing w:val="5"/>
              </w:rPr>
              <w:t>为</w:t>
            </w:r>
            <w:r>
              <w:rPr>
                <w:spacing w:val="-50"/>
              </w:rPr>
              <w:t xml:space="preserve"> </w:t>
            </w:r>
            <w:r>
              <w:rPr>
                <w:spacing w:val="5"/>
              </w:rPr>
              <w:t>2</w:t>
            </w:r>
            <w:r>
              <w:rPr>
                <w:spacing w:val="-53"/>
              </w:rPr>
              <w:t xml:space="preserve"> </w:t>
            </w:r>
            <w:r>
              <w:rPr>
                <w:spacing w:val="5"/>
              </w:rPr>
              <w:t>名导游证申请人申请取</w:t>
            </w:r>
            <w:r>
              <w:rPr/>
              <w:t xml:space="preserve"> </w:t>
            </w:r>
            <w:r>
              <w:rPr>
                <w:spacing w:val="23"/>
              </w:rPr>
              <w:t>得导游证隐瞒有关情况或</w:t>
            </w:r>
            <w:r>
              <w:rPr>
                <w:spacing w:val="8"/>
              </w:rPr>
              <w:t xml:space="preserve"> </w:t>
            </w:r>
            <w:r>
              <w:rPr>
                <w:spacing w:val="6"/>
              </w:rPr>
              <w:t>者提供虚假材料。</w:t>
            </w:r>
          </w:p>
        </w:tc>
        <w:tc>
          <w:tcPr>
            <w:tcW w:w="4192" w:type="dxa"/>
            <w:vAlign w:val="top"/>
          </w:tcPr>
          <w:p>
            <w:pPr>
              <w:spacing w:line="396" w:lineRule="auto"/>
              <w:rPr>
                <w:rFonts w:ascii="Arial"/>
                <w:sz w:val="21"/>
              </w:rPr>
            </w:pPr>
            <w:r/>
          </w:p>
          <w:p>
            <w:pPr>
              <w:pStyle w:val="TableText"/>
              <w:ind w:left="31"/>
              <w:spacing w:before="65" w:line="231" w:lineRule="auto"/>
              <w:rPr/>
            </w:pPr>
            <w:r>
              <w:rPr>
                <w:spacing w:val="4"/>
              </w:rPr>
              <w:t>可以处</w:t>
            </w:r>
            <w:r>
              <w:rPr>
                <w:spacing w:val="-37"/>
              </w:rPr>
              <w:t xml:space="preserve"> </w:t>
            </w:r>
            <w:r>
              <w:rPr>
                <w:spacing w:val="4"/>
              </w:rPr>
              <w:t>2000</w:t>
            </w:r>
            <w:r>
              <w:rPr>
                <w:spacing w:val="-29"/>
              </w:rPr>
              <w:t xml:space="preserve"> </w:t>
            </w:r>
            <w:r>
              <w:rPr>
                <w:spacing w:val="4"/>
              </w:rPr>
              <w:t>元以上</w:t>
            </w:r>
            <w:r>
              <w:rPr>
                <w:spacing w:val="-41"/>
              </w:rPr>
              <w:t xml:space="preserve"> </w:t>
            </w:r>
            <w:r>
              <w:rPr>
                <w:spacing w:val="4"/>
              </w:rPr>
              <w:t>4000</w:t>
            </w:r>
            <w:r>
              <w:rPr>
                <w:spacing w:val="-29"/>
              </w:rPr>
              <w:t xml:space="preserve"> </w:t>
            </w:r>
            <w:r>
              <w:rPr>
                <w:spacing w:val="4"/>
              </w:rPr>
              <w:t>元以下的罚款。</w:t>
            </w:r>
          </w:p>
        </w:tc>
      </w:tr>
    </w:tbl>
    <w:p>
      <w:pPr>
        <w:pStyle w:val="BodyText"/>
        <w:spacing w:line="330" w:lineRule="auto"/>
        <w:rPr>
          <w:sz w:val="21"/>
        </w:rPr>
      </w:pPr>
      <w:r/>
    </w:p>
    <w:p>
      <w:pPr>
        <w:pStyle w:val="BodyText"/>
        <w:spacing w:line="330" w:lineRule="auto"/>
        <w:rPr>
          <w:sz w:val="21"/>
        </w:rPr>
      </w:pPr>
      <w:r/>
    </w:p>
    <w:p>
      <w:pPr>
        <w:pStyle w:val="BodyText"/>
        <w:ind w:left="6594"/>
        <w:spacing w:before="69" w:line="196" w:lineRule="auto"/>
        <w:rPr>
          <w:sz w:val="24"/>
          <w:szCs w:val="24"/>
        </w:rPr>
      </w:pPr>
      <w:r>
        <w:rPr>
          <w:sz w:val="24"/>
          <w:szCs w:val="24"/>
          <w:spacing w:val="5"/>
        </w:rPr>
        <w:t>-</w:t>
      </w:r>
      <w:r>
        <w:rPr>
          <w:sz w:val="24"/>
          <w:szCs w:val="24"/>
          <w:spacing w:val="12"/>
        </w:rPr>
        <w:t xml:space="preserve"> </w:t>
      </w:r>
      <w:r>
        <w:rPr>
          <w:sz w:val="24"/>
          <w:szCs w:val="24"/>
          <w:spacing w:val="5"/>
        </w:rPr>
        <w:t>178 -</w:t>
      </w:r>
    </w:p>
    <w:p>
      <w:pPr>
        <w:spacing w:line="196" w:lineRule="auto"/>
        <w:sectPr>
          <w:pgSz w:w="16839" w:h="11906"/>
          <w:pgMar w:top="400" w:right="393"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9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3"/>
        <w:gridCol w:w="1304"/>
        <w:gridCol w:w="5460"/>
        <w:gridCol w:w="937"/>
        <w:gridCol w:w="2615"/>
        <w:gridCol w:w="4192"/>
      </w:tblGrid>
      <w:tr>
        <w:trPr>
          <w:trHeight w:val="1896" w:hRule="atLeast"/>
        </w:trPr>
        <w:tc>
          <w:tcPr>
            <w:tcW w:w="473" w:type="dxa"/>
            <w:vAlign w:val="top"/>
          </w:tcPr>
          <w:p>
            <w:pPr>
              <w:rPr>
                <w:rFonts w:ascii="Arial"/>
                <w:sz w:val="21"/>
              </w:rPr>
            </w:pPr>
            <w:r/>
          </w:p>
        </w:tc>
        <w:tc>
          <w:tcPr>
            <w:tcW w:w="1304" w:type="dxa"/>
            <w:vAlign w:val="top"/>
          </w:tcPr>
          <w:p>
            <w:pPr>
              <w:rPr>
                <w:rFonts w:ascii="Arial"/>
                <w:sz w:val="21"/>
              </w:rPr>
            </w:pPr>
            <w:r/>
          </w:p>
        </w:tc>
        <w:tc>
          <w:tcPr>
            <w:tcW w:w="5460" w:type="dxa"/>
            <w:vAlign w:val="top"/>
          </w:tcPr>
          <w:p>
            <w:pPr>
              <w:rPr>
                <w:rFonts w:ascii="Arial"/>
                <w:sz w:val="21"/>
              </w:rPr>
            </w:pPr>
            <w:r/>
          </w:p>
        </w:tc>
        <w:tc>
          <w:tcPr>
            <w:tcW w:w="937"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58"/>
              <w:spacing w:before="65" w:line="232" w:lineRule="auto"/>
              <w:rPr/>
            </w:pPr>
            <w:r>
              <w:rPr>
                <w:spacing w:val="6"/>
              </w:rPr>
              <w:t>从重处罚</w:t>
            </w:r>
          </w:p>
        </w:tc>
        <w:tc>
          <w:tcPr>
            <w:tcW w:w="2615" w:type="dxa"/>
            <w:vAlign w:val="top"/>
          </w:tcPr>
          <w:p>
            <w:pPr>
              <w:pStyle w:val="TableText"/>
              <w:ind w:left="132" w:right="11" w:firstLine="7"/>
              <w:spacing w:before="71" w:line="268" w:lineRule="auto"/>
              <w:jc w:val="both"/>
              <w:rPr/>
            </w:pPr>
            <w:r>
              <w:rPr>
                <w:spacing w:val="5"/>
              </w:rPr>
              <w:t>为</w:t>
            </w:r>
            <w:r>
              <w:rPr>
                <w:spacing w:val="-50"/>
              </w:rPr>
              <w:t xml:space="preserve"> </w:t>
            </w:r>
            <w:r>
              <w:rPr>
                <w:spacing w:val="5"/>
              </w:rPr>
              <w:t>3</w:t>
            </w:r>
            <w:r>
              <w:rPr>
                <w:spacing w:val="-53"/>
              </w:rPr>
              <w:t xml:space="preserve"> </w:t>
            </w:r>
            <w:r>
              <w:rPr>
                <w:spacing w:val="5"/>
              </w:rPr>
              <w:t>名以上导游证申请人申</w:t>
            </w:r>
            <w:r>
              <w:rPr/>
              <w:t xml:space="preserve"> </w:t>
            </w:r>
            <w:r>
              <w:rPr>
                <w:spacing w:val="23"/>
              </w:rPr>
              <w:t>请取得导游证隐瞒有关情</w:t>
            </w:r>
            <w:r>
              <w:rPr>
                <w:spacing w:val="9"/>
              </w:rPr>
              <w:t xml:space="preserve"> </w:t>
            </w:r>
            <w:r>
              <w:rPr>
                <w:spacing w:val="7"/>
              </w:rPr>
              <w:t>况或者提供虚假材料；</w:t>
            </w:r>
          </w:p>
          <w:p>
            <w:pPr>
              <w:pStyle w:val="TableText"/>
              <w:ind w:left="134" w:right="14"/>
              <w:spacing w:before="65" w:line="259" w:lineRule="auto"/>
              <w:rPr/>
            </w:pPr>
            <w:r>
              <w:rPr>
                <w:spacing w:val="23"/>
              </w:rPr>
              <w:t>对行业或者社会造成恶劣</w:t>
            </w:r>
            <w:r>
              <w:rPr>
                <w:spacing w:val="7"/>
              </w:rPr>
              <w:t xml:space="preserve"> </w:t>
            </w:r>
            <w:r>
              <w:rPr>
                <w:spacing w:val="6"/>
              </w:rPr>
              <w:t>影响等严重后果的；</w:t>
            </w:r>
          </w:p>
          <w:p>
            <w:pPr>
              <w:pStyle w:val="TableText"/>
              <w:spacing w:before="61" w:line="231" w:lineRule="auto"/>
              <w:jc w:val="right"/>
              <w:rPr/>
            </w:pPr>
            <w:r>
              <w:rPr>
                <w:spacing w:val="6"/>
              </w:rPr>
              <w:t>其它应当从重处罚的情形。</w:t>
            </w:r>
          </w:p>
        </w:tc>
        <w:tc>
          <w:tcPr>
            <w:tcW w:w="4192"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31"/>
              <w:spacing w:before="65" w:line="231" w:lineRule="auto"/>
              <w:rPr/>
            </w:pPr>
            <w:r>
              <w:rPr>
                <w:spacing w:val="3"/>
              </w:rPr>
              <w:t>可以处</w:t>
            </w:r>
            <w:r>
              <w:rPr>
                <w:spacing w:val="-27"/>
              </w:rPr>
              <w:t xml:space="preserve"> </w:t>
            </w:r>
            <w:r>
              <w:rPr>
                <w:spacing w:val="3"/>
              </w:rPr>
              <w:t>4000</w:t>
            </w:r>
            <w:r>
              <w:rPr>
                <w:spacing w:val="-29"/>
              </w:rPr>
              <w:t xml:space="preserve"> </w:t>
            </w:r>
            <w:r>
              <w:rPr>
                <w:spacing w:val="3"/>
              </w:rPr>
              <w:t>元以上</w:t>
            </w:r>
            <w:r>
              <w:rPr>
                <w:spacing w:val="-36"/>
              </w:rPr>
              <w:t xml:space="preserve"> </w:t>
            </w:r>
            <w:r>
              <w:rPr>
                <w:spacing w:val="3"/>
              </w:rPr>
              <w:t>5000</w:t>
            </w:r>
            <w:r>
              <w:rPr>
                <w:spacing w:val="-29"/>
              </w:rPr>
              <w:t xml:space="preserve"> </w:t>
            </w:r>
            <w:r>
              <w:rPr>
                <w:spacing w:val="3"/>
              </w:rPr>
              <w:t>元以下罚款。</w:t>
            </w:r>
          </w:p>
        </w:tc>
      </w:tr>
      <w:tr>
        <w:trPr>
          <w:trHeight w:val="1095" w:hRule="atLeast"/>
        </w:trPr>
        <w:tc>
          <w:tcPr>
            <w:tcW w:w="473" w:type="dxa"/>
            <w:vAlign w:val="top"/>
            <w:vMerge w:val="restart"/>
            <w:tcBorders>
              <w:bottom w:val="nil"/>
            </w:tcBorders>
          </w:tcPr>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85"/>
              <w:spacing w:before="65" w:line="186" w:lineRule="auto"/>
              <w:rPr/>
            </w:pPr>
            <w:r>
              <w:rPr>
                <w:spacing w:val="1"/>
              </w:rPr>
              <w:t>257</w:t>
            </w:r>
          </w:p>
        </w:tc>
        <w:tc>
          <w:tcPr>
            <w:tcW w:w="1304" w:type="dxa"/>
            <w:vAlign w:val="top"/>
            <w:vMerge w:val="restart"/>
            <w:tcBorders>
              <w:bottom w:val="nil"/>
            </w:tcBorders>
          </w:tcPr>
          <w:p>
            <w:pPr>
              <w:spacing w:line="311" w:lineRule="auto"/>
              <w:rPr>
                <w:rFonts w:ascii="Arial"/>
                <w:sz w:val="21"/>
              </w:rPr>
            </w:pPr>
            <w:r/>
          </w:p>
          <w:p>
            <w:pPr>
              <w:spacing w:line="312" w:lineRule="auto"/>
              <w:rPr>
                <w:rFonts w:ascii="Arial"/>
                <w:sz w:val="21"/>
              </w:rPr>
            </w:pPr>
            <w:r/>
          </w:p>
          <w:p>
            <w:pPr>
              <w:spacing w:line="312" w:lineRule="auto"/>
              <w:rPr>
                <w:rFonts w:ascii="Arial"/>
                <w:sz w:val="21"/>
              </w:rPr>
            </w:pPr>
            <w:r/>
          </w:p>
          <w:p>
            <w:pPr>
              <w:pStyle w:val="TableText"/>
              <w:ind w:left="24" w:right="14"/>
              <w:spacing w:before="65" w:line="268" w:lineRule="auto"/>
              <w:jc w:val="both"/>
              <w:rPr/>
            </w:pPr>
            <w:r>
              <w:rPr>
                <w:spacing w:val="9"/>
              </w:rPr>
              <w:t>组团社入境旅</w:t>
            </w:r>
            <w:r>
              <w:rPr>
                <w:spacing w:val="4"/>
              </w:rPr>
              <w:t xml:space="preserve"> </w:t>
            </w:r>
            <w:r>
              <w:rPr>
                <w:spacing w:val="9"/>
              </w:rPr>
              <w:t>游业绩下降等</w:t>
            </w:r>
            <w:r>
              <w:rPr>
                <w:spacing w:val="4"/>
              </w:rPr>
              <w:t xml:space="preserve"> </w:t>
            </w:r>
            <w:r>
              <w:rPr>
                <w:spacing w:val="1"/>
              </w:rPr>
              <w:t>行为</w:t>
            </w:r>
          </w:p>
        </w:tc>
        <w:tc>
          <w:tcPr>
            <w:tcW w:w="5460" w:type="dxa"/>
            <w:vAlign w:val="top"/>
            <w:vMerge w:val="restart"/>
            <w:tcBorders>
              <w:bottom w:val="nil"/>
            </w:tcBorders>
          </w:tcPr>
          <w:p>
            <w:pPr>
              <w:pStyle w:val="TableText"/>
              <w:ind w:left="25"/>
              <w:spacing w:before="68" w:line="231" w:lineRule="auto"/>
              <w:rPr/>
            </w:pPr>
            <w:r>
              <w:rPr>
                <w:spacing w:val="8"/>
              </w:rPr>
              <w:t>《中国公民出国旅游管理办法》</w:t>
            </w:r>
          </w:p>
          <w:p>
            <w:pPr>
              <w:pStyle w:val="TableText"/>
              <w:ind w:left="24" w:firstLine="9"/>
              <w:spacing w:before="59" w:line="281" w:lineRule="auto"/>
              <w:rPr/>
            </w:pPr>
            <w:r>
              <w:rPr>
                <w:spacing w:val="6"/>
              </w:rPr>
              <w:t>第二十五条：组团社有下列情形之一的，旅游行政部门可以</w:t>
            </w:r>
            <w:r>
              <w:rPr>
                <w:spacing w:val="3"/>
              </w:rPr>
              <w:t xml:space="preserve"> </w:t>
            </w:r>
            <w:r>
              <w:rPr>
                <w:spacing w:val="6"/>
              </w:rPr>
              <w:t>暂停其经营出国旅游业务；情节严重的，取消其出国旅游业</w:t>
            </w:r>
            <w:r>
              <w:rPr>
                <w:spacing w:val="13"/>
              </w:rPr>
              <w:t xml:space="preserve"> </w:t>
            </w:r>
            <w:r>
              <w:rPr>
                <w:spacing w:val="1"/>
              </w:rPr>
              <w:t>务经营资格</w:t>
            </w:r>
            <w:r>
              <w:rPr>
                <w:spacing w:val="-49"/>
              </w:rPr>
              <w:t>：（</w:t>
            </w:r>
            <w:r>
              <w:rPr>
                <w:spacing w:val="1"/>
              </w:rPr>
              <w:t>一）入境旅游业绩下降的</w:t>
            </w:r>
            <w:r>
              <w:rPr>
                <w:spacing w:val="-49"/>
              </w:rPr>
              <w:t>；（</w:t>
            </w:r>
            <w:r>
              <w:rPr>
                <w:spacing w:val="1"/>
              </w:rPr>
              <w:t>二）因自身原因，</w:t>
            </w:r>
            <w:r>
              <w:rPr>
                <w:spacing w:val="1"/>
              </w:rPr>
              <w:t xml:space="preserve"> </w:t>
            </w:r>
            <w:r>
              <w:rPr>
                <w:spacing w:val="9"/>
              </w:rPr>
              <w:t>在</w:t>
            </w:r>
            <w:r>
              <w:rPr>
                <w:spacing w:val="-21"/>
              </w:rPr>
              <w:t xml:space="preserve"> </w:t>
            </w:r>
            <w:r>
              <w:rPr>
                <w:spacing w:val="9"/>
              </w:rPr>
              <w:t>1</w:t>
            </w:r>
            <w:r>
              <w:rPr>
                <w:spacing w:val="-27"/>
              </w:rPr>
              <w:t xml:space="preserve"> </w:t>
            </w:r>
            <w:r>
              <w:rPr>
                <w:spacing w:val="9"/>
              </w:rPr>
              <w:t>年内未能正常开展出国旅游业务的</w:t>
            </w:r>
            <w:r>
              <w:rPr>
                <w:spacing w:val="-49"/>
                <w:w w:val="88"/>
              </w:rPr>
              <w:t>；（</w:t>
            </w:r>
            <w:r>
              <w:rPr>
                <w:spacing w:val="9"/>
              </w:rPr>
              <w:t>三）</w:t>
            </w:r>
            <w:r>
              <w:rPr>
                <w:spacing w:val="-51"/>
              </w:rPr>
              <w:t xml:space="preserve"> </w:t>
            </w:r>
            <w:r>
              <w:rPr>
                <w:spacing w:val="9"/>
              </w:rPr>
              <w:t>因出国旅游</w:t>
            </w:r>
            <w:r>
              <w:rPr/>
              <w:t xml:space="preserve"> </w:t>
            </w:r>
            <w:r>
              <w:rPr>
                <w:spacing w:val="13"/>
              </w:rPr>
              <w:t>服务质量问题被投诉并经查实的</w:t>
            </w:r>
            <w:r>
              <w:rPr>
                <w:spacing w:val="-49"/>
                <w:w w:val="88"/>
              </w:rPr>
              <w:t>；（</w:t>
            </w:r>
            <w:r>
              <w:rPr>
                <w:spacing w:val="13"/>
              </w:rPr>
              <w:t>四）有逃汇、非法套汇</w:t>
            </w:r>
            <w:r>
              <w:rPr>
                <w:spacing w:val="3"/>
              </w:rPr>
              <w:t xml:space="preserve"> </w:t>
            </w:r>
            <w:r>
              <w:rPr>
                <w:spacing w:val="11"/>
              </w:rPr>
              <w:t>行为的</w:t>
            </w:r>
            <w:r>
              <w:rPr>
                <w:spacing w:val="-49"/>
                <w:w w:val="88"/>
              </w:rPr>
              <w:t>；（</w:t>
            </w:r>
            <w:r>
              <w:rPr>
                <w:spacing w:val="11"/>
              </w:rPr>
              <w:t>五）</w:t>
            </w:r>
            <w:r>
              <w:rPr>
                <w:spacing w:val="-49"/>
              </w:rPr>
              <w:t xml:space="preserve"> </w:t>
            </w:r>
            <w:r>
              <w:rPr>
                <w:spacing w:val="11"/>
              </w:rPr>
              <w:t>以旅游名义弄虚作假，骗取护照、签证等出</w:t>
            </w:r>
            <w:r>
              <w:rPr/>
              <w:t xml:space="preserve"> </w:t>
            </w:r>
            <w:r>
              <w:rPr>
                <w:spacing w:val="11"/>
              </w:rPr>
              <w:t>入境证件或者送他人出境的</w:t>
            </w:r>
            <w:r>
              <w:rPr>
                <w:spacing w:val="-49"/>
                <w:w w:val="88"/>
              </w:rPr>
              <w:t>；（</w:t>
            </w:r>
            <w:r>
              <w:rPr>
                <w:spacing w:val="11"/>
              </w:rPr>
              <w:t>六）</w:t>
            </w:r>
            <w:r>
              <w:rPr>
                <w:spacing w:val="-47"/>
              </w:rPr>
              <w:t xml:space="preserve"> </w:t>
            </w:r>
            <w:r>
              <w:rPr>
                <w:spacing w:val="11"/>
              </w:rPr>
              <w:t>国务院旅游行政部</w:t>
            </w:r>
            <w:r>
              <w:rPr>
                <w:spacing w:val="10"/>
              </w:rPr>
              <w:t>门认</w:t>
            </w:r>
            <w:r>
              <w:rPr/>
              <w:t xml:space="preserve"> </w:t>
            </w:r>
            <w:r>
              <w:rPr>
                <w:spacing w:val="7"/>
              </w:rPr>
              <w:t>定的影响中国公民出国旅游秩序的其他行为。</w:t>
            </w:r>
          </w:p>
        </w:tc>
        <w:tc>
          <w:tcPr>
            <w:tcW w:w="937" w:type="dxa"/>
            <w:vAlign w:val="top"/>
          </w:tcPr>
          <w:p>
            <w:pPr>
              <w:spacing w:line="382" w:lineRule="auto"/>
              <w:rPr>
                <w:rFonts w:ascii="Arial"/>
                <w:sz w:val="21"/>
              </w:rPr>
            </w:pPr>
            <w:r/>
          </w:p>
          <w:p>
            <w:pPr>
              <w:pStyle w:val="TableText"/>
              <w:ind w:left="62"/>
              <w:spacing w:before="65" w:line="232" w:lineRule="auto"/>
              <w:rPr/>
            </w:pPr>
            <w:r>
              <w:rPr>
                <w:spacing w:val="5"/>
              </w:rPr>
              <w:t>一般处罚</w:t>
            </w:r>
          </w:p>
        </w:tc>
        <w:tc>
          <w:tcPr>
            <w:tcW w:w="2615" w:type="dxa"/>
            <w:vAlign w:val="top"/>
          </w:tcPr>
          <w:p>
            <w:pPr>
              <w:pStyle w:val="TableText"/>
              <w:ind w:left="139" w:right="14"/>
              <w:spacing w:before="294" w:line="259" w:lineRule="auto"/>
              <w:rPr/>
            </w:pPr>
            <w:r>
              <w:rPr>
                <w:spacing w:val="23"/>
              </w:rPr>
              <w:t>首次实施该条所列违法行</w:t>
            </w:r>
            <w:r>
              <w:rPr>
                <w:spacing w:val="2"/>
              </w:rPr>
              <w:t xml:space="preserve"> </w:t>
            </w:r>
            <w:r>
              <w:rPr>
                <w:spacing w:val="-2"/>
              </w:rPr>
              <w:t>为的；</w:t>
            </w:r>
          </w:p>
        </w:tc>
        <w:tc>
          <w:tcPr>
            <w:tcW w:w="4192" w:type="dxa"/>
            <w:vAlign w:val="top"/>
          </w:tcPr>
          <w:p>
            <w:pPr>
              <w:spacing w:line="451" w:lineRule="auto"/>
              <w:rPr>
                <w:rFonts w:ascii="Arial"/>
                <w:sz w:val="21"/>
              </w:rPr>
            </w:pPr>
            <w:r/>
          </w:p>
          <w:p>
            <w:pPr>
              <w:pStyle w:val="TableText"/>
              <w:ind w:left="136"/>
              <w:spacing w:before="65" w:line="231" w:lineRule="auto"/>
              <w:rPr/>
            </w:pPr>
            <w:r>
              <w:rPr>
                <w:spacing w:val="7"/>
              </w:rPr>
              <w:t>可以暂停其经营出国旅游业务。</w:t>
            </w:r>
          </w:p>
        </w:tc>
      </w:tr>
      <w:tr>
        <w:trPr>
          <w:trHeight w:val="1726" w:hRule="atLeast"/>
        </w:trPr>
        <w:tc>
          <w:tcPr>
            <w:tcW w:w="473" w:type="dxa"/>
            <w:vAlign w:val="top"/>
            <w:vMerge w:val="continue"/>
            <w:tcBorders>
              <w:top w:val="nil"/>
            </w:tcBorders>
          </w:tcPr>
          <w:p>
            <w:pPr>
              <w:rPr>
                <w:rFonts w:ascii="Arial"/>
                <w:sz w:val="21"/>
              </w:rPr>
            </w:pPr>
            <w:r/>
          </w:p>
        </w:tc>
        <w:tc>
          <w:tcPr>
            <w:tcW w:w="1304" w:type="dxa"/>
            <w:vAlign w:val="top"/>
            <w:vMerge w:val="continue"/>
            <w:tcBorders>
              <w:top w:val="nil"/>
            </w:tcBorders>
          </w:tcPr>
          <w:p>
            <w:pPr>
              <w:rPr>
                <w:rFonts w:ascii="Arial"/>
                <w:sz w:val="21"/>
              </w:rPr>
            </w:pPr>
            <w:r/>
          </w:p>
        </w:tc>
        <w:tc>
          <w:tcPr>
            <w:tcW w:w="5460" w:type="dxa"/>
            <w:vAlign w:val="top"/>
            <w:vMerge w:val="continue"/>
            <w:tcBorders>
              <w:top w:val="nil"/>
            </w:tcBorders>
          </w:tcPr>
          <w:p>
            <w:pPr>
              <w:rPr>
                <w:rFonts w:ascii="Arial"/>
                <w:sz w:val="21"/>
              </w:rPr>
            </w:pPr>
            <w:r/>
          </w:p>
        </w:tc>
        <w:tc>
          <w:tcPr>
            <w:tcW w:w="937" w:type="dxa"/>
            <w:vAlign w:val="top"/>
          </w:tcPr>
          <w:p>
            <w:pPr>
              <w:spacing w:line="348" w:lineRule="auto"/>
              <w:rPr>
                <w:rFonts w:ascii="Arial"/>
                <w:sz w:val="21"/>
              </w:rPr>
            </w:pPr>
            <w:r/>
          </w:p>
          <w:p>
            <w:pPr>
              <w:spacing w:line="348" w:lineRule="auto"/>
              <w:rPr>
                <w:rFonts w:ascii="Arial"/>
                <w:sz w:val="21"/>
              </w:rPr>
            </w:pPr>
            <w:r/>
          </w:p>
          <w:p>
            <w:pPr>
              <w:pStyle w:val="TableText"/>
              <w:ind w:left="58"/>
              <w:spacing w:before="65" w:line="232" w:lineRule="auto"/>
              <w:rPr/>
            </w:pPr>
            <w:r>
              <w:rPr>
                <w:spacing w:val="6"/>
              </w:rPr>
              <w:t>从重处罚</w:t>
            </w:r>
          </w:p>
        </w:tc>
        <w:tc>
          <w:tcPr>
            <w:tcW w:w="2615" w:type="dxa"/>
            <w:vAlign w:val="top"/>
          </w:tcPr>
          <w:p>
            <w:pPr>
              <w:pStyle w:val="TableText"/>
              <w:ind w:left="26" w:right="11" w:firstLine="8"/>
              <w:spacing w:before="139" w:line="277" w:lineRule="auto"/>
              <w:jc w:val="both"/>
              <w:rPr/>
            </w:pPr>
            <w:r>
              <w:rPr>
                <w:spacing w:val="10"/>
              </w:rPr>
              <w:t>1</w:t>
            </w:r>
            <w:r>
              <w:rPr>
                <w:spacing w:val="-11"/>
              </w:rPr>
              <w:t xml:space="preserve"> </w:t>
            </w:r>
            <w:r>
              <w:rPr>
                <w:spacing w:val="10"/>
              </w:rPr>
              <w:t>年内</w:t>
            </w:r>
            <w:r>
              <w:rPr>
                <w:spacing w:val="-26"/>
              </w:rPr>
              <w:t xml:space="preserve"> </w:t>
            </w:r>
            <w:r>
              <w:rPr>
                <w:spacing w:val="10"/>
              </w:rPr>
              <w:t>2</w:t>
            </w:r>
            <w:r>
              <w:rPr>
                <w:spacing w:val="-22"/>
              </w:rPr>
              <w:t xml:space="preserve"> </w:t>
            </w:r>
            <w:r>
              <w:rPr>
                <w:spacing w:val="10"/>
              </w:rPr>
              <w:t>次以上实施该条所</w:t>
            </w:r>
            <w:r>
              <w:rPr/>
              <w:t xml:space="preserve"> </w:t>
            </w:r>
            <w:r>
              <w:rPr>
                <w:spacing w:val="14"/>
              </w:rPr>
              <w:t>列违法行为的；对行业或者</w:t>
            </w:r>
            <w:r>
              <w:rPr>
                <w:spacing w:val="2"/>
              </w:rPr>
              <w:t xml:space="preserve"> </w:t>
            </w:r>
            <w:r>
              <w:rPr>
                <w:spacing w:val="14"/>
              </w:rPr>
              <w:t>社会造成恶劣影响等严重后</w:t>
            </w:r>
            <w:r>
              <w:rPr>
                <w:spacing w:val="2"/>
              </w:rPr>
              <w:t xml:space="preserve"> </w:t>
            </w:r>
            <w:r>
              <w:rPr>
                <w:spacing w:val="14"/>
              </w:rPr>
              <w:t>果的；其它应当从重处罚的</w:t>
            </w:r>
            <w:r>
              <w:rPr>
                <w:spacing w:val="2"/>
              </w:rPr>
              <w:t xml:space="preserve"> </w:t>
            </w:r>
            <w:r>
              <w:rPr>
                <w:spacing w:val="1"/>
              </w:rPr>
              <w:t>情形。</w:t>
            </w:r>
          </w:p>
        </w:tc>
        <w:tc>
          <w:tcPr>
            <w:tcW w:w="4192" w:type="dxa"/>
            <w:vAlign w:val="top"/>
          </w:tcPr>
          <w:p>
            <w:pPr>
              <w:spacing w:line="350" w:lineRule="auto"/>
              <w:rPr>
                <w:rFonts w:ascii="Arial"/>
                <w:sz w:val="21"/>
              </w:rPr>
            </w:pPr>
            <w:r/>
          </w:p>
          <w:p>
            <w:pPr>
              <w:spacing w:line="351" w:lineRule="auto"/>
              <w:rPr>
                <w:rFonts w:ascii="Arial"/>
                <w:sz w:val="21"/>
              </w:rPr>
            </w:pPr>
            <w:r/>
          </w:p>
          <w:p>
            <w:pPr>
              <w:pStyle w:val="TableText"/>
              <w:ind w:left="28"/>
              <w:spacing w:before="65" w:line="230" w:lineRule="auto"/>
              <w:rPr/>
            </w:pPr>
            <w:r>
              <w:rPr>
                <w:spacing w:val="8"/>
              </w:rPr>
              <w:t>取消其出国旅游业务经营资格。</w:t>
            </w:r>
          </w:p>
        </w:tc>
      </w:tr>
      <w:tr>
        <w:trPr>
          <w:trHeight w:val="1724" w:hRule="atLeast"/>
        </w:trPr>
        <w:tc>
          <w:tcPr>
            <w:tcW w:w="473" w:type="dxa"/>
            <w:vAlign w:val="top"/>
            <w:vMerge w:val="restart"/>
            <w:tcBorders>
              <w:bottom w:val="nil"/>
            </w:tcBorders>
          </w:tcPr>
          <w:p>
            <w:pPr>
              <w:pStyle w:val="TableText"/>
              <w:ind w:left="85"/>
              <w:spacing w:before="105" w:line="186" w:lineRule="auto"/>
              <w:rPr/>
            </w:pPr>
            <w:r>
              <w:rPr>
                <w:spacing w:val="1"/>
              </w:rPr>
              <w:t>258</w:t>
            </w:r>
          </w:p>
        </w:tc>
        <w:tc>
          <w:tcPr>
            <w:tcW w:w="1304" w:type="dxa"/>
            <w:vAlign w:val="top"/>
            <w:vMerge w:val="restart"/>
            <w:tcBorders>
              <w:bottom w:val="nil"/>
            </w:tcBorders>
          </w:tcPr>
          <w:p>
            <w:pPr>
              <w:spacing w:line="312" w:lineRule="auto"/>
              <w:rPr>
                <w:rFonts w:ascii="Arial"/>
                <w:sz w:val="21"/>
              </w:rPr>
            </w:pPr>
            <w:r/>
          </w:p>
          <w:p>
            <w:pPr>
              <w:pStyle w:val="TableText"/>
              <w:ind w:left="23" w:right="14"/>
              <w:spacing w:before="65" w:line="283" w:lineRule="auto"/>
              <w:rPr/>
            </w:pPr>
            <w:r>
              <w:rPr>
                <w:spacing w:val="10"/>
              </w:rPr>
              <w:t>任何单位和个</w:t>
            </w:r>
            <w:r>
              <w:rPr/>
              <w:t xml:space="preserve"> </w:t>
            </w:r>
            <w:r>
              <w:rPr>
                <w:spacing w:val="9"/>
              </w:rPr>
              <w:t>人违反《中国</w:t>
            </w:r>
            <w:r>
              <w:rPr>
                <w:spacing w:val="3"/>
              </w:rPr>
              <w:t xml:space="preserve"> </w:t>
            </w:r>
            <w:r>
              <w:rPr>
                <w:spacing w:val="10"/>
              </w:rPr>
              <w:t>公民出国旅游</w:t>
            </w:r>
            <w:r>
              <w:rPr/>
              <w:t xml:space="preserve"> </w:t>
            </w:r>
            <w:r>
              <w:rPr>
                <w:spacing w:val="3"/>
              </w:rPr>
              <w:t>管理办法》</w:t>
            </w:r>
            <w:r>
              <w:rPr>
                <w:spacing w:val="-59"/>
              </w:rPr>
              <w:t xml:space="preserve"> </w:t>
            </w:r>
            <w:r>
              <w:rPr>
                <w:spacing w:val="3"/>
              </w:rPr>
              <w:t>第</w:t>
            </w:r>
            <w:r>
              <w:rPr/>
              <w:t xml:space="preserve"> </w:t>
            </w:r>
            <w:r>
              <w:rPr>
                <w:spacing w:val="10"/>
              </w:rPr>
              <w:t>四条的规定，</w:t>
            </w:r>
            <w:r>
              <w:rPr/>
              <w:t xml:space="preserve"> </w:t>
            </w:r>
            <w:r>
              <w:rPr>
                <w:spacing w:val="10"/>
              </w:rPr>
              <w:t>未经批准擅自</w:t>
            </w:r>
            <w:r>
              <w:rPr/>
              <w:t xml:space="preserve"> </w:t>
            </w:r>
            <w:r>
              <w:rPr>
                <w:spacing w:val="10"/>
              </w:rPr>
              <w:t>经营或者以商</w:t>
            </w:r>
            <w:r>
              <w:rPr/>
              <w:t xml:space="preserve"> </w:t>
            </w:r>
            <w:r>
              <w:rPr>
                <w:spacing w:val="10"/>
              </w:rPr>
              <w:t>务、考察、培</w:t>
            </w:r>
            <w:r>
              <w:rPr/>
              <w:t xml:space="preserve"> </w:t>
            </w:r>
            <w:r>
              <w:rPr>
                <w:spacing w:val="10"/>
              </w:rPr>
              <w:t>训等方式变相</w:t>
            </w:r>
            <w:r>
              <w:rPr/>
              <w:t xml:space="preserve"> </w:t>
            </w:r>
            <w:r>
              <w:rPr>
                <w:spacing w:val="10"/>
              </w:rPr>
              <w:t>经营出国旅游</w:t>
            </w:r>
            <w:r>
              <w:rPr/>
              <w:t xml:space="preserve"> </w:t>
            </w:r>
            <w:r>
              <w:rPr>
                <w:spacing w:val="5"/>
              </w:rPr>
              <w:t>业务的</w:t>
            </w:r>
          </w:p>
        </w:tc>
        <w:tc>
          <w:tcPr>
            <w:tcW w:w="5460" w:type="dxa"/>
            <w:vAlign w:val="top"/>
            <w:vMerge w:val="restart"/>
            <w:tcBorders>
              <w:bottom w:val="nil"/>
            </w:tcBorders>
          </w:tcPr>
          <w:p>
            <w:pPr>
              <w:pStyle w:val="TableText"/>
              <w:ind w:left="21"/>
              <w:spacing w:before="69" w:line="231" w:lineRule="auto"/>
              <w:rPr/>
            </w:pPr>
            <w:r>
              <w:rPr>
                <w:spacing w:val="7"/>
              </w:rPr>
              <w:t>2.《中国公民出国旅游管理办法》</w:t>
            </w:r>
          </w:p>
          <w:p>
            <w:pPr>
              <w:pStyle w:val="TableText"/>
              <w:ind w:left="25" w:right="14" w:firstLine="8"/>
              <w:spacing w:before="62" w:line="273" w:lineRule="auto"/>
              <w:rPr/>
            </w:pPr>
            <w:r>
              <w:rPr>
                <w:spacing w:val="8"/>
              </w:rPr>
              <w:t>第二十六条：任何单位和个人违反本办法第四条的规</w:t>
            </w:r>
            <w:r>
              <w:rPr>
                <w:spacing w:val="7"/>
              </w:rPr>
              <w:t>定，未</w:t>
            </w:r>
            <w:r>
              <w:rPr/>
              <w:t xml:space="preserve"> </w:t>
            </w:r>
            <w:r>
              <w:rPr>
                <w:spacing w:val="8"/>
              </w:rPr>
              <w:t>经批准擅自经营或者以商务、考察、培训等方式变相经营出</w:t>
            </w:r>
            <w:r>
              <w:rPr>
                <w:spacing w:val="6"/>
              </w:rPr>
              <w:t xml:space="preserve"> </w:t>
            </w:r>
            <w:r>
              <w:rPr>
                <w:spacing w:val="8"/>
              </w:rPr>
              <w:t>国旅游业务的，由旅游行政部门责令停止非法经营，没收违</w:t>
            </w:r>
            <w:r>
              <w:rPr>
                <w:spacing w:val="6"/>
              </w:rPr>
              <w:t xml:space="preserve"> </w:t>
            </w:r>
            <w:r>
              <w:rPr>
                <w:spacing w:val="5"/>
              </w:rPr>
              <w:t>法所得，并处违法所得</w:t>
            </w:r>
            <w:r>
              <w:rPr>
                <w:spacing w:val="-22"/>
              </w:rPr>
              <w:t xml:space="preserve"> </w:t>
            </w:r>
            <w:r>
              <w:rPr>
                <w:spacing w:val="5"/>
              </w:rPr>
              <w:t>2</w:t>
            </w:r>
            <w:r>
              <w:rPr>
                <w:spacing w:val="-30"/>
              </w:rPr>
              <w:t xml:space="preserve"> </w:t>
            </w:r>
            <w:r>
              <w:rPr>
                <w:spacing w:val="5"/>
              </w:rPr>
              <w:t>倍以上</w:t>
            </w:r>
            <w:r>
              <w:rPr>
                <w:spacing w:val="-36"/>
              </w:rPr>
              <w:t xml:space="preserve"> </w:t>
            </w:r>
            <w:r>
              <w:rPr>
                <w:spacing w:val="5"/>
              </w:rPr>
              <w:t>5</w:t>
            </w:r>
            <w:r>
              <w:rPr>
                <w:spacing w:val="-31"/>
              </w:rPr>
              <w:t xml:space="preserve"> </w:t>
            </w:r>
            <w:r>
              <w:rPr>
                <w:spacing w:val="5"/>
              </w:rPr>
              <w:t>倍以下的罚款。</w:t>
            </w:r>
          </w:p>
          <w:p>
            <w:pPr>
              <w:pStyle w:val="TableText"/>
              <w:ind w:left="28" w:right="11" w:firstLine="6"/>
              <w:spacing w:before="65" w:line="278" w:lineRule="auto"/>
              <w:jc w:val="both"/>
              <w:rPr/>
            </w:pPr>
            <w:r>
              <w:rPr>
                <w:spacing w:val="4"/>
              </w:rPr>
              <w:t>第四条：</w:t>
            </w:r>
            <w:r>
              <w:rPr>
                <w:spacing w:val="-46"/>
              </w:rPr>
              <w:t xml:space="preserve"> </w:t>
            </w:r>
            <w:r>
              <w:rPr>
                <w:spacing w:val="4"/>
              </w:rPr>
              <w:t>申请经营出国旅游业务的旅行社，应当向省、</w:t>
            </w:r>
            <w:r>
              <w:rPr>
                <w:spacing w:val="-51"/>
              </w:rPr>
              <w:t xml:space="preserve"> </w:t>
            </w:r>
            <w:r>
              <w:rPr>
                <w:spacing w:val="4"/>
              </w:rPr>
              <w:t>自治</w:t>
            </w:r>
            <w:r>
              <w:rPr/>
              <w:t xml:space="preserve"> </w:t>
            </w:r>
            <w:r>
              <w:rPr>
                <w:spacing w:val="6"/>
              </w:rPr>
              <w:t>区、直辖市旅游行政部门提出申请。省、</w:t>
            </w:r>
            <w:r>
              <w:rPr>
                <w:spacing w:val="-45"/>
              </w:rPr>
              <w:t xml:space="preserve"> </w:t>
            </w:r>
            <w:r>
              <w:rPr>
                <w:spacing w:val="6"/>
              </w:rPr>
              <w:t>自治区、直辖市旅</w:t>
            </w:r>
            <w:r>
              <w:rPr/>
              <w:t xml:space="preserve"> </w:t>
            </w:r>
            <w:r>
              <w:rPr>
                <w:spacing w:val="10"/>
              </w:rPr>
              <w:t>游行政部门应当自受理申请之日起</w:t>
            </w:r>
            <w:r>
              <w:rPr>
                <w:spacing w:val="-20"/>
              </w:rPr>
              <w:t xml:space="preserve"> </w:t>
            </w:r>
            <w:r>
              <w:rPr>
                <w:spacing w:val="10"/>
              </w:rPr>
              <w:t>30</w:t>
            </w:r>
            <w:r>
              <w:rPr>
                <w:spacing w:val="-26"/>
              </w:rPr>
              <w:t xml:space="preserve"> </w:t>
            </w:r>
            <w:r>
              <w:rPr>
                <w:spacing w:val="10"/>
              </w:rPr>
              <w:t>个工作日内，依据本</w:t>
            </w:r>
            <w:r>
              <w:rPr/>
              <w:t xml:space="preserve"> </w:t>
            </w:r>
            <w:r>
              <w:rPr>
                <w:spacing w:val="8"/>
              </w:rPr>
              <w:t>办法第三条规定的条件对申请审查完毕，经审查同意的，报</w:t>
            </w:r>
            <w:r>
              <w:rPr>
                <w:spacing w:val="3"/>
              </w:rPr>
              <w:t xml:space="preserve"> </w:t>
            </w:r>
            <w:r>
              <w:rPr>
                <w:spacing w:val="8"/>
              </w:rPr>
              <w:t>国务院旅游行政部门批准；经审查不同意的，应当书面通知</w:t>
            </w:r>
            <w:r>
              <w:rPr>
                <w:spacing w:val="3"/>
              </w:rPr>
              <w:t xml:space="preserve"> </w:t>
            </w:r>
            <w:r>
              <w:rPr>
                <w:spacing w:val="6"/>
              </w:rPr>
              <w:t>申请人并说明理由。</w:t>
            </w:r>
          </w:p>
          <w:p>
            <w:pPr>
              <w:pStyle w:val="TableText"/>
              <w:ind w:left="31" w:right="14" w:firstLine="17"/>
              <w:spacing w:before="64" w:line="258" w:lineRule="auto"/>
              <w:rPr/>
            </w:pPr>
            <w:r>
              <w:rPr>
                <w:spacing w:val="7"/>
              </w:rPr>
              <w:t>国务院旅游行政部门批准旅行社经营出国旅游业务，应当符</w:t>
            </w:r>
            <w:r>
              <w:rPr>
                <w:spacing w:val="8"/>
              </w:rPr>
              <w:t xml:space="preserve"> </w:t>
            </w:r>
            <w:r>
              <w:rPr>
                <w:spacing w:val="8"/>
              </w:rPr>
              <w:t>合旅游业发展规划及合理布局的要求。</w:t>
            </w:r>
          </w:p>
        </w:tc>
        <w:tc>
          <w:tcPr>
            <w:tcW w:w="937" w:type="dxa"/>
            <w:vAlign w:val="top"/>
          </w:tcPr>
          <w:p>
            <w:pPr>
              <w:spacing w:line="347" w:lineRule="auto"/>
              <w:rPr>
                <w:rFonts w:ascii="Arial"/>
                <w:sz w:val="21"/>
              </w:rPr>
            </w:pPr>
            <w:r/>
          </w:p>
          <w:p>
            <w:pPr>
              <w:spacing w:line="348" w:lineRule="auto"/>
              <w:rPr>
                <w:rFonts w:ascii="Arial"/>
                <w:sz w:val="21"/>
              </w:rPr>
            </w:pPr>
            <w:r/>
          </w:p>
          <w:p>
            <w:pPr>
              <w:pStyle w:val="TableText"/>
              <w:ind w:left="58"/>
              <w:spacing w:before="65" w:line="231" w:lineRule="auto"/>
              <w:rPr/>
            </w:pPr>
            <w:r>
              <w:rPr>
                <w:spacing w:val="6"/>
              </w:rPr>
              <w:t>从轻处罚</w:t>
            </w:r>
          </w:p>
        </w:tc>
        <w:tc>
          <w:tcPr>
            <w:tcW w:w="2615" w:type="dxa"/>
            <w:vAlign w:val="top"/>
          </w:tcPr>
          <w:p>
            <w:pPr>
              <w:spacing w:line="347" w:lineRule="auto"/>
              <w:rPr>
                <w:rFonts w:ascii="Arial"/>
                <w:sz w:val="21"/>
              </w:rPr>
            </w:pPr>
            <w:r/>
          </w:p>
          <w:p>
            <w:pPr>
              <w:spacing w:line="348" w:lineRule="auto"/>
              <w:rPr>
                <w:rFonts w:ascii="Arial"/>
                <w:sz w:val="21"/>
              </w:rPr>
            </w:pPr>
            <w:r/>
          </w:p>
          <w:p>
            <w:pPr>
              <w:pStyle w:val="TableText"/>
              <w:ind w:left="28"/>
              <w:spacing w:before="65" w:line="231" w:lineRule="auto"/>
              <w:rPr/>
            </w:pPr>
            <w:r>
              <w:rPr>
                <w:spacing w:val="3"/>
              </w:rPr>
              <w:t>违法所得不足</w:t>
            </w:r>
            <w:r>
              <w:rPr>
                <w:spacing w:val="-21"/>
              </w:rPr>
              <w:t xml:space="preserve"> </w:t>
            </w:r>
            <w:r>
              <w:rPr>
                <w:spacing w:val="3"/>
              </w:rPr>
              <w:t>10</w:t>
            </w:r>
            <w:r>
              <w:rPr>
                <w:spacing w:val="-29"/>
              </w:rPr>
              <w:t xml:space="preserve"> </w:t>
            </w:r>
            <w:r>
              <w:rPr>
                <w:spacing w:val="3"/>
              </w:rPr>
              <w:t>万元的。</w:t>
            </w:r>
          </w:p>
        </w:tc>
        <w:tc>
          <w:tcPr>
            <w:tcW w:w="4192" w:type="dxa"/>
            <w:vAlign w:val="top"/>
          </w:tcPr>
          <w:p>
            <w:pPr>
              <w:spacing w:line="273" w:lineRule="auto"/>
              <w:rPr>
                <w:rFonts w:ascii="Arial"/>
                <w:sz w:val="21"/>
              </w:rPr>
            </w:pPr>
            <w:r/>
          </w:p>
          <w:p>
            <w:pPr>
              <w:spacing w:line="273" w:lineRule="auto"/>
              <w:rPr>
                <w:rFonts w:ascii="Arial"/>
                <w:sz w:val="21"/>
              </w:rPr>
            </w:pPr>
            <w:r/>
          </w:p>
          <w:p>
            <w:pPr>
              <w:pStyle w:val="TableText"/>
              <w:ind w:left="31" w:right="13" w:hanging="1"/>
              <w:spacing w:before="65" w:line="259" w:lineRule="auto"/>
              <w:rPr/>
            </w:pPr>
            <w:r>
              <w:rPr>
                <w:spacing w:val="3"/>
              </w:rPr>
              <w:t>没收违法所得，并处违法所得</w:t>
            </w:r>
            <w:r>
              <w:rPr>
                <w:spacing w:val="-21"/>
              </w:rPr>
              <w:t xml:space="preserve"> </w:t>
            </w:r>
            <w:r>
              <w:rPr>
                <w:spacing w:val="3"/>
              </w:rPr>
              <w:t>2</w:t>
            </w:r>
            <w:r>
              <w:rPr>
                <w:spacing w:val="-31"/>
              </w:rPr>
              <w:t xml:space="preserve"> </w:t>
            </w:r>
            <w:r>
              <w:rPr>
                <w:spacing w:val="3"/>
              </w:rPr>
              <w:t>倍以上</w:t>
            </w:r>
            <w:r>
              <w:rPr>
                <w:spacing w:val="-33"/>
              </w:rPr>
              <w:t xml:space="preserve"> </w:t>
            </w:r>
            <w:r>
              <w:rPr>
                <w:spacing w:val="3"/>
              </w:rPr>
              <w:t>3</w:t>
            </w:r>
            <w:r>
              <w:rPr>
                <w:spacing w:val="-33"/>
              </w:rPr>
              <w:t xml:space="preserve"> </w:t>
            </w:r>
            <w:r>
              <w:rPr>
                <w:spacing w:val="3"/>
              </w:rPr>
              <w:t>倍以</w:t>
            </w:r>
            <w:r>
              <w:rPr/>
              <w:t xml:space="preserve"> </w:t>
            </w:r>
            <w:r>
              <w:rPr>
                <w:spacing w:val="3"/>
              </w:rPr>
              <w:t>下的罚款。</w:t>
            </w:r>
          </w:p>
        </w:tc>
      </w:tr>
      <w:tr>
        <w:trPr>
          <w:trHeight w:val="834" w:hRule="atLeast"/>
        </w:trPr>
        <w:tc>
          <w:tcPr>
            <w:tcW w:w="473" w:type="dxa"/>
            <w:vAlign w:val="top"/>
            <w:vMerge w:val="continue"/>
            <w:tcBorders>
              <w:top w:val="nil"/>
              <w:bottom w:val="nil"/>
            </w:tcBorders>
          </w:tcPr>
          <w:p>
            <w:pPr>
              <w:rPr>
                <w:rFonts w:ascii="Arial"/>
                <w:sz w:val="21"/>
              </w:rPr>
            </w:pPr>
            <w:r/>
          </w:p>
        </w:tc>
        <w:tc>
          <w:tcPr>
            <w:tcW w:w="1304" w:type="dxa"/>
            <w:vAlign w:val="top"/>
            <w:vMerge w:val="continue"/>
            <w:tcBorders>
              <w:top w:val="nil"/>
              <w:bottom w:val="nil"/>
            </w:tcBorders>
          </w:tcPr>
          <w:p>
            <w:pPr>
              <w:rPr>
                <w:rFonts w:ascii="Arial"/>
                <w:sz w:val="21"/>
              </w:rPr>
            </w:pPr>
            <w:r/>
          </w:p>
        </w:tc>
        <w:tc>
          <w:tcPr>
            <w:tcW w:w="5460" w:type="dxa"/>
            <w:vAlign w:val="top"/>
            <w:vMerge w:val="continue"/>
            <w:tcBorders>
              <w:top w:val="nil"/>
              <w:bottom w:val="nil"/>
            </w:tcBorders>
          </w:tcPr>
          <w:p>
            <w:pPr>
              <w:rPr>
                <w:rFonts w:ascii="Arial"/>
                <w:sz w:val="21"/>
              </w:rPr>
            </w:pPr>
            <w:r/>
          </w:p>
        </w:tc>
        <w:tc>
          <w:tcPr>
            <w:tcW w:w="937" w:type="dxa"/>
            <w:vAlign w:val="top"/>
          </w:tcPr>
          <w:p>
            <w:pPr>
              <w:spacing w:line="253" w:lineRule="auto"/>
              <w:rPr>
                <w:rFonts w:ascii="Arial"/>
                <w:sz w:val="21"/>
              </w:rPr>
            </w:pPr>
            <w:r/>
          </w:p>
          <w:p>
            <w:pPr>
              <w:pStyle w:val="TableText"/>
              <w:ind w:left="62"/>
              <w:spacing w:before="65" w:line="232" w:lineRule="auto"/>
              <w:rPr/>
            </w:pPr>
            <w:r>
              <w:rPr>
                <w:spacing w:val="5"/>
              </w:rPr>
              <w:t>一般处罚</w:t>
            </w:r>
          </w:p>
        </w:tc>
        <w:tc>
          <w:tcPr>
            <w:tcW w:w="2615" w:type="dxa"/>
            <w:vAlign w:val="top"/>
          </w:tcPr>
          <w:p>
            <w:pPr>
              <w:pStyle w:val="TableText"/>
              <w:ind w:left="24" w:right="11" w:firstLine="3"/>
              <w:spacing w:before="164" w:line="261" w:lineRule="auto"/>
              <w:rPr/>
            </w:pPr>
            <w:r>
              <w:rPr>
                <w:spacing w:val="13"/>
              </w:rPr>
              <w:t>违法所得</w:t>
            </w:r>
            <w:r>
              <w:rPr>
                <w:spacing w:val="13"/>
              </w:rPr>
              <w:t xml:space="preserve"> </w:t>
            </w:r>
            <w:r>
              <w:rPr>
                <w:spacing w:val="13"/>
              </w:rPr>
              <w:t>10</w:t>
            </w:r>
            <w:r>
              <w:rPr>
                <w:spacing w:val="-1"/>
              </w:rPr>
              <w:t xml:space="preserve"> </w:t>
            </w:r>
            <w:r>
              <w:rPr>
                <w:spacing w:val="13"/>
              </w:rPr>
              <w:t>万元以上不足</w:t>
            </w:r>
            <w:r>
              <w:rPr/>
              <w:t xml:space="preserve"> </w:t>
            </w:r>
            <w:r>
              <w:rPr>
                <w:spacing w:val="1"/>
              </w:rPr>
              <w:t>30</w:t>
            </w:r>
            <w:r>
              <w:rPr>
                <w:spacing w:val="-28"/>
              </w:rPr>
              <w:t xml:space="preserve"> </w:t>
            </w:r>
            <w:r>
              <w:rPr>
                <w:spacing w:val="1"/>
              </w:rPr>
              <w:t>万元的。</w:t>
            </w:r>
          </w:p>
        </w:tc>
        <w:tc>
          <w:tcPr>
            <w:tcW w:w="4192" w:type="dxa"/>
            <w:vAlign w:val="top"/>
          </w:tcPr>
          <w:p>
            <w:pPr>
              <w:pStyle w:val="TableText"/>
              <w:ind w:left="31" w:right="13" w:hanging="1"/>
              <w:spacing w:before="172" w:line="259" w:lineRule="auto"/>
              <w:rPr/>
            </w:pPr>
            <w:r>
              <w:rPr>
                <w:spacing w:val="4"/>
              </w:rPr>
              <w:t>没收违法所得，并处违法所得</w:t>
            </w:r>
            <w:r>
              <w:rPr>
                <w:spacing w:val="-36"/>
              </w:rPr>
              <w:t xml:space="preserve"> </w:t>
            </w:r>
            <w:r>
              <w:rPr>
                <w:spacing w:val="4"/>
              </w:rPr>
              <w:t>3</w:t>
            </w:r>
            <w:r>
              <w:rPr>
                <w:spacing w:val="-31"/>
              </w:rPr>
              <w:t xml:space="preserve"> </w:t>
            </w:r>
            <w:r>
              <w:rPr>
                <w:spacing w:val="4"/>
              </w:rPr>
              <w:t>倍以上</w:t>
            </w:r>
            <w:r>
              <w:rPr>
                <w:spacing w:val="-38"/>
              </w:rPr>
              <w:t xml:space="preserve"> </w:t>
            </w:r>
            <w:r>
              <w:rPr>
                <w:spacing w:val="4"/>
              </w:rPr>
              <w:t>4</w:t>
            </w:r>
            <w:r>
              <w:rPr>
                <w:spacing w:val="-33"/>
              </w:rPr>
              <w:t xml:space="preserve"> </w:t>
            </w:r>
            <w:r>
              <w:rPr>
                <w:spacing w:val="4"/>
              </w:rPr>
              <w:t>倍以</w:t>
            </w:r>
            <w:r>
              <w:rPr/>
              <w:t xml:space="preserve"> </w:t>
            </w:r>
            <w:r>
              <w:rPr>
                <w:spacing w:val="3"/>
              </w:rPr>
              <w:t>下的罚款。</w:t>
            </w:r>
          </w:p>
        </w:tc>
      </w:tr>
      <w:tr>
        <w:trPr>
          <w:trHeight w:val="1508" w:hRule="atLeast"/>
        </w:trPr>
        <w:tc>
          <w:tcPr>
            <w:tcW w:w="473" w:type="dxa"/>
            <w:vAlign w:val="top"/>
            <w:vMerge w:val="continue"/>
            <w:tcBorders>
              <w:top w:val="nil"/>
            </w:tcBorders>
          </w:tcPr>
          <w:p>
            <w:pPr>
              <w:rPr>
                <w:rFonts w:ascii="Arial"/>
                <w:sz w:val="21"/>
              </w:rPr>
            </w:pPr>
            <w:r/>
          </w:p>
        </w:tc>
        <w:tc>
          <w:tcPr>
            <w:tcW w:w="1304" w:type="dxa"/>
            <w:vAlign w:val="top"/>
            <w:vMerge w:val="continue"/>
            <w:tcBorders>
              <w:top w:val="nil"/>
            </w:tcBorders>
          </w:tcPr>
          <w:p>
            <w:pPr>
              <w:rPr>
                <w:rFonts w:ascii="Arial"/>
                <w:sz w:val="21"/>
              </w:rPr>
            </w:pPr>
            <w:r/>
          </w:p>
        </w:tc>
        <w:tc>
          <w:tcPr>
            <w:tcW w:w="5460" w:type="dxa"/>
            <w:vAlign w:val="top"/>
            <w:vMerge w:val="continue"/>
            <w:tcBorders>
              <w:top w:val="nil"/>
            </w:tcBorders>
          </w:tcPr>
          <w:p>
            <w:pPr>
              <w:rPr>
                <w:rFonts w:ascii="Arial"/>
                <w:sz w:val="21"/>
              </w:rPr>
            </w:pPr>
            <w:r/>
          </w:p>
        </w:tc>
        <w:tc>
          <w:tcPr>
            <w:tcW w:w="937" w:type="dxa"/>
            <w:vAlign w:val="top"/>
          </w:tcPr>
          <w:p>
            <w:pPr>
              <w:spacing w:line="294" w:lineRule="auto"/>
              <w:rPr>
                <w:rFonts w:ascii="Arial"/>
                <w:sz w:val="21"/>
              </w:rPr>
            </w:pPr>
            <w:r/>
          </w:p>
          <w:p>
            <w:pPr>
              <w:spacing w:line="294" w:lineRule="auto"/>
              <w:rPr>
                <w:rFonts w:ascii="Arial"/>
                <w:sz w:val="21"/>
              </w:rPr>
            </w:pPr>
            <w:r/>
          </w:p>
          <w:p>
            <w:pPr>
              <w:pStyle w:val="TableText"/>
              <w:ind w:left="58"/>
              <w:spacing w:before="65" w:line="232" w:lineRule="auto"/>
              <w:rPr/>
            </w:pPr>
            <w:r>
              <w:rPr>
                <w:spacing w:val="6"/>
              </w:rPr>
              <w:t>从重处罚</w:t>
            </w:r>
          </w:p>
        </w:tc>
        <w:tc>
          <w:tcPr>
            <w:tcW w:w="2615" w:type="dxa"/>
            <w:vAlign w:val="top"/>
          </w:tcPr>
          <w:p>
            <w:pPr>
              <w:spacing w:line="294" w:lineRule="auto"/>
              <w:rPr>
                <w:rFonts w:ascii="Arial"/>
                <w:sz w:val="21"/>
              </w:rPr>
            </w:pPr>
            <w:r/>
          </w:p>
          <w:p>
            <w:pPr>
              <w:spacing w:line="294" w:lineRule="auto"/>
              <w:rPr>
                <w:rFonts w:ascii="Arial"/>
                <w:sz w:val="21"/>
              </w:rPr>
            </w:pPr>
            <w:r/>
          </w:p>
          <w:p>
            <w:pPr>
              <w:pStyle w:val="TableText"/>
              <w:ind w:left="28"/>
              <w:spacing w:before="65" w:line="231" w:lineRule="auto"/>
              <w:rPr/>
            </w:pPr>
            <w:r>
              <w:rPr>
                <w:spacing w:val="4"/>
              </w:rPr>
              <w:t>违法所得</w:t>
            </w:r>
            <w:r>
              <w:rPr>
                <w:spacing w:val="-33"/>
              </w:rPr>
              <w:t xml:space="preserve"> </w:t>
            </w:r>
            <w:r>
              <w:rPr>
                <w:spacing w:val="4"/>
              </w:rPr>
              <w:t>30</w:t>
            </w:r>
            <w:r>
              <w:rPr>
                <w:spacing w:val="-29"/>
              </w:rPr>
              <w:t xml:space="preserve"> </w:t>
            </w:r>
            <w:r>
              <w:rPr>
                <w:spacing w:val="4"/>
              </w:rPr>
              <w:t>万元以上的。</w:t>
            </w:r>
          </w:p>
        </w:tc>
        <w:tc>
          <w:tcPr>
            <w:tcW w:w="4192" w:type="dxa"/>
            <w:vAlign w:val="top"/>
          </w:tcPr>
          <w:p>
            <w:pPr>
              <w:spacing w:line="439" w:lineRule="auto"/>
              <w:rPr>
                <w:rFonts w:ascii="Arial"/>
                <w:sz w:val="21"/>
              </w:rPr>
            </w:pPr>
            <w:r/>
          </w:p>
          <w:p>
            <w:pPr>
              <w:pStyle w:val="TableText"/>
              <w:ind w:left="31" w:right="13" w:hanging="1"/>
              <w:spacing w:before="65" w:line="259" w:lineRule="auto"/>
              <w:rPr/>
            </w:pPr>
            <w:r>
              <w:rPr>
                <w:spacing w:val="4"/>
              </w:rPr>
              <w:t>没收违法所得，并处违法所得</w:t>
            </w:r>
            <w:r>
              <w:rPr>
                <w:spacing w:val="-41"/>
              </w:rPr>
              <w:t xml:space="preserve"> </w:t>
            </w:r>
            <w:r>
              <w:rPr>
                <w:spacing w:val="4"/>
              </w:rPr>
              <w:t>4</w:t>
            </w:r>
            <w:r>
              <w:rPr>
                <w:spacing w:val="-31"/>
              </w:rPr>
              <w:t xml:space="preserve"> </w:t>
            </w:r>
            <w:r>
              <w:rPr>
                <w:spacing w:val="4"/>
              </w:rPr>
              <w:t>倍以上</w:t>
            </w:r>
            <w:r>
              <w:rPr>
                <w:spacing w:val="-33"/>
              </w:rPr>
              <w:t xml:space="preserve"> </w:t>
            </w:r>
            <w:r>
              <w:rPr>
                <w:spacing w:val="4"/>
              </w:rPr>
              <w:t>5</w:t>
            </w:r>
            <w:r>
              <w:rPr>
                <w:spacing w:val="-33"/>
              </w:rPr>
              <w:t xml:space="preserve"> </w:t>
            </w:r>
            <w:r>
              <w:rPr>
                <w:spacing w:val="4"/>
              </w:rPr>
              <w:t>倍以</w:t>
            </w:r>
            <w:r>
              <w:rPr/>
              <w:t xml:space="preserve"> </w:t>
            </w:r>
            <w:r>
              <w:rPr>
                <w:spacing w:val="3"/>
              </w:rPr>
              <w:t>下的罚款。</w:t>
            </w:r>
          </w:p>
        </w:tc>
      </w:tr>
    </w:tbl>
    <w:p>
      <w:pPr>
        <w:pStyle w:val="BodyText"/>
        <w:spacing w:line="444" w:lineRule="auto"/>
        <w:rPr>
          <w:sz w:val="21"/>
        </w:rPr>
      </w:pPr>
      <w:r/>
    </w:p>
    <w:p>
      <w:pPr>
        <w:pStyle w:val="BodyText"/>
        <w:ind w:left="6594"/>
        <w:spacing w:before="69" w:line="196" w:lineRule="auto"/>
        <w:rPr>
          <w:sz w:val="24"/>
          <w:szCs w:val="24"/>
        </w:rPr>
      </w:pPr>
      <w:r>
        <w:rPr>
          <w:sz w:val="24"/>
          <w:szCs w:val="24"/>
          <w:spacing w:val="5"/>
        </w:rPr>
        <w:t>-</w:t>
      </w:r>
      <w:r>
        <w:rPr>
          <w:sz w:val="24"/>
          <w:szCs w:val="24"/>
          <w:spacing w:val="12"/>
        </w:rPr>
        <w:t xml:space="preserve"> </w:t>
      </w:r>
      <w:r>
        <w:rPr>
          <w:sz w:val="24"/>
          <w:szCs w:val="24"/>
          <w:spacing w:val="5"/>
        </w:rPr>
        <w:t>179 -</w:t>
      </w:r>
    </w:p>
    <w:p>
      <w:pPr>
        <w:spacing w:line="196" w:lineRule="auto"/>
        <w:sectPr>
          <w:pgSz w:w="16839" w:h="11906"/>
          <w:pgMar w:top="400" w:right="393"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9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3"/>
        <w:gridCol w:w="1304"/>
        <w:gridCol w:w="5460"/>
        <w:gridCol w:w="937"/>
        <w:gridCol w:w="2615"/>
        <w:gridCol w:w="4192"/>
      </w:tblGrid>
      <w:tr>
        <w:trPr>
          <w:trHeight w:val="960" w:hRule="atLeast"/>
        </w:trPr>
        <w:tc>
          <w:tcPr>
            <w:tcW w:w="473" w:type="dxa"/>
            <w:vAlign w:val="top"/>
          </w:tcPr>
          <w:p>
            <w:pPr>
              <w:rPr>
                <w:rFonts w:ascii="Arial"/>
                <w:sz w:val="21"/>
              </w:rPr>
            </w:pPr>
            <w:r/>
          </w:p>
        </w:tc>
        <w:tc>
          <w:tcPr>
            <w:tcW w:w="1304" w:type="dxa"/>
            <w:vAlign w:val="top"/>
          </w:tcPr>
          <w:p>
            <w:pPr>
              <w:rPr>
                <w:rFonts w:ascii="Arial"/>
                <w:sz w:val="21"/>
              </w:rPr>
            </w:pPr>
            <w:r/>
          </w:p>
        </w:tc>
        <w:tc>
          <w:tcPr>
            <w:tcW w:w="5460" w:type="dxa"/>
            <w:vAlign w:val="top"/>
          </w:tcPr>
          <w:p>
            <w:pPr>
              <w:pStyle w:val="TableText"/>
              <w:ind w:left="32" w:right="11" w:hanging="5"/>
              <w:spacing w:before="69" w:line="269" w:lineRule="auto"/>
              <w:jc w:val="both"/>
              <w:rPr/>
            </w:pPr>
            <w:r>
              <w:rPr>
                <w:spacing w:val="16"/>
              </w:rPr>
              <w:t>未经国务院旅游行政部门批准取得出国旅游业务经营资格</w:t>
            </w:r>
            <w:r>
              <w:rPr>
                <w:spacing w:val="14"/>
              </w:rPr>
              <w:t xml:space="preserve"> </w:t>
            </w:r>
            <w:r>
              <w:rPr>
                <w:spacing w:val="8"/>
              </w:rPr>
              <w:t>的，任何单位和个人不得擅自经营或者以商务、考察、培训</w:t>
            </w:r>
            <w:r>
              <w:rPr>
                <w:spacing w:val="1"/>
              </w:rPr>
              <w:t xml:space="preserve"> </w:t>
            </w:r>
            <w:r>
              <w:rPr>
                <w:spacing w:val="7"/>
              </w:rPr>
              <w:t>等方式变相经营出国旅游业务。</w:t>
            </w:r>
          </w:p>
        </w:tc>
        <w:tc>
          <w:tcPr>
            <w:tcW w:w="937" w:type="dxa"/>
            <w:vAlign w:val="top"/>
          </w:tcPr>
          <w:p>
            <w:pPr>
              <w:rPr>
                <w:rFonts w:ascii="Arial"/>
                <w:sz w:val="21"/>
              </w:rPr>
            </w:pPr>
            <w:r/>
          </w:p>
        </w:tc>
        <w:tc>
          <w:tcPr>
            <w:tcW w:w="2615" w:type="dxa"/>
            <w:vAlign w:val="top"/>
          </w:tcPr>
          <w:p>
            <w:pPr>
              <w:rPr>
                <w:rFonts w:ascii="Arial"/>
                <w:sz w:val="21"/>
              </w:rPr>
            </w:pPr>
            <w:r/>
          </w:p>
        </w:tc>
        <w:tc>
          <w:tcPr>
            <w:tcW w:w="4192" w:type="dxa"/>
            <w:vAlign w:val="top"/>
          </w:tcPr>
          <w:p>
            <w:pPr>
              <w:rPr>
                <w:rFonts w:ascii="Arial"/>
                <w:sz w:val="21"/>
              </w:rPr>
            </w:pPr>
            <w:r/>
          </w:p>
        </w:tc>
      </w:tr>
      <w:tr>
        <w:trPr>
          <w:trHeight w:val="1324" w:hRule="atLeast"/>
        </w:trPr>
        <w:tc>
          <w:tcPr>
            <w:tcW w:w="473"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30"/>
              <w:spacing w:before="65" w:line="186" w:lineRule="auto"/>
              <w:rPr/>
            </w:pPr>
            <w:r>
              <w:rPr>
                <w:spacing w:val="1"/>
              </w:rPr>
              <w:t>259</w:t>
            </w:r>
          </w:p>
        </w:tc>
        <w:tc>
          <w:tcPr>
            <w:tcW w:w="1304" w:type="dxa"/>
            <w:vAlign w:val="top"/>
            <w:vMerge w:val="restart"/>
            <w:tcBorders>
              <w:bottom w:val="nil"/>
            </w:tcBorders>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23" w:right="14"/>
              <w:spacing w:before="65" w:line="283" w:lineRule="auto"/>
              <w:jc w:val="both"/>
              <w:rPr/>
            </w:pPr>
            <w:r>
              <w:rPr>
                <w:spacing w:val="9"/>
              </w:rPr>
              <w:t>组团社或者旅</w:t>
            </w:r>
            <w:r>
              <w:rPr>
                <w:spacing w:val="4"/>
              </w:rPr>
              <w:t xml:space="preserve"> </w:t>
            </w:r>
            <w:r>
              <w:rPr>
                <w:spacing w:val="10"/>
              </w:rPr>
              <w:t>游团队领队对</w:t>
            </w:r>
            <w:r>
              <w:rPr/>
              <w:t xml:space="preserve"> </w:t>
            </w:r>
            <w:r>
              <w:rPr>
                <w:spacing w:val="10"/>
              </w:rPr>
              <w:t>可能危及人身</w:t>
            </w:r>
            <w:r>
              <w:rPr/>
              <w:t xml:space="preserve"> </w:t>
            </w:r>
            <w:r>
              <w:rPr>
                <w:spacing w:val="10"/>
              </w:rPr>
              <w:t>安全的情况未</w:t>
            </w:r>
            <w:r>
              <w:rPr/>
              <w:t xml:space="preserve"> </w:t>
            </w:r>
            <w:r>
              <w:rPr>
                <w:spacing w:val="10"/>
              </w:rPr>
              <w:t>向旅游者作出</w:t>
            </w:r>
            <w:r>
              <w:rPr/>
              <w:t xml:space="preserve"> </w:t>
            </w:r>
            <w:r>
              <w:rPr>
                <w:spacing w:val="10"/>
              </w:rPr>
              <w:t>真实说明和明</w:t>
            </w:r>
            <w:r>
              <w:rPr/>
              <w:t xml:space="preserve"> </w:t>
            </w:r>
            <w:r>
              <w:rPr>
                <w:spacing w:val="10"/>
              </w:rPr>
              <w:t>确警示，或者</w:t>
            </w:r>
            <w:r>
              <w:rPr/>
              <w:t xml:space="preserve"> </w:t>
            </w:r>
            <w:r>
              <w:rPr>
                <w:spacing w:val="10"/>
              </w:rPr>
              <w:t>未采取防止危</w:t>
            </w:r>
            <w:r>
              <w:rPr/>
              <w:t xml:space="preserve"> </w:t>
            </w:r>
            <w:r>
              <w:rPr>
                <w:spacing w:val="10"/>
              </w:rPr>
              <w:t>害发生的措施</w:t>
            </w:r>
            <w:r>
              <w:rPr/>
              <w:t xml:space="preserve"> </w:t>
            </w:r>
            <w:r>
              <w:rPr/>
              <w:t>的</w:t>
            </w:r>
          </w:p>
        </w:tc>
        <w:tc>
          <w:tcPr>
            <w:tcW w:w="5460" w:type="dxa"/>
            <w:vAlign w:val="top"/>
            <w:vMerge w:val="restart"/>
            <w:tcBorders>
              <w:bottom w:val="nil"/>
            </w:tcBorders>
          </w:tcPr>
          <w:p>
            <w:pPr>
              <w:spacing w:line="274" w:lineRule="auto"/>
              <w:rPr>
                <w:rFonts w:ascii="Arial"/>
                <w:sz w:val="21"/>
              </w:rPr>
            </w:pPr>
            <w:r/>
          </w:p>
          <w:p>
            <w:pPr>
              <w:pStyle w:val="TableText"/>
              <w:ind w:left="25"/>
              <w:spacing w:before="65" w:line="231" w:lineRule="auto"/>
              <w:rPr/>
            </w:pPr>
            <w:r>
              <w:rPr>
                <w:spacing w:val="8"/>
              </w:rPr>
              <w:t>《中国公民出国旅游管理办法》</w:t>
            </w:r>
          </w:p>
          <w:p>
            <w:pPr>
              <w:pStyle w:val="TableText"/>
              <w:ind w:left="24" w:right="11" w:firstLine="9"/>
              <w:spacing w:before="60" w:line="281" w:lineRule="auto"/>
              <w:rPr/>
            </w:pPr>
            <w:r>
              <w:rPr>
                <w:spacing w:val="8"/>
              </w:rPr>
              <w:t>第二十九条：组团社或者旅游团队领队违反本办法第</w:t>
            </w:r>
            <w:r>
              <w:rPr>
                <w:spacing w:val="7"/>
              </w:rPr>
              <w:t>十四条</w:t>
            </w:r>
            <w:r>
              <w:rPr/>
              <w:t xml:space="preserve"> </w:t>
            </w:r>
            <w:r>
              <w:rPr>
                <w:spacing w:val="8"/>
              </w:rPr>
              <w:t>第二款、第十八条的规定，对可能危及人身安全的情况未向</w:t>
            </w:r>
            <w:r>
              <w:rPr>
                <w:spacing w:val="6"/>
              </w:rPr>
              <w:t xml:space="preserve"> </w:t>
            </w:r>
            <w:r>
              <w:rPr>
                <w:spacing w:val="8"/>
              </w:rPr>
              <w:t>旅游者作出真实说明和明确警示，或者未采取防止危害发生</w:t>
            </w:r>
            <w:r>
              <w:rPr>
                <w:spacing w:val="6"/>
              </w:rPr>
              <w:t xml:space="preserve"> </w:t>
            </w:r>
            <w:r>
              <w:rPr>
                <w:spacing w:val="8"/>
              </w:rPr>
              <w:t>的措施的，由旅游行政部门责令改正，给予警告；情节严重</w:t>
            </w:r>
            <w:r>
              <w:rPr>
                <w:spacing w:val="9"/>
              </w:rPr>
              <w:t xml:space="preserve"> </w:t>
            </w:r>
            <w:r>
              <w:rPr>
                <w:spacing w:val="10"/>
              </w:rPr>
              <w:t>的，对组团社暂停其出国旅游业务经营资格，并处</w:t>
            </w:r>
            <w:r>
              <w:rPr>
                <w:spacing w:val="-29"/>
              </w:rPr>
              <w:t xml:space="preserve"> </w:t>
            </w:r>
            <w:r>
              <w:rPr>
                <w:spacing w:val="10"/>
              </w:rPr>
              <w:t>5000</w:t>
            </w:r>
            <w:r>
              <w:rPr>
                <w:spacing w:val="-27"/>
              </w:rPr>
              <w:t xml:space="preserve"> </w:t>
            </w:r>
            <w:r>
              <w:rPr>
                <w:spacing w:val="10"/>
              </w:rPr>
              <w:t>元</w:t>
            </w:r>
            <w:r>
              <w:rPr/>
              <w:t xml:space="preserve"> </w:t>
            </w:r>
            <w:r>
              <w:rPr>
                <w:spacing w:val="7"/>
              </w:rPr>
              <w:t>以上</w:t>
            </w:r>
            <w:r>
              <w:rPr>
                <w:spacing w:val="-37"/>
              </w:rPr>
              <w:t xml:space="preserve"> </w:t>
            </w:r>
            <w:r>
              <w:rPr>
                <w:spacing w:val="7"/>
              </w:rPr>
              <w:t>2</w:t>
            </w:r>
            <w:r>
              <w:rPr>
                <w:spacing w:val="-31"/>
              </w:rPr>
              <w:t xml:space="preserve"> </w:t>
            </w:r>
            <w:r>
              <w:rPr>
                <w:spacing w:val="7"/>
              </w:rPr>
              <w:t>万元以下的罚款，对旅游团队领队可以暂扣直至吊销</w:t>
            </w:r>
            <w:r>
              <w:rPr/>
              <w:t xml:space="preserve"> </w:t>
            </w:r>
            <w:r>
              <w:rPr>
                <w:spacing w:val="8"/>
              </w:rPr>
              <w:t>其导游证；造成人身伤亡事故的，依法追究刑事责任，并承</w:t>
            </w:r>
            <w:r>
              <w:rPr>
                <w:spacing w:val="9"/>
              </w:rPr>
              <w:t xml:space="preserve"> </w:t>
            </w:r>
            <w:r>
              <w:rPr>
                <w:spacing w:val="5"/>
              </w:rPr>
              <w:t>担赔偿责任。</w:t>
            </w:r>
          </w:p>
          <w:p>
            <w:pPr>
              <w:pStyle w:val="TableText"/>
              <w:ind w:left="25" w:right="14" w:firstLine="8"/>
              <w:spacing w:before="61" w:line="274" w:lineRule="auto"/>
              <w:jc w:val="both"/>
              <w:rPr/>
            </w:pPr>
            <w:r>
              <w:rPr>
                <w:spacing w:val="8"/>
              </w:rPr>
              <w:t>第十四条第二款：组团社应当保证所提供的服务符合</w:t>
            </w:r>
            <w:r>
              <w:rPr>
                <w:spacing w:val="7"/>
              </w:rPr>
              <w:t>保障旅</w:t>
            </w:r>
            <w:r>
              <w:rPr/>
              <w:t xml:space="preserve"> </w:t>
            </w:r>
            <w:r>
              <w:rPr>
                <w:spacing w:val="8"/>
              </w:rPr>
              <w:t>游者人身、财产安全的要求；对可能危及旅游者人身安全的</w:t>
            </w:r>
            <w:r>
              <w:rPr>
                <w:spacing w:val="6"/>
              </w:rPr>
              <w:t xml:space="preserve"> </w:t>
            </w:r>
            <w:r>
              <w:rPr>
                <w:spacing w:val="8"/>
              </w:rPr>
              <w:t>情况，应当向旅游者作出真实说明和明确警示，并采取有效</w:t>
            </w:r>
            <w:r>
              <w:rPr>
                <w:spacing w:val="6"/>
              </w:rPr>
              <w:t xml:space="preserve"> </w:t>
            </w:r>
            <w:r>
              <w:rPr>
                <w:spacing w:val="7"/>
              </w:rPr>
              <w:t>措施，防止危害的发生。</w:t>
            </w:r>
          </w:p>
          <w:p>
            <w:pPr>
              <w:pStyle w:val="TableText"/>
              <w:ind w:left="25" w:right="14" w:firstLine="8"/>
              <w:spacing w:before="60" w:line="274" w:lineRule="auto"/>
              <w:rPr/>
            </w:pPr>
            <w:r>
              <w:rPr>
                <w:spacing w:val="8"/>
              </w:rPr>
              <w:t>第十八条：旅游团队领队在带领旅游者旅行、游览过</w:t>
            </w:r>
            <w:r>
              <w:rPr>
                <w:spacing w:val="7"/>
              </w:rPr>
              <w:t>程中，</w:t>
            </w:r>
            <w:r>
              <w:rPr/>
              <w:t xml:space="preserve"> </w:t>
            </w:r>
            <w:r>
              <w:rPr>
                <w:spacing w:val="8"/>
              </w:rPr>
              <w:t>应当就可能危及旅游者人身安全的情况，向旅游者作出真实</w:t>
            </w:r>
            <w:r>
              <w:rPr>
                <w:spacing w:val="6"/>
              </w:rPr>
              <w:t xml:space="preserve"> </w:t>
            </w:r>
            <w:r>
              <w:rPr>
                <w:spacing w:val="8"/>
              </w:rPr>
              <w:t>说明和明确警示，并按照组团社的要求采取有效措施，防止</w:t>
            </w:r>
            <w:r>
              <w:rPr>
                <w:spacing w:val="6"/>
              </w:rPr>
              <w:t xml:space="preserve"> </w:t>
            </w:r>
            <w:r>
              <w:rPr>
                <w:spacing w:val="5"/>
              </w:rPr>
              <w:t>危害的发生。</w:t>
            </w:r>
          </w:p>
        </w:tc>
        <w:tc>
          <w:tcPr>
            <w:tcW w:w="937" w:type="dxa"/>
            <w:vAlign w:val="top"/>
          </w:tcPr>
          <w:p>
            <w:pPr>
              <w:spacing w:line="247" w:lineRule="auto"/>
              <w:rPr>
                <w:rFonts w:ascii="Arial"/>
                <w:sz w:val="21"/>
              </w:rPr>
            </w:pPr>
            <w:r/>
          </w:p>
          <w:p>
            <w:pPr>
              <w:spacing w:line="247" w:lineRule="auto"/>
              <w:rPr>
                <w:rFonts w:ascii="Arial"/>
                <w:sz w:val="21"/>
              </w:rPr>
            </w:pPr>
            <w:r/>
          </w:p>
          <w:p>
            <w:pPr>
              <w:pStyle w:val="TableText"/>
              <w:ind w:left="24"/>
              <w:spacing w:before="65" w:line="231" w:lineRule="auto"/>
              <w:rPr/>
            </w:pPr>
            <w:r>
              <w:rPr>
                <w:spacing w:val="6"/>
              </w:rPr>
              <w:t>从轻处罚</w:t>
            </w:r>
          </w:p>
        </w:tc>
        <w:tc>
          <w:tcPr>
            <w:tcW w:w="2615" w:type="dxa"/>
            <w:vAlign w:val="top"/>
          </w:tcPr>
          <w:p>
            <w:pPr>
              <w:spacing w:line="338" w:lineRule="auto"/>
              <w:rPr>
                <w:rFonts w:ascii="Arial"/>
                <w:sz w:val="21"/>
              </w:rPr>
            </w:pPr>
            <w:r/>
          </w:p>
          <w:p>
            <w:pPr>
              <w:pStyle w:val="TableText"/>
              <w:ind w:left="38" w:right="11" w:hanging="5"/>
              <w:spacing w:before="65" w:line="262" w:lineRule="auto"/>
              <w:rPr/>
            </w:pPr>
            <w:r>
              <w:rPr>
                <w:spacing w:val="13"/>
              </w:rPr>
              <w:t>首次实施该条所列违法行为</w:t>
            </w:r>
            <w:r>
              <w:rPr>
                <w:spacing w:val="7"/>
              </w:rPr>
              <w:t xml:space="preserve"> </w:t>
            </w:r>
            <w:r>
              <w:rPr>
                <w:spacing w:val="-9"/>
              </w:rPr>
              <w:t>的。</w:t>
            </w:r>
          </w:p>
        </w:tc>
        <w:tc>
          <w:tcPr>
            <w:tcW w:w="4192" w:type="dxa"/>
            <w:vAlign w:val="top"/>
          </w:tcPr>
          <w:p>
            <w:pPr>
              <w:spacing w:line="281" w:lineRule="auto"/>
              <w:rPr>
                <w:rFonts w:ascii="Arial"/>
                <w:sz w:val="21"/>
              </w:rPr>
            </w:pPr>
            <w:r/>
          </w:p>
          <w:p>
            <w:pPr>
              <w:spacing w:line="282" w:lineRule="auto"/>
              <w:rPr>
                <w:rFonts w:ascii="Arial"/>
                <w:sz w:val="21"/>
              </w:rPr>
            </w:pPr>
            <w:r/>
          </w:p>
          <w:p>
            <w:pPr>
              <w:pStyle w:val="TableText"/>
              <w:ind w:left="132"/>
              <w:spacing w:before="65" w:line="232" w:lineRule="auto"/>
              <w:rPr/>
            </w:pPr>
            <w:r>
              <w:rPr>
                <w:spacing w:val="1"/>
              </w:rPr>
              <w:t>警告。</w:t>
            </w:r>
          </w:p>
        </w:tc>
      </w:tr>
      <w:tr>
        <w:trPr>
          <w:trHeight w:val="739" w:hRule="atLeast"/>
        </w:trPr>
        <w:tc>
          <w:tcPr>
            <w:tcW w:w="473" w:type="dxa"/>
            <w:vAlign w:val="top"/>
            <w:vMerge w:val="continue"/>
            <w:tcBorders>
              <w:top w:val="nil"/>
              <w:bottom w:val="nil"/>
            </w:tcBorders>
          </w:tcPr>
          <w:p>
            <w:pPr>
              <w:rPr>
                <w:rFonts w:ascii="Arial"/>
                <w:sz w:val="21"/>
              </w:rPr>
            </w:pPr>
            <w:r/>
          </w:p>
        </w:tc>
        <w:tc>
          <w:tcPr>
            <w:tcW w:w="1304" w:type="dxa"/>
            <w:vAlign w:val="top"/>
            <w:vMerge w:val="continue"/>
            <w:tcBorders>
              <w:top w:val="nil"/>
              <w:bottom w:val="nil"/>
            </w:tcBorders>
          </w:tcPr>
          <w:p>
            <w:pPr>
              <w:rPr>
                <w:rFonts w:ascii="Arial"/>
                <w:sz w:val="21"/>
              </w:rPr>
            </w:pPr>
            <w:r/>
          </w:p>
        </w:tc>
        <w:tc>
          <w:tcPr>
            <w:tcW w:w="5460" w:type="dxa"/>
            <w:vAlign w:val="top"/>
            <w:vMerge w:val="continue"/>
            <w:tcBorders>
              <w:top w:val="nil"/>
              <w:bottom w:val="nil"/>
            </w:tcBorders>
          </w:tcPr>
          <w:p>
            <w:pPr>
              <w:rPr>
                <w:rFonts w:ascii="Arial"/>
                <w:sz w:val="21"/>
              </w:rPr>
            </w:pPr>
            <w:r/>
          </w:p>
        </w:tc>
        <w:tc>
          <w:tcPr>
            <w:tcW w:w="937" w:type="dxa"/>
            <w:vAlign w:val="top"/>
          </w:tcPr>
          <w:p>
            <w:pPr>
              <w:pStyle w:val="TableText"/>
              <w:ind w:left="62"/>
              <w:spacing w:before="272" w:line="232" w:lineRule="auto"/>
              <w:rPr/>
            </w:pPr>
            <w:r>
              <w:rPr>
                <w:spacing w:val="5"/>
              </w:rPr>
              <w:t>一般处罚</w:t>
            </w:r>
          </w:p>
        </w:tc>
        <w:tc>
          <w:tcPr>
            <w:tcW w:w="2615" w:type="dxa"/>
            <w:vAlign w:val="top"/>
          </w:tcPr>
          <w:p>
            <w:pPr>
              <w:pStyle w:val="TableText"/>
              <w:ind w:left="33" w:right="11" w:firstLine="2"/>
              <w:spacing w:before="116" w:line="259" w:lineRule="auto"/>
              <w:rPr/>
            </w:pPr>
            <w:r>
              <w:rPr>
                <w:spacing w:val="10"/>
              </w:rPr>
              <w:t>1</w:t>
            </w:r>
            <w:r>
              <w:rPr>
                <w:spacing w:val="-11"/>
              </w:rPr>
              <w:t xml:space="preserve"> </w:t>
            </w:r>
            <w:r>
              <w:rPr>
                <w:spacing w:val="10"/>
              </w:rPr>
              <w:t>年内</w:t>
            </w:r>
            <w:r>
              <w:rPr>
                <w:spacing w:val="-26"/>
              </w:rPr>
              <w:t xml:space="preserve"> </w:t>
            </w:r>
            <w:r>
              <w:rPr>
                <w:spacing w:val="10"/>
              </w:rPr>
              <w:t>2</w:t>
            </w:r>
            <w:r>
              <w:rPr>
                <w:spacing w:val="-22"/>
              </w:rPr>
              <w:t xml:space="preserve"> </w:t>
            </w:r>
            <w:r>
              <w:rPr>
                <w:spacing w:val="10"/>
              </w:rPr>
              <w:t>次实施该条所列违</w:t>
            </w:r>
            <w:r>
              <w:rPr/>
              <w:t xml:space="preserve"> </w:t>
            </w:r>
            <w:r>
              <w:rPr>
                <w:spacing w:val="3"/>
              </w:rPr>
              <w:t>法行为的。</w:t>
            </w:r>
          </w:p>
        </w:tc>
        <w:tc>
          <w:tcPr>
            <w:tcW w:w="4192" w:type="dxa"/>
            <w:vAlign w:val="top"/>
          </w:tcPr>
          <w:p>
            <w:pPr>
              <w:pStyle w:val="TableText"/>
              <w:ind w:left="25" w:right="13" w:firstLine="3"/>
              <w:spacing w:before="33" w:line="214" w:lineRule="auto"/>
              <w:jc w:val="both"/>
              <w:rPr/>
            </w:pPr>
            <w:r>
              <w:rPr>
                <w:spacing w:val="7"/>
              </w:rPr>
              <w:t>对组团社暂停其出国旅游业务经营资格，并处</w:t>
            </w:r>
            <w:r>
              <w:rPr/>
              <w:t xml:space="preserve"> </w:t>
            </w:r>
            <w:r>
              <w:rPr>
                <w:spacing w:val="1"/>
              </w:rPr>
              <w:t>5000</w:t>
            </w:r>
            <w:r>
              <w:rPr>
                <w:spacing w:val="-23"/>
              </w:rPr>
              <w:t xml:space="preserve"> </w:t>
            </w:r>
            <w:r>
              <w:rPr>
                <w:spacing w:val="1"/>
              </w:rPr>
              <w:t>元以上</w:t>
            </w:r>
            <w:r>
              <w:rPr>
                <w:spacing w:val="-22"/>
              </w:rPr>
              <w:t xml:space="preserve"> </w:t>
            </w:r>
            <w:r>
              <w:rPr>
                <w:spacing w:val="1"/>
              </w:rPr>
              <w:t>1</w:t>
            </w:r>
            <w:r>
              <w:rPr>
                <w:spacing w:val="-31"/>
              </w:rPr>
              <w:t xml:space="preserve"> </w:t>
            </w:r>
            <w:r>
              <w:rPr>
                <w:spacing w:val="1"/>
              </w:rPr>
              <w:t>万元以下罚款；对旅游团队领队</w:t>
            </w:r>
            <w:r>
              <w:rPr/>
              <w:t xml:space="preserve"> </w:t>
            </w:r>
            <w:r>
              <w:rPr>
                <w:spacing w:val="7"/>
              </w:rPr>
              <w:t>可以暂扣其导游证。</w:t>
            </w:r>
          </w:p>
        </w:tc>
      </w:tr>
      <w:tr>
        <w:trPr>
          <w:trHeight w:val="3797" w:hRule="atLeast"/>
        </w:trPr>
        <w:tc>
          <w:tcPr>
            <w:tcW w:w="473" w:type="dxa"/>
            <w:vAlign w:val="top"/>
            <w:vMerge w:val="continue"/>
            <w:tcBorders>
              <w:top w:val="nil"/>
            </w:tcBorders>
          </w:tcPr>
          <w:p>
            <w:pPr>
              <w:rPr>
                <w:rFonts w:ascii="Arial"/>
                <w:sz w:val="21"/>
              </w:rPr>
            </w:pPr>
            <w:r/>
          </w:p>
        </w:tc>
        <w:tc>
          <w:tcPr>
            <w:tcW w:w="1304" w:type="dxa"/>
            <w:vAlign w:val="top"/>
            <w:vMerge w:val="continue"/>
            <w:tcBorders>
              <w:top w:val="nil"/>
            </w:tcBorders>
          </w:tcPr>
          <w:p>
            <w:pPr>
              <w:rPr>
                <w:rFonts w:ascii="Arial"/>
                <w:sz w:val="21"/>
              </w:rPr>
            </w:pPr>
            <w:r/>
          </w:p>
        </w:tc>
        <w:tc>
          <w:tcPr>
            <w:tcW w:w="5460" w:type="dxa"/>
            <w:vAlign w:val="top"/>
            <w:vMerge w:val="continue"/>
            <w:tcBorders>
              <w:top w:val="nil"/>
            </w:tcBorders>
          </w:tcPr>
          <w:p>
            <w:pPr>
              <w:rPr>
                <w:rFonts w:ascii="Arial"/>
                <w:sz w:val="21"/>
              </w:rPr>
            </w:pPr>
            <w:r/>
          </w:p>
        </w:tc>
        <w:tc>
          <w:tcPr>
            <w:tcW w:w="937"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4"/>
              <w:spacing w:before="65" w:line="232" w:lineRule="auto"/>
              <w:rPr/>
            </w:pPr>
            <w:r>
              <w:rPr>
                <w:spacing w:val="6"/>
              </w:rPr>
              <w:t>从重处罚</w:t>
            </w:r>
          </w:p>
        </w:tc>
        <w:tc>
          <w:tcPr>
            <w:tcW w:w="2615" w:type="dxa"/>
            <w:vAlign w:val="top"/>
          </w:tcPr>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28" w:right="11" w:firstLine="7"/>
              <w:spacing w:before="65" w:line="223" w:lineRule="auto"/>
              <w:jc w:val="both"/>
              <w:rPr/>
            </w:pPr>
            <w:r>
              <w:rPr>
                <w:spacing w:val="10"/>
              </w:rPr>
              <w:t>1</w:t>
            </w:r>
            <w:r>
              <w:rPr>
                <w:spacing w:val="-13"/>
              </w:rPr>
              <w:t xml:space="preserve"> </w:t>
            </w:r>
            <w:r>
              <w:rPr>
                <w:spacing w:val="10"/>
              </w:rPr>
              <w:t>年内</w:t>
            </w:r>
            <w:r>
              <w:rPr>
                <w:spacing w:val="-24"/>
              </w:rPr>
              <w:t xml:space="preserve"> </w:t>
            </w:r>
            <w:r>
              <w:rPr>
                <w:spacing w:val="10"/>
              </w:rPr>
              <w:t>3</w:t>
            </w:r>
            <w:r>
              <w:rPr>
                <w:spacing w:val="-22"/>
              </w:rPr>
              <w:t xml:space="preserve"> </w:t>
            </w:r>
            <w:r>
              <w:rPr>
                <w:spacing w:val="10"/>
              </w:rPr>
              <w:t>次以上实施该条所</w:t>
            </w:r>
            <w:r>
              <w:rPr/>
              <w:t xml:space="preserve"> </w:t>
            </w:r>
            <w:r>
              <w:rPr>
                <w:spacing w:val="10"/>
              </w:rPr>
              <w:t>列违法行为的；</w:t>
            </w:r>
            <w:r>
              <w:rPr>
                <w:spacing w:val="-52"/>
              </w:rPr>
              <w:t xml:space="preserve"> </w:t>
            </w:r>
            <w:r>
              <w:rPr>
                <w:spacing w:val="10"/>
              </w:rPr>
              <w:t>因实施该条</w:t>
            </w:r>
            <w:r>
              <w:rPr/>
              <w:t xml:space="preserve"> </w:t>
            </w:r>
            <w:r>
              <w:rPr>
                <w:spacing w:val="14"/>
              </w:rPr>
              <w:t>违法行为造成重大社会影响</w:t>
            </w:r>
            <w:r>
              <w:rPr/>
              <w:t xml:space="preserve"> </w:t>
            </w:r>
            <w:r>
              <w:rPr>
                <w:spacing w:val="14"/>
              </w:rPr>
              <w:t>或者严重损害旅游者合法权</w:t>
            </w:r>
            <w:r>
              <w:rPr/>
              <w:t xml:space="preserve"> </w:t>
            </w:r>
            <w:r>
              <w:rPr>
                <w:spacing w:val="14"/>
              </w:rPr>
              <w:t>益的；其它应当从重处罚的</w:t>
            </w:r>
            <w:r>
              <w:rPr/>
              <w:t xml:space="preserve"> </w:t>
            </w:r>
            <w:r>
              <w:rPr/>
              <w:t>情形。</w:t>
            </w:r>
          </w:p>
        </w:tc>
        <w:tc>
          <w:tcPr>
            <w:tcW w:w="4192" w:type="dxa"/>
            <w:vAlign w:val="top"/>
          </w:tcPr>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30" w:right="13" w:hanging="1"/>
              <w:spacing w:before="65" w:line="225" w:lineRule="auto"/>
              <w:jc w:val="both"/>
              <w:rPr/>
            </w:pPr>
            <w:r>
              <w:rPr>
                <w:spacing w:val="7"/>
              </w:rPr>
              <w:t>对组团社暂停其出国旅游业务经营资格，并处</w:t>
            </w:r>
            <w:r>
              <w:rPr/>
              <w:t xml:space="preserve"> </w:t>
            </w:r>
            <w:r>
              <w:rPr>
                <w:spacing w:val="7"/>
              </w:rPr>
              <w:t>1</w:t>
            </w:r>
            <w:r>
              <w:rPr>
                <w:spacing w:val="-31"/>
              </w:rPr>
              <w:t xml:space="preserve"> </w:t>
            </w:r>
            <w:r>
              <w:rPr>
                <w:spacing w:val="7"/>
              </w:rPr>
              <w:t>万元以上</w:t>
            </w:r>
            <w:r>
              <w:rPr>
                <w:spacing w:val="-35"/>
              </w:rPr>
              <w:t xml:space="preserve"> </w:t>
            </w:r>
            <w:r>
              <w:rPr>
                <w:spacing w:val="7"/>
              </w:rPr>
              <w:t>2</w:t>
            </w:r>
            <w:r>
              <w:rPr>
                <w:spacing w:val="-33"/>
              </w:rPr>
              <w:t xml:space="preserve"> </w:t>
            </w:r>
            <w:r>
              <w:rPr>
                <w:spacing w:val="7"/>
              </w:rPr>
              <w:t>万元以下罚款；对旅游团队领队</w:t>
            </w:r>
            <w:r>
              <w:rPr/>
              <w:t xml:space="preserve"> </w:t>
            </w:r>
            <w:r>
              <w:rPr>
                <w:spacing w:val="6"/>
              </w:rPr>
              <w:t>可以吊销其导游证。</w:t>
            </w:r>
          </w:p>
        </w:tc>
      </w:tr>
    </w:tbl>
    <w:p>
      <w:pPr>
        <w:pStyle w:val="BodyText"/>
        <w:rPr>
          <w:sz w:val="21"/>
        </w:rPr>
      </w:pPr>
      <w:r/>
    </w:p>
    <w:p>
      <w:pPr>
        <w:pStyle w:val="BodyText"/>
        <w:rPr>
          <w:sz w:val="21"/>
        </w:rPr>
      </w:pPr>
      <w:r/>
    </w:p>
    <w:p>
      <w:pPr>
        <w:pStyle w:val="BodyText"/>
        <w:rPr>
          <w:sz w:val="21"/>
        </w:rPr>
      </w:pPr>
      <w:r/>
    </w:p>
    <w:p>
      <w:pPr>
        <w:pStyle w:val="BodyText"/>
        <w:rPr>
          <w:sz w:val="21"/>
        </w:rPr>
      </w:pPr>
      <w:r/>
    </w:p>
    <w:p>
      <w:pPr>
        <w:pStyle w:val="BodyText"/>
        <w:rPr>
          <w:sz w:val="21"/>
        </w:rPr>
      </w:pPr>
      <w:r/>
    </w:p>
    <w:p>
      <w:pPr>
        <w:pStyle w:val="BodyText"/>
        <w:rPr>
          <w:sz w:val="21"/>
        </w:rPr>
      </w:pPr>
      <w:r/>
    </w:p>
    <w:p>
      <w:pPr>
        <w:pStyle w:val="BodyText"/>
        <w:spacing w:line="241" w:lineRule="auto"/>
        <w:rPr>
          <w:sz w:val="21"/>
        </w:rPr>
      </w:pPr>
      <w:r/>
    </w:p>
    <w:p>
      <w:pPr>
        <w:pStyle w:val="BodyText"/>
        <w:spacing w:line="241" w:lineRule="auto"/>
        <w:rPr>
          <w:sz w:val="21"/>
        </w:rPr>
      </w:pPr>
      <w:r/>
    </w:p>
    <w:p>
      <w:pPr>
        <w:pStyle w:val="BodyText"/>
        <w:spacing w:line="241" w:lineRule="auto"/>
        <w:rPr>
          <w:sz w:val="21"/>
        </w:rPr>
      </w:pPr>
      <w:r/>
    </w:p>
    <w:p>
      <w:pPr>
        <w:pStyle w:val="BodyText"/>
        <w:spacing w:line="241" w:lineRule="auto"/>
        <w:rPr>
          <w:sz w:val="21"/>
        </w:rPr>
      </w:pPr>
      <w:r/>
    </w:p>
    <w:p>
      <w:pPr>
        <w:pStyle w:val="BodyText"/>
        <w:ind w:left="6594"/>
        <w:spacing w:before="69" w:line="196" w:lineRule="auto"/>
        <w:rPr>
          <w:sz w:val="24"/>
          <w:szCs w:val="24"/>
        </w:rPr>
      </w:pPr>
      <w:r>
        <w:rPr>
          <w:sz w:val="24"/>
          <w:szCs w:val="24"/>
          <w:spacing w:val="5"/>
        </w:rPr>
        <w:t>-</w:t>
      </w:r>
      <w:r>
        <w:rPr>
          <w:sz w:val="24"/>
          <w:szCs w:val="24"/>
          <w:spacing w:val="12"/>
        </w:rPr>
        <w:t xml:space="preserve"> </w:t>
      </w:r>
      <w:r>
        <w:rPr>
          <w:sz w:val="24"/>
          <w:szCs w:val="24"/>
          <w:spacing w:val="5"/>
        </w:rPr>
        <w:t>180 -</w:t>
      </w:r>
    </w:p>
    <w:p>
      <w:pPr>
        <w:spacing w:line="196" w:lineRule="auto"/>
        <w:sectPr>
          <w:pgSz w:w="16839" w:h="11906"/>
          <w:pgMar w:top="400" w:right="393"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9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3"/>
        <w:gridCol w:w="1304"/>
        <w:gridCol w:w="5460"/>
        <w:gridCol w:w="937"/>
        <w:gridCol w:w="2615"/>
        <w:gridCol w:w="4192"/>
      </w:tblGrid>
      <w:tr>
        <w:trPr>
          <w:trHeight w:val="2222" w:hRule="atLeast"/>
        </w:trPr>
        <w:tc>
          <w:tcPr>
            <w:tcW w:w="473"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30"/>
              <w:spacing w:before="65" w:line="186" w:lineRule="auto"/>
              <w:rPr/>
            </w:pPr>
            <w:r>
              <w:rPr>
                <w:spacing w:val="1"/>
              </w:rPr>
              <w:t>260</w:t>
            </w:r>
          </w:p>
        </w:tc>
        <w:tc>
          <w:tcPr>
            <w:tcW w:w="1304" w:type="dxa"/>
            <w:vAlign w:val="top"/>
            <w:vMerge w:val="restart"/>
            <w:tcBorders>
              <w:bottom w:val="nil"/>
            </w:tcBorders>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3" w:right="14" w:firstLine="1"/>
              <w:spacing w:before="65" w:line="284" w:lineRule="auto"/>
              <w:jc w:val="both"/>
              <w:rPr/>
            </w:pPr>
            <w:r>
              <w:rPr>
                <w:spacing w:val="9"/>
              </w:rPr>
              <w:t>组团社或者旅</w:t>
            </w:r>
            <w:r>
              <w:rPr>
                <w:spacing w:val="4"/>
              </w:rPr>
              <w:t xml:space="preserve"> </w:t>
            </w:r>
            <w:r>
              <w:rPr>
                <w:spacing w:val="10"/>
              </w:rPr>
              <w:t>游团队领队未</w:t>
            </w:r>
            <w:r>
              <w:rPr/>
              <w:t xml:space="preserve"> </w:t>
            </w:r>
            <w:r>
              <w:rPr>
                <w:spacing w:val="10"/>
              </w:rPr>
              <w:t>要求境外接待</w:t>
            </w:r>
            <w:r>
              <w:rPr/>
              <w:t xml:space="preserve"> </w:t>
            </w:r>
            <w:r>
              <w:rPr>
                <w:spacing w:val="10"/>
              </w:rPr>
              <w:t>社不得擅自改</w:t>
            </w:r>
            <w:r>
              <w:rPr/>
              <w:t xml:space="preserve"> </w:t>
            </w:r>
            <w:r>
              <w:rPr>
                <w:spacing w:val="10"/>
              </w:rPr>
              <w:t>变行程、减少</w:t>
            </w:r>
            <w:r>
              <w:rPr/>
              <w:t xml:space="preserve"> </w:t>
            </w:r>
            <w:r>
              <w:rPr>
                <w:spacing w:val="10"/>
              </w:rPr>
              <w:t>旅游项目、强</w:t>
            </w:r>
            <w:r>
              <w:rPr/>
              <w:t xml:space="preserve"> </w:t>
            </w:r>
            <w:r>
              <w:rPr>
                <w:spacing w:val="10"/>
              </w:rPr>
              <w:t>迫或者变相强</w:t>
            </w:r>
            <w:r>
              <w:rPr/>
              <w:t xml:space="preserve"> </w:t>
            </w:r>
            <w:r>
              <w:rPr>
                <w:spacing w:val="10"/>
              </w:rPr>
              <w:t>迫旅游者参加</w:t>
            </w:r>
            <w:r>
              <w:rPr/>
              <w:t xml:space="preserve"> </w:t>
            </w:r>
            <w:r>
              <w:rPr>
                <w:spacing w:val="-7"/>
              </w:rPr>
              <w:t>额</w:t>
            </w:r>
            <w:r>
              <w:rPr>
                <w:spacing w:val="-26"/>
              </w:rPr>
              <w:t xml:space="preserve"> </w:t>
            </w:r>
            <w:r>
              <w:rPr>
                <w:spacing w:val="-7"/>
              </w:rPr>
              <w:t>外</w:t>
            </w:r>
            <w:r>
              <w:rPr>
                <w:spacing w:val="-29"/>
              </w:rPr>
              <w:t xml:space="preserve"> </w:t>
            </w:r>
            <w:r>
              <w:rPr>
                <w:spacing w:val="-7"/>
              </w:rPr>
              <w:t>付</w:t>
            </w:r>
            <w:r>
              <w:rPr>
                <w:spacing w:val="-22"/>
              </w:rPr>
              <w:t xml:space="preserve"> </w:t>
            </w:r>
            <w:r>
              <w:rPr>
                <w:spacing w:val="-7"/>
              </w:rPr>
              <w:t>费</w:t>
            </w:r>
            <w:r>
              <w:rPr>
                <w:spacing w:val="-28"/>
              </w:rPr>
              <w:t xml:space="preserve"> </w:t>
            </w:r>
            <w:r>
              <w:rPr>
                <w:spacing w:val="-7"/>
              </w:rPr>
              <w:t>项</w:t>
            </w:r>
            <w:r>
              <w:rPr/>
              <w:t xml:space="preserve"> </w:t>
            </w:r>
            <w:r>
              <w:rPr>
                <w:spacing w:val="10"/>
              </w:rPr>
              <w:t>目，或者在境</w:t>
            </w:r>
            <w:r>
              <w:rPr/>
              <w:t xml:space="preserve"> </w:t>
            </w:r>
            <w:r>
              <w:rPr>
                <w:spacing w:val="10"/>
              </w:rPr>
              <w:t>外接待社违反</w:t>
            </w:r>
            <w:r>
              <w:rPr/>
              <w:t xml:space="preserve"> </w:t>
            </w:r>
            <w:r>
              <w:rPr>
                <w:spacing w:val="10"/>
              </w:rPr>
              <w:t>前述要求时未</w:t>
            </w:r>
            <w:r>
              <w:rPr/>
              <w:t xml:space="preserve"> </w:t>
            </w:r>
            <w:r>
              <w:rPr>
                <w:spacing w:val="5"/>
              </w:rPr>
              <w:t>制止的</w:t>
            </w:r>
          </w:p>
        </w:tc>
        <w:tc>
          <w:tcPr>
            <w:tcW w:w="5460" w:type="dxa"/>
            <w:vAlign w:val="top"/>
            <w:vMerge w:val="restart"/>
            <w:tcBorders>
              <w:bottom w:val="nil"/>
            </w:tcBorders>
          </w:tcPr>
          <w:p>
            <w:pPr>
              <w:spacing w:line="377" w:lineRule="auto"/>
              <w:rPr>
                <w:rFonts w:ascii="Arial"/>
                <w:sz w:val="21"/>
              </w:rPr>
            </w:pPr>
            <w:r/>
          </w:p>
          <w:p>
            <w:pPr>
              <w:pStyle w:val="TableText"/>
              <w:ind w:left="25"/>
              <w:spacing w:before="65" w:line="231" w:lineRule="auto"/>
              <w:rPr/>
            </w:pPr>
            <w:r>
              <w:rPr>
                <w:spacing w:val="8"/>
              </w:rPr>
              <w:t>《中国公民出国旅游管理办法》</w:t>
            </w:r>
          </w:p>
          <w:p>
            <w:pPr>
              <w:pStyle w:val="TableText"/>
              <w:ind w:left="24" w:firstLine="9"/>
              <w:spacing w:before="61" w:line="284" w:lineRule="auto"/>
              <w:rPr/>
            </w:pPr>
            <w:r>
              <w:rPr>
                <w:spacing w:val="6"/>
              </w:rPr>
              <w:t>第三十条：组团社或者旅游团队领队违反本办法第十六条的</w:t>
            </w:r>
            <w:r>
              <w:rPr>
                <w:spacing w:val="3"/>
              </w:rPr>
              <w:t xml:space="preserve"> </w:t>
            </w:r>
            <w:r>
              <w:rPr>
                <w:spacing w:val="6"/>
              </w:rPr>
              <w:t>规定，未要求境外接待社不得组织旅游者参与涉及色情、赌</w:t>
            </w:r>
            <w:r>
              <w:rPr>
                <w:spacing w:val="13"/>
              </w:rPr>
              <w:t xml:space="preserve"> </w:t>
            </w:r>
            <w:r>
              <w:rPr>
                <w:spacing w:val="6"/>
              </w:rPr>
              <w:t>博、毒品内容的活动或者危险性活动，未要求其不得擅自改</w:t>
            </w:r>
            <w:r>
              <w:rPr>
                <w:spacing w:val="13"/>
              </w:rPr>
              <w:t xml:space="preserve"> </w:t>
            </w:r>
            <w:r>
              <w:rPr>
                <w:spacing w:val="6"/>
              </w:rPr>
              <w:t>变行程、减少旅游项目、强迫或者变相强迫旅游者参加额外</w:t>
            </w:r>
            <w:r>
              <w:rPr>
                <w:spacing w:val="13"/>
              </w:rPr>
              <w:t xml:space="preserve"> </w:t>
            </w:r>
            <w:r>
              <w:rPr>
                <w:spacing w:val="6"/>
              </w:rPr>
              <w:t>付费项目，或者在境外接待社违反前述要求时未制止的，由</w:t>
            </w:r>
            <w:r>
              <w:rPr>
                <w:spacing w:val="13"/>
              </w:rPr>
              <w:t xml:space="preserve"> </w:t>
            </w:r>
            <w:r>
              <w:rPr>
                <w:spacing w:val="6"/>
              </w:rPr>
              <w:t>旅游行政部门对组团社处组织该旅游团队所收取费用</w:t>
            </w:r>
            <w:r>
              <w:rPr>
                <w:spacing w:val="-39"/>
              </w:rPr>
              <w:t xml:space="preserve"> </w:t>
            </w:r>
            <w:r>
              <w:rPr>
                <w:spacing w:val="6"/>
              </w:rPr>
              <w:t>2</w:t>
            </w:r>
            <w:r>
              <w:rPr>
                <w:spacing w:val="-46"/>
              </w:rPr>
              <w:t xml:space="preserve"> </w:t>
            </w:r>
            <w:r>
              <w:rPr>
                <w:spacing w:val="6"/>
              </w:rPr>
              <w:t>倍以</w:t>
            </w:r>
            <w:r>
              <w:rPr/>
              <w:t xml:space="preserve"> </w:t>
            </w:r>
            <w:r>
              <w:rPr>
                <w:spacing w:val="5"/>
              </w:rPr>
              <w:t>上</w:t>
            </w:r>
            <w:r>
              <w:rPr>
                <w:spacing w:val="-28"/>
              </w:rPr>
              <w:t xml:space="preserve"> </w:t>
            </w:r>
            <w:r>
              <w:rPr>
                <w:spacing w:val="5"/>
              </w:rPr>
              <w:t>5</w:t>
            </w:r>
            <w:r>
              <w:rPr>
                <w:spacing w:val="-31"/>
              </w:rPr>
              <w:t xml:space="preserve"> </w:t>
            </w:r>
            <w:r>
              <w:rPr>
                <w:spacing w:val="5"/>
              </w:rPr>
              <w:t>倍以下的罚款，并暂停其出国旅游业务经营资格，对旅</w:t>
            </w:r>
            <w:r>
              <w:rPr/>
              <w:t xml:space="preserve"> </w:t>
            </w:r>
            <w:r>
              <w:rPr>
                <w:spacing w:val="6"/>
              </w:rPr>
              <w:t>游团队领队暂扣其导游证；造成恶劣影响的，对组团社取消</w:t>
            </w:r>
            <w:r>
              <w:rPr>
                <w:spacing w:val="13"/>
              </w:rPr>
              <w:t xml:space="preserve"> </w:t>
            </w:r>
            <w:r>
              <w:rPr>
                <w:spacing w:val="8"/>
              </w:rPr>
              <w:t>其出国旅游业务经营资格，对旅游团队领队吊销其导游证。</w:t>
            </w:r>
            <w:r>
              <w:rPr>
                <w:spacing w:val="11"/>
              </w:rPr>
              <w:t xml:space="preserve"> </w:t>
            </w:r>
            <w:r>
              <w:rPr>
                <w:spacing w:val="6"/>
              </w:rPr>
              <w:t>第十六条：组团社及其旅游团队领队应当要求境外接待社按</w:t>
            </w:r>
            <w:r>
              <w:rPr>
                <w:spacing w:val="13"/>
              </w:rPr>
              <w:t xml:space="preserve"> </w:t>
            </w:r>
            <w:r>
              <w:rPr>
                <w:spacing w:val="6"/>
              </w:rPr>
              <w:t>照约定的团队活动计划安排旅游活动，并要求其不得组织旅</w:t>
            </w:r>
            <w:r>
              <w:rPr>
                <w:spacing w:val="13"/>
              </w:rPr>
              <w:t xml:space="preserve"> </w:t>
            </w:r>
            <w:r>
              <w:rPr>
                <w:spacing w:val="1"/>
              </w:rPr>
              <w:t>游者参与涉及色情、赌博、毒品内容的活动或者危险性活动，</w:t>
            </w:r>
            <w:r>
              <w:rPr>
                <w:spacing w:val="2"/>
              </w:rPr>
              <w:t xml:space="preserve"> </w:t>
            </w:r>
            <w:r>
              <w:rPr>
                <w:spacing w:val="6"/>
              </w:rPr>
              <w:t>不得擅自改变行程、减少旅游项目，不得强迫或者变相强迫</w:t>
            </w:r>
            <w:r>
              <w:rPr>
                <w:spacing w:val="13"/>
              </w:rPr>
              <w:t xml:space="preserve"> </w:t>
            </w:r>
            <w:r>
              <w:rPr>
                <w:spacing w:val="6"/>
              </w:rPr>
              <w:t>旅游者参加额外付费项目。</w:t>
            </w:r>
          </w:p>
          <w:p>
            <w:pPr>
              <w:pStyle w:val="TableText"/>
              <w:ind w:left="46" w:right="11" w:hanging="18"/>
              <w:spacing w:before="61" w:line="259" w:lineRule="auto"/>
              <w:rPr/>
            </w:pPr>
            <w:r>
              <w:rPr>
                <w:spacing w:val="16"/>
              </w:rPr>
              <w:t>境外接待社违反组团社及其旅游团队领队根据前款规定提</w:t>
            </w:r>
            <w:r>
              <w:rPr>
                <w:spacing w:val="13"/>
              </w:rPr>
              <w:t xml:space="preserve"> </w:t>
            </w:r>
            <w:r>
              <w:rPr>
                <w:spacing w:val="8"/>
              </w:rPr>
              <w:t>出的要求时，组团社及其旅游团队领队应当予以制</w:t>
            </w:r>
            <w:r>
              <w:rPr>
                <w:spacing w:val="7"/>
              </w:rPr>
              <w:t>止。</w:t>
            </w:r>
          </w:p>
        </w:tc>
        <w:tc>
          <w:tcPr>
            <w:tcW w:w="937" w:type="dxa"/>
            <w:vAlign w:val="top"/>
          </w:tcPr>
          <w:p>
            <w:pPr>
              <w:spacing w:line="314" w:lineRule="auto"/>
              <w:rPr>
                <w:rFonts w:ascii="Arial"/>
                <w:sz w:val="21"/>
              </w:rPr>
            </w:pPr>
            <w:r/>
          </w:p>
          <w:p>
            <w:pPr>
              <w:spacing w:line="314" w:lineRule="auto"/>
              <w:rPr>
                <w:rFonts w:ascii="Arial"/>
                <w:sz w:val="21"/>
              </w:rPr>
            </w:pPr>
            <w:r/>
          </w:p>
          <w:p>
            <w:pPr>
              <w:spacing w:line="315" w:lineRule="auto"/>
              <w:rPr>
                <w:rFonts w:ascii="Arial"/>
                <w:sz w:val="21"/>
              </w:rPr>
            </w:pPr>
            <w:r/>
          </w:p>
          <w:p>
            <w:pPr>
              <w:pStyle w:val="TableText"/>
              <w:ind w:left="24"/>
              <w:spacing w:before="65" w:line="231" w:lineRule="auto"/>
              <w:rPr/>
            </w:pPr>
            <w:r>
              <w:rPr>
                <w:spacing w:val="6"/>
              </w:rPr>
              <w:t>从轻处罚</w:t>
            </w:r>
          </w:p>
        </w:tc>
        <w:tc>
          <w:tcPr>
            <w:tcW w:w="2615" w:type="dxa"/>
            <w:vAlign w:val="top"/>
          </w:tcPr>
          <w:p>
            <w:pPr>
              <w:spacing w:line="285" w:lineRule="auto"/>
              <w:rPr>
                <w:rFonts w:ascii="Arial"/>
                <w:sz w:val="21"/>
              </w:rPr>
            </w:pPr>
            <w:r/>
          </w:p>
          <w:p>
            <w:pPr>
              <w:spacing w:line="286" w:lineRule="auto"/>
              <w:rPr>
                <w:rFonts w:ascii="Arial"/>
                <w:sz w:val="21"/>
              </w:rPr>
            </w:pPr>
            <w:r/>
          </w:p>
          <w:p>
            <w:pPr>
              <w:spacing w:line="286" w:lineRule="auto"/>
              <w:rPr>
                <w:rFonts w:ascii="Arial"/>
                <w:sz w:val="21"/>
              </w:rPr>
            </w:pPr>
            <w:r/>
          </w:p>
          <w:p>
            <w:pPr>
              <w:pStyle w:val="TableText"/>
              <w:ind w:left="31" w:right="11" w:hanging="4"/>
              <w:spacing w:before="65" w:line="261" w:lineRule="auto"/>
              <w:rPr/>
            </w:pPr>
            <w:r>
              <w:rPr>
                <w:spacing w:val="14"/>
              </w:rPr>
              <w:t>组织该旅游团队所收取费用</w:t>
            </w:r>
            <w:r>
              <w:rPr>
                <w:spacing w:val="1"/>
              </w:rPr>
              <w:t xml:space="preserve"> </w:t>
            </w:r>
            <w:r>
              <w:rPr>
                <w:spacing w:val="1"/>
              </w:rPr>
              <w:t>不足</w:t>
            </w:r>
            <w:r>
              <w:rPr>
                <w:spacing w:val="-37"/>
              </w:rPr>
              <w:t xml:space="preserve"> </w:t>
            </w:r>
            <w:r>
              <w:rPr>
                <w:spacing w:val="1"/>
              </w:rPr>
              <w:t>20</w:t>
            </w:r>
            <w:r>
              <w:rPr>
                <w:spacing w:val="-28"/>
              </w:rPr>
              <w:t xml:space="preserve"> </w:t>
            </w:r>
            <w:r>
              <w:rPr>
                <w:spacing w:val="1"/>
              </w:rPr>
              <w:t>万元的。</w:t>
            </w:r>
          </w:p>
        </w:tc>
        <w:tc>
          <w:tcPr>
            <w:tcW w:w="4192" w:type="dxa"/>
            <w:vAlign w:val="top"/>
          </w:tcPr>
          <w:p>
            <w:pPr>
              <w:spacing w:line="351" w:lineRule="auto"/>
              <w:rPr>
                <w:rFonts w:ascii="Arial"/>
                <w:sz w:val="21"/>
              </w:rPr>
            </w:pPr>
            <w:r/>
          </w:p>
          <w:p>
            <w:pPr>
              <w:spacing w:line="351" w:lineRule="auto"/>
              <w:rPr>
                <w:rFonts w:ascii="Arial"/>
                <w:sz w:val="21"/>
              </w:rPr>
            </w:pPr>
            <w:r/>
          </w:p>
          <w:p>
            <w:pPr>
              <w:pStyle w:val="TableText"/>
              <w:ind w:left="139" w:hanging="4"/>
              <w:spacing w:before="65" w:line="269" w:lineRule="auto"/>
              <w:jc w:val="both"/>
              <w:rPr/>
            </w:pPr>
            <w:r>
              <w:rPr>
                <w:spacing w:val="6"/>
              </w:rPr>
              <w:t>对组团社处组织该旅游团队所收取费用</w:t>
            </w:r>
            <w:r>
              <w:rPr>
                <w:spacing w:val="-21"/>
              </w:rPr>
              <w:t xml:space="preserve"> </w:t>
            </w:r>
            <w:r>
              <w:rPr>
                <w:spacing w:val="6"/>
              </w:rPr>
              <w:t>2</w:t>
            </w:r>
            <w:r>
              <w:rPr>
                <w:spacing w:val="-29"/>
              </w:rPr>
              <w:t xml:space="preserve"> </w:t>
            </w:r>
            <w:r>
              <w:rPr>
                <w:spacing w:val="6"/>
              </w:rPr>
              <w:t>倍</w:t>
            </w:r>
            <w:r>
              <w:rPr>
                <w:spacing w:val="6"/>
              </w:rPr>
              <w:t xml:space="preserve"> </w:t>
            </w:r>
            <w:r>
              <w:rPr>
                <w:spacing w:val="6"/>
              </w:rPr>
              <w:t>以上</w:t>
            </w:r>
            <w:r>
              <w:rPr>
                <w:spacing w:val="-25"/>
              </w:rPr>
              <w:t xml:space="preserve"> </w:t>
            </w:r>
            <w:r>
              <w:rPr>
                <w:spacing w:val="6"/>
              </w:rPr>
              <w:t>3</w:t>
            </w:r>
            <w:r>
              <w:rPr>
                <w:spacing w:val="-29"/>
              </w:rPr>
              <w:t xml:space="preserve"> </w:t>
            </w:r>
            <w:r>
              <w:rPr>
                <w:spacing w:val="6"/>
              </w:rPr>
              <w:t>倍以下的罚款，并暂停其出国旅游业</w:t>
            </w:r>
            <w:r>
              <w:rPr>
                <w:spacing w:val="6"/>
              </w:rPr>
              <w:t xml:space="preserve"> </w:t>
            </w:r>
            <w:r>
              <w:rPr>
                <w:spacing w:val="2"/>
              </w:rPr>
              <w:t>务经营资格，对旅游团队领队暂扣其导游证。</w:t>
            </w:r>
          </w:p>
        </w:tc>
      </w:tr>
      <w:tr>
        <w:trPr>
          <w:trHeight w:val="2058" w:hRule="atLeast"/>
        </w:trPr>
        <w:tc>
          <w:tcPr>
            <w:tcW w:w="473" w:type="dxa"/>
            <w:vAlign w:val="top"/>
            <w:vMerge w:val="continue"/>
            <w:tcBorders>
              <w:top w:val="nil"/>
              <w:bottom w:val="nil"/>
            </w:tcBorders>
          </w:tcPr>
          <w:p>
            <w:pPr>
              <w:rPr>
                <w:rFonts w:ascii="Arial"/>
                <w:sz w:val="21"/>
              </w:rPr>
            </w:pPr>
            <w:r/>
          </w:p>
        </w:tc>
        <w:tc>
          <w:tcPr>
            <w:tcW w:w="1304" w:type="dxa"/>
            <w:vAlign w:val="top"/>
            <w:vMerge w:val="continue"/>
            <w:tcBorders>
              <w:top w:val="nil"/>
              <w:bottom w:val="nil"/>
            </w:tcBorders>
          </w:tcPr>
          <w:p>
            <w:pPr>
              <w:rPr>
                <w:rFonts w:ascii="Arial"/>
                <w:sz w:val="21"/>
              </w:rPr>
            </w:pPr>
            <w:r/>
          </w:p>
        </w:tc>
        <w:tc>
          <w:tcPr>
            <w:tcW w:w="5460" w:type="dxa"/>
            <w:vAlign w:val="top"/>
            <w:vMerge w:val="continue"/>
            <w:tcBorders>
              <w:top w:val="nil"/>
              <w:bottom w:val="nil"/>
            </w:tcBorders>
          </w:tcPr>
          <w:p>
            <w:pPr>
              <w:rPr>
                <w:rFonts w:ascii="Arial"/>
                <w:sz w:val="21"/>
              </w:rPr>
            </w:pPr>
            <w:r/>
          </w:p>
        </w:tc>
        <w:tc>
          <w:tcPr>
            <w:tcW w:w="937" w:type="dxa"/>
            <w:vAlign w:val="top"/>
          </w:tcPr>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pStyle w:val="TableText"/>
              <w:ind w:left="62"/>
              <w:spacing w:before="65" w:line="232" w:lineRule="auto"/>
              <w:rPr/>
            </w:pPr>
            <w:r>
              <w:rPr>
                <w:spacing w:val="5"/>
              </w:rPr>
              <w:t>一般处罚</w:t>
            </w:r>
          </w:p>
        </w:tc>
        <w:tc>
          <w:tcPr>
            <w:tcW w:w="2615"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23" w:right="11" w:firstLine="4"/>
              <w:spacing w:before="65" w:line="228" w:lineRule="auto"/>
              <w:rPr/>
            </w:pPr>
            <w:r>
              <w:rPr>
                <w:spacing w:val="14"/>
              </w:rPr>
              <w:t>组织该旅游团队所收取费用</w:t>
            </w:r>
            <w:r>
              <w:rPr>
                <w:spacing w:val="1"/>
              </w:rPr>
              <w:t xml:space="preserve"> </w:t>
            </w:r>
            <w:r>
              <w:rPr>
                <w:spacing w:val="3"/>
              </w:rPr>
              <w:t>20</w:t>
            </w:r>
            <w:r>
              <w:rPr>
                <w:spacing w:val="-25"/>
              </w:rPr>
              <w:t xml:space="preserve"> </w:t>
            </w:r>
            <w:r>
              <w:rPr>
                <w:spacing w:val="3"/>
              </w:rPr>
              <w:t>万元以上的。</w:t>
            </w:r>
          </w:p>
        </w:tc>
        <w:tc>
          <w:tcPr>
            <w:tcW w:w="4192" w:type="dxa"/>
            <w:vAlign w:val="top"/>
          </w:tcPr>
          <w:p>
            <w:pPr>
              <w:spacing w:line="274" w:lineRule="auto"/>
              <w:rPr>
                <w:rFonts w:ascii="Arial"/>
                <w:sz w:val="21"/>
              </w:rPr>
            </w:pPr>
            <w:r/>
          </w:p>
          <w:p>
            <w:pPr>
              <w:spacing w:line="275" w:lineRule="auto"/>
              <w:rPr>
                <w:rFonts w:ascii="Arial"/>
                <w:sz w:val="21"/>
              </w:rPr>
            </w:pPr>
            <w:r/>
          </w:p>
          <w:p>
            <w:pPr>
              <w:pStyle w:val="TableText"/>
              <w:ind w:left="29" w:right="15"/>
              <w:spacing w:before="65" w:line="269" w:lineRule="auto"/>
              <w:jc w:val="both"/>
              <w:rPr/>
            </w:pPr>
            <w:r>
              <w:rPr>
                <w:spacing w:val="7"/>
              </w:rPr>
              <w:t>对组团社处组织该旅游团队所收取费用</w:t>
            </w:r>
            <w:r>
              <w:rPr>
                <w:spacing w:val="-48"/>
              </w:rPr>
              <w:t xml:space="preserve"> </w:t>
            </w:r>
            <w:r>
              <w:rPr>
                <w:spacing w:val="7"/>
              </w:rPr>
              <w:t>3</w:t>
            </w:r>
            <w:r>
              <w:rPr>
                <w:spacing w:val="-52"/>
              </w:rPr>
              <w:t xml:space="preserve"> </w:t>
            </w:r>
            <w:r>
              <w:rPr>
                <w:spacing w:val="7"/>
              </w:rPr>
              <w:t>倍以</w:t>
            </w:r>
            <w:r>
              <w:rPr/>
              <w:t xml:space="preserve"> </w:t>
            </w:r>
            <w:r>
              <w:rPr>
                <w:spacing w:val="5"/>
              </w:rPr>
              <w:t>上</w:t>
            </w:r>
            <w:r>
              <w:rPr>
                <w:spacing w:val="-29"/>
              </w:rPr>
              <w:t xml:space="preserve"> </w:t>
            </w:r>
            <w:r>
              <w:rPr>
                <w:spacing w:val="5"/>
              </w:rPr>
              <w:t>5</w:t>
            </w:r>
            <w:r>
              <w:rPr>
                <w:spacing w:val="-31"/>
              </w:rPr>
              <w:t xml:space="preserve"> </w:t>
            </w:r>
            <w:r>
              <w:rPr>
                <w:spacing w:val="5"/>
              </w:rPr>
              <w:t>倍以下的罚款，并暂停其出国旅游业务经</w:t>
            </w:r>
            <w:r>
              <w:rPr/>
              <w:t xml:space="preserve"> </w:t>
            </w:r>
            <w:r>
              <w:rPr>
                <w:spacing w:val="8"/>
              </w:rPr>
              <w:t>营资格，对旅游团队领队暂扣其导游证。</w:t>
            </w:r>
          </w:p>
        </w:tc>
      </w:tr>
      <w:tr>
        <w:trPr>
          <w:trHeight w:val="1786" w:hRule="atLeast"/>
        </w:trPr>
        <w:tc>
          <w:tcPr>
            <w:tcW w:w="473" w:type="dxa"/>
            <w:vAlign w:val="top"/>
            <w:vMerge w:val="continue"/>
            <w:tcBorders>
              <w:top w:val="nil"/>
            </w:tcBorders>
          </w:tcPr>
          <w:p>
            <w:pPr>
              <w:rPr>
                <w:rFonts w:ascii="Arial"/>
                <w:sz w:val="21"/>
              </w:rPr>
            </w:pPr>
            <w:r/>
          </w:p>
        </w:tc>
        <w:tc>
          <w:tcPr>
            <w:tcW w:w="1304" w:type="dxa"/>
            <w:vAlign w:val="top"/>
            <w:vMerge w:val="continue"/>
            <w:tcBorders>
              <w:top w:val="nil"/>
            </w:tcBorders>
          </w:tcPr>
          <w:p>
            <w:pPr>
              <w:rPr>
                <w:rFonts w:ascii="Arial"/>
                <w:sz w:val="21"/>
              </w:rPr>
            </w:pPr>
            <w:r/>
          </w:p>
        </w:tc>
        <w:tc>
          <w:tcPr>
            <w:tcW w:w="5460" w:type="dxa"/>
            <w:vAlign w:val="top"/>
            <w:vMerge w:val="continue"/>
            <w:tcBorders>
              <w:top w:val="nil"/>
            </w:tcBorders>
          </w:tcPr>
          <w:p>
            <w:pPr>
              <w:rPr>
                <w:rFonts w:ascii="Arial"/>
                <w:sz w:val="21"/>
              </w:rPr>
            </w:pPr>
            <w:r/>
          </w:p>
        </w:tc>
        <w:tc>
          <w:tcPr>
            <w:tcW w:w="937"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58"/>
              <w:spacing w:before="65" w:line="232" w:lineRule="auto"/>
              <w:rPr/>
            </w:pPr>
            <w:r>
              <w:rPr>
                <w:spacing w:val="6"/>
              </w:rPr>
              <w:t>从重处罚</w:t>
            </w:r>
          </w:p>
        </w:tc>
        <w:tc>
          <w:tcPr>
            <w:tcW w:w="2615" w:type="dxa"/>
            <w:vAlign w:val="top"/>
          </w:tcPr>
          <w:p>
            <w:pPr>
              <w:spacing w:line="453" w:lineRule="auto"/>
              <w:rPr>
                <w:rFonts w:ascii="Arial"/>
                <w:sz w:val="21"/>
              </w:rPr>
            </w:pPr>
            <w:r/>
          </w:p>
          <w:p>
            <w:pPr>
              <w:pStyle w:val="TableText"/>
              <w:ind w:left="33" w:right="11" w:hanging="5"/>
              <w:spacing w:before="65" w:line="259" w:lineRule="auto"/>
              <w:rPr/>
            </w:pPr>
            <w:r>
              <w:rPr>
                <w:spacing w:val="14"/>
              </w:rPr>
              <w:t>对行业或者社会造成恶劣影</w:t>
            </w:r>
            <w:r>
              <w:rPr/>
              <w:t xml:space="preserve"> </w:t>
            </w:r>
            <w:r>
              <w:rPr>
                <w:spacing w:val="6"/>
              </w:rPr>
              <w:t>响等严重后果的；</w:t>
            </w:r>
          </w:p>
          <w:p>
            <w:pPr>
              <w:pStyle w:val="TableText"/>
              <w:ind w:left="28"/>
              <w:spacing w:before="25" w:line="231" w:lineRule="auto"/>
              <w:rPr/>
            </w:pPr>
            <w:r>
              <w:rPr>
                <w:spacing w:val="7"/>
              </w:rPr>
              <w:t>其它应当从重处罚的情形。</w:t>
            </w:r>
          </w:p>
        </w:tc>
        <w:tc>
          <w:tcPr>
            <w:tcW w:w="4192" w:type="dxa"/>
            <w:vAlign w:val="top"/>
          </w:tcPr>
          <w:p>
            <w:pPr>
              <w:spacing w:line="286" w:lineRule="auto"/>
              <w:rPr>
                <w:rFonts w:ascii="Arial"/>
                <w:sz w:val="21"/>
              </w:rPr>
            </w:pPr>
            <w:r/>
          </w:p>
          <w:p>
            <w:pPr>
              <w:spacing w:line="287" w:lineRule="auto"/>
              <w:rPr>
                <w:rFonts w:ascii="Arial"/>
                <w:sz w:val="21"/>
              </w:rPr>
            </w:pPr>
            <w:r/>
          </w:p>
          <w:p>
            <w:pPr>
              <w:pStyle w:val="TableText"/>
              <w:ind w:left="29" w:right="15"/>
              <w:spacing w:before="65" w:line="259" w:lineRule="auto"/>
              <w:rPr/>
            </w:pPr>
            <w:r>
              <w:rPr>
                <w:spacing w:val="7"/>
              </w:rPr>
              <w:t>对组团社取消其出国旅游业务经营资格；对旅</w:t>
            </w:r>
            <w:r>
              <w:rPr/>
              <w:t xml:space="preserve"> </w:t>
            </w:r>
            <w:r>
              <w:rPr>
                <w:spacing w:val="7"/>
              </w:rPr>
              <w:t>游团队领队吊销其导游证。</w:t>
            </w:r>
          </w:p>
        </w:tc>
      </w:tr>
      <w:tr>
        <w:trPr>
          <w:trHeight w:val="1846" w:hRule="atLeast"/>
        </w:trPr>
        <w:tc>
          <w:tcPr>
            <w:tcW w:w="473" w:type="dxa"/>
            <w:vAlign w:val="top"/>
            <w:vMerge w:val="restart"/>
            <w:tcBorders>
              <w:bottom w:val="nil"/>
            </w:tcBorders>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85"/>
              <w:spacing w:before="65" w:line="187" w:lineRule="auto"/>
              <w:rPr/>
            </w:pPr>
            <w:r>
              <w:rPr>
                <w:spacing w:val="1"/>
              </w:rPr>
              <w:t>261</w:t>
            </w:r>
          </w:p>
        </w:tc>
        <w:tc>
          <w:tcPr>
            <w:tcW w:w="1304" w:type="dxa"/>
            <w:vAlign w:val="top"/>
            <w:vMerge w:val="restart"/>
            <w:tcBorders>
              <w:bottom w:val="nil"/>
            </w:tcBorders>
          </w:tcPr>
          <w:p>
            <w:pPr>
              <w:pStyle w:val="TableText"/>
              <w:ind w:left="23" w:right="31"/>
              <w:spacing w:before="211" w:line="281" w:lineRule="auto"/>
              <w:rPr/>
            </w:pPr>
            <w:r>
              <w:rPr>
                <w:spacing w:val="7"/>
              </w:rPr>
              <w:t>组团社或者旅</w:t>
            </w:r>
            <w:r>
              <w:rPr/>
              <w:t xml:space="preserve"> </w:t>
            </w:r>
            <w:r>
              <w:rPr>
                <w:spacing w:val="7"/>
              </w:rPr>
              <w:t>游团队领队未</w:t>
            </w:r>
            <w:r>
              <w:rPr/>
              <w:t xml:space="preserve"> </w:t>
            </w:r>
            <w:r>
              <w:rPr>
                <w:spacing w:val="7"/>
              </w:rPr>
              <w:t>要求境外接待</w:t>
            </w:r>
            <w:r>
              <w:rPr/>
              <w:t xml:space="preserve"> </w:t>
            </w:r>
            <w:r>
              <w:rPr>
                <w:spacing w:val="7"/>
              </w:rPr>
              <w:t>社不得组织旅</w:t>
            </w:r>
            <w:r>
              <w:rPr/>
              <w:t xml:space="preserve"> </w:t>
            </w:r>
            <w:r>
              <w:rPr>
                <w:spacing w:val="7"/>
              </w:rPr>
              <w:t>游者参与涉及</w:t>
            </w:r>
            <w:r>
              <w:rPr/>
              <w:t xml:space="preserve"> </w:t>
            </w:r>
            <w:r>
              <w:rPr>
                <w:spacing w:val="7"/>
              </w:rPr>
              <w:t>色情、赌博、</w:t>
            </w:r>
            <w:r>
              <w:rPr/>
              <w:t xml:space="preserve"> </w:t>
            </w:r>
            <w:r>
              <w:rPr>
                <w:spacing w:val="7"/>
              </w:rPr>
              <w:t>毒品内容的活</w:t>
            </w:r>
            <w:r>
              <w:rPr/>
              <w:t xml:space="preserve"> </w:t>
            </w:r>
            <w:r>
              <w:rPr>
                <w:spacing w:val="7"/>
              </w:rPr>
              <w:t>动或者危险性</w:t>
            </w:r>
          </w:p>
        </w:tc>
        <w:tc>
          <w:tcPr>
            <w:tcW w:w="5460" w:type="dxa"/>
            <w:vAlign w:val="top"/>
            <w:vMerge w:val="restart"/>
            <w:tcBorders>
              <w:bottom w:val="nil"/>
            </w:tcBorders>
          </w:tcPr>
          <w:p>
            <w:pPr>
              <w:pStyle w:val="TableText"/>
              <w:ind w:left="25"/>
              <w:spacing w:before="215" w:line="231" w:lineRule="auto"/>
              <w:rPr/>
            </w:pPr>
            <w:r>
              <w:rPr>
                <w:spacing w:val="8"/>
              </w:rPr>
              <w:t>《中国公民出国旅游管理办法》</w:t>
            </w:r>
          </w:p>
          <w:p>
            <w:pPr>
              <w:pStyle w:val="TableText"/>
              <w:ind w:left="24" w:right="11" w:firstLine="9"/>
              <w:spacing w:before="58" w:line="280" w:lineRule="auto"/>
              <w:rPr/>
            </w:pPr>
            <w:r>
              <w:rPr>
                <w:spacing w:val="8"/>
              </w:rPr>
              <w:t>第三十条：组团社或者旅游团队领队违反本办法第十</w:t>
            </w:r>
            <w:r>
              <w:rPr>
                <w:spacing w:val="7"/>
              </w:rPr>
              <w:t>六条的</w:t>
            </w:r>
            <w:r>
              <w:rPr/>
              <w:t xml:space="preserve"> </w:t>
            </w:r>
            <w:r>
              <w:rPr>
                <w:spacing w:val="8"/>
              </w:rPr>
              <w:t>规定，未要求境外接待社不得组织旅游者参与涉及色情、赌</w:t>
            </w:r>
            <w:r>
              <w:rPr>
                <w:spacing w:val="6"/>
              </w:rPr>
              <w:t xml:space="preserve"> </w:t>
            </w:r>
            <w:r>
              <w:rPr>
                <w:spacing w:val="8"/>
              </w:rPr>
              <w:t>博、毒品内容的活动或者危险性活动，未要求其不得擅自改</w:t>
            </w:r>
            <w:r>
              <w:rPr>
                <w:spacing w:val="6"/>
              </w:rPr>
              <w:t xml:space="preserve"> </w:t>
            </w:r>
            <w:r>
              <w:rPr>
                <w:spacing w:val="8"/>
              </w:rPr>
              <w:t>变行程、减少旅游项目、强迫或者变相强迫旅游者参加额外</w:t>
            </w:r>
            <w:r>
              <w:rPr>
                <w:spacing w:val="6"/>
              </w:rPr>
              <w:t xml:space="preserve"> </w:t>
            </w:r>
            <w:r>
              <w:rPr>
                <w:spacing w:val="8"/>
              </w:rPr>
              <w:t>付费项目，或者在境外接待社违反前述要求时未制止的，由</w:t>
            </w:r>
            <w:r>
              <w:rPr>
                <w:spacing w:val="6"/>
              </w:rPr>
              <w:t xml:space="preserve"> </w:t>
            </w:r>
            <w:r>
              <w:rPr>
                <w:spacing w:val="8"/>
              </w:rPr>
              <w:t>旅游行政部门对组团社处组织该旅游团队所收取费用</w:t>
            </w:r>
            <w:r>
              <w:rPr>
                <w:spacing w:val="-46"/>
              </w:rPr>
              <w:t xml:space="preserve"> </w:t>
            </w:r>
            <w:r>
              <w:rPr>
                <w:spacing w:val="8"/>
              </w:rPr>
              <w:t>2</w:t>
            </w:r>
            <w:r>
              <w:rPr>
                <w:spacing w:val="-45"/>
              </w:rPr>
              <w:t xml:space="preserve"> </w:t>
            </w:r>
            <w:r>
              <w:rPr>
                <w:spacing w:val="8"/>
              </w:rPr>
              <w:t>倍以</w:t>
            </w:r>
            <w:r>
              <w:rPr/>
              <w:t xml:space="preserve"> </w:t>
            </w:r>
            <w:r>
              <w:rPr>
                <w:spacing w:val="7"/>
              </w:rPr>
              <w:t>上</w:t>
            </w:r>
            <w:r>
              <w:rPr>
                <w:spacing w:val="-35"/>
              </w:rPr>
              <w:t xml:space="preserve"> </w:t>
            </w:r>
            <w:r>
              <w:rPr>
                <w:spacing w:val="7"/>
              </w:rPr>
              <w:t>5</w:t>
            </w:r>
            <w:r>
              <w:rPr>
                <w:spacing w:val="-30"/>
              </w:rPr>
              <w:t xml:space="preserve"> </w:t>
            </w:r>
            <w:r>
              <w:rPr>
                <w:spacing w:val="7"/>
              </w:rPr>
              <w:t>倍以下的罚款，并暂停其出国旅游业务经营资格，对旅</w:t>
            </w:r>
          </w:p>
        </w:tc>
        <w:tc>
          <w:tcPr>
            <w:tcW w:w="937" w:type="dxa"/>
            <w:vAlign w:val="top"/>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pStyle w:val="TableText"/>
              <w:ind w:left="58"/>
              <w:spacing w:before="65" w:line="231" w:lineRule="auto"/>
              <w:rPr/>
            </w:pPr>
            <w:r>
              <w:rPr>
                <w:spacing w:val="6"/>
              </w:rPr>
              <w:t>从轻处罚</w:t>
            </w:r>
          </w:p>
        </w:tc>
        <w:tc>
          <w:tcPr>
            <w:tcW w:w="2615" w:type="dxa"/>
            <w:vAlign w:val="top"/>
          </w:tcPr>
          <w:p>
            <w:pPr>
              <w:spacing w:line="301" w:lineRule="auto"/>
              <w:rPr>
                <w:rFonts w:ascii="Arial"/>
                <w:sz w:val="21"/>
              </w:rPr>
            </w:pPr>
            <w:r/>
          </w:p>
          <w:p>
            <w:pPr>
              <w:spacing w:line="301" w:lineRule="auto"/>
              <w:rPr>
                <w:rFonts w:ascii="Arial"/>
                <w:sz w:val="21"/>
              </w:rPr>
            </w:pPr>
            <w:r/>
          </w:p>
          <w:p>
            <w:pPr>
              <w:pStyle w:val="TableText"/>
              <w:ind w:left="33" w:right="11" w:firstLine="2"/>
              <w:spacing w:before="65" w:line="259" w:lineRule="auto"/>
              <w:rPr/>
            </w:pPr>
            <w:r>
              <w:rPr>
                <w:spacing w:val="15"/>
              </w:rPr>
              <w:t>1</w:t>
            </w:r>
            <w:r>
              <w:rPr>
                <w:spacing w:val="-19"/>
              </w:rPr>
              <w:t xml:space="preserve"> </w:t>
            </w:r>
            <w:r>
              <w:rPr>
                <w:spacing w:val="15"/>
              </w:rPr>
              <w:t>年内首次实施该条所列违</w:t>
            </w:r>
            <w:r>
              <w:rPr/>
              <w:t xml:space="preserve"> </w:t>
            </w:r>
            <w:r>
              <w:rPr>
                <w:spacing w:val="3"/>
              </w:rPr>
              <w:t>法行为的。</w:t>
            </w:r>
          </w:p>
        </w:tc>
        <w:tc>
          <w:tcPr>
            <w:tcW w:w="4192" w:type="dxa"/>
            <w:vAlign w:val="top"/>
          </w:tcPr>
          <w:p>
            <w:pPr>
              <w:spacing w:line="447" w:lineRule="auto"/>
              <w:rPr>
                <w:rFonts w:ascii="Arial"/>
                <w:sz w:val="21"/>
              </w:rPr>
            </w:pPr>
            <w:r/>
          </w:p>
          <w:p>
            <w:pPr>
              <w:pStyle w:val="TableText"/>
              <w:ind w:left="29" w:right="13"/>
              <w:spacing w:before="65" w:line="269" w:lineRule="auto"/>
              <w:jc w:val="both"/>
              <w:rPr/>
            </w:pPr>
            <w:r>
              <w:rPr>
                <w:spacing w:val="7"/>
              </w:rPr>
              <w:t>对组团社处组织该旅游团队所收取费用</w:t>
            </w:r>
            <w:r>
              <w:rPr>
                <w:spacing w:val="-48"/>
              </w:rPr>
              <w:t xml:space="preserve"> </w:t>
            </w:r>
            <w:r>
              <w:rPr>
                <w:spacing w:val="7"/>
              </w:rPr>
              <w:t>2</w:t>
            </w:r>
            <w:r>
              <w:rPr>
                <w:spacing w:val="-52"/>
              </w:rPr>
              <w:t xml:space="preserve"> </w:t>
            </w:r>
            <w:r>
              <w:rPr>
                <w:spacing w:val="7"/>
              </w:rPr>
              <w:t>倍以</w:t>
            </w:r>
            <w:r>
              <w:rPr/>
              <w:t xml:space="preserve"> </w:t>
            </w:r>
            <w:r>
              <w:rPr>
                <w:spacing w:val="5"/>
              </w:rPr>
              <w:t>上</w:t>
            </w:r>
            <w:r>
              <w:rPr>
                <w:spacing w:val="-27"/>
              </w:rPr>
              <w:t xml:space="preserve"> </w:t>
            </w:r>
            <w:r>
              <w:rPr>
                <w:spacing w:val="5"/>
              </w:rPr>
              <w:t>3</w:t>
            </w:r>
            <w:r>
              <w:rPr>
                <w:spacing w:val="-31"/>
              </w:rPr>
              <w:t xml:space="preserve"> </w:t>
            </w:r>
            <w:r>
              <w:rPr>
                <w:spacing w:val="5"/>
              </w:rPr>
              <w:t>倍以下的罚款，并暂停其出国旅游业务经</w:t>
            </w:r>
            <w:r>
              <w:rPr/>
              <w:t xml:space="preserve"> </w:t>
            </w:r>
            <w:r>
              <w:rPr>
                <w:spacing w:val="8"/>
              </w:rPr>
              <w:t>营资格，对旅游团队领队暂扣其导游证。</w:t>
            </w:r>
          </w:p>
        </w:tc>
      </w:tr>
      <w:tr>
        <w:trPr>
          <w:trHeight w:val="958" w:hRule="atLeast"/>
        </w:trPr>
        <w:tc>
          <w:tcPr>
            <w:tcW w:w="473" w:type="dxa"/>
            <w:vAlign w:val="top"/>
            <w:vMerge w:val="continue"/>
            <w:tcBorders>
              <w:top w:val="nil"/>
            </w:tcBorders>
          </w:tcPr>
          <w:p>
            <w:pPr>
              <w:rPr>
                <w:rFonts w:ascii="Arial"/>
                <w:sz w:val="21"/>
              </w:rPr>
            </w:pPr>
            <w:r/>
          </w:p>
        </w:tc>
        <w:tc>
          <w:tcPr>
            <w:tcW w:w="1304" w:type="dxa"/>
            <w:vAlign w:val="top"/>
            <w:vMerge w:val="continue"/>
            <w:tcBorders>
              <w:top w:val="nil"/>
            </w:tcBorders>
          </w:tcPr>
          <w:p>
            <w:pPr>
              <w:rPr>
                <w:rFonts w:ascii="Arial"/>
                <w:sz w:val="21"/>
              </w:rPr>
            </w:pPr>
            <w:r/>
          </w:p>
        </w:tc>
        <w:tc>
          <w:tcPr>
            <w:tcW w:w="5460" w:type="dxa"/>
            <w:vAlign w:val="top"/>
            <w:vMerge w:val="continue"/>
            <w:tcBorders>
              <w:top w:val="nil"/>
            </w:tcBorders>
          </w:tcPr>
          <w:p>
            <w:pPr>
              <w:rPr>
                <w:rFonts w:ascii="Arial"/>
                <w:sz w:val="21"/>
              </w:rPr>
            </w:pPr>
            <w:r/>
          </w:p>
        </w:tc>
        <w:tc>
          <w:tcPr>
            <w:tcW w:w="937" w:type="dxa"/>
            <w:vAlign w:val="top"/>
          </w:tcPr>
          <w:p>
            <w:pPr>
              <w:spacing w:line="315" w:lineRule="auto"/>
              <w:rPr>
                <w:rFonts w:ascii="Arial"/>
                <w:sz w:val="21"/>
              </w:rPr>
            </w:pPr>
            <w:r/>
          </w:p>
          <w:p>
            <w:pPr>
              <w:pStyle w:val="TableText"/>
              <w:ind w:left="62"/>
              <w:spacing w:before="65" w:line="232" w:lineRule="auto"/>
              <w:rPr/>
            </w:pPr>
            <w:r>
              <w:rPr>
                <w:spacing w:val="5"/>
              </w:rPr>
              <w:t>一般处罚</w:t>
            </w:r>
          </w:p>
        </w:tc>
        <w:tc>
          <w:tcPr>
            <w:tcW w:w="2615" w:type="dxa"/>
            <w:vAlign w:val="top"/>
          </w:tcPr>
          <w:p>
            <w:pPr>
              <w:pStyle w:val="TableText"/>
              <w:ind w:left="33" w:right="11" w:firstLine="2"/>
              <w:spacing w:before="226" w:line="259" w:lineRule="auto"/>
              <w:rPr/>
            </w:pPr>
            <w:r>
              <w:rPr>
                <w:spacing w:val="10"/>
              </w:rPr>
              <w:t>1</w:t>
            </w:r>
            <w:r>
              <w:rPr>
                <w:spacing w:val="-11"/>
              </w:rPr>
              <w:t xml:space="preserve"> </w:t>
            </w:r>
            <w:r>
              <w:rPr>
                <w:spacing w:val="10"/>
              </w:rPr>
              <w:t>年内</w:t>
            </w:r>
            <w:r>
              <w:rPr>
                <w:spacing w:val="-26"/>
              </w:rPr>
              <w:t xml:space="preserve"> </w:t>
            </w:r>
            <w:r>
              <w:rPr>
                <w:spacing w:val="10"/>
              </w:rPr>
              <w:t>2</w:t>
            </w:r>
            <w:r>
              <w:rPr>
                <w:spacing w:val="-22"/>
              </w:rPr>
              <w:t xml:space="preserve"> </w:t>
            </w:r>
            <w:r>
              <w:rPr>
                <w:spacing w:val="10"/>
              </w:rPr>
              <w:t>次实施该条所列违</w:t>
            </w:r>
            <w:r>
              <w:rPr/>
              <w:t xml:space="preserve"> </w:t>
            </w:r>
            <w:r>
              <w:rPr>
                <w:spacing w:val="3"/>
              </w:rPr>
              <w:t>法行为的。</w:t>
            </w:r>
          </w:p>
        </w:tc>
        <w:tc>
          <w:tcPr>
            <w:tcW w:w="4192" w:type="dxa"/>
            <w:vAlign w:val="top"/>
          </w:tcPr>
          <w:p>
            <w:pPr>
              <w:pStyle w:val="TableText"/>
              <w:ind w:left="29" w:right="13"/>
              <w:spacing w:before="70" w:line="269" w:lineRule="auto"/>
              <w:jc w:val="both"/>
              <w:rPr/>
            </w:pPr>
            <w:r>
              <w:rPr>
                <w:spacing w:val="7"/>
              </w:rPr>
              <w:t>对组团社处组织该旅游团队所收取费用</w:t>
            </w:r>
            <w:r>
              <w:rPr>
                <w:spacing w:val="-48"/>
              </w:rPr>
              <w:t xml:space="preserve"> </w:t>
            </w:r>
            <w:r>
              <w:rPr>
                <w:spacing w:val="7"/>
              </w:rPr>
              <w:t>3</w:t>
            </w:r>
            <w:r>
              <w:rPr>
                <w:spacing w:val="-52"/>
              </w:rPr>
              <w:t xml:space="preserve"> </w:t>
            </w:r>
            <w:r>
              <w:rPr>
                <w:spacing w:val="7"/>
              </w:rPr>
              <w:t>倍以</w:t>
            </w:r>
            <w:r>
              <w:rPr/>
              <w:t xml:space="preserve"> </w:t>
            </w:r>
            <w:r>
              <w:rPr>
                <w:spacing w:val="5"/>
              </w:rPr>
              <w:t>上</w:t>
            </w:r>
            <w:r>
              <w:rPr>
                <w:spacing w:val="-27"/>
              </w:rPr>
              <w:t xml:space="preserve"> </w:t>
            </w:r>
            <w:r>
              <w:rPr>
                <w:spacing w:val="5"/>
              </w:rPr>
              <w:t>4</w:t>
            </w:r>
            <w:r>
              <w:rPr>
                <w:spacing w:val="-31"/>
              </w:rPr>
              <w:t xml:space="preserve"> </w:t>
            </w:r>
            <w:r>
              <w:rPr>
                <w:spacing w:val="5"/>
              </w:rPr>
              <w:t>倍以下的罚款，并暂停其出国旅游业务经</w:t>
            </w:r>
            <w:r>
              <w:rPr/>
              <w:t xml:space="preserve"> </w:t>
            </w:r>
            <w:r>
              <w:rPr>
                <w:spacing w:val="8"/>
              </w:rPr>
              <w:t>营资格，对旅游团队领队暂扣其导游证。</w:t>
            </w:r>
          </w:p>
        </w:tc>
      </w:tr>
    </w:tbl>
    <w:p>
      <w:pPr>
        <w:pStyle w:val="BodyText"/>
        <w:spacing w:line="362" w:lineRule="auto"/>
        <w:rPr>
          <w:sz w:val="21"/>
        </w:rPr>
      </w:pPr>
      <w:r/>
    </w:p>
    <w:p>
      <w:pPr>
        <w:pStyle w:val="BodyText"/>
        <w:ind w:left="6594"/>
        <w:spacing w:before="69" w:line="196" w:lineRule="auto"/>
        <w:rPr>
          <w:sz w:val="24"/>
          <w:szCs w:val="24"/>
        </w:rPr>
      </w:pPr>
      <w:r>
        <w:rPr>
          <w:sz w:val="24"/>
          <w:szCs w:val="24"/>
          <w:spacing w:val="5"/>
        </w:rPr>
        <w:t>-</w:t>
      </w:r>
      <w:r>
        <w:rPr>
          <w:sz w:val="24"/>
          <w:szCs w:val="24"/>
          <w:spacing w:val="12"/>
        </w:rPr>
        <w:t xml:space="preserve"> </w:t>
      </w:r>
      <w:r>
        <w:rPr>
          <w:sz w:val="24"/>
          <w:szCs w:val="24"/>
          <w:spacing w:val="5"/>
        </w:rPr>
        <w:t>181 -</w:t>
      </w:r>
    </w:p>
    <w:p>
      <w:pPr>
        <w:spacing w:line="196" w:lineRule="auto"/>
        <w:sectPr>
          <w:pgSz w:w="16839" w:h="11906"/>
          <w:pgMar w:top="400" w:right="393"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9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3"/>
        <w:gridCol w:w="1304"/>
        <w:gridCol w:w="5460"/>
        <w:gridCol w:w="937"/>
        <w:gridCol w:w="2615"/>
        <w:gridCol w:w="4192"/>
      </w:tblGrid>
      <w:tr>
        <w:trPr>
          <w:trHeight w:val="1466" w:hRule="atLeast"/>
        </w:trPr>
        <w:tc>
          <w:tcPr>
            <w:tcW w:w="473" w:type="dxa"/>
            <w:vAlign w:val="top"/>
            <w:vMerge w:val="restart"/>
            <w:tcBorders>
              <w:bottom w:val="nil"/>
            </w:tcBorders>
          </w:tcPr>
          <w:p>
            <w:pPr>
              <w:rPr>
                <w:rFonts w:ascii="Arial"/>
                <w:sz w:val="21"/>
              </w:rPr>
            </w:pPr>
            <w:r/>
          </w:p>
        </w:tc>
        <w:tc>
          <w:tcPr>
            <w:tcW w:w="1304" w:type="dxa"/>
            <w:vAlign w:val="top"/>
            <w:vMerge w:val="restart"/>
            <w:tcBorders>
              <w:bottom w:val="nil"/>
            </w:tcBorders>
          </w:tcPr>
          <w:p>
            <w:pPr>
              <w:pStyle w:val="TableText"/>
              <w:ind w:left="24" w:right="31" w:firstLine="5"/>
              <w:spacing w:before="68" w:line="274" w:lineRule="auto"/>
              <w:jc w:val="both"/>
              <w:rPr/>
            </w:pPr>
            <w:r>
              <w:rPr>
                <w:spacing w:val="6"/>
              </w:rPr>
              <w:t>活动，或者在</w:t>
            </w:r>
            <w:r>
              <w:rPr>
                <w:spacing w:val="1"/>
              </w:rPr>
              <w:t xml:space="preserve"> </w:t>
            </w:r>
            <w:r>
              <w:rPr>
                <w:spacing w:val="7"/>
              </w:rPr>
              <w:t>境外接待社违</w:t>
            </w:r>
            <w:r>
              <w:rPr/>
              <w:t xml:space="preserve"> </w:t>
            </w:r>
            <w:r>
              <w:rPr>
                <w:spacing w:val="7"/>
              </w:rPr>
              <w:t>反前述要求时</w:t>
            </w:r>
            <w:r>
              <w:rPr/>
              <w:t xml:space="preserve"> </w:t>
            </w:r>
            <w:r>
              <w:rPr>
                <w:spacing w:val="5"/>
              </w:rPr>
              <w:t>未制止的</w:t>
            </w:r>
          </w:p>
        </w:tc>
        <w:tc>
          <w:tcPr>
            <w:tcW w:w="5460" w:type="dxa"/>
            <w:vAlign w:val="top"/>
            <w:vMerge w:val="restart"/>
            <w:tcBorders>
              <w:bottom w:val="nil"/>
            </w:tcBorders>
          </w:tcPr>
          <w:p>
            <w:pPr>
              <w:pStyle w:val="TableText"/>
              <w:ind w:left="24" w:firstLine="3"/>
              <w:spacing w:before="70" w:line="280" w:lineRule="auto"/>
              <w:jc w:val="both"/>
              <w:rPr/>
            </w:pPr>
            <w:r>
              <w:rPr>
                <w:spacing w:val="6"/>
              </w:rPr>
              <w:t>游团队领队暂扣其导游证；造成恶劣影响的，对组团社取消</w:t>
            </w:r>
            <w:r>
              <w:rPr>
                <w:spacing w:val="10"/>
              </w:rPr>
              <w:t xml:space="preserve"> </w:t>
            </w:r>
            <w:r>
              <w:rPr>
                <w:spacing w:val="8"/>
              </w:rPr>
              <w:t>其出国旅游业务经营资格，对旅游团队领队吊销其导游证。</w:t>
            </w:r>
            <w:r>
              <w:rPr>
                <w:spacing w:val="11"/>
              </w:rPr>
              <w:t xml:space="preserve"> </w:t>
            </w:r>
            <w:r>
              <w:rPr>
                <w:spacing w:val="6"/>
              </w:rPr>
              <w:t>第十六条：组团社及其旅游团队领队应当要求境外接待社按</w:t>
            </w:r>
            <w:r>
              <w:rPr>
                <w:spacing w:val="13"/>
              </w:rPr>
              <w:t xml:space="preserve"> </w:t>
            </w:r>
            <w:r>
              <w:rPr>
                <w:spacing w:val="6"/>
              </w:rPr>
              <w:t>照约定的团队活动计划安排旅游活动，并要求其不得组织旅</w:t>
            </w:r>
            <w:r>
              <w:rPr>
                <w:spacing w:val="13"/>
              </w:rPr>
              <w:t xml:space="preserve"> </w:t>
            </w:r>
            <w:r>
              <w:rPr>
                <w:spacing w:val="1"/>
              </w:rPr>
              <w:t>游者参与涉及色情、赌博、毒品内容的活动或者危险性活动，</w:t>
            </w:r>
            <w:r>
              <w:rPr>
                <w:spacing w:val="2"/>
              </w:rPr>
              <w:t xml:space="preserve"> </w:t>
            </w:r>
            <w:r>
              <w:rPr>
                <w:spacing w:val="6"/>
              </w:rPr>
              <w:t>不得擅自改变行程、减少旅游项目，不得强迫或者变相强迫</w:t>
            </w:r>
            <w:r>
              <w:rPr>
                <w:spacing w:val="13"/>
              </w:rPr>
              <w:t xml:space="preserve"> </w:t>
            </w:r>
            <w:r>
              <w:rPr>
                <w:spacing w:val="6"/>
              </w:rPr>
              <w:t>旅游者参加额外付费项目。</w:t>
            </w:r>
          </w:p>
          <w:p>
            <w:pPr>
              <w:pStyle w:val="TableText"/>
              <w:ind w:left="46" w:right="194" w:hanging="18"/>
              <w:spacing w:before="61" w:line="259" w:lineRule="auto"/>
              <w:rPr/>
            </w:pPr>
            <w:r>
              <w:rPr>
                <w:spacing w:val="9"/>
              </w:rPr>
              <w:t>境外接待社违反组团社及其旅游团队领队根据前款规定提</w:t>
            </w:r>
            <w:r>
              <w:rPr>
                <w:spacing w:val="6"/>
              </w:rPr>
              <w:t xml:space="preserve"> </w:t>
            </w:r>
            <w:r>
              <w:rPr>
                <w:spacing w:val="8"/>
              </w:rPr>
              <w:t>出的要求时，组团社及其旅游团队领队应当予以制</w:t>
            </w:r>
            <w:r>
              <w:rPr>
                <w:spacing w:val="7"/>
              </w:rPr>
              <w:t>止。</w:t>
            </w:r>
          </w:p>
        </w:tc>
        <w:tc>
          <w:tcPr>
            <w:tcW w:w="937" w:type="dxa"/>
            <w:vAlign w:val="top"/>
          </w:tcPr>
          <w:p>
            <w:pPr>
              <w:rPr>
                <w:rFonts w:ascii="Arial"/>
                <w:sz w:val="21"/>
              </w:rPr>
            </w:pPr>
            <w:r/>
          </w:p>
        </w:tc>
        <w:tc>
          <w:tcPr>
            <w:tcW w:w="2615" w:type="dxa"/>
            <w:vAlign w:val="top"/>
          </w:tcPr>
          <w:p>
            <w:pPr>
              <w:spacing w:line="413" w:lineRule="auto"/>
              <w:rPr>
                <w:rFonts w:ascii="Arial"/>
                <w:sz w:val="21"/>
              </w:rPr>
            </w:pPr>
            <w:r/>
          </w:p>
          <w:p>
            <w:pPr>
              <w:pStyle w:val="TableText"/>
              <w:ind w:left="32" w:right="11" w:firstLine="3"/>
              <w:spacing w:before="65" w:line="259" w:lineRule="auto"/>
              <w:rPr/>
            </w:pPr>
            <w:r>
              <w:rPr>
                <w:spacing w:val="10"/>
              </w:rPr>
              <w:t>1</w:t>
            </w:r>
            <w:r>
              <w:rPr>
                <w:spacing w:val="-13"/>
              </w:rPr>
              <w:t xml:space="preserve"> </w:t>
            </w:r>
            <w:r>
              <w:rPr>
                <w:spacing w:val="10"/>
              </w:rPr>
              <w:t>年内</w:t>
            </w:r>
            <w:r>
              <w:rPr>
                <w:spacing w:val="-24"/>
              </w:rPr>
              <w:t xml:space="preserve"> </w:t>
            </w:r>
            <w:r>
              <w:rPr>
                <w:spacing w:val="10"/>
              </w:rPr>
              <w:t>3</w:t>
            </w:r>
            <w:r>
              <w:rPr>
                <w:spacing w:val="-22"/>
              </w:rPr>
              <w:t xml:space="preserve"> </w:t>
            </w:r>
            <w:r>
              <w:rPr>
                <w:spacing w:val="10"/>
              </w:rPr>
              <w:t>次以上实施该条所</w:t>
            </w:r>
            <w:r>
              <w:rPr/>
              <w:t xml:space="preserve"> </w:t>
            </w:r>
            <w:r>
              <w:rPr>
                <w:spacing w:val="5"/>
              </w:rPr>
              <w:t>列违法行为的。</w:t>
            </w:r>
          </w:p>
        </w:tc>
        <w:tc>
          <w:tcPr>
            <w:tcW w:w="4192" w:type="dxa"/>
            <w:vAlign w:val="top"/>
          </w:tcPr>
          <w:p>
            <w:pPr>
              <w:spacing w:line="258" w:lineRule="auto"/>
              <w:rPr>
                <w:rFonts w:ascii="Arial"/>
                <w:sz w:val="21"/>
              </w:rPr>
            </w:pPr>
            <w:r/>
          </w:p>
          <w:p>
            <w:pPr>
              <w:pStyle w:val="TableText"/>
              <w:ind w:left="29" w:right="13"/>
              <w:spacing w:before="65" w:line="269" w:lineRule="auto"/>
              <w:jc w:val="both"/>
              <w:rPr/>
            </w:pPr>
            <w:r>
              <w:rPr>
                <w:spacing w:val="9"/>
              </w:rPr>
              <w:t>对组团社处组织该旅游团队所收取费用4</w:t>
            </w:r>
            <w:r>
              <w:rPr>
                <w:spacing w:val="-40"/>
              </w:rPr>
              <w:t xml:space="preserve"> </w:t>
            </w:r>
            <w:r>
              <w:rPr>
                <w:spacing w:val="9"/>
              </w:rPr>
              <w:t>倍以</w:t>
            </w:r>
            <w:r>
              <w:rPr/>
              <w:t xml:space="preserve"> </w:t>
            </w:r>
            <w:r>
              <w:rPr>
                <w:spacing w:val="5"/>
              </w:rPr>
              <w:t>上</w:t>
            </w:r>
            <w:r>
              <w:rPr>
                <w:spacing w:val="-27"/>
              </w:rPr>
              <w:t xml:space="preserve"> </w:t>
            </w:r>
            <w:r>
              <w:rPr>
                <w:spacing w:val="5"/>
              </w:rPr>
              <w:t>5</w:t>
            </w:r>
            <w:r>
              <w:rPr>
                <w:spacing w:val="-31"/>
              </w:rPr>
              <w:t xml:space="preserve"> </w:t>
            </w:r>
            <w:r>
              <w:rPr>
                <w:spacing w:val="5"/>
              </w:rPr>
              <w:t>倍以下的罚款，并暂停其出国旅游业务经</w:t>
            </w:r>
            <w:r>
              <w:rPr/>
              <w:t xml:space="preserve"> </w:t>
            </w:r>
            <w:r>
              <w:rPr>
                <w:spacing w:val="8"/>
              </w:rPr>
              <w:t>营资格，对旅游团队领队暂扣其导游证。</w:t>
            </w:r>
          </w:p>
        </w:tc>
      </w:tr>
      <w:tr>
        <w:trPr>
          <w:trHeight w:val="1360" w:hRule="atLeast"/>
        </w:trPr>
        <w:tc>
          <w:tcPr>
            <w:tcW w:w="473" w:type="dxa"/>
            <w:vAlign w:val="top"/>
            <w:vMerge w:val="continue"/>
            <w:tcBorders>
              <w:top w:val="nil"/>
            </w:tcBorders>
          </w:tcPr>
          <w:p>
            <w:pPr>
              <w:rPr>
                <w:rFonts w:ascii="Arial"/>
                <w:sz w:val="21"/>
              </w:rPr>
            </w:pPr>
            <w:r/>
          </w:p>
        </w:tc>
        <w:tc>
          <w:tcPr>
            <w:tcW w:w="1304" w:type="dxa"/>
            <w:vAlign w:val="top"/>
            <w:vMerge w:val="continue"/>
            <w:tcBorders>
              <w:top w:val="nil"/>
            </w:tcBorders>
          </w:tcPr>
          <w:p>
            <w:pPr>
              <w:rPr>
                <w:rFonts w:ascii="Arial"/>
                <w:sz w:val="21"/>
              </w:rPr>
            </w:pPr>
            <w:r/>
          </w:p>
        </w:tc>
        <w:tc>
          <w:tcPr>
            <w:tcW w:w="5460" w:type="dxa"/>
            <w:vAlign w:val="top"/>
            <w:vMerge w:val="continue"/>
            <w:tcBorders>
              <w:top w:val="nil"/>
            </w:tcBorders>
          </w:tcPr>
          <w:p>
            <w:pPr>
              <w:rPr>
                <w:rFonts w:ascii="Arial"/>
                <w:sz w:val="21"/>
              </w:rPr>
            </w:pPr>
            <w:r/>
          </w:p>
        </w:tc>
        <w:tc>
          <w:tcPr>
            <w:tcW w:w="937" w:type="dxa"/>
            <w:vAlign w:val="top"/>
          </w:tcPr>
          <w:p>
            <w:pPr>
              <w:spacing w:line="256" w:lineRule="auto"/>
              <w:rPr>
                <w:rFonts w:ascii="Arial"/>
                <w:sz w:val="21"/>
              </w:rPr>
            </w:pPr>
            <w:r/>
          </w:p>
          <w:p>
            <w:pPr>
              <w:spacing w:line="257" w:lineRule="auto"/>
              <w:rPr>
                <w:rFonts w:ascii="Arial"/>
                <w:sz w:val="21"/>
              </w:rPr>
            </w:pPr>
            <w:r/>
          </w:p>
          <w:p>
            <w:pPr>
              <w:pStyle w:val="TableText"/>
              <w:ind w:left="58"/>
              <w:spacing w:before="65" w:line="232" w:lineRule="auto"/>
              <w:rPr/>
            </w:pPr>
            <w:r>
              <w:rPr>
                <w:spacing w:val="6"/>
              </w:rPr>
              <w:t>从重处罚</w:t>
            </w:r>
          </w:p>
        </w:tc>
        <w:tc>
          <w:tcPr>
            <w:tcW w:w="2615" w:type="dxa"/>
            <w:vAlign w:val="top"/>
          </w:tcPr>
          <w:p>
            <w:pPr>
              <w:spacing w:line="359" w:lineRule="auto"/>
              <w:rPr>
                <w:rFonts w:ascii="Arial"/>
                <w:sz w:val="21"/>
              </w:rPr>
            </w:pPr>
            <w:r/>
          </w:p>
          <w:p>
            <w:pPr>
              <w:pStyle w:val="TableText"/>
              <w:ind w:left="134" w:right="14"/>
              <w:spacing w:before="65" w:line="259" w:lineRule="auto"/>
              <w:rPr/>
            </w:pPr>
            <w:r>
              <w:rPr>
                <w:spacing w:val="23"/>
              </w:rPr>
              <w:t>对行业或者社会造成恶劣</w:t>
            </w:r>
            <w:r>
              <w:rPr>
                <w:spacing w:val="7"/>
              </w:rPr>
              <w:t xml:space="preserve"> </w:t>
            </w:r>
            <w:r>
              <w:rPr>
                <w:spacing w:val="6"/>
              </w:rPr>
              <w:t>影响等严重后果的。</w:t>
            </w:r>
          </w:p>
        </w:tc>
        <w:tc>
          <w:tcPr>
            <w:tcW w:w="4192" w:type="dxa"/>
            <w:vAlign w:val="top"/>
          </w:tcPr>
          <w:p>
            <w:pPr>
              <w:spacing w:line="359" w:lineRule="auto"/>
              <w:rPr>
                <w:rFonts w:ascii="Arial"/>
                <w:sz w:val="21"/>
              </w:rPr>
            </w:pPr>
            <w:r/>
          </w:p>
          <w:p>
            <w:pPr>
              <w:pStyle w:val="TableText"/>
              <w:ind w:left="29" w:right="15"/>
              <w:spacing w:before="65" w:line="259" w:lineRule="auto"/>
              <w:rPr/>
            </w:pPr>
            <w:r>
              <w:rPr>
                <w:spacing w:val="7"/>
              </w:rPr>
              <w:t>对组团社取消其出国旅游业务经营资格；对旅</w:t>
            </w:r>
            <w:r>
              <w:rPr/>
              <w:t xml:space="preserve"> </w:t>
            </w:r>
            <w:r>
              <w:rPr>
                <w:spacing w:val="7"/>
              </w:rPr>
              <w:t>游团队领队吊销其导游证。</w:t>
            </w:r>
          </w:p>
        </w:tc>
      </w:tr>
      <w:tr>
        <w:trPr>
          <w:trHeight w:val="1704" w:hRule="atLeast"/>
        </w:trPr>
        <w:tc>
          <w:tcPr>
            <w:tcW w:w="473" w:type="dxa"/>
            <w:vAlign w:val="top"/>
            <w:vMerge w:val="restart"/>
            <w:tcBorders>
              <w:bottom w:val="nil"/>
            </w:tcBorders>
          </w:tcPr>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30"/>
              <w:spacing w:before="65" w:line="186" w:lineRule="auto"/>
              <w:rPr/>
            </w:pPr>
            <w:r>
              <w:rPr>
                <w:spacing w:val="1"/>
              </w:rPr>
              <w:t>262</w:t>
            </w:r>
          </w:p>
        </w:tc>
        <w:tc>
          <w:tcPr>
            <w:tcW w:w="1304" w:type="dxa"/>
            <w:vAlign w:val="top"/>
            <w:vMerge w:val="restart"/>
            <w:tcBorders>
              <w:bottom w:val="nil"/>
            </w:tcBorders>
          </w:tcPr>
          <w:p>
            <w:pPr>
              <w:pStyle w:val="TableText"/>
              <w:ind w:left="23" w:right="14"/>
              <w:spacing w:before="159" w:line="284" w:lineRule="auto"/>
              <w:jc w:val="both"/>
              <w:rPr/>
            </w:pPr>
            <w:r>
              <w:rPr>
                <w:spacing w:val="10"/>
              </w:rPr>
              <w:t>旅游团队领队</w:t>
            </w:r>
            <w:r>
              <w:rPr/>
              <w:t xml:space="preserve"> </w:t>
            </w:r>
            <w:r>
              <w:rPr>
                <w:spacing w:val="-7"/>
              </w:rPr>
              <w:t>与</w:t>
            </w:r>
            <w:r>
              <w:rPr>
                <w:spacing w:val="-23"/>
              </w:rPr>
              <w:t xml:space="preserve"> </w:t>
            </w:r>
            <w:r>
              <w:rPr>
                <w:spacing w:val="-7"/>
              </w:rPr>
              <w:t>境</w:t>
            </w:r>
            <w:r>
              <w:rPr>
                <w:spacing w:val="-26"/>
              </w:rPr>
              <w:t xml:space="preserve"> </w:t>
            </w:r>
            <w:r>
              <w:rPr>
                <w:spacing w:val="-7"/>
              </w:rPr>
              <w:t>外</w:t>
            </w:r>
            <w:r>
              <w:rPr>
                <w:spacing w:val="-28"/>
              </w:rPr>
              <w:t xml:space="preserve"> </w:t>
            </w:r>
            <w:r>
              <w:rPr>
                <w:spacing w:val="-7"/>
              </w:rPr>
              <w:t>接</w:t>
            </w:r>
            <w:r>
              <w:rPr>
                <w:spacing w:val="-28"/>
              </w:rPr>
              <w:t xml:space="preserve"> </w:t>
            </w:r>
            <w:r>
              <w:rPr>
                <w:spacing w:val="-7"/>
              </w:rPr>
              <w:t>待</w:t>
            </w:r>
            <w:r>
              <w:rPr/>
              <w:t xml:space="preserve"> </w:t>
            </w:r>
            <w:r>
              <w:rPr>
                <w:spacing w:val="10"/>
              </w:rPr>
              <w:t>社、导游及为</w:t>
            </w:r>
            <w:r>
              <w:rPr/>
              <w:t xml:space="preserve"> </w:t>
            </w:r>
            <w:r>
              <w:rPr>
                <w:spacing w:val="10"/>
              </w:rPr>
              <w:t>旅游者提供商</w:t>
            </w:r>
            <w:r>
              <w:rPr/>
              <w:t xml:space="preserve"> </w:t>
            </w:r>
            <w:r>
              <w:rPr>
                <w:spacing w:val="10"/>
              </w:rPr>
              <w:t>品或者服务的</w:t>
            </w:r>
            <w:r>
              <w:rPr/>
              <w:t xml:space="preserve"> </w:t>
            </w:r>
            <w:r>
              <w:rPr>
                <w:spacing w:val="10"/>
              </w:rPr>
              <w:t>其他经营者串</w:t>
            </w:r>
            <w:r>
              <w:rPr/>
              <w:t xml:space="preserve"> </w:t>
            </w:r>
            <w:r>
              <w:rPr>
                <w:spacing w:val="10"/>
              </w:rPr>
              <w:t>通欺骗、胁迫</w:t>
            </w:r>
            <w:r>
              <w:rPr/>
              <w:t xml:space="preserve"> </w:t>
            </w:r>
            <w:r>
              <w:rPr>
                <w:spacing w:val="10"/>
              </w:rPr>
              <w:t>旅游者消费或</w:t>
            </w:r>
            <w:r>
              <w:rPr/>
              <w:t xml:space="preserve"> </w:t>
            </w:r>
            <w:r>
              <w:rPr>
                <w:spacing w:val="10"/>
              </w:rPr>
              <w:t>者向境外接待</w:t>
            </w:r>
            <w:r>
              <w:rPr/>
              <w:t xml:space="preserve"> </w:t>
            </w:r>
            <w:r>
              <w:rPr>
                <w:spacing w:val="10"/>
              </w:rPr>
              <w:t>社、导游和其</w:t>
            </w:r>
            <w:r>
              <w:rPr/>
              <w:t xml:space="preserve"> </w:t>
            </w:r>
            <w:r>
              <w:rPr>
                <w:spacing w:val="10"/>
              </w:rPr>
              <w:t>他为旅游者提</w:t>
            </w:r>
            <w:r>
              <w:rPr/>
              <w:t xml:space="preserve"> </w:t>
            </w:r>
            <w:r>
              <w:rPr>
                <w:spacing w:val="10"/>
              </w:rPr>
              <w:t>供商品或者服</w:t>
            </w:r>
            <w:r>
              <w:rPr/>
              <w:t xml:space="preserve"> </w:t>
            </w:r>
            <w:r>
              <w:rPr>
                <w:spacing w:val="10"/>
              </w:rPr>
              <w:t>务的经营者索</w:t>
            </w:r>
            <w:r>
              <w:rPr/>
              <w:t xml:space="preserve"> </w:t>
            </w:r>
            <w:r>
              <w:rPr>
                <w:spacing w:val="10"/>
              </w:rPr>
              <w:t>要回扣、提成</w:t>
            </w:r>
            <w:r>
              <w:rPr/>
              <w:t xml:space="preserve"> </w:t>
            </w:r>
            <w:r>
              <w:rPr>
                <w:spacing w:val="10"/>
              </w:rPr>
              <w:t>或者收受其财</w:t>
            </w:r>
            <w:r>
              <w:rPr/>
              <w:t xml:space="preserve"> </w:t>
            </w:r>
            <w:r>
              <w:rPr>
                <w:spacing w:val="2"/>
              </w:rPr>
              <w:t>物的</w:t>
            </w:r>
          </w:p>
        </w:tc>
        <w:tc>
          <w:tcPr>
            <w:tcW w:w="5460" w:type="dxa"/>
            <w:vAlign w:val="top"/>
            <w:vMerge w:val="restart"/>
            <w:tcBorders>
              <w:bottom w:val="nil"/>
            </w:tcBorders>
          </w:tcPr>
          <w:p>
            <w:pPr>
              <w:spacing w:line="276" w:lineRule="auto"/>
              <w:rPr>
                <w:rFonts w:ascii="Arial"/>
                <w:sz w:val="21"/>
              </w:rPr>
            </w:pPr>
            <w:r/>
          </w:p>
          <w:p>
            <w:pPr>
              <w:spacing w:line="276" w:lineRule="auto"/>
              <w:rPr>
                <w:rFonts w:ascii="Arial"/>
                <w:sz w:val="21"/>
              </w:rPr>
            </w:pPr>
            <w:r/>
          </w:p>
          <w:p>
            <w:pPr>
              <w:pStyle w:val="TableText"/>
              <w:ind w:left="25"/>
              <w:spacing w:before="65" w:line="231" w:lineRule="auto"/>
              <w:rPr/>
            </w:pPr>
            <w:r>
              <w:rPr>
                <w:spacing w:val="8"/>
              </w:rPr>
              <w:t>《中国公民出国旅游管理办法》</w:t>
            </w:r>
          </w:p>
          <w:p>
            <w:pPr>
              <w:pStyle w:val="TableText"/>
              <w:ind w:left="26" w:firstLine="8"/>
              <w:spacing w:before="61" w:line="281" w:lineRule="auto"/>
              <w:rPr/>
            </w:pPr>
            <w:r>
              <w:rPr>
                <w:spacing w:val="5"/>
              </w:rPr>
              <w:t>第三十一条：旅游团队领队违反本办法第二十条的规定，与</w:t>
            </w:r>
            <w:r>
              <w:rPr>
                <w:spacing w:val="5"/>
              </w:rPr>
              <w:t xml:space="preserve"> </w:t>
            </w:r>
            <w:r>
              <w:rPr>
                <w:spacing w:val="5"/>
              </w:rPr>
              <w:t>境外接待社、导游及为旅游者提供商品或者服务的其他经营</w:t>
            </w:r>
            <w:r>
              <w:rPr>
                <w:spacing w:val="5"/>
              </w:rPr>
              <w:t xml:space="preserve"> </w:t>
            </w:r>
            <w:r>
              <w:rPr>
                <w:spacing w:val="5"/>
              </w:rPr>
              <w:t>者串通欺骗、胁迫旅游者消费或者向境外接待社、导游和其</w:t>
            </w:r>
            <w:r>
              <w:rPr>
                <w:spacing w:val="5"/>
              </w:rPr>
              <w:t xml:space="preserve"> </w:t>
            </w:r>
            <w:r>
              <w:rPr>
                <w:spacing w:val="5"/>
              </w:rPr>
              <w:t>他为旅游者提供商品或者服务的经营者索要回扣、提成或者</w:t>
            </w:r>
            <w:r>
              <w:rPr>
                <w:spacing w:val="5"/>
              </w:rPr>
              <w:t xml:space="preserve"> </w:t>
            </w:r>
            <w:r>
              <w:rPr>
                <w:spacing w:val="1"/>
              </w:rPr>
              <w:t>收受其财物的，由旅游行政部门责令改正，没收索要的回扣、</w:t>
            </w:r>
            <w:r>
              <w:rPr/>
              <w:t xml:space="preserve"> </w:t>
            </w:r>
            <w:r>
              <w:rPr>
                <w:spacing w:val="5"/>
              </w:rPr>
              <w:t>提成或者收受的财物，并处索要的回扣、提成或者收受的财</w:t>
            </w:r>
            <w:r>
              <w:rPr>
                <w:spacing w:val="5"/>
              </w:rPr>
              <w:t xml:space="preserve"> </w:t>
            </w:r>
            <w:r>
              <w:rPr>
                <w:spacing w:val="3"/>
              </w:rPr>
              <w:t>物价值</w:t>
            </w:r>
            <w:r>
              <w:rPr>
                <w:spacing w:val="-35"/>
              </w:rPr>
              <w:t xml:space="preserve"> </w:t>
            </w:r>
            <w:r>
              <w:rPr>
                <w:spacing w:val="3"/>
              </w:rPr>
              <w:t>2</w:t>
            </w:r>
            <w:r>
              <w:rPr>
                <w:spacing w:val="-31"/>
              </w:rPr>
              <w:t xml:space="preserve"> </w:t>
            </w:r>
            <w:r>
              <w:rPr>
                <w:spacing w:val="3"/>
              </w:rPr>
              <w:t>倍以上</w:t>
            </w:r>
            <w:r>
              <w:rPr>
                <w:spacing w:val="-37"/>
              </w:rPr>
              <w:t xml:space="preserve"> </w:t>
            </w:r>
            <w:r>
              <w:rPr>
                <w:spacing w:val="3"/>
              </w:rPr>
              <w:t>5</w:t>
            </w:r>
            <w:r>
              <w:rPr>
                <w:spacing w:val="-31"/>
              </w:rPr>
              <w:t xml:space="preserve"> </w:t>
            </w:r>
            <w:r>
              <w:rPr>
                <w:spacing w:val="3"/>
              </w:rPr>
              <w:t>倍以下的罚款；情节严重的，并吊销其导</w:t>
            </w:r>
            <w:r>
              <w:rPr>
                <w:spacing w:val="3"/>
              </w:rPr>
              <w:t xml:space="preserve"> </w:t>
            </w:r>
            <w:r>
              <w:rPr>
                <w:spacing w:val="-1"/>
              </w:rPr>
              <w:t>游证。</w:t>
            </w:r>
          </w:p>
          <w:p>
            <w:pPr>
              <w:pStyle w:val="TableText"/>
              <w:ind w:left="24" w:right="14" w:firstLine="9"/>
              <w:spacing w:before="62" w:line="273" w:lineRule="auto"/>
              <w:jc w:val="both"/>
              <w:rPr/>
            </w:pPr>
            <w:r>
              <w:rPr>
                <w:spacing w:val="8"/>
              </w:rPr>
              <w:t>第二十条：旅游团队领队不得与境外接待社、导游及</w:t>
            </w:r>
            <w:r>
              <w:rPr>
                <w:spacing w:val="7"/>
              </w:rPr>
              <w:t>为旅游</w:t>
            </w:r>
            <w:r>
              <w:rPr/>
              <w:t xml:space="preserve"> </w:t>
            </w:r>
            <w:r>
              <w:rPr>
                <w:spacing w:val="8"/>
              </w:rPr>
              <w:t>者提供商品或者服务的其他经营者串通欺骗、胁迫旅游者消</w:t>
            </w:r>
            <w:r>
              <w:rPr>
                <w:spacing w:val="6"/>
              </w:rPr>
              <w:t xml:space="preserve"> </w:t>
            </w:r>
            <w:r>
              <w:rPr>
                <w:spacing w:val="8"/>
              </w:rPr>
              <w:t>费，不得向境外接待社、导游及其他为旅游者提供商品或者</w:t>
            </w:r>
            <w:r>
              <w:rPr>
                <w:spacing w:val="6"/>
              </w:rPr>
              <w:t xml:space="preserve"> </w:t>
            </w:r>
            <w:r>
              <w:rPr>
                <w:spacing w:val="8"/>
              </w:rPr>
              <w:t>服务的经营者索要回扣、提成或者收受其财物。</w:t>
            </w:r>
          </w:p>
        </w:tc>
        <w:tc>
          <w:tcPr>
            <w:tcW w:w="937" w:type="dxa"/>
            <w:vAlign w:val="top"/>
          </w:tcPr>
          <w:p>
            <w:pPr>
              <w:spacing w:line="341" w:lineRule="auto"/>
              <w:rPr>
                <w:rFonts w:ascii="Arial"/>
                <w:sz w:val="21"/>
              </w:rPr>
            </w:pPr>
            <w:r/>
          </w:p>
          <w:p>
            <w:pPr>
              <w:spacing w:line="342" w:lineRule="auto"/>
              <w:rPr>
                <w:rFonts w:ascii="Arial"/>
                <w:sz w:val="21"/>
              </w:rPr>
            </w:pPr>
            <w:r/>
          </w:p>
          <w:p>
            <w:pPr>
              <w:pStyle w:val="TableText"/>
              <w:ind w:left="24"/>
              <w:spacing w:before="65" w:line="231" w:lineRule="auto"/>
              <w:rPr/>
            </w:pPr>
            <w:r>
              <w:rPr>
                <w:spacing w:val="6"/>
              </w:rPr>
              <w:t>从轻处罚</w:t>
            </w:r>
          </w:p>
        </w:tc>
        <w:tc>
          <w:tcPr>
            <w:tcW w:w="2615" w:type="dxa"/>
            <w:vAlign w:val="top"/>
          </w:tcPr>
          <w:p>
            <w:pPr>
              <w:spacing w:line="264" w:lineRule="auto"/>
              <w:rPr>
                <w:rFonts w:ascii="Arial"/>
                <w:sz w:val="21"/>
              </w:rPr>
            </w:pPr>
            <w:r/>
          </w:p>
          <w:p>
            <w:pPr>
              <w:spacing w:line="264" w:lineRule="auto"/>
              <w:rPr>
                <w:rFonts w:ascii="Arial"/>
                <w:sz w:val="21"/>
              </w:rPr>
            </w:pPr>
            <w:r/>
          </w:p>
          <w:p>
            <w:pPr>
              <w:pStyle w:val="TableText"/>
              <w:ind w:left="33" w:right="11" w:firstLine="2"/>
              <w:spacing w:before="65" w:line="259" w:lineRule="auto"/>
              <w:rPr/>
            </w:pPr>
            <w:r>
              <w:rPr>
                <w:spacing w:val="15"/>
              </w:rPr>
              <w:t>1</w:t>
            </w:r>
            <w:r>
              <w:rPr>
                <w:spacing w:val="-19"/>
              </w:rPr>
              <w:t xml:space="preserve"> </w:t>
            </w:r>
            <w:r>
              <w:rPr>
                <w:spacing w:val="15"/>
              </w:rPr>
              <w:t>年内首次实施该条所列违</w:t>
            </w:r>
            <w:r>
              <w:rPr/>
              <w:t xml:space="preserve"> </w:t>
            </w:r>
            <w:r>
              <w:rPr>
                <w:spacing w:val="3"/>
              </w:rPr>
              <w:t>法行为的。</w:t>
            </w:r>
          </w:p>
        </w:tc>
        <w:tc>
          <w:tcPr>
            <w:tcW w:w="4192" w:type="dxa"/>
            <w:vAlign w:val="top"/>
          </w:tcPr>
          <w:p>
            <w:pPr>
              <w:spacing w:line="373" w:lineRule="auto"/>
              <w:rPr>
                <w:rFonts w:ascii="Arial"/>
                <w:sz w:val="21"/>
              </w:rPr>
            </w:pPr>
            <w:r/>
          </w:p>
          <w:p>
            <w:pPr>
              <w:pStyle w:val="TableText"/>
              <w:ind w:left="29" w:right="13"/>
              <w:spacing w:before="65" w:line="269" w:lineRule="auto"/>
              <w:jc w:val="both"/>
              <w:rPr/>
            </w:pPr>
            <w:r>
              <w:rPr>
                <w:spacing w:val="7"/>
              </w:rPr>
              <w:t>没收索要的回扣、提成或者收受的财物，并处</w:t>
            </w:r>
            <w:r>
              <w:rPr>
                <w:spacing w:val="2"/>
              </w:rPr>
              <w:t xml:space="preserve"> </w:t>
            </w:r>
            <w:r>
              <w:rPr>
                <w:spacing w:val="5"/>
              </w:rPr>
              <w:t>索要的回扣、提成或者收受的财物价值</w:t>
            </w:r>
            <w:r>
              <w:rPr>
                <w:spacing w:val="-27"/>
              </w:rPr>
              <w:t xml:space="preserve"> </w:t>
            </w:r>
            <w:r>
              <w:rPr>
                <w:spacing w:val="5"/>
              </w:rPr>
              <w:t>2</w:t>
            </w:r>
            <w:r>
              <w:rPr>
                <w:spacing w:val="-31"/>
              </w:rPr>
              <w:t xml:space="preserve"> </w:t>
            </w:r>
            <w:r>
              <w:rPr>
                <w:spacing w:val="5"/>
              </w:rPr>
              <w:t>倍以</w:t>
            </w:r>
            <w:r>
              <w:rPr/>
              <w:t xml:space="preserve"> </w:t>
            </w:r>
            <w:r>
              <w:rPr>
                <w:spacing w:val="3"/>
              </w:rPr>
              <w:t>上</w:t>
            </w:r>
            <w:r>
              <w:rPr>
                <w:spacing w:val="-36"/>
              </w:rPr>
              <w:t xml:space="preserve"> </w:t>
            </w:r>
            <w:r>
              <w:rPr>
                <w:spacing w:val="3"/>
              </w:rPr>
              <w:t>3</w:t>
            </w:r>
            <w:r>
              <w:rPr>
                <w:spacing w:val="-30"/>
              </w:rPr>
              <w:t xml:space="preserve"> </w:t>
            </w:r>
            <w:r>
              <w:rPr>
                <w:spacing w:val="3"/>
              </w:rPr>
              <w:t>倍以下的罚款。</w:t>
            </w:r>
          </w:p>
        </w:tc>
      </w:tr>
      <w:tr>
        <w:trPr>
          <w:trHeight w:val="1545" w:hRule="atLeast"/>
        </w:trPr>
        <w:tc>
          <w:tcPr>
            <w:tcW w:w="473" w:type="dxa"/>
            <w:vAlign w:val="top"/>
            <w:vMerge w:val="continue"/>
            <w:tcBorders>
              <w:top w:val="nil"/>
              <w:bottom w:val="nil"/>
            </w:tcBorders>
          </w:tcPr>
          <w:p>
            <w:pPr>
              <w:rPr>
                <w:rFonts w:ascii="Arial"/>
                <w:sz w:val="21"/>
              </w:rPr>
            </w:pPr>
            <w:r/>
          </w:p>
        </w:tc>
        <w:tc>
          <w:tcPr>
            <w:tcW w:w="1304" w:type="dxa"/>
            <w:vAlign w:val="top"/>
            <w:vMerge w:val="continue"/>
            <w:tcBorders>
              <w:top w:val="nil"/>
              <w:bottom w:val="nil"/>
            </w:tcBorders>
          </w:tcPr>
          <w:p>
            <w:pPr>
              <w:rPr>
                <w:rFonts w:ascii="Arial"/>
                <w:sz w:val="21"/>
              </w:rPr>
            </w:pPr>
            <w:r/>
          </w:p>
        </w:tc>
        <w:tc>
          <w:tcPr>
            <w:tcW w:w="5460" w:type="dxa"/>
            <w:vAlign w:val="top"/>
            <w:vMerge w:val="continue"/>
            <w:tcBorders>
              <w:top w:val="nil"/>
              <w:bottom w:val="nil"/>
            </w:tcBorders>
          </w:tcPr>
          <w:p>
            <w:pPr>
              <w:rPr>
                <w:rFonts w:ascii="Arial"/>
                <w:sz w:val="21"/>
              </w:rPr>
            </w:pPr>
            <w:r/>
          </w:p>
        </w:tc>
        <w:tc>
          <w:tcPr>
            <w:tcW w:w="937" w:type="dxa"/>
            <w:vAlign w:val="top"/>
          </w:tcPr>
          <w:p>
            <w:pPr>
              <w:spacing w:line="303" w:lineRule="auto"/>
              <w:rPr>
                <w:rFonts w:ascii="Arial"/>
                <w:sz w:val="21"/>
              </w:rPr>
            </w:pPr>
            <w:r/>
          </w:p>
          <w:p>
            <w:pPr>
              <w:spacing w:line="304" w:lineRule="auto"/>
              <w:rPr>
                <w:rFonts w:ascii="Arial"/>
                <w:sz w:val="21"/>
              </w:rPr>
            </w:pPr>
            <w:r/>
          </w:p>
          <w:p>
            <w:pPr>
              <w:pStyle w:val="TableText"/>
              <w:ind w:left="62"/>
              <w:spacing w:before="65" w:line="232" w:lineRule="auto"/>
              <w:rPr/>
            </w:pPr>
            <w:r>
              <w:rPr>
                <w:spacing w:val="5"/>
              </w:rPr>
              <w:t>一般处罚</w:t>
            </w:r>
          </w:p>
        </w:tc>
        <w:tc>
          <w:tcPr>
            <w:tcW w:w="2615" w:type="dxa"/>
            <w:vAlign w:val="top"/>
          </w:tcPr>
          <w:p>
            <w:pPr>
              <w:spacing w:line="451" w:lineRule="auto"/>
              <w:rPr>
                <w:rFonts w:ascii="Arial"/>
                <w:sz w:val="21"/>
              </w:rPr>
            </w:pPr>
            <w:r/>
          </w:p>
          <w:p>
            <w:pPr>
              <w:pStyle w:val="TableText"/>
              <w:ind w:left="33" w:right="11" w:firstLine="2"/>
              <w:spacing w:before="65" w:line="259" w:lineRule="auto"/>
              <w:rPr/>
            </w:pPr>
            <w:r>
              <w:rPr>
                <w:spacing w:val="10"/>
              </w:rPr>
              <w:t>1</w:t>
            </w:r>
            <w:r>
              <w:rPr>
                <w:spacing w:val="-11"/>
              </w:rPr>
              <w:t xml:space="preserve"> </w:t>
            </w:r>
            <w:r>
              <w:rPr>
                <w:spacing w:val="10"/>
              </w:rPr>
              <w:t>年内</w:t>
            </w:r>
            <w:r>
              <w:rPr>
                <w:spacing w:val="-26"/>
              </w:rPr>
              <w:t xml:space="preserve"> </w:t>
            </w:r>
            <w:r>
              <w:rPr>
                <w:spacing w:val="10"/>
              </w:rPr>
              <w:t>2</w:t>
            </w:r>
            <w:r>
              <w:rPr>
                <w:spacing w:val="-22"/>
              </w:rPr>
              <w:t xml:space="preserve"> </w:t>
            </w:r>
            <w:r>
              <w:rPr>
                <w:spacing w:val="10"/>
              </w:rPr>
              <w:t>次实施该条所列违</w:t>
            </w:r>
            <w:r>
              <w:rPr/>
              <w:t xml:space="preserve"> </w:t>
            </w:r>
            <w:r>
              <w:rPr>
                <w:spacing w:val="3"/>
              </w:rPr>
              <w:t>法行为的。</w:t>
            </w:r>
          </w:p>
        </w:tc>
        <w:tc>
          <w:tcPr>
            <w:tcW w:w="4192" w:type="dxa"/>
            <w:vAlign w:val="top"/>
          </w:tcPr>
          <w:p>
            <w:pPr>
              <w:spacing w:line="297" w:lineRule="auto"/>
              <w:rPr>
                <w:rFonts w:ascii="Arial"/>
                <w:sz w:val="21"/>
              </w:rPr>
            </w:pPr>
            <w:r/>
          </w:p>
          <w:p>
            <w:pPr>
              <w:pStyle w:val="TableText"/>
              <w:ind w:left="29" w:right="13"/>
              <w:spacing w:before="65" w:line="269" w:lineRule="auto"/>
              <w:jc w:val="both"/>
              <w:rPr/>
            </w:pPr>
            <w:r>
              <w:rPr>
                <w:spacing w:val="7"/>
              </w:rPr>
              <w:t>没收索要的回扣、提成或者收受的财物，并处</w:t>
            </w:r>
            <w:r>
              <w:rPr>
                <w:spacing w:val="2"/>
              </w:rPr>
              <w:t xml:space="preserve"> </w:t>
            </w:r>
            <w:r>
              <w:rPr>
                <w:spacing w:val="5"/>
              </w:rPr>
              <w:t>索要的回扣、提成或者收受的财物价值</w:t>
            </w:r>
            <w:r>
              <w:rPr>
                <w:spacing w:val="-27"/>
              </w:rPr>
              <w:t xml:space="preserve"> </w:t>
            </w:r>
            <w:r>
              <w:rPr>
                <w:spacing w:val="5"/>
              </w:rPr>
              <w:t>3</w:t>
            </w:r>
            <w:r>
              <w:rPr>
                <w:spacing w:val="-31"/>
              </w:rPr>
              <w:t xml:space="preserve"> </w:t>
            </w:r>
            <w:r>
              <w:rPr>
                <w:spacing w:val="5"/>
              </w:rPr>
              <w:t>倍以</w:t>
            </w:r>
            <w:r>
              <w:rPr/>
              <w:t xml:space="preserve"> </w:t>
            </w:r>
            <w:r>
              <w:rPr>
                <w:spacing w:val="3"/>
              </w:rPr>
              <w:t>上</w:t>
            </w:r>
            <w:r>
              <w:rPr>
                <w:spacing w:val="-36"/>
              </w:rPr>
              <w:t xml:space="preserve"> </w:t>
            </w:r>
            <w:r>
              <w:rPr>
                <w:spacing w:val="3"/>
              </w:rPr>
              <w:t>5</w:t>
            </w:r>
            <w:r>
              <w:rPr>
                <w:spacing w:val="-30"/>
              </w:rPr>
              <w:t xml:space="preserve"> </w:t>
            </w:r>
            <w:r>
              <w:rPr>
                <w:spacing w:val="3"/>
              </w:rPr>
              <w:t>倍以下的罚款。</w:t>
            </w:r>
          </w:p>
        </w:tc>
      </w:tr>
      <w:tr>
        <w:trPr>
          <w:trHeight w:val="1921" w:hRule="atLeast"/>
        </w:trPr>
        <w:tc>
          <w:tcPr>
            <w:tcW w:w="473" w:type="dxa"/>
            <w:vAlign w:val="top"/>
            <w:vMerge w:val="continue"/>
            <w:tcBorders>
              <w:top w:val="nil"/>
            </w:tcBorders>
          </w:tcPr>
          <w:p>
            <w:pPr>
              <w:rPr>
                <w:rFonts w:ascii="Arial"/>
                <w:sz w:val="21"/>
              </w:rPr>
            </w:pPr>
            <w:r/>
          </w:p>
        </w:tc>
        <w:tc>
          <w:tcPr>
            <w:tcW w:w="1304" w:type="dxa"/>
            <w:vAlign w:val="top"/>
            <w:vMerge w:val="continue"/>
            <w:tcBorders>
              <w:top w:val="nil"/>
            </w:tcBorders>
          </w:tcPr>
          <w:p>
            <w:pPr>
              <w:rPr>
                <w:rFonts w:ascii="Arial"/>
                <w:sz w:val="21"/>
              </w:rPr>
            </w:pPr>
            <w:r/>
          </w:p>
        </w:tc>
        <w:tc>
          <w:tcPr>
            <w:tcW w:w="5460" w:type="dxa"/>
            <w:vAlign w:val="top"/>
            <w:vMerge w:val="continue"/>
            <w:tcBorders>
              <w:top w:val="nil"/>
            </w:tcBorders>
          </w:tcPr>
          <w:p>
            <w:pPr>
              <w:rPr>
                <w:rFonts w:ascii="Arial"/>
                <w:sz w:val="21"/>
              </w:rPr>
            </w:pPr>
            <w:r/>
          </w:p>
        </w:tc>
        <w:tc>
          <w:tcPr>
            <w:tcW w:w="937" w:type="dxa"/>
            <w:vAlign w:val="top"/>
          </w:tcPr>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pStyle w:val="TableText"/>
              <w:ind w:left="58"/>
              <w:spacing w:before="65" w:line="232" w:lineRule="auto"/>
              <w:rPr/>
            </w:pPr>
            <w:r>
              <w:rPr>
                <w:spacing w:val="6"/>
              </w:rPr>
              <w:t>从重处罚</w:t>
            </w:r>
          </w:p>
        </w:tc>
        <w:tc>
          <w:tcPr>
            <w:tcW w:w="2615" w:type="dxa"/>
            <w:vAlign w:val="top"/>
          </w:tcPr>
          <w:p>
            <w:pPr>
              <w:pStyle w:val="TableText"/>
              <w:ind w:left="28" w:right="11" w:firstLine="7"/>
              <w:spacing w:before="242" w:line="277" w:lineRule="auto"/>
              <w:jc w:val="both"/>
              <w:rPr/>
            </w:pPr>
            <w:r>
              <w:rPr>
                <w:spacing w:val="10"/>
              </w:rPr>
              <w:t>1</w:t>
            </w:r>
            <w:r>
              <w:rPr>
                <w:spacing w:val="-13"/>
              </w:rPr>
              <w:t xml:space="preserve"> </w:t>
            </w:r>
            <w:r>
              <w:rPr>
                <w:spacing w:val="10"/>
              </w:rPr>
              <w:t>年内</w:t>
            </w:r>
            <w:r>
              <w:rPr>
                <w:spacing w:val="-24"/>
              </w:rPr>
              <w:t xml:space="preserve"> </w:t>
            </w:r>
            <w:r>
              <w:rPr>
                <w:spacing w:val="10"/>
              </w:rPr>
              <w:t>3</w:t>
            </w:r>
            <w:r>
              <w:rPr>
                <w:spacing w:val="-22"/>
              </w:rPr>
              <w:t xml:space="preserve"> </w:t>
            </w:r>
            <w:r>
              <w:rPr>
                <w:spacing w:val="10"/>
              </w:rPr>
              <w:t>次以上实施该条所</w:t>
            </w:r>
            <w:r>
              <w:rPr/>
              <w:t xml:space="preserve"> </w:t>
            </w:r>
            <w:r>
              <w:rPr>
                <w:spacing w:val="10"/>
              </w:rPr>
              <w:t>列违法行为的；</w:t>
            </w:r>
            <w:r>
              <w:rPr>
                <w:spacing w:val="-52"/>
              </w:rPr>
              <w:t xml:space="preserve"> </w:t>
            </w:r>
            <w:r>
              <w:rPr>
                <w:spacing w:val="10"/>
              </w:rPr>
              <w:t>因实施该条</w:t>
            </w:r>
            <w:r>
              <w:rPr/>
              <w:t xml:space="preserve"> </w:t>
            </w:r>
            <w:r>
              <w:rPr>
                <w:spacing w:val="14"/>
              </w:rPr>
              <w:t>违法行为造成重大社会影响</w:t>
            </w:r>
            <w:r>
              <w:rPr/>
              <w:t xml:space="preserve"> </w:t>
            </w:r>
            <w:r>
              <w:rPr>
                <w:spacing w:val="14"/>
              </w:rPr>
              <w:t>或者严重损害旅游者合法权</w:t>
            </w:r>
            <w:r>
              <w:rPr/>
              <w:t xml:space="preserve"> </w:t>
            </w:r>
            <w:r>
              <w:rPr/>
              <w:t>益的。</w:t>
            </w:r>
          </w:p>
        </w:tc>
        <w:tc>
          <w:tcPr>
            <w:tcW w:w="4192" w:type="dxa"/>
            <w:vAlign w:val="top"/>
          </w:tcPr>
          <w:p>
            <w:pPr>
              <w:spacing w:line="319" w:lineRule="auto"/>
              <w:rPr>
                <w:rFonts w:ascii="Arial"/>
                <w:sz w:val="21"/>
              </w:rPr>
            </w:pPr>
            <w:r/>
          </w:p>
          <w:p>
            <w:pPr>
              <w:spacing w:line="320" w:lineRule="auto"/>
              <w:rPr>
                <w:rFonts w:ascii="Arial"/>
                <w:sz w:val="21"/>
              </w:rPr>
            </w:pPr>
            <w:r/>
          </w:p>
          <w:p>
            <w:pPr>
              <w:pStyle w:val="TableText"/>
              <w:ind w:left="30" w:right="13"/>
              <w:spacing w:before="65" w:line="259" w:lineRule="auto"/>
              <w:rPr/>
            </w:pPr>
            <w:r>
              <w:rPr>
                <w:spacing w:val="7"/>
              </w:rPr>
              <w:t>没收索要的回扣、提成或者收受的财物，并吊</w:t>
            </w:r>
            <w:r>
              <w:rPr>
                <w:spacing w:val="2"/>
              </w:rPr>
              <w:t xml:space="preserve"> </w:t>
            </w:r>
            <w:r>
              <w:rPr>
                <w:spacing w:val="5"/>
              </w:rPr>
              <w:t>销其导游证。</w:t>
            </w:r>
          </w:p>
        </w:tc>
      </w:tr>
    </w:tbl>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ind w:left="6594"/>
        <w:spacing w:before="69" w:line="196" w:lineRule="auto"/>
        <w:rPr>
          <w:sz w:val="24"/>
          <w:szCs w:val="24"/>
        </w:rPr>
      </w:pPr>
      <w:r>
        <w:rPr>
          <w:sz w:val="24"/>
          <w:szCs w:val="24"/>
          <w:spacing w:val="5"/>
        </w:rPr>
        <w:t>-</w:t>
      </w:r>
      <w:r>
        <w:rPr>
          <w:sz w:val="24"/>
          <w:szCs w:val="24"/>
          <w:spacing w:val="12"/>
        </w:rPr>
        <w:t xml:space="preserve"> </w:t>
      </w:r>
      <w:r>
        <w:rPr>
          <w:sz w:val="24"/>
          <w:szCs w:val="24"/>
          <w:spacing w:val="5"/>
        </w:rPr>
        <w:t>182 -</w:t>
      </w:r>
    </w:p>
    <w:p>
      <w:pPr>
        <w:spacing w:line="196" w:lineRule="auto"/>
        <w:sectPr>
          <w:pgSz w:w="16839" w:h="11906"/>
          <w:pgMar w:top="400" w:right="393"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9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3"/>
        <w:gridCol w:w="1304"/>
        <w:gridCol w:w="5460"/>
        <w:gridCol w:w="937"/>
        <w:gridCol w:w="2615"/>
        <w:gridCol w:w="4192"/>
      </w:tblGrid>
      <w:tr>
        <w:trPr>
          <w:trHeight w:val="1057" w:hRule="atLeast"/>
        </w:trPr>
        <w:tc>
          <w:tcPr>
            <w:tcW w:w="473"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30"/>
              <w:spacing w:before="65" w:line="186" w:lineRule="auto"/>
              <w:rPr/>
            </w:pPr>
            <w:r>
              <w:rPr>
                <w:spacing w:val="1"/>
              </w:rPr>
              <w:t>263</w:t>
            </w:r>
          </w:p>
        </w:tc>
        <w:tc>
          <w:tcPr>
            <w:tcW w:w="1304" w:type="dxa"/>
            <w:vAlign w:val="top"/>
            <w:vMerge w:val="restart"/>
            <w:tcBorders>
              <w:bottom w:val="nil"/>
            </w:tcBorders>
          </w:tcPr>
          <w:p>
            <w:pPr>
              <w:spacing w:line="297" w:lineRule="auto"/>
              <w:rPr>
                <w:rFonts w:ascii="Arial"/>
                <w:sz w:val="21"/>
              </w:rPr>
            </w:pPr>
            <w:r/>
          </w:p>
          <w:p>
            <w:pPr>
              <w:spacing w:line="297" w:lineRule="auto"/>
              <w:rPr>
                <w:rFonts w:ascii="Arial"/>
                <w:sz w:val="21"/>
              </w:rPr>
            </w:pPr>
            <w:r/>
          </w:p>
          <w:p>
            <w:pPr>
              <w:spacing w:line="298" w:lineRule="auto"/>
              <w:rPr>
                <w:rFonts w:ascii="Arial"/>
                <w:sz w:val="21"/>
              </w:rPr>
            </w:pPr>
            <w:r/>
          </w:p>
          <w:p>
            <w:pPr>
              <w:pStyle w:val="TableText"/>
              <w:ind w:left="22" w:right="14"/>
              <w:spacing w:before="65" w:line="278" w:lineRule="auto"/>
              <w:jc w:val="both"/>
              <w:rPr/>
            </w:pPr>
            <w:r>
              <w:rPr>
                <w:spacing w:val="10"/>
              </w:rPr>
              <w:t>旅行社未制止</w:t>
            </w:r>
            <w:r>
              <w:rPr/>
              <w:t xml:space="preserve"> </w:t>
            </w:r>
            <w:r>
              <w:rPr>
                <w:spacing w:val="10"/>
              </w:rPr>
              <w:t>履行辅助人的</w:t>
            </w:r>
            <w:r>
              <w:rPr>
                <w:spacing w:val="1"/>
              </w:rPr>
              <w:t xml:space="preserve"> </w:t>
            </w:r>
            <w:r>
              <w:rPr>
                <w:spacing w:val="10"/>
              </w:rPr>
              <w:t>非法、不安全</w:t>
            </w:r>
            <w:r>
              <w:rPr>
                <w:spacing w:val="1"/>
              </w:rPr>
              <w:t xml:space="preserve"> </w:t>
            </w:r>
            <w:r>
              <w:rPr>
                <w:spacing w:val="10"/>
              </w:rPr>
              <w:t>服务行为，或</w:t>
            </w:r>
            <w:r>
              <w:rPr>
                <w:spacing w:val="1"/>
              </w:rPr>
              <w:t xml:space="preserve"> </w:t>
            </w:r>
            <w:r>
              <w:rPr>
                <w:spacing w:val="10"/>
              </w:rPr>
              <w:t>者未更换履行</w:t>
            </w:r>
            <w:r>
              <w:rPr>
                <w:spacing w:val="1"/>
              </w:rPr>
              <w:t xml:space="preserve"> </w:t>
            </w:r>
            <w:r>
              <w:rPr>
                <w:spacing w:val="6"/>
              </w:rPr>
              <w:t>辅助人的</w:t>
            </w:r>
          </w:p>
        </w:tc>
        <w:tc>
          <w:tcPr>
            <w:tcW w:w="5460" w:type="dxa"/>
            <w:vAlign w:val="top"/>
            <w:vMerge w:val="restart"/>
            <w:tcBorders>
              <w:bottom w:val="nil"/>
            </w:tcBorders>
          </w:tcPr>
          <w:p>
            <w:pPr>
              <w:spacing w:line="290" w:lineRule="auto"/>
              <w:rPr>
                <w:rFonts w:ascii="Arial"/>
                <w:sz w:val="21"/>
              </w:rPr>
            </w:pPr>
            <w:r/>
          </w:p>
          <w:p>
            <w:pPr>
              <w:spacing w:line="290" w:lineRule="auto"/>
              <w:rPr>
                <w:rFonts w:ascii="Arial"/>
                <w:sz w:val="21"/>
              </w:rPr>
            </w:pPr>
            <w:r/>
          </w:p>
          <w:p>
            <w:pPr>
              <w:pStyle w:val="TableText"/>
              <w:ind w:left="25"/>
              <w:spacing w:before="65" w:line="232" w:lineRule="auto"/>
              <w:rPr/>
            </w:pPr>
            <w:r>
              <w:rPr>
                <w:spacing w:val="7"/>
              </w:rPr>
              <w:t>《旅游安全管理办法》</w:t>
            </w:r>
          </w:p>
          <w:p>
            <w:pPr>
              <w:pStyle w:val="TableText"/>
              <w:ind w:left="24" w:right="11" w:firstLine="10"/>
              <w:spacing w:before="59" w:line="274" w:lineRule="auto"/>
              <w:rPr/>
            </w:pPr>
            <w:r>
              <w:rPr>
                <w:spacing w:val="8"/>
              </w:rPr>
              <w:t>第三十四条：旅行社违反本办法第十一条第二款的规</w:t>
            </w:r>
            <w:r>
              <w:rPr>
                <w:spacing w:val="7"/>
              </w:rPr>
              <w:t>定，未</w:t>
            </w:r>
            <w:r>
              <w:rPr/>
              <w:t xml:space="preserve"> </w:t>
            </w:r>
            <w:r>
              <w:rPr>
                <w:spacing w:val="8"/>
              </w:rPr>
              <w:t>制止履行辅助人的非法、不安全服务行为，或者未更换履行</w:t>
            </w:r>
            <w:r>
              <w:rPr>
                <w:spacing w:val="7"/>
              </w:rPr>
              <w:t xml:space="preserve"> </w:t>
            </w:r>
            <w:r>
              <w:rPr>
                <w:spacing w:val="8"/>
              </w:rPr>
              <w:t>辅助人的，</w:t>
            </w:r>
            <w:r>
              <w:rPr>
                <w:spacing w:val="-42"/>
              </w:rPr>
              <w:t xml:space="preserve"> </w:t>
            </w:r>
            <w:r>
              <w:rPr>
                <w:spacing w:val="8"/>
              </w:rPr>
              <w:t>由旅游主管部门给予警告，可并处</w:t>
            </w:r>
            <w:r>
              <w:rPr>
                <w:spacing w:val="-32"/>
              </w:rPr>
              <w:t xml:space="preserve"> </w:t>
            </w:r>
            <w:r>
              <w:rPr>
                <w:spacing w:val="8"/>
              </w:rPr>
              <w:t>2000</w:t>
            </w:r>
            <w:r>
              <w:rPr>
                <w:spacing w:val="-24"/>
              </w:rPr>
              <w:t xml:space="preserve"> </w:t>
            </w:r>
            <w:r>
              <w:rPr>
                <w:spacing w:val="8"/>
              </w:rPr>
              <w:t>元以下</w:t>
            </w:r>
            <w:r>
              <w:rPr/>
              <w:t xml:space="preserve"> </w:t>
            </w:r>
            <w:r>
              <w:rPr>
                <w:spacing w:val="5"/>
              </w:rPr>
              <w:t>罚款；情节严重的，处</w:t>
            </w:r>
            <w:r>
              <w:rPr>
                <w:spacing w:val="-38"/>
              </w:rPr>
              <w:t xml:space="preserve"> </w:t>
            </w:r>
            <w:r>
              <w:rPr>
                <w:spacing w:val="5"/>
              </w:rPr>
              <w:t>2000</w:t>
            </w:r>
            <w:r>
              <w:rPr>
                <w:spacing w:val="-29"/>
              </w:rPr>
              <w:t xml:space="preserve"> </w:t>
            </w:r>
            <w:r>
              <w:rPr>
                <w:spacing w:val="5"/>
              </w:rPr>
              <w:t>元以上</w:t>
            </w:r>
            <w:r>
              <w:rPr>
                <w:spacing w:val="-24"/>
              </w:rPr>
              <w:t xml:space="preserve"> </w:t>
            </w:r>
            <w:r>
              <w:rPr>
                <w:spacing w:val="5"/>
              </w:rPr>
              <w:t>10000</w:t>
            </w:r>
            <w:r>
              <w:rPr>
                <w:spacing w:val="-27"/>
              </w:rPr>
              <w:t xml:space="preserve"> </w:t>
            </w:r>
            <w:r>
              <w:rPr>
                <w:spacing w:val="5"/>
              </w:rPr>
              <w:t>元以</w:t>
            </w:r>
            <w:r>
              <w:rPr>
                <w:spacing w:val="4"/>
              </w:rPr>
              <w:t>下罚款。</w:t>
            </w:r>
          </w:p>
          <w:p>
            <w:pPr>
              <w:pStyle w:val="TableText"/>
              <w:ind w:left="37" w:right="14" w:hanging="3"/>
              <w:spacing w:before="61" w:line="269" w:lineRule="auto"/>
              <w:jc w:val="both"/>
              <w:rPr/>
            </w:pPr>
            <w:r>
              <w:rPr>
                <w:spacing w:val="8"/>
              </w:rPr>
              <w:t>第十一条第二款：旅行社及其从业人员发现履行辅助</w:t>
            </w:r>
            <w:r>
              <w:rPr>
                <w:spacing w:val="7"/>
              </w:rPr>
              <w:t>人提供</w:t>
            </w:r>
            <w:r>
              <w:rPr/>
              <w:t xml:space="preserve"> </w:t>
            </w:r>
            <w:r>
              <w:rPr>
                <w:spacing w:val="8"/>
              </w:rPr>
              <w:t>的服务不符合法律、法规规定或者存在安全</w:t>
            </w:r>
            <w:r>
              <w:rPr>
                <w:spacing w:val="7"/>
              </w:rPr>
              <w:t>隐患的，应当予</w:t>
            </w:r>
            <w:r>
              <w:rPr/>
              <w:t xml:space="preserve"> </w:t>
            </w:r>
            <w:r>
              <w:rPr>
                <w:spacing w:val="5"/>
              </w:rPr>
              <w:t>以制止或者更换。</w:t>
            </w:r>
          </w:p>
        </w:tc>
        <w:tc>
          <w:tcPr>
            <w:tcW w:w="937" w:type="dxa"/>
            <w:vAlign w:val="top"/>
          </w:tcPr>
          <w:p>
            <w:pPr>
              <w:spacing w:line="363" w:lineRule="auto"/>
              <w:rPr>
                <w:rFonts w:ascii="Arial"/>
                <w:sz w:val="21"/>
              </w:rPr>
            </w:pPr>
            <w:r/>
          </w:p>
          <w:p>
            <w:pPr>
              <w:pStyle w:val="TableText"/>
              <w:ind w:left="24"/>
              <w:spacing w:before="65" w:line="231" w:lineRule="auto"/>
              <w:rPr/>
            </w:pPr>
            <w:r>
              <w:rPr>
                <w:spacing w:val="6"/>
              </w:rPr>
              <w:t>从轻处罚</w:t>
            </w:r>
          </w:p>
        </w:tc>
        <w:tc>
          <w:tcPr>
            <w:tcW w:w="2615" w:type="dxa"/>
            <w:vAlign w:val="top"/>
          </w:tcPr>
          <w:p>
            <w:pPr>
              <w:spacing w:line="277" w:lineRule="auto"/>
              <w:rPr>
                <w:rFonts w:ascii="Arial"/>
                <w:sz w:val="21"/>
              </w:rPr>
            </w:pPr>
            <w:r/>
          </w:p>
          <w:p>
            <w:pPr>
              <w:pStyle w:val="TableText"/>
              <w:ind w:left="139" w:right="11" w:firstLine="2"/>
              <w:spacing w:before="65" w:line="259" w:lineRule="auto"/>
              <w:rPr/>
            </w:pPr>
            <w:r>
              <w:rPr>
                <w:spacing w:val="7"/>
              </w:rPr>
              <w:t>1</w:t>
            </w:r>
            <w:r>
              <w:rPr>
                <w:spacing w:val="-29"/>
              </w:rPr>
              <w:t xml:space="preserve"> </w:t>
            </w:r>
            <w:r>
              <w:rPr>
                <w:spacing w:val="7"/>
              </w:rPr>
              <w:t>年内首次实施该条所列违</w:t>
            </w:r>
            <w:r>
              <w:rPr/>
              <w:t xml:space="preserve"> </w:t>
            </w:r>
            <w:r>
              <w:rPr>
                <w:spacing w:val="3"/>
              </w:rPr>
              <w:t>法行为的。</w:t>
            </w:r>
          </w:p>
        </w:tc>
        <w:tc>
          <w:tcPr>
            <w:tcW w:w="4192" w:type="dxa"/>
            <w:vAlign w:val="top"/>
          </w:tcPr>
          <w:p>
            <w:pPr>
              <w:spacing w:line="432" w:lineRule="auto"/>
              <w:rPr>
                <w:rFonts w:ascii="Arial"/>
                <w:sz w:val="21"/>
              </w:rPr>
            </w:pPr>
            <w:r/>
          </w:p>
          <w:p>
            <w:pPr>
              <w:pStyle w:val="TableText"/>
              <w:ind w:left="132"/>
              <w:spacing w:before="65" w:line="229" w:lineRule="auto"/>
              <w:rPr/>
            </w:pPr>
            <w:r>
              <w:rPr>
                <w:spacing w:val="5"/>
              </w:rPr>
              <w:t>警告，可并处</w:t>
            </w:r>
            <w:r>
              <w:rPr>
                <w:spacing w:val="-31"/>
              </w:rPr>
              <w:t xml:space="preserve"> </w:t>
            </w:r>
            <w:r>
              <w:rPr>
                <w:spacing w:val="5"/>
              </w:rPr>
              <w:t>2000</w:t>
            </w:r>
            <w:r>
              <w:rPr>
                <w:spacing w:val="-29"/>
              </w:rPr>
              <w:t xml:space="preserve"> </w:t>
            </w:r>
            <w:r>
              <w:rPr>
                <w:spacing w:val="5"/>
              </w:rPr>
              <w:t>元以下罚款。</w:t>
            </w:r>
          </w:p>
        </w:tc>
      </w:tr>
      <w:tr>
        <w:trPr>
          <w:trHeight w:val="1030" w:hRule="atLeast"/>
        </w:trPr>
        <w:tc>
          <w:tcPr>
            <w:tcW w:w="473" w:type="dxa"/>
            <w:vAlign w:val="top"/>
            <w:vMerge w:val="continue"/>
            <w:tcBorders>
              <w:top w:val="nil"/>
              <w:bottom w:val="nil"/>
            </w:tcBorders>
          </w:tcPr>
          <w:p>
            <w:pPr>
              <w:rPr>
                <w:rFonts w:ascii="Arial"/>
                <w:sz w:val="21"/>
              </w:rPr>
            </w:pPr>
            <w:r/>
          </w:p>
        </w:tc>
        <w:tc>
          <w:tcPr>
            <w:tcW w:w="1304" w:type="dxa"/>
            <w:vAlign w:val="top"/>
            <w:vMerge w:val="continue"/>
            <w:tcBorders>
              <w:top w:val="nil"/>
              <w:bottom w:val="nil"/>
            </w:tcBorders>
          </w:tcPr>
          <w:p>
            <w:pPr>
              <w:rPr>
                <w:rFonts w:ascii="Arial"/>
                <w:sz w:val="21"/>
              </w:rPr>
            </w:pPr>
            <w:r/>
          </w:p>
        </w:tc>
        <w:tc>
          <w:tcPr>
            <w:tcW w:w="5460" w:type="dxa"/>
            <w:vAlign w:val="top"/>
            <w:vMerge w:val="continue"/>
            <w:tcBorders>
              <w:top w:val="nil"/>
              <w:bottom w:val="nil"/>
            </w:tcBorders>
          </w:tcPr>
          <w:p>
            <w:pPr>
              <w:rPr>
                <w:rFonts w:ascii="Arial"/>
                <w:sz w:val="21"/>
              </w:rPr>
            </w:pPr>
            <w:r/>
          </w:p>
        </w:tc>
        <w:tc>
          <w:tcPr>
            <w:tcW w:w="937" w:type="dxa"/>
            <w:vAlign w:val="top"/>
          </w:tcPr>
          <w:p>
            <w:pPr>
              <w:spacing w:line="347" w:lineRule="auto"/>
              <w:rPr>
                <w:rFonts w:ascii="Arial"/>
                <w:sz w:val="21"/>
              </w:rPr>
            </w:pPr>
            <w:r/>
          </w:p>
          <w:p>
            <w:pPr>
              <w:pStyle w:val="TableText"/>
              <w:ind w:left="62"/>
              <w:spacing w:before="65" w:line="232" w:lineRule="auto"/>
              <w:rPr/>
            </w:pPr>
            <w:r>
              <w:rPr>
                <w:spacing w:val="5"/>
              </w:rPr>
              <w:t>一般处罚</w:t>
            </w:r>
          </w:p>
        </w:tc>
        <w:tc>
          <w:tcPr>
            <w:tcW w:w="2615" w:type="dxa"/>
            <w:vAlign w:val="top"/>
          </w:tcPr>
          <w:p>
            <w:pPr>
              <w:pStyle w:val="TableText"/>
              <w:ind w:left="33" w:right="11" w:firstLine="2"/>
              <w:spacing w:before="258" w:line="259" w:lineRule="auto"/>
              <w:rPr/>
            </w:pPr>
            <w:r>
              <w:rPr>
                <w:spacing w:val="10"/>
              </w:rPr>
              <w:t>1</w:t>
            </w:r>
            <w:r>
              <w:rPr>
                <w:spacing w:val="-11"/>
              </w:rPr>
              <w:t xml:space="preserve"> </w:t>
            </w:r>
            <w:r>
              <w:rPr>
                <w:spacing w:val="10"/>
              </w:rPr>
              <w:t>年内</w:t>
            </w:r>
            <w:r>
              <w:rPr>
                <w:spacing w:val="-26"/>
              </w:rPr>
              <w:t xml:space="preserve"> </w:t>
            </w:r>
            <w:r>
              <w:rPr>
                <w:spacing w:val="10"/>
              </w:rPr>
              <w:t>2</w:t>
            </w:r>
            <w:r>
              <w:rPr>
                <w:spacing w:val="-22"/>
              </w:rPr>
              <w:t xml:space="preserve"> </w:t>
            </w:r>
            <w:r>
              <w:rPr>
                <w:spacing w:val="10"/>
              </w:rPr>
              <w:t>次实施该条所列违</w:t>
            </w:r>
            <w:r>
              <w:rPr/>
              <w:t xml:space="preserve"> </w:t>
            </w:r>
            <w:r>
              <w:rPr>
                <w:spacing w:val="3"/>
              </w:rPr>
              <w:t>法行为的。</w:t>
            </w:r>
          </w:p>
        </w:tc>
        <w:tc>
          <w:tcPr>
            <w:tcW w:w="4192" w:type="dxa"/>
            <w:vAlign w:val="top"/>
          </w:tcPr>
          <w:p>
            <w:pPr>
              <w:spacing w:line="347" w:lineRule="auto"/>
              <w:rPr>
                <w:rFonts w:ascii="Arial"/>
                <w:sz w:val="21"/>
              </w:rPr>
            </w:pPr>
            <w:r/>
          </w:p>
          <w:p>
            <w:pPr>
              <w:pStyle w:val="TableText"/>
              <w:ind w:left="28"/>
              <w:spacing w:before="65" w:line="231" w:lineRule="auto"/>
              <w:rPr/>
            </w:pPr>
            <w:r>
              <w:rPr>
                <w:spacing w:val="3"/>
              </w:rPr>
              <w:t>处</w:t>
            </w:r>
            <w:r>
              <w:rPr>
                <w:spacing w:val="-35"/>
              </w:rPr>
              <w:t xml:space="preserve"> </w:t>
            </w:r>
            <w:r>
              <w:rPr>
                <w:spacing w:val="3"/>
              </w:rPr>
              <w:t>2000</w:t>
            </w:r>
            <w:r>
              <w:rPr>
                <w:spacing w:val="-29"/>
              </w:rPr>
              <w:t xml:space="preserve"> </w:t>
            </w:r>
            <w:r>
              <w:rPr>
                <w:spacing w:val="3"/>
              </w:rPr>
              <w:t>元以上</w:t>
            </w:r>
            <w:r>
              <w:rPr>
                <w:spacing w:val="-39"/>
              </w:rPr>
              <w:t xml:space="preserve"> </w:t>
            </w:r>
            <w:r>
              <w:rPr>
                <w:spacing w:val="3"/>
              </w:rPr>
              <w:t>8000</w:t>
            </w:r>
            <w:r>
              <w:rPr>
                <w:spacing w:val="-29"/>
              </w:rPr>
              <w:t xml:space="preserve"> </w:t>
            </w:r>
            <w:r>
              <w:rPr>
                <w:spacing w:val="3"/>
              </w:rPr>
              <w:t>元以下罚款。</w:t>
            </w:r>
          </w:p>
        </w:tc>
      </w:tr>
      <w:tr>
        <w:trPr>
          <w:trHeight w:val="1579" w:hRule="atLeast"/>
        </w:trPr>
        <w:tc>
          <w:tcPr>
            <w:tcW w:w="473" w:type="dxa"/>
            <w:vAlign w:val="top"/>
            <w:vMerge w:val="continue"/>
            <w:tcBorders>
              <w:top w:val="nil"/>
            </w:tcBorders>
          </w:tcPr>
          <w:p>
            <w:pPr>
              <w:rPr>
                <w:rFonts w:ascii="Arial"/>
                <w:sz w:val="21"/>
              </w:rPr>
            </w:pPr>
            <w:r/>
          </w:p>
        </w:tc>
        <w:tc>
          <w:tcPr>
            <w:tcW w:w="1304" w:type="dxa"/>
            <w:vAlign w:val="top"/>
            <w:vMerge w:val="continue"/>
            <w:tcBorders>
              <w:top w:val="nil"/>
            </w:tcBorders>
          </w:tcPr>
          <w:p>
            <w:pPr>
              <w:rPr>
                <w:rFonts w:ascii="Arial"/>
                <w:sz w:val="21"/>
              </w:rPr>
            </w:pPr>
            <w:r/>
          </w:p>
        </w:tc>
        <w:tc>
          <w:tcPr>
            <w:tcW w:w="5460" w:type="dxa"/>
            <w:vAlign w:val="top"/>
            <w:vMerge w:val="continue"/>
            <w:tcBorders>
              <w:top w:val="nil"/>
            </w:tcBorders>
          </w:tcPr>
          <w:p>
            <w:pPr>
              <w:rPr>
                <w:rFonts w:ascii="Arial"/>
                <w:sz w:val="21"/>
              </w:rPr>
            </w:pPr>
            <w:r/>
          </w:p>
        </w:tc>
        <w:tc>
          <w:tcPr>
            <w:tcW w:w="937" w:type="dxa"/>
            <w:vAlign w:val="top"/>
          </w:tcPr>
          <w:p>
            <w:pPr>
              <w:spacing w:line="310" w:lineRule="auto"/>
              <w:rPr>
                <w:rFonts w:ascii="Arial"/>
                <w:sz w:val="21"/>
              </w:rPr>
            </w:pPr>
            <w:r/>
          </w:p>
          <w:p>
            <w:pPr>
              <w:spacing w:line="311" w:lineRule="auto"/>
              <w:rPr>
                <w:rFonts w:ascii="Arial"/>
                <w:sz w:val="21"/>
              </w:rPr>
            </w:pPr>
            <w:r/>
          </w:p>
          <w:p>
            <w:pPr>
              <w:pStyle w:val="TableText"/>
              <w:ind w:left="24"/>
              <w:spacing w:before="65" w:line="232" w:lineRule="auto"/>
              <w:rPr/>
            </w:pPr>
            <w:r>
              <w:rPr>
                <w:spacing w:val="6"/>
              </w:rPr>
              <w:t>从重处罚</w:t>
            </w:r>
          </w:p>
        </w:tc>
        <w:tc>
          <w:tcPr>
            <w:tcW w:w="2615" w:type="dxa"/>
            <w:vAlign w:val="top"/>
          </w:tcPr>
          <w:p>
            <w:pPr>
              <w:pStyle w:val="TableText"/>
              <w:ind w:left="26" w:right="11" w:firstLine="8"/>
              <w:spacing w:before="64" w:line="277" w:lineRule="auto"/>
              <w:jc w:val="both"/>
              <w:rPr/>
            </w:pPr>
            <w:r>
              <w:rPr>
                <w:spacing w:val="10"/>
              </w:rPr>
              <w:t>1</w:t>
            </w:r>
            <w:r>
              <w:rPr>
                <w:spacing w:val="-13"/>
              </w:rPr>
              <w:t xml:space="preserve"> </w:t>
            </w:r>
            <w:r>
              <w:rPr>
                <w:spacing w:val="10"/>
              </w:rPr>
              <w:t>年内</w:t>
            </w:r>
            <w:r>
              <w:rPr>
                <w:spacing w:val="-24"/>
              </w:rPr>
              <w:t xml:space="preserve"> </w:t>
            </w:r>
            <w:r>
              <w:rPr>
                <w:spacing w:val="10"/>
              </w:rPr>
              <w:t>3</w:t>
            </w:r>
            <w:r>
              <w:rPr>
                <w:spacing w:val="-22"/>
              </w:rPr>
              <w:t xml:space="preserve"> </w:t>
            </w:r>
            <w:r>
              <w:rPr>
                <w:spacing w:val="10"/>
              </w:rPr>
              <w:t>次以上实施该条所</w:t>
            </w:r>
            <w:r>
              <w:rPr/>
              <w:t xml:space="preserve"> </w:t>
            </w:r>
            <w:r>
              <w:rPr>
                <w:spacing w:val="14"/>
              </w:rPr>
              <w:t>列违法行为的；对行业或者</w:t>
            </w:r>
            <w:r>
              <w:rPr>
                <w:spacing w:val="2"/>
              </w:rPr>
              <w:t xml:space="preserve"> </w:t>
            </w:r>
            <w:r>
              <w:rPr>
                <w:spacing w:val="14"/>
              </w:rPr>
              <w:t>社会造成恶劣影响等严重后</w:t>
            </w:r>
            <w:r>
              <w:rPr>
                <w:spacing w:val="2"/>
              </w:rPr>
              <w:t xml:space="preserve"> </w:t>
            </w:r>
            <w:r>
              <w:rPr>
                <w:spacing w:val="14"/>
              </w:rPr>
              <w:t>果的；其它应当从重处罚的</w:t>
            </w:r>
            <w:r>
              <w:rPr>
                <w:spacing w:val="2"/>
              </w:rPr>
              <w:t xml:space="preserve"> </w:t>
            </w:r>
            <w:r>
              <w:rPr>
                <w:spacing w:val="1"/>
              </w:rPr>
              <w:t>情形。</w:t>
            </w:r>
          </w:p>
        </w:tc>
        <w:tc>
          <w:tcPr>
            <w:tcW w:w="4192" w:type="dxa"/>
            <w:vAlign w:val="top"/>
          </w:tcPr>
          <w:p>
            <w:pPr>
              <w:spacing w:line="310" w:lineRule="auto"/>
              <w:rPr>
                <w:rFonts w:ascii="Arial"/>
                <w:sz w:val="21"/>
              </w:rPr>
            </w:pPr>
            <w:r/>
          </w:p>
          <w:p>
            <w:pPr>
              <w:spacing w:line="311" w:lineRule="auto"/>
              <w:rPr>
                <w:rFonts w:ascii="Arial"/>
                <w:sz w:val="21"/>
              </w:rPr>
            </w:pPr>
            <w:r/>
          </w:p>
          <w:p>
            <w:pPr>
              <w:pStyle w:val="TableText"/>
              <w:ind w:left="28"/>
              <w:spacing w:before="65" w:line="231" w:lineRule="auto"/>
              <w:rPr/>
            </w:pPr>
            <w:r>
              <w:rPr>
                <w:spacing w:val="2"/>
              </w:rPr>
              <w:t>处</w:t>
            </w:r>
            <w:r>
              <w:rPr>
                <w:spacing w:val="-28"/>
              </w:rPr>
              <w:t xml:space="preserve"> </w:t>
            </w:r>
            <w:r>
              <w:rPr>
                <w:spacing w:val="2"/>
              </w:rPr>
              <w:t>8000</w:t>
            </w:r>
            <w:r>
              <w:rPr>
                <w:spacing w:val="-29"/>
              </w:rPr>
              <w:t xml:space="preserve"> </w:t>
            </w:r>
            <w:r>
              <w:rPr>
                <w:spacing w:val="2"/>
              </w:rPr>
              <w:t>元以</w:t>
            </w:r>
            <w:r>
              <w:rPr>
                <w:spacing w:val="2"/>
              </w:rPr>
              <w:t xml:space="preserve"> </w:t>
            </w:r>
            <w:r>
              <w:rPr>
                <w:spacing w:val="2"/>
              </w:rPr>
              <w:t>上</w:t>
            </w:r>
            <w:r>
              <w:rPr>
                <w:spacing w:val="-25"/>
              </w:rPr>
              <w:t xml:space="preserve"> </w:t>
            </w:r>
            <w:r>
              <w:rPr>
                <w:spacing w:val="2"/>
              </w:rPr>
              <w:t>1</w:t>
            </w:r>
            <w:r>
              <w:rPr>
                <w:spacing w:val="-30"/>
              </w:rPr>
              <w:t xml:space="preserve"> </w:t>
            </w:r>
            <w:r>
              <w:rPr>
                <w:spacing w:val="2"/>
              </w:rPr>
              <w:t>万元以下罚款。</w:t>
            </w:r>
          </w:p>
        </w:tc>
      </w:tr>
      <w:tr>
        <w:trPr>
          <w:trHeight w:val="1167" w:hRule="atLeast"/>
        </w:trPr>
        <w:tc>
          <w:tcPr>
            <w:tcW w:w="473"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30"/>
              <w:spacing w:before="65" w:line="186" w:lineRule="auto"/>
              <w:rPr/>
            </w:pPr>
            <w:r>
              <w:rPr>
                <w:spacing w:val="1"/>
              </w:rPr>
              <w:t>264</w:t>
            </w:r>
          </w:p>
        </w:tc>
        <w:tc>
          <w:tcPr>
            <w:tcW w:w="1304"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3" w:right="14"/>
              <w:spacing w:before="65" w:line="280" w:lineRule="auto"/>
              <w:jc w:val="both"/>
              <w:rPr/>
            </w:pPr>
            <w:r>
              <w:rPr>
                <w:spacing w:val="10"/>
              </w:rPr>
              <w:t>旅行社不按要</w:t>
            </w:r>
            <w:r>
              <w:rPr/>
              <w:t xml:space="preserve"> </w:t>
            </w:r>
            <w:r>
              <w:rPr>
                <w:spacing w:val="10"/>
              </w:rPr>
              <w:t>求制作安全信</w:t>
            </w:r>
            <w:r>
              <w:rPr/>
              <w:t xml:space="preserve"> </w:t>
            </w:r>
            <w:r>
              <w:rPr>
                <w:spacing w:val="10"/>
              </w:rPr>
              <w:t>息卡，未将安</w:t>
            </w:r>
            <w:r>
              <w:rPr/>
              <w:t xml:space="preserve"> </w:t>
            </w:r>
            <w:r>
              <w:rPr>
                <w:spacing w:val="10"/>
              </w:rPr>
              <w:t>全信息卡交由</w:t>
            </w:r>
            <w:r>
              <w:rPr/>
              <w:t xml:space="preserve"> </w:t>
            </w:r>
            <w:r>
              <w:rPr>
                <w:spacing w:val="10"/>
              </w:rPr>
              <w:t>旅游者，或者</w:t>
            </w:r>
            <w:r>
              <w:rPr/>
              <w:t xml:space="preserve"> </w:t>
            </w:r>
            <w:r>
              <w:rPr>
                <w:spacing w:val="10"/>
              </w:rPr>
              <w:t>未告知旅游者</w:t>
            </w:r>
            <w:r>
              <w:rPr/>
              <w:t xml:space="preserve"> </w:t>
            </w:r>
            <w:r>
              <w:rPr>
                <w:spacing w:val="7"/>
              </w:rPr>
              <w:t>相关信息的</w:t>
            </w:r>
          </w:p>
        </w:tc>
        <w:tc>
          <w:tcPr>
            <w:tcW w:w="5460"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pStyle w:val="TableText"/>
              <w:ind w:left="25"/>
              <w:spacing w:before="65" w:line="232" w:lineRule="auto"/>
              <w:rPr/>
            </w:pPr>
            <w:r>
              <w:rPr>
                <w:spacing w:val="7"/>
              </w:rPr>
              <w:t>《旅游安全管理办法》</w:t>
            </w:r>
          </w:p>
          <w:p>
            <w:pPr>
              <w:pStyle w:val="TableText"/>
              <w:ind w:left="24" w:right="10" w:firstLine="9"/>
              <w:spacing w:before="59" w:line="277" w:lineRule="auto"/>
              <w:rPr/>
            </w:pPr>
            <w:r>
              <w:rPr>
                <w:spacing w:val="8"/>
              </w:rPr>
              <w:t>第三十五条：旅行社违反本办法第十二条的规定，不</w:t>
            </w:r>
            <w:r>
              <w:rPr>
                <w:spacing w:val="7"/>
              </w:rPr>
              <w:t>按要求</w:t>
            </w:r>
            <w:r>
              <w:rPr/>
              <w:t xml:space="preserve"> </w:t>
            </w:r>
            <w:r>
              <w:rPr>
                <w:spacing w:val="8"/>
              </w:rPr>
              <w:t>制作安全信息卡，未将安全信息卡交由旅游者，或者未告知</w:t>
            </w:r>
            <w:r>
              <w:rPr>
                <w:spacing w:val="6"/>
              </w:rPr>
              <w:t xml:space="preserve"> </w:t>
            </w:r>
            <w:r>
              <w:rPr>
                <w:spacing w:val="5"/>
              </w:rPr>
              <w:t>旅游者相关信息的，由旅游主管部门给予警告，可并处</w:t>
            </w:r>
            <w:r>
              <w:rPr>
                <w:spacing w:val="-22"/>
              </w:rPr>
              <w:t xml:space="preserve"> </w:t>
            </w:r>
            <w:r>
              <w:rPr>
                <w:spacing w:val="5"/>
              </w:rPr>
              <w:t>2000</w:t>
            </w:r>
            <w:r>
              <w:rPr/>
              <w:t xml:space="preserve"> </w:t>
            </w:r>
            <w:r>
              <w:rPr>
                <w:spacing w:val="7"/>
              </w:rPr>
              <w:t>元以下罚款；情节严重的，处</w:t>
            </w:r>
            <w:r>
              <w:rPr>
                <w:spacing w:val="-18"/>
              </w:rPr>
              <w:t xml:space="preserve"> </w:t>
            </w:r>
            <w:r>
              <w:rPr>
                <w:spacing w:val="7"/>
              </w:rPr>
              <w:t>2000</w:t>
            </w:r>
            <w:r>
              <w:rPr>
                <w:spacing w:val="-27"/>
              </w:rPr>
              <w:t xml:space="preserve"> </w:t>
            </w:r>
            <w:r>
              <w:rPr>
                <w:spacing w:val="7"/>
              </w:rPr>
              <w:t>元以上</w:t>
            </w:r>
            <w:r>
              <w:rPr>
                <w:spacing w:val="-17"/>
              </w:rPr>
              <w:t xml:space="preserve"> </w:t>
            </w:r>
            <w:r>
              <w:rPr>
                <w:spacing w:val="7"/>
              </w:rPr>
              <w:t>10000</w:t>
            </w:r>
            <w:r>
              <w:rPr>
                <w:spacing w:val="-24"/>
              </w:rPr>
              <w:t xml:space="preserve"> </w:t>
            </w:r>
            <w:r>
              <w:rPr>
                <w:spacing w:val="7"/>
              </w:rPr>
              <w:t>元以下罚</w:t>
            </w:r>
            <w:r>
              <w:rPr/>
              <w:t xml:space="preserve"> </w:t>
            </w:r>
            <w:r>
              <w:rPr>
                <w:spacing w:val="-3"/>
              </w:rPr>
              <w:t>款。</w:t>
            </w:r>
          </w:p>
          <w:p>
            <w:pPr>
              <w:pStyle w:val="TableText"/>
              <w:ind w:left="34"/>
              <w:spacing w:before="60" w:line="229" w:lineRule="auto"/>
              <w:rPr/>
            </w:pPr>
            <w:r>
              <w:rPr>
                <w:spacing w:val="8"/>
              </w:rPr>
              <w:t>第十二条：旅行社组织出境旅游，应当制作安全信息卡。</w:t>
            </w:r>
          </w:p>
          <w:p>
            <w:pPr>
              <w:pStyle w:val="TableText"/>
              <w:ind w:left="26" w:right="14" w:firstLine="1"/>
              <w:spacing w:before="64" w:line="269" w:lineRule="auto"/>
              <w:rPr/>
            </w:pPr>
            <w:r>
              <w:rPr>
                <w:spacing w:val="8"/>
              </w:rPr>
              <w:t>安全信息卡应当包括旅游者姓名、出境证件号码和国籍，以</w:t>
            </w:r>
            <w:r>
              <w:rPr>
                <w:spacing w:val="3"/>
              </w:rPr>
              <w:t xml:space="preserve"> </w:t>
            </w:r>
            <w:r>
              <w:rPr>
                <w:spacing w:val="8"/>
              </w:rPr>
              <w:t>及紧急情况下的联系人、联系方式等信息，使用中文和目的</w:t>
            </w:r>
            <w:r>
              <w:rPr>
                <w:spacing w:val="5"/>
              </w:rPr>
              <w:t xml:space="preserve"> </w:t>
            </w:r>
            <w:r>
              <w:rPr>
                <w:spacing w:val="7"/>
              </w:rPr>
              <w:t>地官方语言（或者英文）填写。</w:t>
            </w:r>
          </w:p>
          <w:p>
            <w:pPr>
              <w:pStyle w:val="TableText"/>
              <w:ind w:left="26" w:right="14" w:hanging="2"/>
              <w:spacing w:before="61" w:line="259" w:lineRule="auto"/>
              <w:rPr/>
            </w:pPr>
            <w:r>
              <w:rPr>
                <w:spacing w:val="8"/>
              </w:rPr>
              <w:t>旅行社应当将安全信息卡交由旅游者随身携带，并告知其自</w:t>
            </w:r>
            <w:r>
              <w:rPr>
                <w:spacing w:val="6"/>
              </w:rPr>
              <w:t xml:space="preserve"> </w:t>
            </w:r>
            <w:r>
              <w:rPr>
                <w:spacing w:val="8"/>
              </w:rPr>
              <w:t>行填写血型、过敏药物和重大疾病等信息。</w:t>
            </w:r>
          </w:p>
        </w:tc>
        <w:tc>
          <w:tcPr>
            <w:tcW w:w="937" w:type="dxa"/>
            <w:vAlign w:val="top"/>
          </w:tcPr>
          <w:p>
            <w:pPr>
              <w:spacing w:line="418" w:lineRule="auto"/>
              <w:rPr>
                <w:rFonts w:ascii="Arial"/>
                <w:sz w:val="21"/>
              </w:rPr>
            </w:pPr>
            <w:r/>
          </w:p>
          <w:p>
            <w:pPr>
              <w:pStyle w:val="TableText"/>
              <w:ind w:left="24"/>
              <w:spacing w:before="65" w:line="231" w:lineRule="auto"/>
              <w:rPr/>
            </w:pPr>
            <w:r>
              <w:rPr>
                <w:spacing w:val="6"/>
              </w:rPr>
              <w:t>从轻处罚</w:t>
            </w:r>
          </w:p>
        </w:tc>
        <w:tc>
          <w:tcPr>
            <w:tcW w:w="2615" w:type="dxa"/>
            <w:vAlign w:val="top"/>
          </w:tcPr>
          <w:p>
            <w:pPr>
              <w:spacing w:line="332" w:lineRule="auto"/>
              <w:rPr>
                <w:rFonts w:ascii="Arial"/>
                <w:sz w:val="21"/>
              </w:rPr>
            </w:pPr>
            <w:r/>
          </w:p>
          <w:p>
            <w:pPr>
              <w:pStyle w:val="TableText"/>
              <w:ind w:left="139" w:right="11" w:firstLine="2"/>
              <w:spacing w:before="65" w:line="259" w:lineRule="auto"/>
              <w:rPr/>
            </w:pPr>
            <w:r>
              <w:rPr>
                <w:spacing w:val="7"/>
              </w:rPr>
              <w:t>1</w:t>
            </w:r>
            <w:r>
              <w:rPr>
                <w:spacing w:val="-29"/>
              </w:rPr>
              <w:t xml:space="preserve"> </w:t>
            </w:r>
            <w:r>
              <w:rPr>
                <w:spacing w:val="7"/>
              </w:rPr>
              <w:t>年内首次实施该条所列违</w:t>
            </w:r>
            <w:r>
              <w:rPr/>
              <w:t xml:space="preserve"> </w:t>
            </w:r>
            <w:r>
              <w:rPr>
                <w:spacing w:val="3"/>
              </w:rPr>
              <w:t>法行为的。</w:t>
            </w:r>
          </w:p>
        </w:tc>
        <w:tc>
          <w:tcPr>
            <w:tcW w:w="4192" w:type="dxa"/>
            <w:vAlign w:val="top"/>
          </w:tcPr>
          <w:p>
            <w:pPr>
              <w:spacing w:line="243" w:lineRule="auto"/>
              <w:rPr>
                <w:rFonts w:ascii="Arial"/>
                <w:sz w:val="21"/>
              </w:rPr>
            </w:pPr>
            <w:r/>
          </w:p>
          <w:p>
            <w:pPr>
              <w:spacing w:line="244" w:lineRule="auto"/>
              <w:rPr>
                <w:rFonts w:ascii="Arial"/>
                <w:sz w:val="21"/>
              </w:rPr>
            </w:pPr>
            <w:r/>
          </w:p>
          <w:p>
            <w:pPr>
              <w:pStyle w:val="TableText"/>
              <w:ind w:left="132"/>
              <w:spacing w:before="65" w:line="229" w:lineRule="auto"/>
              <w:rPr/>
            </w:pPr>
            <w:r>
              <w:rPr>
                <w:spacing w:val="5"/>
              </w:rPr>
              <w:t>警告，可并处</w:t>
            </w:r>
            <w:r>
              <w:rPr>
                <w:spacing w:val="-31"/>
              </w:rPr>
              <w:t xml:space="preserve"> </w:t>
            </w:r>
            <w:r>
              <w:rPr>
                <w:spacing w:val="5"/>
              </w:rPr>
              <w:t>2000</w:t>
            </w:r>
            <w:r>
              <w:rPr>
                <w:spacing w:val="-29"/>
              </w:rPr>
              <w:t xml:space="preserve"> </w:t>
            </w:r>
            <w:r>
              <w:rPr>
                <w:spacing w:val="5"/>
              </w:rPr>
              <w:t>元以下罚款。</w:t>
            </w:r>
          </w:p>
        </w:tc>
      </w:tr>
      <w:tr>
        <w:trPr>
          <w:trHeight w:val="1059" w:hRule="atLeast"/>
        </w:trPr>
        <w:tc>
          <w:tcPr>
            <w:tcW w:w="473" w:type="dxa"/>
            <w:vAlign w:val="top"/>
            <w:vMerge w:val="continue"/>
            <w:tcBorders>
              <w:top w:val="nil"/>
              <w:bottom w:val="nil"/>
            </w:tcBorders>
          </w:tcPr>
          <w:p>
            <w:pPr>
              <w:rPr>
                <w:rFonts w:ascii="Arial"/>
                <w:sz w:val="21"/>
              </w:rPr>
            </w:pPr>
            <w:r/>
          </w:p>
        </w:tc>
        <w:tc>
          <w:tcPr>
            <w:tcW w:w="1304" w:type="dxa"/>
            <w:vAlign w:val="top"/>
            <w:vMerge w:val="continue"/>
            <w:tcBorders>
              <w:top w:val="nil"/>
              <w:bottom w:val="nil"/>
            </w:tcBorders>
          </w:tcPr>
          <w:p>
            <w:pPr>
              <w:rPr>
                <w:rFonts w:ascii="Arial"/>
                <w:sz w:val="21"/>
              </w:rPr>
            </w:pPr>
            <w:r/>
          </w:p>
        </w:tc>
        <w:tc>
          <w:tcPr>
            <w:tcW w:w="5460" w:type="dxa"/>
            <w:vAlign w:val="top"/>
            <w:vMerge w:val="continue"/>
            <w:tcBorders>
              <w:top w:val="nil"/>
              <w:bottom w:val="nil"/>
            </w:tcBorders>
          </w:tcPr>
          <w:p>
            <w:pPr>
              <w:rPr>
                <w:rFonts w:ascii="Arial"/>
                <w:sz w:val="21"/>
              </w:rPr>
            </w:pPr>
            <w:r/>
          </w:p>
        </w:tc>
        <w:tc>
          <w:tcPr>
            <w:tcW w:w="937" w:type="dxa"/>
            <w:vAlign w:val="top"/>
          </w:tcPr>
          <w:p>
            <w:pPr>
              <w:spacing w:line="365" w:lineRule="auto"/>
              <w:rPr>
                <w:rFonts w:ascii="Arial"/>
                <w:sz w:val="21"/>
              </w:rPr>
            </w:pPr>
            <w:r/>
          </w:p>
          <w:p>
            <w:pPr>
              <w:pStyle w:val="TableText"/>
              <w:ind w:left="62"/>
              <w:spacing w:before="65" w:line="232" w:lineRule="auto"/>
              <w:rPr/>
            </w:pPr>
            <w:r>
              <w:rPr>
                <w:spacing w:val="5"/>
              </w:rPr>
              <w:t>一般处罚</w:t>
            </w:r>
          </w:p>
        </w:tc>
        <w:tc>
          <w:tcPr>
            <w:tcW w:w="2615" w:type="dxa"/>
            <w:vAlign w:val="top"/>
          </w:tcPr>
          <w:p>
            <w:pPr>
              <w:pStyle w:val="TableText"/>
              <w:ind w:left="33" w:right="11" w:firstLine="2"/>
              <w:spacing w:before="276" w:line="259" w:lineRule="auto"/>
              <w:rPr/>
            </w:pPr>
            <w:r>
              <w:rPr>
                <w:spacing w:val="10"/>
              </w:rPr>
              <w:t>1</w:t>
            </w:r>
            <w:r>
              <w:rPr>
                <w:spacing w:val="-11"/>
              </w:rPr>
              <w:t xml:space="preserve"> </w:t>
            </w:r>
            <w:r>
              <w:rPr>
                <w:spacing w:val="10"/>
              </w:rPr>
              <w:t>年内</w:t>
            </w:r>
            <w:r>
              <w:rPr>
                <w:spacing w:val="-26"/>
              </w:rPr>
              <w:t xml:space="preserve"> </w:t>
            </w:r>
            <w:r>
              <w:rPr>
                <w:spacing w:val="10"/>
              </w:rPr>
              <w:t>2</w:t>
            </w:r>
            <w:r>
              <w:rPr>
                <w:spacing w:val="-22"/>
              </w:rPr>
              <w:t xml:space="preserve"> </w:t>
            </w:r>
            <w:r>
              <w:rPr>
                <w:spacing w:val="10"/>
              </w:rPr>
              <w:t>次实施该条所列违</w:t>
            </w:r>
            <w:r>
              <w:rPr/>
              <w:t xml:space="preserve"> </w:t>
            </w:r>
            <w:r>
              <w:rPr>
                <w:spacing w:val="3"/>
              </w:rPr>
              <w:t>法行为的。</w:t>
            </w:r>
          </w:p>
        </w:tc>
        <w:tc>
          <w:tcPr>
            <w:tcW w:w="4192" w:type="dxa"/>
            <w:vAlign w:val="top"/>
          </w:tcPr>
          <w:p>
            <w:pPr>
              <w:spacing w:line="365" w:lineRule="auto"/>
              <w:rPr>
                <w:rFonts w:ascii="Arial"/>
                <w:sz w:val="21"/>
              </w:rPr>
            </w:pPr>
            <w:r/>
          </w:p>
          <w:p>
            <w:pPr>
              <w:pStyle w:val="TableText"/>
              <w:ind w:left="28"/>
              <w:spacing w:before="65" w:line="231" w:lineRule="auto"/>
              <w:rPr/>
            </w:pPr>
            <w:r>
              <w:rPr>
                <w:spacing w:val="3"/>
              </w:rPr>
              <w:t>处</w:t>
            </w:r>
            <w:r>
              <w:rPr>
                <w:spacing w:val="-35"/>
              </w:rPr>
              <w:t xml:space="preserve"> </w:t>
            </w:r>
            <w:r>
              <w:rPr>
                <w:spacing w:val="3"/>
              </w:rPr>
              <w:t>2000</w:t>
            </w:r>
            <w:r>
              <w:rPr>
                <w:spacing w:val="-29"/>
              </w:rPr>
              <w:t xml:space="preserve"> </w:t>
            </w:r>
            <w:r>
              <w:rPr>
                <w:spacing w:val="3"/>
              </w:rPr>
              <w:t>元以上</w:t>
            </w:r>
            <w:r>
              <w:rPr>
                <w:spacing w:val="-39"/>
              </w:rPr>
              <w:t xml:space="preserve"> </w:t>
            </w:r>
            <w:r>
              <w:rPr>
                <w:spacing w:val="3"/>
              </w:rPr>
              <w:t>8000</w:t>
            </w:r>
            <w:r>
              <w:rPr>
                <w:spacing w:val="-29"/>
              </w:rPr>
              <w:t xml:space="preserve"> </w:t>
            </w:r>
            <w:r>
              <w:rPr>
                <w:spacing w:val="3"/>
              </w:rPr>
              <w:t>元以下罚款。</w:t>
            </w:r>
          </w:p>
        </w:tc>
      </w:tr>
      <w:tr>
        <w:trPr>
          <w:trHeight w:val="2518" w:hRule="atLeast"/>
        </w:trPr>
        <w:tc>
          <w:tcPr>
            <w:tcW w:w="473" w:type="dxa"/>
            <w:vAlign w:val="top"/>
            <w:vMerge w:val="continue"/>
            <w:tcBorders>
              <w:top w:val="nil"/>
            </w:tcBorders>
          </w:tcPr>
          <w:p>
            <w:pPr>
              <w:rPr>
                <w:rFonts w:ascii="Arial"/>
                <w:sz w:val="21"/>
              </w:rPr>
            </w:pPr>
            <w:r/>
          </w:p>
        </w:tc>
        <w:tc>
          <w:tcPr>
            <w:tcW w:w="1304" w:type="dxa"/>
            <w:vAlign w:val="top"/>
            <w:vMerge w:val="continue"/>
            <w:tcBorders>
              <w:top w:val="nil"/>
            </w:tcBorders>
          </w:tcPr>
          <w:p>
            <w:pPr>
              <w:rPr>
                <w:rFonts w:ascii="Arial"/>
                <w:sz w:val="21"/>
              </w:rPr>
            </w:pPr>
            <w:r/>
          </w:p>
        </w:tc>
        <w:tc>
          <w:tcPr>
            <w:tcW w:w="5460" w:type="dxa"/>
            <w:vAlign w:val="top"/>
            <w:vMerge w:val="continue"/>
            <w:tcBorders>
              <w:top w:val="nil"/>
            </w:tcBorders>
          </w:tcPr>
          <w:p>
            <w:pPr>
              <w:rPr>
                <w:rFonts w:ascii="Arial"/>
                <w:sz w:val="21"/>
              </w:rPr>
            </w:pPr>
            <w:r/>
          </w:p>
        </w:tc>
        <w:tc>
          <w:tcPr>
            <w:tcW w:w="937" w:type="dxa"/>
            <w:vAlign w:val="top"/>
          </w:tcPr>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pStyle w:val="TableText"/>
              <w:ind w:left="24"/>
              <w:spacing w:before="65" w:line="232" w:lineRule="auto"/>
              <w:rPr/>
            </w:pPr>
            <w:r>
              <w:rPr>
                <w:spacing w:val="6"/>
              </w:rPr>
              <w:t>从重处罚</w:t>
            </w:r>
          </w:p>
        </w:tc>
        <w:tc>
          <w:tcPr>
            <w:tcW w:w="2615" w:type="dxa"/>
            <w:vAlign w:val="top"/>
          </w:tcPr>
          <w:p>
            <w:pPr>
              <w:spacing w:line="310" w:lineRule="auto"/>
              <w:rPr>
                <w:rFonts w:ascii="Arial"/>
                <w:sz w:val="21"/>
              </w:rPr>
            </w:pPr>
            <w:r/>
          </w:p>
          <w:p>
            <w:pPr>
              <w:spacing w:line="311" w:lineRule="auto"/>
              <w:rPr>
                <w:rFonts w:ascii="Arial"/>
                <w:sz w:val="21"/>
              </w:rPr>
            </w:pPr>
            <w:r/>
          </w:p>
          <w:p>
            <w:pPr>
              <w:spacing w:line="311" w:lineRule="auto"/>
              <w:rPr>
                <w:rFonts w:ascii="Arial"/>
                <w:sz w:val="21"/>
              </w:rPr>
            </w:pPr>
            <w:r/>
          </w:p>
          <w:p>
            <w:pPr>
              <w:pStyle w:val="TableText"/>
              <w:ind w:left="26" w:right="11" w:firstLine="8"/>
              <w:spacing w:before="65" w:line="277" w:lineRule="auto"/>
              <w:jc w:val="both"/>
              <w:rPr/>
            </w:pPr>
            <w:r>
              <w:rPr>
                <w:spacing w:val="10"/>
              </w:rPr>
              <w:t>1</w:t>
            </w:r>
            <w:r>
              <w:rPr>
                <w:spacing w:val="-13"/>
              </w:rPr>
              <w:t xml:space="preserve"> </w:t>
            </w:r>
            <w:r>
              <w:rPr>
                <w:spacing w:val="10"/>
              </w:rPr>
              <w:t>年内</w:t>
            </w:r>
            <w:r>
              <w:rPr>
                <w:spacing w:val="-24"/>
              </w:rPr>
              <w:t xml:space="preserve"> </w:t>
            </w:r>
            <w:r>
              <w:rPr>
                <w:spacing w:val="10"/>
              </w:rPr>
              <w:t>3</w:t>
            </w:r>
            <w:r>
              <w:rPr>
                <w:spacing w:val="-22"/>
              </w:rPr>
              <w:t xml:space="preserve"> </w:t>
            </w:r>
            <w:r>
              <w:rPr>
                <w:spacing w:val="10"/>
              </w:rPr>
              <w:t>次以上实施该条所</w:t>
            </w:r>
            <w:r>
              <w:rPr/>
              <w:t xml:space="preserve"> </w:t>
            </w:r>
            <w:r>
              <w:rPr>
                <w:spacing w:val="14"/>
              </w:rPr>
              <w:t>列违法行为的；对行业或者</w:t>
            </w:r>
            <w:r>
              <w:rPr>
                <w:spacing w:val="2"/>
              </w:rPr>
              <w:t xml:space="preserve"> </w:t>
            </w:r>
            <w:r>
              <w:rPr>
                <w:spacing w:val="14"/>
              </w:rPr>
              <w:t>社会造成恶劣影响等严重后</w:t>
            </w:r>
            <w:r>
              <w:rPr>
                <w:spacing w:val="2"/>
              </w:rPr>
              <w:t xml:space="preserve"> </w:t>
            </w:r>
            <w:r>
              <w:rPr>
                <w:spacing w:val="14"/>
              </w:rPr>
              <w:t>果的；其它应当从重处罚的</w:t>
            </w:r>
            <w:r>
              <w:rPr>
                <w:spacing w:val="2"/>
              </w:rPr>
              <w:t xml:space="preserve"> </w:t>
            </w:r>
            <w:r>
              <w:rPr>
                <w:spacing w:val="1"/>
              </w:rPr>
              <w:t>情形。</w:t>
            </w:r>
          </w:p>
        </w:tc>
        <w:tc>
          <w:tcPr>
            <w:tcW w:w="4192" w:type="dxa"/>
            <w:vAlign w:val="top"/>
          </w:tcPr>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pStyle w:val="TableText"/>
              <w:ind w:left="28"/>
              <w:spacing w:before="65" w:line="231" w:lineRule="auto"/>
              <w:rPr/>
            </w:pPr>
            <w:r>
              <w:rPr>
                <w:spacing w:val="2"/>
              </w:rPr>
              <w:t>处</w:t>
            </w:r>
            <w:r>
              <w:rPr>
                <w:spacing w:val="-32"/>
              </w:rPr>
              <w:t xml:space="preserve"> </w:t>
            </w:r>
            <w:r>
              <w:rPr>
                <w:spacing w:val="2"/>
              </w:rPr>
              <w:t>8000</w:t>
            </w:r>
            <w:r>
              <w:rPr>
                <w:spacing w:val="-29"/>
              </w:rPr>
              <w:t xml:space="preserve"> </w:t>
            </w:r>
            <w:r>
              <w:rPr>
                <w:spacing w:val="2"/>
              </w:rPr>
              <w:t>元以上</w:t>
            </w:r>
            <w:r>
              <w:rPr>
                <w:spacing w:val="-24"/>
              </w:rPr>
              <w:t xml:space="preserve"> </w:t>
            </w:r>
            <w:r>
              <w:rPr>
                <w:spacing w:val="2"/>
              </w:rPr>
              <w:t>1</w:t>
            </w:r>
            <w:r>
              <w:rPr>
                <w:spacing w:val="-31"/>
              </w:rPr>
              <w:t xml:space="preserve"> </w:t>
            </w:r>
            <w:r>
              <w:rPr>
                <w:spacing w:val="2"/>
              </w:rPr>
              <w:t>万元以下罚款。</w:t>
            </w:r>
          </w:p>
        </w:tc>
      </w:tr>
    </w:tbl>
    <w:p>
      <w:pPr>
        <w:pStyle w:val="BodyText"/>
        <w:spacing w:line="271" w:lineRule="auto"/>
        <w:rPr>
          <w:sz w:val="21"/>
        </w:rPr>
      </w:pPr>
      <w:r/>
    </w:p>
    <w:p>
      <w:pPr>
        <w:pStyle w:val="BodyText"/>
        <w:spacing w:line="272" w:lineRule="auto"/>
        <w:rPr>
          <w:sz w:val="21"/>
        </w:rPr>
      </w:pPr>
      <w:r/>
    </w:p>
    <w:p>
      <w:pPr>
        <w:pStyle w:val="BodyText"/>
        <w:spacing w:line="272" w:lineRule="auto"/>
        <w:rPr>
          <w:sz w:val="21"/>
        </w:rPr>
      </w:pPr>
      <w:r/>
    </w:p>
    <w:p>
      <w:pPr>
        <w:pStyle w:val="BodyText"/>
        <w:ind w:left="6594"/>
        <w:spacing w:before="69" w:line="195" w:lineRule="auto"/>
        <w:rPr>
          <w:sz w:val="24"/>
          <w:szCs w:val="24"/>
        </w:rPr>
      </w:pPr>
      <w:r>
        <w:rPr>
          <w:sz w:val="24"/>
          <w:szCs w:val="24"/>
          <w:spacing w:val="5"/>
        </w:rPr>
        <w:t>-</w:t>
      </w:r>
      <w:r>
        <w:rPr>
          <w:sz w:val="24"/>
          <w:szCs w:val="24"/>
          <w:spacing w:val="12"/>
        </w:rPr>
        <w:t xml:space="preserve"> </w:t>
      </w:r>
      <w:r>
        <w:rPr>
          <w:sz w:val="24"/>
          <w:szCs w:val="24"/>
          <w:spacing w:val="5"/>
        </w:rPr>
        <w:t>183 -</w:t>
      </w:r>
    </w:p>
    <w:p>
      <w:pPr>
        <w:spacing w:line="195" w:lineRule="auto"/>
        <w:sectPr>
          <w:pgSz w:w="16839" w:h="11906"/>
          <w:pgMar w:top="400" w:right="393"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9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3"/>
        <w:gridCol w:w="1304"/>
        <w:gridCol w:w="5460"/>
        <w:gridCol w:w="937"/>
        <w:gridCol w:w="2615"/>
        <w:gridCol w:w="4192"/>
      </w:tblGrid>
      <w:tr>
        <w:trPr>
          <w:trHeight w:val="1523" w:hRule="atLeast"/>
        </w:trPr>
        <w:tc>
          <w:tcPr>
            <w:tcW w:w="473"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30"/>
              <w:spacing w:before="65" w:line="186" w:lineRule="auto"/>
              <w:rPr/>
            </w:pPr>
            <w:r>
              <w:rPr>
                <w:spacing w:val="1"/>
              </w:rPr>
              <w:t>265</w:t>
            </w:r>
          </w:p>
        </w:tc>
        <w:tc>
          <w:tcPr>
            <w:tcW w:w="1304"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5" w:right="14" w:hanging="2"/>
              <w:spacing w:before="65" w:line="269" w:lineRule="auto"/>
              <w:jc w:val="both"/>
              <w:rPr/>
            </w:pPr>
            <w:r>
              <w:rPr>
                <w:spacing w:val="10"/>
              </w:rPr>
              <w:t>旅行社未根据</w:t>
            </w:r>
            <w:r>
              <w:rPr/>
              <w:t xml:space="preserve"> </w:t>
            </w:r>
            <w:r>
              <w:rPr>
                <w:spacing w:val="9"/>
              </w:rPr>
              <w:t>风险级别采取</w:t>
            </w:r>
            <w:r>
              <w:rPr>
                <w:spacing w:val="4"/>
              </w:rPr>
              <w:t xml:space="preserve"> </w:t>
            </w:r>
            <w:r>
              <w:rPr>
                <w:spacing w:val="6"/>
              </w:rPr>
              <w:t>相应措施的</w:t>
            </w:r>
          </w:p>
        </w:tc>
        <w:tc>
          <w:tcPr>
            <w:tcW w:w="5460" w:type="dxa"/>
            <w:vAlign w:val="top"/>
            <w:vMerge w:val="restart"/>
            <w:tcBorders>
              <w:bottom w:val="nil"/>
            </w:tcBorders>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pStyle w:val="TableText"/>
              <w:ind w:left="25"/>
              <w:spacing w:before="65" w:line="232" w:lineRule="auto"/>
              <w:rPr/>
            </w:pPr>
            <w:r>
              <w:rPr>
                <w:spacing w:val="7"/>
              </w:rPr>
              <w:t>《旅游安全管理办法》</w:t>
            </w:r>
          </w:p>
          <w:p>
            <w:pPr>
              <w:pStyle w:val="TableText"/>
              <w:ind w:left="25" w:firstLine="8"/>
              <w:spacing w:before="60" w:line="269" w:lineRule="auto"/>
              <w:jc w:val="both"/>
              <w:rPr/>
            </w:pPr>
            <w:r>
              <w:rPr>
                <w:spacing w:val="6"/>
              </w:rPr>
              <w:t>第三十六条：旅行社违反本办法第十八条规定，不采取相应</w:t>
            </w:r>
            <w:r>
              <w:rPr>
                <w:spacing w:val="6"/>
              </w:rPr>
              <w:t xml:space="preserve"> </w:t>
            </w:r>
            <w:r>
              <w:rPr>
                <w:spacing w:val="3"/>
              </w:rPr>
              <w:t>措施的，由旅游主管部门处</w:t>
            </w:r>
            <w:r>
              <w:rPr>
                <w:spacing w:val="-27"/>
              </w:rPr>
              <w:t xml:space="preserve"> </w:t>
            </w:r>
            <w:r>
              <w:rPr>
                <w:spacing w:val="3"/>
              </w:rPr>
              <w:t>2000</w:t>
            </w:r>
            <w:r>
              <w:rPr>
                <w:spacing w:val="-29"/>
              </w:rPr>
              <w:t xml:space="preserve"> </w:t>
            </w:r>
            <w:r>
              <w:rPr>
                <w:spacing w:val="3"/>
              </w:rPr>
              <w:t>元以下罚款；情节严重的，</w:t>
            </w:r>
            <w:r>
              <w:rPr/>
              <w:t xml:space="preserve"> </w:t>
            </w:r>
            <w:r>
              <w:rPr>
                <w:spacing w:val="1"/>
              </w:rPr>
              <w:t>处</w:t>
            </w:r>
            <w:r>
              <w:rPr>
                <w:spacing w:val="-38"/>
              </w:rPr>
              <w:t xml:space="preserve"> </w:t>
            </w:r>
            <w:r>
              <w:rPr>
                <w:spacing w:val="1"/>
              </w:rPr>
              <w:t>2000</w:t>
            </w:r>
            <w:r>
              <w:rPr>
                <w:spacing w:val="-27"/>
              </w:rPr>
              <w:t xml:space="preserve"> </w:t>
            </w:r>
            <w:r>
              <w:rPr>
                <w:spacing w:val="1"/>
              </w:rPr>
              <w:t>元以上</w:t>
            </w:r>
            <w:r>
              <w:rPr>
                <w:spacing w:val="-25"/>
              </w:rPr>
              <w:t xml:space="preserve"> </w:t>
            </w:r>
            <w:r>
              <w:rPr>
                <w:spacing w:val="1"/>
              </w:rPr>
              <w:t>10000</w:t>
            </w:r>
            <w:r>
              <w:rPr>
                <w:spacing w:val="-27"/>
              </w:rPr>
              <w:t xml:space="preserve"> </w:t>
            </w:r>
            <w:r>
              <w:rPr>
                <w:spacing w:val="1"/>
              </w:rPr>
              <w:t>元以下罚款。</w:t>
            </w:r>
          </w:p>
          <w:p>
            <w:pPr>
              <w:pStyle w:val="TableText"/>
              <w:ind w:left="27" w:firstLine="7"/>
              <w:spacing w:before="61" w:line="278" w:lineRule="auto"/>
              <w:jc w:val="both"/>
              <w:rPr/>
            </w:pPr>
            <w:r>
              <w:rPr>
                <w:spacing w:val="5"/>
              </w:rPr>
              <w:t>第十八条：风险提示发布后，旅行社应当根据风险级别</w:t>
            </w:r>
            <w:r>
              <w:rPr>
                <w:spacing w:val="4"/>
              </w:rPr>
              <w:t>采取</w:t>
            </w:r>
            <w:r>
              <w:rPr/>
              <w:t xml:space="preserve">  </w:t>
            </w:r>
            <w:r>
              <w:rPr>
                <w:spacing w:val="2"/>
              </w:rPr>
              <w:t>下列措施</w:t>
            </w:r>
            <w:r>
              <w:rPr>
                <w:spacing w:val="-5"/>
              </w:rPr>
              <w:t>：（</w:t>
            </w:r>
            <w:r>
              <w:rPr>
                <w:spacing w:val="2"/>
              </w:rPr>
              <w:t>一）四级风险的，加强对旅游者的提示</w:t>
            </w:r>
            <w:r>
              <w:rPr>
                <w:spacing w:val="-5"/>
              </w:rPr>
              <w:t>；（</w:t>
            </w:r>
            <w:r>
              <w:rPr>
                <w:spacing w:val="2"/>
              </w:rPr>
              <w:t>二）</w:t>
            </w:r>
            <w:r>
              <w:rPr/>
              <w:t xml:space="preserve"> </w:t>
            </w:r>
            <w:r>
              <w:rPr>
                <w:spacing w:val="5"/>
              </w:rPr>
              <w:t>三级风险的，采取必要的安全防范措施</w:t>
            </w:r>
            <w:r>
              <w:rPr>
                <w:spacing w:val="-50"/>
              </w:rPr>
              <w:t>；（</w:t>
            </w:r>
            <w:r>
              <w:rPr>
                <w:spacing w:val="5"/>
              </w:rPr>
              <w:t>三）二级风险的，</w:t>
            </w:r>
            <w:r>
              <w:rPr>
                <w:spacing w:val="1"/>
              </w:rPr>
              <w:t xml:space="preserve"> </w:t>
            </w:r>
            <w:r>
              <w:rPr>
                <w:spacing w:val="5"/>
              </w:rPr>
              <w:t>停止组团或者带团前往风险区域；已在风险区域的，调整或</w:t>
            </w:r>
            <w:r>
              <w:rPr>
                <w:spacing w:val="2"/>
              </w:rPr>
              <w:t xml:space="preserve">  </w:t>
            </w:r>
            <w:r>
              <w:rPr>
                <w:spacing w:val="7"/>
              </w:rPr>
              <w:t>者中止行程</w:t>
            </w:r>
            <w:r>
              <w:rPr>
                <w:spacing w:val="-15"/>
              </w:rPr>
              <w:t>；（</w:t>
            </w:r>
            <w:r>
              <w:rPr>
                <w:spacing w:val="7"/>
              </w:rPr>
              <w:t>四）一级风险的，停止组团或者带团</w:t>
            </w:r>
            <w:r>
              <w:rPr>
                <w:spacing w:val="6"/>
              </w:rPr>
              <w:t>前往风</w:t>
            </w:r>
            <w:r>
              <w:rPr/>
              <w:t xml:space="preserve">  </w:t>
            </w:r>
            <w:r>
              <w:rPr>
                <w:spacing w:val="5"/>
              </w:rPr>
              <w:t>险区域，组织已在风险区域的旅游者撤离。</w:t>
            </w:r>
          </w:p>
          <w:p>
            <w:pPr>
              <w:pStyle w:val="TableText"/>
              <w:ind w:left="26" w:right="11"/>
              <w:spacing w:before="63" w:line="274" w:lineRule="auto"/>
              <w:jc w:val="both"/>
              <w:rPr/>
            </w:pPr>
            <w:r>
              <w:rPr>
                <w:spacing w:val="8"/>
              </w:rPr>
              <w:t>其他旅游经营者应当根据风险提示的级别，加强对旅游者的</w:t>
            </w:r>
            <w:r>
              <w:rPr>
                <w:spacing w:val="4"/>
              </w:rPr>
              <w:t xml:space="preserve"> </w:t>
            </w:r>
            <w:r>
              <w:rPr>
                <w:spacing w:val="8"/>
              </w:rPr>
              <w:t>风险提示，采取相应的安全防范措施，妥善安置旅游者，并</w:t>
            </w:r>
            <w:r>
              <w:rPr>
                <w:spacing w:val="7"/>
              </w:rPr>
              <w:t xml:space="preserve"> </w:t>
            </w:r>
            <w:r>
              <w:rPr>
                <w:spacing w:val="8"/>
              </w:rPr>
              <w:t>根据政府或者有关部门的要求，暂停或者关闭易受风险危害</w:t>
            </w:r>
            <w:r>
              <w:rPr>
                <w:spacing w:val="5"/>
              </w:rPr>
              <w:t xml:space="preserve"> </w:t>
            </w:r>
            <w:r>
              <w:rPr>
                <w:spacing w:val="7"/>
              </w:rPr>
              <w:t>的旅游项目或者场所。</w:t>
            </w:r>
          </w:p>
        </w:tc>
        <w:tc>
          <w:tcPr>
            <w:tcW w:w="937" w:type="dxa"/>
            <w:vAlign w:val="top"/>
          </w:tcPr>
          <w:p>
            <w:pPr>
              <w:spacing w:line="297" w:lineRule="auto"/>
              <w:rPr>
                <w:rFonts w:ascii="Arial"/>
                <w:sz w:val="21"/>
              </w:rPr>
            </w:pPr>
            <w:r/>
          </w:p>
          <w:p>
            <w:pPr>
              <w:spacing w:line="297" w:lineRule="auto"/>
              <w:rPr>
                <w:rFonts w:ascii="Arial"/>
                <w:sz w:val="21"/>
              </w:rPr>
            </w:pPr>
            <w:r/>
          </w:p>
          <w:p>
            <w:pPr>
              <w:pStyle w:val="TableText"/>
              <w:ind w:left="58"/>
              <w:spacing w:before="65" w:line="231" w:lineRule="auto"/>
              <w:rPr/>
            </w:pPr>
            <w:r>
              <w:rPr>
                <w:spacing w:val="6"/>
              </w:rPr>
              <w:t>从轻处罚</w:t>
            </w:r>
          </w:p>
        </w:tc>
        <w:tc>
          <w:tcPr>
            <w:tcW w:w="2615" w:type="dxa"/>
            <w:vAlign w:val="top"/>
          </w:tcPr>
          <w:p>
            <w:pPr>
              <w:spacing w:line="476" w:lineRule="auto"/>
              <w:rPr>
                <w:rFonts w:ascii="Arial"/>
                <w:sz w:val="21"/>
              </w:rPr>
            </w:pPr>
            <w:r/>
          </w:p>
          <w:p>
            <w:pPr>
              <w:pStyle w:val="TableText"/>
              <w:ind w:left="38" w:right="11" w:hanging="5"/>
              <w:spacing w:before="65" w:line="228" w:lineRule="auto"/>
              <w:rPr/>
            </w:pPr>
            <w:r>
              <w:rPr>
                <w:spacing w:val="13"/>
              </w:rPr>
              <w:t>首次实施该条所列违法行为</w:t>
            </w:r>
            <w:r>
              <w:rPr>
                <w:spacing w:val="7"/>
              </w:rPr>
              <w:t xml:space="preserve"> </w:t>
            </w:r>
            <w:r>
              <w:rPr>
                <w:spacing w:val="-9"/>
              </w:rPr>
              <w:t>的。</w:t>
            </w:r>
          </w:p>
        </w:tc>
        <w:tc>
          <w:tcPr>
            <w:tcW w:w="4192" w:type="dxa"/>
            <w:vAlign w:val="top"/>
          </w:tcPr>
          <w:p>
            <w:pPr>
              <w:spacing w:line="297" w:lineRule="auto"/>
              <w:rPr>
                <w:rFonts w:ascii="Arial"/>
                <w:sz w:val="21"/>
              </w:rPr>
            </w:pPr>
            <w:r/>
          </w:p>
          <w:p>
            <w:pPr>
              <w:spacing w:line="297" w:lineRule="auto"/>
              <w:rPr>
                <w:rFonts w:ascii="Arial"/>
                <w:sz w:val="21"/>
              </w:rPr>
            </w:pPr>
            <w:r/>
          </w:p>
          <w:p>
            <w:pPr>
              <w:pStyle w:val="TableText"/>
              <w:ind w:left="28"/>
              <w:spacing w:before="65" w:line="231" w:lineRule="auto"/>
              <w:rPr/>
            </w:pPr>
            <w:r>
              <w:rPr>
                <w:spacing w:val="3"/>
              </w:rPr>
              <w:t>处</w:t>
            </w:r>
            <w:r>
              <w:rPr>
                <w:spacing w:val="-37"/>
              </w:rPr>
              <w:t xml:space="preserve"> </w:t>
            </w:r>
            <w:r>
              <w:rPr>
                <w:spacing w:val="3"/>
              </w:rPr>
              <w:t>2000</w:t>
            </w:r>
            <w:r>
              <w:rPr>
                <w:spacing w:val="-29"/>
              </w:rPr>
              <w:t xml:space="preserve"> </w:t>
            </w:r>
            <w:r>
              <w:rPr>
                <w:spacing w:val="3"/>
              </w:rPr>
              <w:t>元以下罚款。</w:t>
            </w:r>
          </w:p>
        </w:tc>
      </w:tr>
      <w:tr>
        <w:trPr>
          <w:trHeight w:val="1933" w:hRule="atLeast"/>
        </w:trPr>
        <w:tc>
          <w:tcPr>
            <w:tcW w:w="473" w:type="dxa"/>
            <w:vAlign w:val="top"/>
            <w:vMerge w:val="continue"/>
            <w:tcBorders>
              <w:top w:val="nil"/>
              <w:bottom w:val="nil"/>
            </w:tcBorders>
          </w:tcPr>
          <w:p>
            <w:pPr>
              <w:rPr>
                <w:rFonts w:ascii="Arial"/>
                <w:sz w:val="21"/>
              </w:rPr>
            </w:pPr>
            <w:r/>
          </w:p>
        </w:tc>
        <w:tc>
          <w:tcPr>
            <w:tcW w:w="1304" w:type="dxa"/>
            <w:vAlign w:val="top"/>
            <w:vMerge w:val="continue"/>
            <w:tcBorders>
              <w:top w:val="nil"/>
              <w:bottom w:val="nil"/>
            </w:tcBorders>
          </w:tcPr>
          <w:p>
            <w:pPr>
              <w:rPr>
                <w:rFonts w:ascii="Arial"/>
                <w:sz w:val="21"/>
              </w:rPr>
            </w:pPr>
            <w:r/>
          </w:p>
        </w:tc>
        <w:tc>
          <w:tcPr>
            <w:tcW w:w="5460" w:type="dxa"/>
            <w:vAlign w:val="top"/>
            <w:vMerge w:val="continue"/>
            <w:tcBorders>
              <w:top w:val="nil"/>
              <w:bottom w:val="nil"/>
            </w:tcBorders>
          </w:tcPr>
          <w:p>
            <w:pPr>
              <w:rPr>
                <w:rFonts w:ascii="Arial"/>
                <w:sz w:val="21"/>
              </w:rPr>
            </w:pPr>
            <w:r/>
          </w:p>
        </w:tc>
        <w:tc>
          <w:tcPr>
            <w:tcW w:w="937" w:type="dxa"/>
            <w:vAlign w:val="top"/>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62"/>
              <w:spacing w:before="65" w:line="232" w:lineRule="auto"/>
              <w:rPr/>
            </w:pPr>
            <w:r>
              <w:rPr>
                <w:spacing w:val="5"/>
              </w:rPr>
              <w:t>一般处罚</w:t>
            </w:r>
          </w:p>
        </w:tc>
        <w:tc>
          <w:tcPr>
            <w:tcW w:w="2615" w:type="dxa"/>
            <w:vAlign w:val="top"/>
          </w:tcPr>
          <w:p>
            <w:pPr>
              <w:spacing w:line="340" w:lineRule="auto"/>
              <w:rPr>
                <w:rFonts w:ascii="Arial"/>
                <w:sz w:val="21"/>
              </w:rPr>
            </w:pPr>
            <w:r/>
          </w:p>
          <w:p>
            <w:pPr>
              <w:spacing w:line="340" w:lineRule="auto"/>
              <w:rPr>
                <w:rFonts w:ascii="Arial"/>
                <w:sz w:val="21"/>
              </w:rPr>
            </w:pPr>
            <w:r/>
          </w:p>
          <w:p>
            <w:pPr>
              <w:pStyle w:val="TableText"/>
              <w:ind w:left="33" w:right="11" w:firstLine="2"/>
              <w:spacing w:before="65" w:line="225" w:lineRule="auto"/>
              <w:rPr/>
            </w:pPr>
            <w:r>
              <w:rPr>
                <w:spacing w:val="10"/>
              </w:rPr>
              <w:t>1</w:t>
            </w:r>
            <w:r>
              <w:rPr>
                <w:spacing w:val="-11"/>
              </w:rPr>
              <w:t xml:space="preserve"> </w:t>
            </w:r>
            <w:r>
              <w:rPr>
                <w:spacing w:val="10"/>
              </w:rPr>
              <w:t>年内</w:t>
            </w:r>
            <w:r>
              <w:rPr>
                <w:spacing w:val="-26"/>
              </w:rPr>
              <w:t xml:space="preserve"> </w:t>
            </w:r>
            <w:r>
              <w:rPr>
                <w:spacing w:val="10"/>
              </w:rPr>
              <w:t>2</w:t>
            </w:r>
            <w:r>
              <w:rPr>
                <w:spacing w:val="-22"/>
              </w:rPr>
              <w:t xml:space="preserve"> </w:t>
            </w:r>
            <w:r>
              <w:rPr>
                <w:spacing w:val="10"/>
              </w:rPr>
              <w:t>次实施该条所列违</w:t>
            </w:r>
            <w:r>
              <w:rPr/>
              <w:t xml:space="preserve"> </w:t>
            </w:r>
            <w:r>
              <w:rPr>
                <w:spacing w:val="3"/>
              </w:rPr>
              <w:t>法行为的。</w:t>
            </w:r>
          </w:p>
        </w:tc>
        <w:tc>
          <w:tcPr>
            <w:tcW w:w="4192" w:type="dxa"/>
            <w:vAlign w:val="top"/>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28"/>
              <w:spacing w:before="65" w:line="231" w:lineRule="auto"/>
              <w:rPr/>
            </w:pPr>
            <w:r>
              <w:rPr>
                <w:spacing w:val="3"/>
              </w:rPr>
              <w:t>处</w:t>
            </w:r>
            <w:r>
              <w:rPr>
                <w:spacing w:val="-35"/>
              </w:rPr>
              <w:t xml:space="preserve"> </w:t>
            </w:r>
            <w:r>
              <w:rPr>
                <w:spacing w:val="3"/>
              </w:rPr>
              <w:t>2000</w:t>
            </w:r>
            <w:r>
              <w:rPr>
                <w:spacing w:val="-29"/>
              </w:rPr>
              <w:t xml:space="preserve"> </w:t>
            </w:r>
            <w:r>
              <w:rPr>
                <w:spacing w:val="3"/>
              </w:rPr>
              <w:t>元以上</w:t>
            </w:r>
            <w:r>
              <w:rPr>
                <w:spacing w:val="-39"/>
              </w:rPr>
              <w:t xml:space="preserve"> </w:t>
            </w:r>
            <w:r>
              <w:rPr>
                <w:spacing w:val="3"/>
              </w:rPr>
              <w:t>8000</w:t>
            </w:r>
            <w:r>
              <w:rPr>
                <w:spacing w:val="-29"/>
              </w:rPr>
              <w:t xml:space="preserve"> </w:t>
            </w:r>
            <w:r>
              <w:rPr>
                <w:spacing w:val="3"/>
              </w:rPr>
              <w:t>元以下罚款。</w:t>
            </w:r>
          </w:p>
        </w:tc>
      </w:tr>
      <w:tr>
        <w:trPr>
          <w:trHeight w:val="4619" w:hRule="atLeast"/>
        </w:trPr>
        <w:tc>
          <w:tcPr>
            <w:tcW w:w="473" w:type="dxa"/>
            <w:vAlign w:val="top"/>
            <w:vMerge w:val="continue"/>
            <w:tcBorders>
              <w:top w:val="nil"/>
            </w:tcBorders>
          </w:tcPr>
          <w:p>
            <w:pPr>
              <w:rPr>
                <w:rFonts w:ascii="Arial"/>
                <w:sz w:val="21"/>
              </w:rPr>
            </w:pPr>
            <w:r/>
          </w:p>
        </w:tc>
        <w:tc>
          <w:tcPr>
            <w:tcW w:w="1304" w:type="dxa"/>
            <w:vAlign w:val="top"/>
            <w:vMerge w:val="continue"/>
            <w:tcBorders>
              <w:top w:val="nil"/>
            </w:tcBorders>
          </w:tcPr>
          <w:p>
            <w:pPr>
              <w:rPr>
                <w:rFonts w:ascii="Arial"/>
                <w:sz w:val="21"/>
              </w:rPr>
            </w:pPr>
            <w:r/>
          </w:p>
        </w:tc>
        <w:tc>
          <w:tcPr>
            <w:tcW w:w="5460" w:type="dxa"/>
            <w:vAlign w:val="top"/>
            <w:vMerge w:val="continue"/>
            <w:tcBorders>
              <w:top w:val="nil"/>
            </w:tcBorders>
          </w:tcPr>
          <w:p>
            <w:pPr>
              <w:rPr>
                <w:rFonts w:ascii="Arial"/>
                <w:sz w:val="21"/>
              </w:rPr>
            </w:pPr>
            <w:r/>
          </w:p>
        </w:tc>
        <w:tc>
          <w:tcPr>
            <w:tcW w:w="937" w:type="dxa"/>
            <w:vAlign w:val="top"/>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24"/>
              <w:spacing w:before="65" w:line="232" w:lineRule="auto"/>
              <w:rPr/>
            </w:pPr>
            <w:r>
              <w:rPr>
                <w:spacing w:val="6"/>
              </w:rPr>
              <w:t>从重处罚</w:t>
            </w:r>
          </w:p>
        </w:tc>
        <w:tc>
          <w:tcPr>
            <w:tcW w:w="2615" w:type="dxa"/>
            <w:vAlign w:val="top"/>
          </w:tcPr>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134" w:right="11" w:firstLine="7"/>
              <w:spacing w:before="65" w:line="278" w:lineRule="auto"/>
              <w:jc w:val="both"/>
              <w:rPr/>
            </w:pPr>
            <w:r>
              <w:rPr>
                <w:spacing w:val="4"/>
              </w:rPr>
              <w:t>1</w:t>
            </w:r>
            <w:r>
              <w:rPr>
                <w:spacing w:val="-27"/>
              </w:rPr>
              <w:t xml:space="preserve"> </w:t>
            </w:r>
            <w:r>
              <w:rPr>
                <w:spacing w:val="4"/>
              </w:rPr>
              <w:t>年内</w:t>
            </w:r>
            <w:r>
              <w:rPr>
                <w:spacing w:val="-34"/>
              </w:rPr>
              <w:t xml:space="preserve"> </w:t>
            </w:r>
            <w:r>
              <w:rPr>
                <w:spacing w:val="4"/>
              </w:rPr>
              <w:t>3</w:t>
            </w:r>
            <w:r>
              <w:rPr>
                <w:spacing w:val="-32"/>
              </w:rPr>
              <w:t xml:space="preserve"> </w:t>
            </w:r>
            <w:r>
              <w:rPr>
                <w:spacing w:val="4"/>
              </w:rPr>
              <w:t>次以上实施该条所</w:t>
            </w:r>
            <w:r>
              <w:rPr/>
              <w:t xml:space="preserve"> </w:t>
            </w:r>
            <w:r>
              <w:rPr>
                <w:spacing w:val="5"/>
              </w:rPr>
              <w:t>列违法行为的；因实施该条</w:t>
            </w:r>
            <w:r>
              <w:rPr>
                <w:spacing w:val="2"/>
              </w:rPr>
              <w:t xml:space="preserve"> </w:t>
            </w:r>
            <w:r>
              <w:rPr>
                <w:spacing w:val="23"/>
              </w:rPr>
              <w:t>违法行为造成重大社会影</w:t>
            </w:r>
            <w:r>
              <w:rPr>
                <w:spacing w:val="7"/>
              </w:rPr>
              <w:t xml:space="preserve"> </w:t>
            </w:r>
            <w:r>
              <w:rPr>
                <w:spacing w:val="23"/>
              </w:rPr>
              <w:t>响或者严重损害旅游者合</w:t>
            </w:r>
            <w:r>
              <w:rPr>
                <w:spacing w:val="7"/>
              </w:rPr>
              <w:t xml:space="preserve"> </w:t>
            </w:r>
            <w:r>
              <w:rPr>
                <w:spacing w:val="5"/>
              </w:rPr>
              <w:t>法权益的；其它应当从重处</w:t>
            </w:r>
            <w:r>
              <w:rPr>
                <w:spacing w:val="2"/>
              </w:rPr>
              <w:t xml:space="preserve"> </w:t>
            </w:r>
            <w:r>
              <w:rPr>
                <w:spacing w:val="4"/>
              </w:rPr>
              <w:t>罚的情形。</w:t>
            </w:r>
          </w:p>
        </w:tc>
        <w:tc>
          <w:tcPr>
            <w:tcW w:w="4192" w:type="dxa"/>
            <w:vAlign w:val="top"/>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28"/>
              <w:spacing w:before="65" w:line="231" w:lineRule="auto"/>
              <w:rPr/>
            </w:pPr>
            <w:r>
              <w:rPr>
                <w:spacing w:val="2"/>
              </w:rPr>
              <w:t>处</w:t>
            </w:r>
            <w:r>
              <w:rPr>
                <w:spacing w:val="-32"/>
              </w:rPr>
              <w:t xml:space="preserve"> </w:t>
            </w:r>
            <w:r>
              <w:rPr>
                <w:spacing w:val="2"/>
              </w:rPr>
              <w:t>8000</w:t>
            </w:r>
            <w:r>
              <w:rPr>
                <w:spacing w:val="-29"/>
              </w:rPr>
              <w:t xml:space="preserve"> </w:t>
            </w:r>
            <w:r>
              <w:rPr>
                <w:spacing w:val="2"/>
              </w:rPr>
              <w:t>元以上</w:t>
            </w:r>
            <w:r>
              <w:rPr>
                <w:spacing w:val="-24"/>
              </w:rPr>
              <w:t xml:space="preserve"> </w:t>
            </w:r>
            <w:r>
              <w:rPr>
                <w:spacing w:val="2"/>
              </w:rPr>
              <w:t>1</w:t>
            </w:r>
            <w:r>
              <w:rPr>
                <w:spacing w:val="-31"/>
              </w:rPr>
              <w:t xml:space="preserve"> </w:t>
            </w:r>
            <w:r>
              <w:rPr>
                <w:spacing w:val="2"/>
              </w:rPr>
              <w:t>万元以下罚款。</w:t>
            </w:r>
          </w:p>
        </w:tc>
      </w:tr>
    </w:tbl>
    <w:p>
      <w:pPr>
        <w:pStyle w:val="BodyText"/>
        <w:spacing w:line="290" w:lineRule="auto"/>
        <w:rPr>
          <w:sz w:val="21"/>
        </w:rPr>
      </w:pPr>
      <w:r/>
    </w:p>
    <w:p>
      <w:pPr>
        <w:pStyle w:val="BodyText"/>
        <w:spacing w:line="290" w:lineRule="auto"/>
        <w:rPr>
          <w:sz w:val="21"/>
        </w:rPr>
      </w:pPr>
      <w:r/>
    </w:p>
    <w:p>
      <w:pPr>
        <w:pStyle w:val="BodyText"/>
        <w:spacing w:line="291" w:lineRule="auto"/>
        <w:rPr>
          <w:sz w:val="21"/>
        </w:rPr>
      </w:pPr>
      <w:r/>
    </w:p>
    <w:p>
      <w:pPr>
        <w:pStyle w:val="BodyText"/>
        <w:spacing w:line="291" w:lineRule="auto"/>
        <w:rPr>
          <w:sz w:val="21"/>
        </w:rPr>
      </w:pPr>
      <w:r/>
    </w:p>
    <w:p>
      <w:pPr>
        <w:pStyle w:val="BodyText"/>
        <w:ind w:left="6594"/>
        <w:spacing w:before="69" w:line="196" w:lineRule="auto"/>
        <w:rPr>
          <w:sz w:val="24"/>
          <w:szCs w:val="24"/>
        </w:rPr>
      </w:pPr>
      <w:r>
        <w:rPr>
          <w:sz w:val="24"/>
          <w:szCs w:val="24"/>
          <w:spacing w:val="5"/>
        </w:rPr>
        <w:t>-</w:t>
      </w:r>
      <w:r>
        <w:rPr>
          <w:sz w:val="24"/>
          <w:szCs w:val="24"/>
          <w:spacing w:val="12"/>
        </w:rPr>
        <w:t xml:space="preserve"> </w:t>
      </w:r>
      <w:r>
        <w:rPr>
          <w:sz w:val="24"/>
          <w:szCs w:val="24"/>
          <w:spacing w:val="5"/>
        </w:rPr>
        <w:t>184 -</w:t>
      </w:r>
    </w:p>
    <w:p>
      <w:pPr>
        <w:spacing w:line="196" w:lineRule="auto"/>
        <w:sectPr>
          <w:pgSz w:w="16839" w:h="11906"/>
          <w:pgMar w:top="400" w:right="393"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9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3"/>
        <w:gridCol w:w="1335"/>
        <w:gridCol w:w="5516"/>
        <w:gridCol w:w="850"/>
        <w:gridCol w:w="2646"/>
        <w:gridCol w:w="4161"/>
      </w:tblGrid>
      <w:tr>
        <w:trPr>
          <w:trHeight w:val="1050" w:hRule="atLeast"/>
        </w:trPr>
        <w:tc>
          <w:tcPr>
            <w:tcW w:w="473"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30"/>
              <w:spacing w:before="65" w:line="186" w:lineRule="auto"/>
              <w:rPr/>
            </w:pPr>
            <w:r>
              <w:rPr>
                <w:spacing w:val="1"/>
              </w:rPr>
              <w:t>266</w:t>
            </w:r>
          </w:p>
        </w:tc>
        <w:tc>
          <w:tcPr>
            <w:tcW w:w="1335" w:type="dxa"/>
            <w:vAlign w:val="top"/>
            <w:vMerge w:val="restart"/>
            <w:tcBorders>
              <w:bottom w:val="nil"/>
            </w:tcBorders>
          </w:tcPr>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21" w:right="14" w:firstLine="3"/>
              <w:spacing w:before="65" w:line="283" w:lineRule="auto"/>
              <w:rPr/>
            </w:pPr>
            <w:r>
              <w:rPr>
                <w:spacing w:val="15"/>
              </w:rPr>
              <w:t>在线旅游经营</w:t>
            </w:r>
            <w:r>
              <w:rPr/>
              <w:t xml:space="preserve"> </w:t>
            </w:r>
            <w:r>
              <w:rPr>
                <w:spacing w:val="8"/>
              </w:rPr>
              <w:t>者发现法律</w:t>
            </w:r>
            <w:r>
              <w:rPr>
                <w:spacing w:val="-55"/>
              </w:rPr>
              <w:t xml:space="preserve"> </w:t>
            </w:r>
            <w:r>
              <w:rPr>
                <w:spacing w:val="8"/>
              </w:rPr>
              <w:t>、</w:t>
            </w:r>
            <w:r>
              <w:rPr/>
              <w:t xml:space="preserve"> </w:t>
            </w:r>
            <w:r>
              <w:rPr>
                <w:spacing w:val="15"/>
              </w:rPr>
              <w:t>行政法规禁止</w:t>
            </w:r>
            <w:r>
              <w:rPr>
                <w:spacing w:val="3"/>
              </w:rPr>
              <w:t xml:space="preserve"> </w:t>
            </w:r>
            <w:r>
              <w:rPr>
                <w:spacing w:val="15"/>
              </w:rPr>
              <w:t>发布或者传输</w:t>
            </w:r>
            <w:r>
              <w:rPr>
                <w:spacing w:val="3"/>
              </w:rPr>
              <w:t xml:space="preserve"> </w:t>
            </w:r>
            <w:r>
              <w:rPr>
                <w:spacing w:val="15"/>
              </w:rPr>
              <w:t>的信息，未立</w:t>
            </w:r>
            <w:r>
              <w:rPr>
                <w:spacing w:val="3"/>
              </w:rPr>
              <w:t xml:space="preserve"> </w:t>
            </w:r>
            <w:r>
              <w:rPr>
                <w:spacing w:val="15"/>
              </w:rPr>
              <w:t>即停止传输该</w:t>
            </w:r>
            <w:r>
              <w:rPr>
                <w:spacing w:val="3"/>
              </w:rPr>
              <w:t xml:space="preserve"> </w:t>
            </w:r>
            <w:r>
              <w:rPr>
                <w:spacing w:val="8"/>
              </w:rPr>
              <w:t>信息</w:t>
            </w:r>
            <w:r>
              <w:rPr>
                <w:spacing w:val="-55"/>
              </w:rPr>
              <w:t xml:space="preserve"> </w:t>
            </w:r>
            <w:r>
              <w:rPr>
                <w:spacing w:val="8"/>
              </w:rPr>
              <w:t>、采取消</w:t>
            </w:r>
            <w:r>
              <w:rPr/>
              <w:t xml:space="preserve"> </w:t>
            </w:r>
            <w:r>
              <w:rPr>
                <w:spacing w:val="15"/>
              </w:rPr>
              <w:t>除等处置措施</w:t>
            </w:r>
            <w:r>
              <w:rPr>
                <w:spacing w:val="3"/>
              </w:rPr>
              <w:t xml:space="preserve"> </w:t>
            </w:r>
            <w:r>
              <w:rPr>
                <w:spacing w:val="-8"/>
              </w:rPr>
              <w:t>防</w:t>
            </w:r>
            <w:r>
              <w:rPr>
                <w:spacing w:val="-18"/>
              </w:rPr>
              <w:t xml:space="preserve"> </w:t>
            </w:r>
            <w:r>
              <w:rPr>
                <w:spacing w:val="-8"/>
              </w:rPr>
              <w:t>止</w:t>
            </w:r>
            <w:r>
              <w:rPr>
                <w:spacing w:val="-22"/>
              </w:rPr>
              <w:t xml:space="preserve"> </w:t>
            </w:r>
            <w:r>
              <w:rPr>
                <w:spacing w:val="-8"/>
              </w:rPr>
              <w:t>信</w:t>
            </w:r>
            <w:r>
              <w:rPr>
                <w:spacing w:val="-8"/>
              </w:rPr>
              <w:t xml:space="preserve"> </w:t>
            </w:r>
            <w:r>
              <w:rPr>
                <w:spacing w:val="-8"/>
              </w:rPr>
              <w:t>息</w:t>
            </w:r>
            <w:r>
              <w:rPr>
                <w:spacing w:val="-19"/>
              </w:rPr>
              <w:t xml:space="preserve"> </w:t>
            </w:r>
            <w:r>
              <w:rPr>
                <w:spacing w:val="-8"/>
              </w:rPr>
              <w:t>扩</w:t>
            </w:r>
            <w:r>
              <w:rPr/>
              <w:t xml:space="preserve"> </w:t>
            </w:r>
            <w:r>
              <w:rPr>
                <w:spacing w:val="15"/>
              </w:rPr>
              <w:t>散、保存有关</w:t>
            </w:r>
            <w:r>
              <w:rPr>
                <w:spacing w:val="3"/>
              </w:rPr>
              <w:t xml:space="preserve"> </w:t>
            </w:r>
            <w:r>
              <w:rPr>
                <w:spacing w:val="5"/>
              </w:rPr>
              <w:t>记录的</w:t>
            </w:r>
          </w:p>
        </w:tc>
        <w:tc>
          <w:tcPr>
            <w:tcW w:w="5516" w:type="dxa"/>
            <w:vAlign w:val="top"/>
            <w:vMerge w:val="restart"/>
            <w:tcBorders>
              <w:bottom w:val="nil"/>
            </w:tcBorders>
          </w:tcPr>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32"/>
              <w:spacing w:before="65" w:line="228" w:lineRule="auto"/>
              <w:rPr/>
            </w:pPr>
            <w:r>
              <w:rPr>
                <w:spacing w:val="7"/>
              </w:rPr>
              <w:t>1.《在线旅游经营服务管理暂行规定》</w:t>
            </w:r>
          </w:p>
          <w:p>
            <w:pPr>
              <w:pStyle w:val="TableText"/>
              <w:ind w:left="25" w:firstLine="6"/>
              <w:spacing w:before="64" w:line="269" w:lineRule="auto"/>
              <w:jc w:val="both"/>
              <w:rPr/>
            </w:pPr>
            <w:r>
              <w:rPr>
                <w:spacing w:val="3"/>
              </w:rPr>
              <w:t>第三十一条：在线旅游经营者违反本规定第八条第一</w:t>
            </w:r>
            <w:r>
              <w:rPr>
                <w:spacing w:val="2"/>
              </w:rPr>
              <w:t>款规定，</w:t>
            </w:r>
            <w:r>
              <w:rPr/>
              <w:t xml:space="preserve"> </w:t>
            </w:r>
            <w:r>
              <w:rPr>
                <w:spacing w:val="8"/>
              </w:rPr>
              <w:t>由县级以上文化和旅游主管部门依照《中华人民共和国网络</w:t>
            </w:r>
            <w:r>
              <w:rPr>
                <w:spacing w:val="18"/>
              </w:rPr>
              <w:t xml:space="preserve"> </w:t>
            </w:r>
            <w:r>
              <w:rPr>
                <w:spacing w:val="6"/>
              </w:rPr>
              <w:t>安全法》第六十八条有关规定处理。</w:t>
            </w:r>
          </w:p>
          <w:p>
            <w:pPr>
              <w:pStyle w:val="TableText"/>
              <w:ind w:left="23" w:right="15" w:firstLine="9"/>
              <w:spacing w:before="59" w:line="274" w:lineRule="auto"/>
              <w:rPr/>
            </w:pPr>
            <w:r>
              <w:rPr>
                <w:spacing w:val="10"/>
              </w:rPr>
              <w:t>第八条第一款：在线旅游经营者发现法律、行政法规禁止发</w:t>
            </w:r>
            <w:r>
              <w:rPr>
                <w:spacing w:val="2"/>
              </w:rPr>
              <w:t xml:space="preserve"> </w:t>
            </w:r>
            <w:r>
              <w:rPr>
                <w:spacing w:val="10"/>
              </w:rPr>
              <w:t>布或者传输的信息，应当立即停止传输该信息，采取消除等</w:t>
            </w:r>
            <w:r>
              <w:rPr>
                <w:spacing w:val="11"/>
              </w:rPr>
              <w:t xml:space="preserve"> </w:t>
            </w:r>
            <w:r>
              <w:rPr>
                <w:spacing w:val="9"/>
              </w:rPr>
              <w:t>处置措施防止信息扩散，保存有关记录并向主管部门报告.</w:t>
            </w:r>
            <w:r>
              <w:rPr>
                <w:spacing w:val="3"/>
              </w:rPr>
              <w:t xml:space="preserve">  </w:t>
            </w:r>
            <w:r>
              <w:rPr>
                <w:spacing w:val="8"/>
              </w:rPr>
              <w:t>《中华人民共和国网络安全法》</w:t>
            </w:r>
          </w:p>
          <w:p>
            <w:pPr>
              <w:pStyle w:val="TableText"/>
              <w:ind w:left="23" w:hanging="4"/>
              <w:spacing w:before="61" w:line="281" w:lineRule="auto"/>
              <w:jc w:val="both"/>
              <w:rPr/>
            </w:pPr>
            <w:r>
              <w:rPr>
                <w:spacing w:val="3"/>
              </w:rPr>
              <w:t>2.第六十八条第一款：网络运营者违反本法第四十七条规定，</w:t>
            </w:r>
            <w:r>
              <w:rPr>
                <w:spacing w:val="6"/>
              </w:rPr>
              <w:t xml:space="preserve"> </w:t>
            </w:r>
            <w:r>
              <w:rPr>
                <w:spacing w:val="7"/>
              </w:rPr>
              <w:t>对法律、行政法规禁止发布或者传输的信息未停止传输、采</w:t>
            </w:r>
            <w:r>
              <w:rPr>
                <w:spacing w:val="7"/>
              </w:rPr>
              <w:t xml:space="preserve"> </w:t>
            </w:r>
            <w:r>
              <w:rPr>
                <w:spacing w:val="6"/>
              </w:rPr>
              <w:t>取消除等处置措施、保存有关记录的，</w:t>
            </w:r>
            <w:r>
              <w:rPr>
                <w:spacing w:val="-53"/>
              </w:rPr>
              <w:t xml:space="preserve"> </w:t>
            </w:r>
            <w:r>
              <w:rPr>
                <w:spacing w:val="6"/>
              </w:rPr>
              <w:t>由有关主管部</w:t>
            </w:r>
            <w:r>
              <w:rPr>
                <w:spacing w:val="5"/>
              </w:rPr>
              <w:t>门责令</w:t>
            </w:r>
            <w:r>
              <w:rPr>
                <w:spacing w:val="5"/>
              </w:rPr>
              <w:t xml:space="preserve"> </w:t>
            </w:r>
            <w:r>
              <w:rPr>
                <w:spacing w:val="3"/>
              </w:rPr>
              <w:t>改正，给予警告，没收违法所得；拒不改正或者情节严重的，</w:t>
            </w:r>
            <w:r>
              <w:rPr>
                <w:spacing w:val="4"/>
              </w:rPr>
              <w:t xml:space="preserve"> </w:t>
            </w:r>
            <w:r>
              <w:rPr>
                <w:spacing w:val="3"/>
              </w:rPr>
              <w:t>处十万元以上五十万元以下罚款，并可以责令暂停相关业务、</w:t>
            </w:r>
            <w:r>
              <w:rPr>
                <w:spacing w:val="4"/>
              </w:rPr>
              <w:t xml:space="preserve"> </w:t>
            </w:r>
            <w:r>
              <w:rPr>
                <w:spacing w:val="6"/>
              </w:rPr>
              <w:t>停业整顿、关闭网站、</w:t>
            </w:r>
            <w:r>
              <w:rPr>
                <w:spacing w:val="-51"/>
              </w:rPr>
              <w:t xml:space="preserve"> </w:t>
            </w:r>
            <w:r>
              <w:rPr>
                <w:spacing w:val="6"/>
              </w:rPr>
              <w:t>吊销相关业务许可证或者</w:t>
            </w:r>
            <w:r>
              <w:rPr>
                <w:spacing w:val="5"/>
              </w:rPr>
              <w:t>吊销营业执</w:t>
            </w:r>
            <w:r>
              <w:rPr>
                <w:spacing w:val="5"/>
              </w:rPr>
              <w:t xml:space="preserve"> </w:t>
            </w:r>
            <w:r>
              <w:rPr>
                <w:spacing w:val="7"/>
              </w:rPr>
              <w:t>照，对直接负责的主管人员和其他直接责任人员处一万元以</w:t>
            </w:r>
            <w:r>
              <w:rPr>
                <w:spacing w:val="7"/>
              </w:rPr>
              <w:t xml:space="preserve"> </w:t>
            </w:r>
            <w:r>
              <w:rPr>
                <w:spacing w:val="5"/>
              </w:rPr>
              <w:t>上十万元以下罚款。</w:t>
            </w:r>
          </w:p>
        </w:tc>
        <w:tc>
          <w:tcPr>
            <w:tcW w:w="850" w:type="dxa"/>
            <w:vAlign w:val="top"/>
          </w:tcPr>
          <w:p>
            <w:pPr>
              <w:pStyle w:val="TableText"/>
              <w:ind w:left="32" w:right="12" w:hanging="6"/>
              <w:spacing w:before="271" w:line="260" w:lineRule="auto"/>
              <w:rPr/>
            </w:pPr>
            <w:r>
              <w:rPr>
                <w:spacing w:val="-5"/>
              </w:rPr>
              <w:t>从</w:t>
            </w:r>
            <w:r>
              <w:rPr>
                <w:spacing w:val="8"/>
              </w:rPr>
              <w:t xml:space="preserve"> </w:t>
            </w:r>
            <w:r>
              <w:rPr>
                <w:spacing w:val="-5"/>
              </w:rPr>
              <w:t>轻</w:t>
            </w:r>
            <w:r>
              <w:rPr>
                <w:spacing w:val="11"/>
              </w:rPr>
              <w:t xml:space="preserve"> </w:t>
            </w:r>
            <w:r>
              <w:rPr>
                <w:spacing w:val="-5"/>
              </w:rPr>
              <w:t>处</w:t>
            </w:r>
            <w:r>
              <w:rPr/>
              <w:t xml:space="preserve"> </w:t>
            </w:r>
            <w:r>
              <w:rPr/>
              <w:t>罚</w:t>
            </w:r>
          </w:p>
        </w:tc>
        <w:tc>
          <w:tcPr>
            <w:tcW w:w="2646" w:type="dxa"/>
            <w:vAlign w:val="top"/>
          </w:tcPr>
          <w:p>
            <w:pPr>
              <w:spacing w:line="429" w:lineRule="auto"/>
              <w:rPr>
                <w:rFonts w:ascii="Arial"/>
                <w:sz w:val="21"/>
              </w:rPr>
            </w:pPr>
            <w:r/>
          </w:p>
          <w:p>
            <w:pPr>
              <w:pStyle w:val="TableText"/>
              <w:ind w:left="135"/>
              <w:spacing w:before="65" w:line="232" w:lineRule="auto"/>
              <w:rPr/>
            </w:pPr>
            <w:r>
              <w:rPr>
                <w:spacing w:val="5"/>
              </w:rPr>
              <w:t>及时改正的。</w:t>
            </w:r>
          </w:p>
        </w:tc>
        <w:tc>
          <w:tcPr>
            <w:tcW w:w="4161" w:type="dxa"/>
            <w:vAlign w:val="top"/>
          </w:tcPr>
          <w:p>
            <w:pPr>
              <w:spacing w:line="430" w:lineRule="auto"/>
              <w:rPr>
                <w:rFonts w:ascii="Arial"/>
                <w:sz w:val="21"/>
              </w:rPr>
            </w:pPr>
            <w:r/>
          </w:p>
          <w:p>
            <w:pPr>
              <w:pStyle w:val="TableText"/>
              <w:ind w:left="133"/>
              <w:spacing w:before="65" w:line="231" w:lineRule="auto"/>
              <w:rPr/>
            </w:pPr>
            <w:r>
              <w:rPr>
                <w:spacing w:val="7"/>
              </w:rPr>
              <w:t>警告，没收违法所得。</w:t>
            </w:r>
          </w:p>
        </w:tc>
      </w:tr>
      <w:tr>
        <w:trPr>
          <w:trHeight w:val="3027" w:hRule="atLeast"/>
        </w:trPr>
        <w:tc>
          <w:tcPr>
            <w:tcW w:w="473" w:type="dxa"/>
            <w:vAlign w:val="top"/>
            <w:vMerge w:val="continue"/>
            <w:tcBorders>
              <w:top w:val="nil"/>
              <w:bottom w:val="nil"/>
            </w:tcBorders>
          </w:tcPr>
          <w:p>
            <w:pPr>
              <w:rPr>
                <w:rFonts w:ascii="Arial"/>
                <w:sz w:val="21"/>
              </w:rPr>
            </w:pPr>
            <w:r/>
          </w:p>
        </w:tc>
        <w:tc>
          <w:tcPr>
            <w:tcW w:w="1335" w:type="dxa"/>
            <w:vAlign w:val="top"/>
            <w:vMerge w:val="continue"/>
            <w:tcBorders>
              <w:top w:val="nil"/>
              <w:bottom w:val="nil"/>
            </w:tcBorders>
          </w:tcPr>
          <w:p>
            <w:pPr>
              <w:rPr>
                <w:rFonts w:ascii="Arial"/>
                <w:sz w:val="21"/>
              </w:rPr>
            </w:pPr>
            <w:r/>
          </w:p>
        </w:tc>
        <w:tc>
          <w:tcPr>
            <w:tcW w:w="5516" w:type="dxa"/>
            <w:vAlign w:val="top"/>
            <w:vMerge w:val="continue"/>
            <w:tcBorders>
              <w:top w:val="nil"/>
              <w:bottom w:val="nil"/>
            </w:tcBorders>
          </w:tcPr>
          <w:p>
            <w:pPr>
              <w:rPr>
                <w:rFonts w:ascii="Arial"/>
                <w:sz w:val="21"/>
              </w:rPr>
            </w:pPr>
            <w:r/>
          </w:p>
        </w:tc>
        <w:tc>
          <w:tcPr>
            <w:tcW w:w="850" w:type="dxa"/>
            <w:vAlign w:val="top"/>
          </w:tcPr>
          <w:p>
            <w:pPr>
              <w:spacing w:line="296" w:lineRule="auto"/>
              <w:rPr>
                <w:rFonts w:ascii="Arial"/>
                <w:sz w:val="21"/>
              </w:rPr>
            </w:pPr>
            <w:r/>
          </w:p>
          <w:p>
            <w:pPr>
              <w:spacing w:line="297" w:lineRule="auto"/>
              <w:rPr>
                <w:rFonts w:ascii="Arial"/>
                <w:sz w:val="21"/>
              </w:rPr>
            </w:pPr>
            <w:r/>
          </w:p>
          <w:p>
            <w:pPr>
              <w:spacing w:line="297" w:lineRule="auto"/>
              <w:rPr>
                <w:rFonts w:ascii="Arial"/>
                <w:sz w:val="21"/>
              </w:rPr>
            </w:pPr>
            <w:r/>
          </w:p>
          <w:p>
            <w:pPr>
              <w:spacing w:line="297" w:lineRule="auto"/>
              <w:rPr>
                <w:rFonts w:ascii="Arial"/>
                <w:sz w:val="21"/>
              </w:rPr>
            </w:pPr>
            <w:r/>
          </w:p>
          <w:p>
            <w:pPr>
              <w:pStyle w:val="TableText"/>
              <w:ind w:left="337" w:right="108" w:hanging="213"/>
              <w:spacing w:before="65" w:line="260" w:lineRule="auto"/>
              <w:rPr/>
            </w:pPr>
            <w:r>
              <w:rPr>
                <w:spacing w:val="3"/>
              </w:rPr>
              <w:t>一般处</w:t>
            </w:r>
            <w:r>
              <w:rPr>
                <w:spacing w:val="1"/>
              </w:rPr>
              <w:t xml:space="preserve"> </w:t>
            </w:r>
            <w:r>
              <w:rPr/>
              <w:t>罚</w:t>
            </w:r>
          </w:p>
        </w:tc>
        <w:tc>
          <w:tcPr>
            <w:tcW w:w="2646" w:type="dxa"/>
            <w:vAlign w:val="top"/>
          </w:tcPr>
          <w:p>
            <w:pPr>
              <w:spacing w:line="296" w:lineRule="auto"/>
              <w:rPr>
                <w:rFonts w:ascii="Arial"/>
                <w:sz w:val="21"/>
              </w:rPr>
            </w:pPr>
            <w:r/>
          </w:p>
          <w:p>
            <w:pPr>
              <w:spacing w:line="296" w:lineRule="auto"/>
              <w:rPr>
                <w:rFonts w:ascii="Arial"/>
                <w:sz w:val="21"/>
              </w:rPr>
            </w:pPr>
            <w:r/>
          </w:p>
          <w:p>
            <w:pPr>
              <w:spacing w:line="297" w:lineRule="auto"/>
              <w:rPr>
                <w:rFonts w:ascii="Arial"/>
                <w:sz w:val="21"/>
              </w:rPr>
            </w:pPr>
            <w:r/>
          </w:p>
          <w:p>
            <w:pPr>
              <w:spacing w:line="297" w:lineRule="auto"/>
              <w:rPr>
                <w:rFonts w:ascii="Arial"/>
                <w:sz w:val="21"/>
              </w:rPr>
            </w:pPr>
            <w:r/>
          </w:p>
          <w:p>
            <w:pPr>
              <w:pStyle w:val="TableText"/>
              <w:ind w:left="143" w:right="11" w:hanging="12"/>
              <w:spacing w:before="65" w:line="262" w:lineRule="auto"/>
              <w:rPr/>
            </w:pPr>
            <w:r>
              <w:rPr>
                <w:spacing w:val="8"/>
              </w:rPr>
              <w:t>拒不改正，未造成危害后果</w:t>
            </w:r>
            <w:r>
              <w:rPr/>
              <w:t xml:space="preserve"> </w:t>
            </w:r>
            <w:r>
              <w:rPr>
                <w:spacing w:val="-9"/>
              </w:rPr>
              <w:t>的。</w:t>
            </w:r>
          </w:p>
        </w:tc>
        <w:tc>
          <w:tcPr>
            <w:tcW w:w="4161" w:type="dxa"/>
            <w:vAlign w:val="top"/>
          </w:tcPr>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135" w:right="13"/>
              <w:spacing w:before="65" w:line="277" w:lineRule="auto"/>
              <w:jc w:val="both"/>
              <w:rPr/>
            </w:pPr>
            <w:r>
              <w:rPr>
                <w:spacing w:val="5"/>
              </w:rPr>
              <w:t>警告，没收违法所得；处</w:t>
            </w:r>
            <w:r>
              <w:rPr>
                <w:spacing w:val="-5"/>
              </w:rPr>
              <w:t xml:space="preserve"> </w:t>
            </w:r>
            <w:r>
              <w:rPr>
                <w:spacing w:val="5"/>
              </w:rPr>
              <w:t>10</w:t>
            </w:r>
            <w:r>
              <w:rPr>
                <w:spacing w:val="-28"/>
              </w:rPr>
              <w:t xml:space="preserve"> </w:t>
            </w:r>
            <w:r>
              <w:rPr>
                <w:spacing w:val="5"/>
              </w:rPr>
              <w:t>万元以上</w:t>
            </w:r>
            <w:r>
              <w:rPr>
                <w:spacing w:val="-33"/>
              </w:rPr>
              <w:t xml:space="preserve"> </w:t>
            </w:r>
            <w:r>
              <w:rPr>
                <w:spacing w:val="5"/>
              </w:rPr>
              <w:t>30</w:t>
            </w:r>
            <w:r>
              <w:rPr>
                <w:spacing w:val="-28"/>
              </w:rPr>
              <w:t xml:space="preserve"> </w:t>
            </w:r>
            <w:r>
              <w:rPr>
                <w:spacing w:val="5"/>
              </w:rPr>
              <w:t>万</w:t>
            </w:r>
            <w:r>
              <w:rPr/>
              <w:t xml:space="preserve"> </w:t>
            </w:r>
            <w:r>
              <w:rPr>
                <w:spacing w:val="5"/>
              </w:rPr>
              <w:t>元以下罚款,并可以责令暂停相关业务、停业</w:t>
            </w:r>
            <w:r>
              <w:rPr>
                <w:spacing w:val="3"/>
              </w:rPr>
              <w:t xml:space="preserve"> </w:t>
            </w:r>
            <w:r>
              <w:rPr>
                <w:spacing w:val="7"/>
              </w:rPr>
              <w:t>整顿、关闭网站、</w:t>
            </w:r>
            <w:r>
              <w:rPr>
                <w:spacing w:val="-31"/>
              </w:rPr>
              <w:t xml:space="preserve"> </w:t>
            </w:r>
            <w:r>
              <w:rPr>
                <w:spacing w:val="7"/>
              </w:rPr>
              <w:t>吊销相关业务许可证，对</w:t>
            </w:r>
            <w:r>
              <w:rPr/>
              <w:t xml:space="preserve"> </w:t>
            </w:r>
            <w:r>
              <w:rPr>
                <w:spacing w:val="9"/>
              </w:rPr>
              <w:t>直接负责的主管人员和其他直接责任人员处</w:t>
            </w:r>
            <w:r>
              <w:rPr>
                <w:spacing w:val="3"/>
              </w:rPr>
              <w:t xml:space="preserve"> </w:t>
            </w:r>
            <w:r>
              <w:rPr>
                <w:spacing w:val="3"/>
              </w:rPr>
              <w:t>1</w:t>
            </w:r>
            <w:r>
              <w:rPr>
                <w:spacing w:val="-25"/>
              </w:rPr>
              <w:t xml:space="preserve"> </w:t>
            </w:r>
            <w:r>
              <w:rPr>
                <w:spacing w:val="3"/>
              </w:rPr>
              <w:t>万元以上</w:t>
            </w:r>
            <w:r>
              <w:rPr>
                <w:spacing w:val="-34"/>
              </w:rPr>
              <w:t xml:space="preserve"> </w:t>
            </w:r>
            <w:r>
              <w:rPr>
                <w:spacing w:val="3"/>
              </w:rPr>
              <w:t>5</w:t>
            </w:r>
            <w:r>
              <w:rPr>
                <w:spacing w:val="-30"/>
              </w:rPr>
              <w:t xml:space="preserve"> </w:t>
            </w:r>
            <w:r>
              <w:rPr>
                <w:spacing w:val="3"/>
              </w:rPr>
              <w:t>万元以下罚款。</w:t>
            </w:r>
          </w:p>
        </w:tc>
      </w:tr>
      <w:tr>
        <w:trPr>
          <w:trHeight w:val="2521" w:hRule="atLeast"/>
        </w:trPr>
        <w:tc>
          <w:tcPr>
            <w:tcW w:w="473" w:type="dxa"/>
            <w:vAlign w:val="top"/>
            <w:vMerge w:val="continue"/>
            <w:tcBorders>
              <w:top w:val="nil"/>
            </w:tcBorders>
          </w:tcPr>
          <w:p>
            <w:pPr>
              <w:rPr>
                <w:rFonts w:ascii="Arial"/>
                <w:sz w:val="21"/>
              </w:rPr>
            </w:pPr>
            <w:r/>
          </w:p>
        </w:tc>
        <w:tc>
          <w:tcPr>
            <w:tcW w:w="1335" w:type="dxa"/>
            <w:vAlign w:val="top"/>
            <w:vMerge w:val="continue"/>
            <w:tcBorders>
              <w:top w:val="nil"/>
            </w:tcBorders>
          </w:tcPr>
          <w:p>
            <w:pPr>
              <w:rPr>
                <w:rFonts w:ascii="Arial"/>
                <w:sz w:val="21"/>
              </w:rPr>
            </w:pPr>
            <w:r/>
          </w:p>
        </w:tc>
        <w:tc>
          <w:tcPr>
            <w:tcW w:w="5516" w:type="dxa"/>
            <w:vAlign w:val="top"/>
            <w:vMerge w:val="continue"/>
            <w:tcBorders>
              <w:top w:val="nil"/>
            </w:tcBorders>
          </w:tcPr>
          <w:p>
            <w:pPr>
              <w:rPr>
                <w:rFonts w:ascii="Arial"/>
                <w:sz w:val="21"/>
              </w:rPr>
            </w:pPr>
            <w:r/>
          </w:p>
        </w:tc>
        <w:tc>
          <w:tcPr>
            <w:tcW w:w="850" w:type="dxa"/>
            <w:vAlign w:val="top"/>
          </w:tcPr>
          <w:p>
            <w:pPr>
              <w:spacing w:line="312" w:lineRule="auto"/>
              <w:rPr>
                <w:rFonts w:ascii="Arial"/>
                <w:sz w:val="21"/>
              </w:rPr>
            </w:pPr>
            <w:r/>
          </w:p>
          <w:p>
            <w:pPr>
              <w:spacing w:line="313" w:lineRule="auto"/>
              <w:rPr>
                <w:rFonts w:ascii="Arial"/>
                <w:sz w:val="21"/>
              </w:rPr>
            </w:pPr>
            <w:r/>
          </w:p>
          <w:p>
            <w:pPr>
              <w:spacing w:line="313" w:lineRule="auto"/>
              <w:rPr>
                <w:rFonts w:ascii="Arial"/>
                <w:sz w:val="21"/>
              </w:rPr>
            </w:pPr>
            <w:r/>
          </w:p>
          <w:p>
            <w:pPr>
              <w:pStyle w:val="TableText"/>
              <w:ind w:left="337" w:right="108" w:hanging="217"/>
              <w:spacing w:before="65" w:line="260" w:lineRule="auto"/>
              <w:rPr/>
            </w:pPr>
            <w:r>
              <w:rPr>
                <w:spacing w:val="5"/>
              </w:rPr>
              <w:t>从重处</w:t>
            </w:r>
            <w:r>
              <w:rPr/>
              <w:t xml:space="preserve"> </w:t>
            </w:r>
            <w:r>
              <w:rPr/>
              <w:t>罚</w:t>
            </w:r>
          </w:p>
        </w:tc>
        <w:tc>
          <w:tcPr>
            <w:tcW w:w="2646" w:type="dxa"/>
            <w:vAlign w:val="top"/>
          </w:tcPr>
          <w:p>
            <w:pPr>
              <w:spacing w:line="313" w:lineRule="auto"/>
              <w:rPr>
                <w:rFonts w:ascii="Arial"/>
                <w:sz w:val="21"/>
              </w:rPr>
            </w:pPr>
            <w:r/>
          </w:p>
          <w:p>
            <w:pPr>
              <w:spacing w:line="314" w:lineRule="auto"/>
              <w:rPr>
                <w:rFonts w:ascii="Arial"/>
                <w:sz w:val="21"/>
              </w:rPr>
            </w:pPr>
            <w:r/>
          </w:p>
          <w:p>
            <w:pPr>
              <w:pStyle w:val="TableText"/>
              <w:ind w:left="26" w:right="11"/>
              <w:spacing w:before="65" w:line="274" w:lineRule="auto"/>
              <w:jc w:val="both"/>
              <w:rPr/>
            </w:pPr>
            <w:r>
              <w:rPr>
                <w:spacing w:val="16"/>
              </w:rPr>
              <w:t>拒不改正情节严重的；对行</w:t>
            </w:r>
            <w:r>
              <w:rPr>
                <w:spacing w:val="7"/>
              </w:rPr>
              <w:t xml:space="preserve"> </w:t>
            </w:r>
            <w:r>
              <w:rPr>
                <w:spacing w:val="16"/>
              </w:rPr>
              <w:t>业或者社会造成恶劣影响等</w:t>
            </w:r>
            <w:r>
              <w:rPr>
                <w:spacing w:val="9"/>
              </w:rPr>
              <w:t xml:space="preserve"> </w:t>
            </w:r>
            <w:r>
              <w:rPr>
                <w:spacing w:val="16"/>
              </w:rPr>
              <w:t>严重后果的；其它应当从重</w:t>
            </w:r>
            <w:r>
              <w:rPr>
                <w:spacing w:val="9"/>
              </w:rPr>
              <w:t xml:space="preserve"> </w:t>
            </w:r>
            <w:r>
              <w:rPr>
                <w:spacing w:val="5"/>
              </w:rPr>
              <w:t>处罚的情形。</w:t>
            </w:r>
          </w:p>
        </w:tc>
        <w:tc>
          <w:tcPr>
            <w:tcW w:w="4161" w:type="dxa"/>
            <w:vAlign w:val="top"/>
          </w:tcPr>
          <w:p>
            <w:pPr>
              <w:spacing w:line="309" w:lineRule="auto"/>
              <w:rPr>
                <w:rFonts w:ascii="Arial"/>
                <w:sz w:val="21"/>
              </w:rPr>
            </w:pPr>
            <w:r/>
          </w:p>
          <w:p>
            <w:pPr>
              <w:spacing w:line="309" w:lineRule="auto"/>
              <w:rPr>
                <w:rFonts w:ascii="Arial"/>
                <w:sz w:val="21"/>
              </w:rPr>
            </w:pPr>
            <w:r/>
          </w:p>
          <w:p>
            <w:pPr>
              <w:pStyle w:val="TableText"/>
              <w:ind w:left="30" w:right="13" w:hanging="3"/>
              <w:spacing w:before="65" w:line="223" w:lineRule="auto"/>
              <w:jc w:val="both"/>
              <w:rPr/>
            </w:pPr>
            <w:r>
              <w:rPr>
                <w:spacing w:val="2"/>
              </w:rPr>
              <w:t>警告，没收违法所得；处</w:t>
            </w:r>
            <w:r>
              <w:rPr>
                <w:spacing w:val="-34"/>
              </w:rPr>
              <w:t xml:space="preserve"> </w:t>
            </w:r>
            <w:r>
              <w:rPr>
                <w:spacing w:val="2"/>
              </w:rPr>
              <w:t>30</w:t>
            </w:r>
            <w:r>
              <w:rPr>
                <w:spacing w:val="-28"/>
              </w:rPr>
              <w:t xml:space="preserve"> </w:t>
            </w:r>
            <w:r>
              <w:rPr>
                <w:spacing w:val="2"/>
              </w:rPr>
              <w:t>万元以上</w:t>
            </w:r>
            <w:r>
              <w:rPr>
                <w:spacing w:val="-36"/>
              </w:rPr>
              <w:t xml:space="preserve"> </w:t>
            </w:r>
            <w:r>
              <w:rPr>
                <w:spacing w:val="2"/>
              </w:rPr>
              <w:t>50</w:t>
            </w:r>
            <w:r>
              <w:rPr>
                <w:spacing w:val="-30"/>
              </w:rPr>
              <w:t xml:space="preserve"> </w:t>
            </w:r>
            <w:r>
              <w:rPr>
                <w:spacing w:val="2"/>
              </w:rPr>
              <w:t>万元</w:t>
            </w:r>
            <w:r>
              <w:rPr/>
              <w:t xml:space="preserve"> </w:t>
            </w:r>
            <w:r>
              <w:rPr>
                <w:spacing w:val="5"/>
              </w:rPr>
              <w:t>以下罚款，并可以责令暂停相关业务、停业整</w:t>
            </w:r>
            <w:r>
              <w:rPr>
                <w:spacing w:val="8"/>
              </w:rPr>
              <w:t xml:space="preserve"> </w:t>
            </w:r>
            <w:r>
              <w:rPr>
                <w:spacing w:val="5"/>
              </w:rPr>
              <w:t>顿、关闭网站、吊销相关业务许可证，对直接</w:t>
            </w:r>
            <w:r>
              <w:rPr>
                <w:spacing w:val="8"/>
              </w:rPr>
              <w:t xml:space="preserve"> </w:t>
            </w:r>
            <w:r>
              <w:rPr>
                <w:spacing w:val="13"/>
              </w:rPr>
              <w:t>负责的主管人员和其他直接责任人员处</w:t>
            </w:r>
            <w:r>
              <w:rPr>
                <w:spacing w:val="-16"/>
              </w:rPr>
              <w:t xml:space="preserve"> </w:t>
            </w:r>
            <w:r>
              <w:rPr>
                <w:spacing w:val="13"/>
              </w:rPr>
              <w:t>5</w:t>
            </w:r>
            <w:r>
              <w:rPr>
                <w:spacing w:val="-21"/>
              </w:rPr>
              <w:t xml:space="preserve"> </w:t>
            </w:r>
            <w:r>
              <w:rPr>
                <w:spacing w:val="13"/>
              </w:rPr>
              <w:t>万</w:t>
            </w:r>
            <w:r>
              <w:rPr/>
              <w:t xml:space="preserve"> </w:t>
            </w:r>
            <w:r>
              <w:rPr>
                <w:spacing w:val="3"/>
              </w:rPr>
              <w:t>元以上</w:t>
            </w:r>
            <w:r>
              <w:rPr>
                <w:spacing w:val="-22"/>
              </w:rPr>
              <w:t xml:space="preserve"> </w:t>
            </w:r>
            <w:r>
              <w:rPr>
                <w:spacing w:val="3"/>
              </w:rPr>
              <w:t>10</w:t>
            </w:r>
            <w:r>
              <w:rPr>
                <w:spacing w:val="-31"/>
              </w:rPr>
              <w:t xml:space="preserve"> </w:t>
            </w:r>
            <w:r>
              <w:rPr>
                <w:spacing w:val="3"/>
              </w:rPr>
              <w:t>万元以下罚款。</w:t>
            </w:r>
          </w:p>
        </w:tc>
      </w:tr>
    </w:tbl>
    <w:p>
      <w:pPr>
        <w:pStyle w:val="BodyText"/>
        <w:spacing w:line="263" w:lineRule="auto"/>
        <w:rPr>
          <w:sz w:val="21"/>
        </w:rPr>
      </w:pPr>
      <w:r/>
    </w:p>
    <w:p>
      <w:pPr>
        <w:pStyle w:val="BodyText"/>
        <w:spacing w:line="263" w:lineRule="auto"/>
        <w:rPr>
          <w:sz w:val="21"/>
        </w:rPr>
      </w:pPr>
      <w:r/>
    </w:p>
    <w:p>
      <w:pPr>
        <w:pStyle w:val="BodyText"/>
        <w:spacing w:line="263" w:lineRule="auto"/>
        <w:rPr>
          <w:sz w:val="21"/>
        </w:rPr>
      </w:pPr>
      <w:r/>
    </w:p>
    <w:p>
      <w:pPr>
        <w:pStyle w:val="BodyText"/>
        <w:spacing w:line="263" w:lineRule="auto"/>
        <w:rPr>
          <w:sz w:val="21"/>
        </w:rPr>
      </w:pPr>
      <w:r/>
    </w:p>
    <w:p>
      <w:pPr>
        <w:pStyle w:val="BodyText"/>
        <w:spacing w:line="263" w:lineRule="auto"/>
        <w:rPr>
          <w:sz w:val="21"/>
        </w:rPr>
      </w:pPr>
      <w:r/>
    </w:p>
    <w:p>
      <w:pPr>
        <w:pStyle w:val="BodyText"/>
        <w:spacing w:line="263" w:lineRule="auto"/>
        <w:rPr>
          <w:sz w:val="21"/>
        </w:rPr>
      </w:pPr>
      <w:r/>
    </w:p>
    <w:p>
      <w:pPr>
        <w:pStyle w:val="BodyText"/>
        <w:spacing w:line="263" w:lineRule="auto"/>
        <w:rPr>
          <w:sz w:val="21"/>
        </w:rPr>
      </w:pPr>
      <w:r/>
    </w:p>
    <w:p>
      <w:pPr>
        <w:pStyle w:val="BodyText"/>
        <w:spacing w:line="263" w:lineRule="auto"/>
        <w:rPr>
          <w:sz w:val="21"/>
        </w:rPr>
      </w:pPr>
      <w:r/>
    </w:p>
    <w:p>
      <w:pPr>
        <w:pStyle w:val="BodyText"/>
        <w:spacing w:line="263" w:lineRule="auto"/>
        <w:rPr>
          <w:sz w:val="21"/>
        </w:rPr>
      </w:pPr>
      <w:r/>
    </w:p>
    <w:p>
      <w:pPr>
        <w:pStyle w:val="BodyText"/>
        <w:spacing w:line="263" w:lineRule="auto"/>
        <w:rPr>
          <w:sz w:val="21"/>
        </w:rPr>
      </w:pPr>
      <w:r/>
    </w:p>
    <w:p>
      <w:pPr>
        <w:pStyle w:val="BodyText"/>
        <w:ind w:left="6594"/>
        <w:spacing w:before="69" w:line="196" w:lineRule="auto"/>
        <w:rPr>
          <w:sz w:val="24"/>
          <w:szCs w:val="24"/>
        </w:rPr>
      </w:pPr>
      <w:r>
        <w:rPr>
          <w:sz w:val="24"/>
          <w:szCs w:val="24"/>
          <w:spacing w:val="5"/>
        </w:rPr>
        <w:t>-</w:t>
      </w:r>
      <w:r>
        <w:rPr>
          <w:sz w:val="24"/>
          <w:szCs w:val="24"/>
          <w:spacing w:val="12"/>
        </w:rPr>
        <w:t xml:space="preserve"> </w:t>
      </w:r>
      <w:r>
        <w:rPr>
          <w:sz w:val="24"/>
          <w:szCs w:val="24"/>
          <w:spacing w:val="5"/>
        </w:rPr>
        <w:t>185 -</w:t>
      </w:r>
    </w:p>
    <w:p>
      <w:pPr>
        <w:spacing w:line="196" w:lineRule="auto"/>
        <w:sectPr>
          <w:pgSz w:w="16839" w:h="11906"/>
          <w:pgMar w:top="400" w:right="393"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9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3"/>
        <w:gridCol w:w="1335"/>
        <w:gridCol w:w="5429"/>
        <w:gridCol w:w="937"/>
        <w:gridCol w:w="2646"/>
        <w:gridCol w:w="4161"/>
      </w:tblGrid>
      <w:tr>
        <w:trPr>
          <w:trHeight w:val="2523" w:hRule="atLeast"/>
        </w:trPr>
        <w:tc>
          <w:tcPr>
            <w:tcW w:w="473" w:type="dxa"/>
            <w:vAlign w:val="top"/>
          </w:tcPr>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pStyle w:val="TableText"/>
              <w:ind w:left="85"/>
              <w:spacing w:before="65" w:line="186" w:lineRule="auto"/>
              <w:rPr/>
            </w:pPr>
            <w:r>
              <w:rPr>
                <w:spacing w:val="1"/>
              </w:rPr>
              <w:t>267</w:t>
            </w:r>
          </w:p>
        </w:tc>
        <w:tc>
          <w:tcPr>
            <w:tcW w:w="1335" w:type="dxa"/>
            <w:vAlign w:val="top"/>
          </w:tcPr>
          <w:p>
            <w:pPr>
              <w:spacing w:line="471" w:lineRule="auto"/>
              <w:rPr>
                <w:rFonts w:ascii="Arial"/>
                <w:sz w:val="21"/>
              </w:rPr>
            </w:pPr>
            <w:r/>
          </w:p>
          <w:p>
            <w:pPr>
              <w:pStyle w:val="TableText"/>
              <w:ind w:left="23" w:right="62" w:firstLine="2"/>
              <w:spacing w:before="65" w:line="277" w:lineRule="auto"/>
              <w:jc w:val="both"/>
              <w:rPr/>
            </w:pPr>
            <w:r>
              <w:rPr>
                <w:spacing w:val="7"/>
              </w:rPr>
              <w:t>在线旅游经营</w:t>
            </w:r>
            <w:r>
              <w:rPr/>
              <w:t xml:space="preserve"> </w:t>
            </w:r>
            <w:r>
              <w:rPr>
                <w:spacing w:val="7"/>
              </w:rPr>
              <w:t>者未依法取得</w:t>
            </w:r>
            <w:r>
              <w:rPr>
                <w:spacing w:val="1"/>
              </w:rPr>
              <w:t xml:space="preserve"> </w:t>
            </w:r>
            <w:r>
              <w:rPr>
                <w:spacing w:val="7"/>
              </w:rPr>
              <w:t>旅行社业务经</w:t>
            </w:r>
            <w:r>
              <w:rPr>
                <w:spacing w:val="1"/>
              </w:rPr>
              <w:t xml:space="preserve"> </w:t>
            </w:r>
            <w:r>
              <w:rPr>
                <w:spacing w:val="7"/>
              </w:rPr>
              <w:t>营许可开展相</w:t>
            </w:r>
            <w:r>
              <w:rPr>
                <w:spacing w:val="1"/>
              </w:rPr>
              <w:t xml:space="preserve"> </w:t>
            </w:r>
            <w:r>
              <w:rPr>
                <w:spacing w:val="6"/>
              </w:rPr>
              <w:t>关业务的</w:t>
            </w:r>
          </w:p>
        </w:tc>
        <w:tc>
          <w:tcPr>
            <w:tcW w:w="5429" w:type="dxa"/>
            <w:vAlign w:val="top"/>
          </w:tcPr>
          <w:p>
            <w:pPr>
              <w:pStyle w:val="TableText"/>
              <w:ind w:left="23"/>
              <w:spacing w:before="229" w:line="228" w:lineRule="auto"/>
              <w:rPr/>
            </w:pPr>
            <w:r>
              <w:rPr>
                <w:spacing w:val="8"/>
              </w:rPr>
              <w:t>《在线旅游经营服务管理暂行规定》</w:t>
            </w:r>
          </w:p>
          <w:p>
            <w:pPr>
              <w:pStyle w:val="TableText"/>
              <w:ind w:left="25" w:firstLine="6"/>
              <w:spacing w:before="63" w:line="274" w:lineRule="auto"/>
              <w:rPr/>
            </w:pPr>
            <w:r>
              <w:rPr>
                <w:spacing w:val="13"/>
              </w:rPr>
              <w:t>第三十二条第一款：在线旅游经营者违反本规定第十条规</w:t>
            </w:r>
            <w:r>
              <w:rPr>
                <w:spacing w:val="18"/>
              </w:rPr>
              <w:t xml:space="preserve"> </w:t>
            </w:r>
            <w:r>
              <w:rPr>
                <w:spacing w:val="6"/>
              </w:rPr>
              <w:t>定，未依法取得旅行社业务经营许可开展相关业务</w:t>
            </w:r>
            <w:r>
              <w:rPr>
                <w:spacing w:val="5"/>
              </w:rPr>
              <w:t>的，由县</w:t>
            </w:r>
            <w:r>
              <w:rPr/>
              <w:t xml:space="preserve"> </w:t>
            </w:r>
            <w:r>
              <w:rPr>
                <w:spacing w:val="7"/>
              </w:rPr>
              <w:t>级以上文化和旅游主管部门依照《中华人民共和国旅游法》</w:t>
            </w:r>
            <w:r>
              <w:rPr>
                <w:spacing w:val="15"/>
              </w:rPr>
              <w:t xml:space="preserve"> </w:t>
            </w:r>
            <w:r>
              <w:rPr>
                <w:spacing w:val="6"/>
              </w:rPr>
              <w:t>第九十五条的规定处理。</w:t>
            </w:r>
          </w:p>
          <w:p>
            <w:pPr>
              <w:pStyle w:val="TableText"/>
              <w:ind w:left="22" w:right="14" w:firstLine="9"/>
              <w:spacing w:before="61" w:line="259" w:lineRule="auto"/>
              <w:rPr/>
            </w:pPr>
            <w:r>
              <w:rPr>
                <w:spacing w:val="7"/>
              </w:rPr>
              <w:t>第十条：在线旅游经营者经营旅行社业务的，</w:t>
            </w:r>
            <w:r>
              <w:rPr>
                <w:spacing w:val="6"/>
              </w:rPr>
              <w:t>应当依法取得</w:t>
            </w:r>
            <w:r>
              <w:rPr/>
              <w:t xml:space="preserve"> </w:t>
            </w:r>
            <w:r>
              <w:rPr>
                <w:spacing w:val="7"/>
              </w:rPr>
              <w:t>旅行社业务经营许可。</w:t>
            </w:r>
          </w:p>
        </w:tc>
        <w:tc>
          <w:tcPr>
            <w:tcW w:w="7744" w:type="dxa"/>
            <w:vAlign w:val="top"/>
            <w:gridSpan w:val="3"/>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pStyle w:val="TableText"/>
              <w:spacing w:before="65" w:line="230" w:lineRule="auto"/>
              <w:jc w:val="right"/>
              <w:rPr/>
            </w:pPr>
            <w:r>
              <w:rPr>
                <w:spacing w:val="5"/>
              </w:rPr>
              <w:t>依照《中华人民共和国旅游法》第九十五条</w:t>
            </w:r>
            <w:r>
              <w:rPr>
                <w:spacing w:val="4"/>
              </w:rPr>
              <w:t>的规定处理，参照本基准第</w:t>
            </w:r>
            <w:r>
              <w:rPr>
                <w:spacing w:val="-36"/>
              </w:rPr>
              <w:t xml:space="preserve"> </w:t>
            </w:r>
            <w:r>
              <w:rPr>
                <w:spacing w:val="4"/>
              </w:rPr>
              <w:t>212、213</w:t>
            </w:r>
            <w:r>
              <w:rPr>
                <w:spacing w:val="-32"/>
              </w:rPr>
              <w:t xml:space="preserve"> </w:t>
            </w:r>
            <w:r>
              <w:rPr>
                <w:spacing w:val="4"/>
              </w:rPr>
              <w:t>项。</w:t>
            </w:r>
          </w:p>
        </w:tc>
      </w:tr>
      <w:tr>
        <w:trPr>
          <w:trHeight w:val="910" w:hRule="atLeast"/>
        </w:trPr>
        <w:tc>
          <w:tcPr>
            <w:tcW w:w="473"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85"/>
              <w:spacing w:before="65" w:line="186" w:lineRule="auto"/>
              <w:rPr/>
            </w:pPr>
            <w:r>
              <w:rPr>
                <w:spacing w:val="1"/>
              </w:rPr>
              <w:t>268</w:t>
            </w:r>
          </w:p>
        </w:tc>
        <w:tc>
          <w:tcPr>
            <w:tcW w:w="1335"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3" w:right="62" w:firstLine="2"/>
              <w:spacing w:before="65" w:line="274" w:lineRule="auto"/>
              <w:jc w:val="both"/>
              <w:rPr/>
            </w:pPr>
            <w:r>
              <w:rPr>
                <w:spacing w:val="7"/>
              </w:rPr>
              <w:t>在线旅游经营</w:t>
            </w:r>
            <w:r>
              <w:rPr/>
              <w:t xml:space="preserve"> </w:t>
            </w:r>
            <w:r>
              <w:rPr>
                <w:spacing w:val="7"/>
              </w:rPr>
              <w:t>者未依法投保</w:t>
            </w:r>
            <w:r>
              <w:rPr>
                <w:spacing w:val="1"/>
              </w:rPr>
              <w:t xml:space="preserve"> </w:t>
            </w:r>
            <w:r>
              <w:rPr>
                <w:spacing w:val="7"/>
              </w:rPr>
              <w:t>旅行社责任保</w:t>
            </w:r>
            <w:r>
              <w:rPr>
                <w:spacing w:val="1"/>
              </w:rPr>
              <w:t xml:space="preserve"> </w:t>
            </w:r>
            <w:r>
              <w:rPr>
                <w:spacing w:val="2"/>
              </w:rPr>
              <w:t>险的</w:t>
            </w:r>
          </w:p>
        </w:tc>
        <w:tc>
          <w:tcPr>
            <w:tcW w:w="5429"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pStyle w:val="TableText"/>
              <w:ind w:left="23"/>
              <w:spacing w:before="65" w:line="228" w:lineRule="auto"/>
              <w:rPr/>
            </w:pPr>
            <w:r>
              <w:rPr>
                <w:spacing w:val="8"/>
              </w:rPr>
              <w:t>《在线旅游经营服务管理暂行规定》</w:t>
            </w:r>
          </w:p>
          <w:p>
            <w:pPr>
              <w:pStyle w:val="TableText"/>
              <w:ind w:left="21" w:right="14" w:firstLine="11"/>
              <w:spacing w:before="63" w:line="274" w:lineRule="auto"/>
              <w:rPr/>
            </w:pPr>
            <w:r>
              <w:rPr>
                <w:spacing w:val="7"/>
              </w:rPr>
              <w:t>第三十二条第二款：在线旅游经营者违反本规</w:t>
            </w:r>
            <w:r>
              <w:rPr>
                <w:spacing w:val="6"/>
              </w:rPr>
              <w:t>定第十七条第</w:t>
            </w:r>
            <w:r>
              <w:rPr/>
              <w:t xml:space="preserve"> </w:t>
            </w:r>
            <w:r>
              <w:rPr>
                <w:spacing w:val="7"/>
              </w:rPr>
              <w:t>一款规定，未依法投保旅行社责任保险的，由县级以上文化</w:t>
            </w:r>
            <w:r>
              <w:rPr>
                <w:spacing w:val="5"/>
              </w:rPr>
              <w:t xml:space="preserve"> </w:t>
            </w:r>
            <w:r>
              <w:rPr>
                <w:spacing w:val="7"/>
              </w:rPr>
              <w:t>和旅游主管部门依照《中华人民共和国旅游法》第九十七条</w:t>
            </w:r>
            <w:r>
              <w:rPr>
                <w:spacing w:val="5"/>
              </w:rPr>
              <w:t xml:space="preserve"> </w:t>
            </w:r>
            <w:r>
              <w:rPr>
                <w:spacing w:val="6"/>
              </w:rPr>
              <w:t>有关规定处理。</w:t>
            </w:r>
          </w:p>
          <w:p>
            <w:pPr>
              <w:pStyle w:val="TableText"/>
              <w:ind w:left="24" w:right="14" w:firstLine="8"/>
              <w:spacing w:before="61" w:line="259" w:lineRule="auto"/>
              <w:rPr/>
            </w:pPr>
            <w:r>
              <w:rPr>
                <w:spacing w:val="7"/>
              </w:rPr>
              <w:t>第十七条第一款：经营旅行社业务的在线旅游</w:t>
            </w:r>
            <w:r>
              <w:rPr>
                <w:spacing w:val="6"/>
              </w:rPr>
              <w:t>经营者应当投</w:t>
            </w:r>
            <w:r>
              <w:rPr/>
              <w:t xml:space="preserve"> </w:t>
            </w:r>
            <w:r>
              <w:rPr>
                <w:spacing w:val="6"/>
              </w:rPr>
              <w:t>保旅行社责任险。</w:t>
            </w:r>
          </w:p>
        </w:tc>
        <w:tc>
          <w:tcPr>
            <w:tcW w:w="7744" w:type="dxa"/>
            <w:vAlign w:val="top"/>
            <w:gridSpan w:val="3"/>
          </w:tcPr>
          <w:p>
            <w:pPr>
              <w:pStyle w:val="TableText"/>
              <w:ind w:left="28" w:right="13" w:hanging="2"/>
              <w:spacing w:before="237" w:line="227" w:lineRule="auto"/>
              <w:rPr/>
            </w:pPr>
            <w:r>
              <w:rPr>
                <w:spacing w:val="7"/>
              </w:rPr>
              <w:t>依照《中华人民共和国旅游法》第九十七条有关规定处理，参照本基准第</w:t>
            </w:r>
            <w:r>
              <w:rPr>
                <w:spacing w:val="-37"/>
              </w:rPr>
              <w:t xml:space="preserve"> </w:t>
            </w:r>
            <w:r>
              <w:rPr>
                <w:spacing w:val="7"/>
              </w:rPr>
              <w:t>215</w:t>
            </w:r>
            <w:r>
              <w:rPr>
                <w:spacing w:val="-31"/>
              </w:rPr>
              <w:t xml:space="preserve"> </w:t>
            </w:r>
            <w:r>
              <w:rPr>
                <w:spacing w:val="7"/>
              </w:rPr>
              <w:t>项进行</w:t>
            </w:r>
            <w:r>
              <w:rPr/>
              <w:t xml:space="preserve"> </w:t>
            </w:r>
            <w:r>
              <w:rPr/>
              <w:t>裁量。</w:t>
            </w:r>
          </w:p>
        </w:tc>
      </w:tr>
      <w:tr>
        <w:trPr>
          <w:trHeight w:val="1174" w:hRule="atLeast"/>
        </w:trPr>
        <w:tc>
          <w:tcPr>
            <w:tcW w:w="473" w:type="dxa"/>
            <w:vAlign w:val="top"/>
            <w:vMerge w:val="continue"/>
            <w:tcBorders>
              <w:top w:val="nil"/>
              <w:bottom w:val="nil"/>
            </w:tcBorders>
          </w:tcPr>
          <w:p>
            <w:pPr>
              <w:rPr>
                <w:rFonts w:ascii="Arial"/>
                <w:sz w:val="21"/>
              </w:rPr>
            </w:pPr>
            <w:r/>
          </w:p>
        </w:tc>
        <w:tc>
          <w:tcPr>
            <w:tcW w:w="1335" w:type="dxa"/>
            <w:vAlign w:val="top"/>
            <w:vMerge w:val="continue"/>
            <w:tcBorders>
              <w:top w:val="nil"/>
              <w:bottom w:val="nil"/>
            </w:tcBorders>
          </w:tcPr>
          <w:p>
            <w:pPr>
              <w:rPr>
                <w:rFonts w:ascii="Arial"/>
                <w:sz w:val="21"/>
              </w:rPr>
            </w:pPr>
            <w:r/>
          </w:p>
        </w:tc>
        <w:tc>
          <w:tcPr>
            <w:tcW w:w="5429" w:type="dxa"/>
            <w:vAlign w:val="top"/>
            <w:vMerge w:val="continue"/>
            <w:tcBorders>
              <w:top w:val="nil"/>
              <w:bottom w:val="nil"/>
            </w:tcBorders>
          </w:tcPr>
          <w:p>
            <w:pPr>
              <w:rPr>
                <w:rFonts w:ascii="Arial"/>
                <w:sz w:val="21"/>
              </w:rPr>
            </w:pPr>
            <w:r/>
          </w:p>
        </w:tc>
        <w:tc>
          <w:tcPr>
            <w:tcW w:w="937" w:type="dxa"/>
            <w:vAlign w:val="top"/>
          </w:tcPr>
          <w:p>
            <w:pPr>
              <w:spacing w:line="421" w:lineRule="auto"/>
              <w:rPr>
                <w:rFonts w:ascii="Arial"/>
                <w:sz w:val="21"/>
              </w:rPr>
            </w:pPr>
            <w:r/>
          </w:p>
          <w:p>
            <w:pPr>
              <w:pStyle w:val="TableText"/>
              <w:ind w:left="58"/>
              <w:spacing w:before="65" w:line="231" w:lineRule="auto"/>
              <w:rPr/>
            </w:pPr>
            <w:r>
              <w:rPr>
                <w:spacing w:val="6"/>
              </w:rPr>
              <w:t>从轻处罚</w:t>
            </w:r>
          </w:p>
        </w:tc>
        <w:tc>
          <w:tcPr>
            <w:tcW w:w="2646" w:type="dxa"/>
            <w:vAlign w:val="top"/>
          </w:tcPr>
          <w:p>
            <w:pPr>
              <w:spacing w:line="421" w:lineRule="auto"/>
              <w:rPr>
                <w:rFonts w:ascii="Arial"/>
                <w:sz w:val="21"/>
              </w:rPr>
            </w:pPr>
            <w:r/>
          </w:p>
          <w:p>
            <w:pPr>
              <w:pStyle w:val="TableText"/>
              <w:ind w:left="28"/>
              <w:spacing w:before="65" w:line="231" w:lineRule="auto"/>
              <w:rPr/>
            </w:pPr>
            <w:r>
              <w:rPr>
                <w:spacing w:val="4"/>
              </w:rPr>
              <w:t>违法所得不足</w:t>
            </w:r>
            <w:r>
              <w:rPr>
                <w:spacing w:val="-33"/>
              </w:rPr>
              <w:t xml:space="preserve"> </w:t>
            </w:r>
            <w:r>
              <w:rPr>
                <w:spacing w:val="4"/>
              </w:rPr>
              <w:t>5</w:t>
            </w:r>
            <w:r>
              <w:rPr>
                <w:spacing w:val="-30"/>
              </w:rPr>
              <w:t xml:space="preserve"> </w:t>
            </w:r>
            <w:r>
              <w:rPr>
                <w:spacing w:val="4"/>
              </w:rPr>
              <w:t>万元的。</w:t>
            </w:r>
          </w:p>
        </w:tc>
        <w:tc>
          <w:tcPr>
            <w:tcW w:w="4161" w:type="dxa"/>
            <w:vAlign w:val="top"/>
          </w:tcPr>
          <w:p>
            <w:pPr>
              <w:pStyle w:val="TableText"/>
              <w:ind w:left="28" w:right="13" w:firstLine="2"/>
              <w:spacing w:before="177" w:line="269" w:lineRule="auto"/>
              <w:jc w:val="both"/>
              <w:rPr/>
            </w:pPr>
            <w:r>
              <w:rPr>
                <w:spacing w:val="6"/>
              </w:rPr>
              <w:t>没收违法所得，并处</w:t>
            </w:r>
            <w:r>
              <w:rPr>
                <w:spacing w:val="-25"/>
              </w:rPr>
              <w:t xml:space="preserve"> </w:t>
            </w:r>
            <w:r>
              <w:rPr>
                <w:spacing w:val="6"/>
              </w:rPr>
              <w:t>5000</w:t>
            </w:r>
            <w:r>
              <w:rPr>
                <w:spacing w:val="-29"/>
              </w:rPr>
              <w:t xml:space="preserve"> </w:t>
            </w:r>
            <w:r>
              <w:rPr>
                <w:spacing w:val="6"/>
              </w:rPr>
              <w:t>元以上</w:t>
            </w:r>
            <w:r>
              <w:rPr>
                <w:spacing w:val="-33"/>
              </w:rPr>
              <w:t xml:space="preserve"> </w:t>
            </w:r>
            <w:r>
              <w:rPr>
                <w:spacing w:val="6"/>
              </w:rPr>
              <w:t>5</w:t>
            </w:r>
            <w:r>
              <w:rPr>
                <w:spacing w:val="-29"/>
              </w:rPr>
              <w:t xml:space="preserve"> </w:t>
            </w:r>
            <w:r>
              <w:rPr>
                <w:spacing w:val="6"/>
              </w:rPr>
              <w:t>万元以下</w:t>
            </w:r>
            <w:r>
              <w:rPr/>
              <w:t xml:space="preserve"> </w:t>
            </w:r>
            <w:r>
              <w:rPr>
                <w:spacing w:val="5"/>
              </w:rPr>
              <w:t>的罚款；对直接负责的主管人员和其他直接责</w:t>
            </w:r>
            <w:r>
              <w:rPr>
                <w:spacing w:val="10"/>
              </w:rPr>
              <w:t xml:space="preserve"> </w:t>
            </w:r>
            <w:r>
              <w:rPr>
                <w:spacing w:val="4"/>
              </w:rPr>
              <w:t>任人员，处</w:t>
            </w:r>
            <w:r>
              <w:rPr>
                <w:spacing w:val="-32"/>
              </w:rPr>
              <w:t xml:space="preserve"> </w:t>
            </w:r>
            <w:r>
              <w:rPr>
                <w:spacing w:val="4"/>
              </w:rPr>
              <w:t>2000</w:t>
            </w:r>
            <w:r>
              <w:rPr>
                <w:spacing w:val="-29"/>
              </w:rPr>
              <w:t xml:space="preserve"> </w:t>
            </w:r>
            <w:r>
              <w:rPr>
                <w:spacing w:val="4"/>
              </w:rPr>
              <w:t>元以上</w:t>
            </w:r>
            <w:r>
              <w:rPr>
                <w:spacing w:val="-24"/>
              </w:rPr>
              <w:t xml:space="preserve"> </w:t>
            </w:r>
            <w:r>
              <w:rPr>
                <w:spacing w:val="4"/>
              </w:rPr>
              <w:t>1</w:t>
            </w:r>
            <w:r>
              <w:rPr>
                <w:spacing w:val="-31"/>
              </w:rPr>
              <w:t xml:space="preserve"> </w:t>
            </w:r>
            <w:r>
              <w:rPr>
                <w:spacing w:val="4"/>
              </w:rPr>
              <w:t>万元以下的罚款。</w:t>
            </w:r>
          </w:p>
        </w:tc>
      </w:tr>
      <w:tr>
        <w:trPr>
          <w:trHeight w:val="1174" w:hRule="atLeast"/>
        </w:trPr>
        <w:tc>
          <w:tcPr>
            <w:tcW w:w="473" w:type="dxa"/>
            <w:vAlign w:val="top"/>
            <w:vMerge w:val="continue"/>
            <w:tcBorders>
              <w:top w:val="nil"/>
              <w:bottom w:val="nil"/>
            </w:tcBorders>
          </w:tcPr>
          <w:p>
            <w:pPr>
              <w:rPr>
                <w:rFonts w:ascii="Arial"/>
                <w:sz w:val="21"/>
              </w:rPr>
            </w:pPr>
            <w:r/>
          </w:p>
        </w:tc>
        <w:tc>
          <w:tcPr>
            <w:tcW w:w="1335" w:type="dxa"/>
            <w:vAlign w:val="top"/>
            <w:vMerge w:val="continue"/>
            <w:tcBorders>
              <w:top w:val="nil"/>
              <w:bottom w:val="nil"/>
            </w:tcBorders>
          </w:tcPr>
          <w:p>
            <w:pPr>
              <w:rPr>
                <w:rFonts w:ascii="Arial"/>
                <w:sz w:val="21"/>
              </w:rPr>
            </w:pPr>
            <w:r/>
          </w:p>
        </w:tc>
        <w:tc>
          <w:tcPr>
            <w:tcW w:w="5429" w:type="dxa"/>
            <w:vAlign w:val="top"/>
            <w:vMerge w:val="continue"/>
            <w:tcBorders>
              <w:top w:val="nil"/>
              <w:bottom w:val="nil"/>
            </w:tcBorders>
          </w:tcPr>
          <w:p>
            <w:pPr>
              <w:rPr>
                <w:rFonts w:ascii="Arial"/>
                <w:sz w:val="21"/>
              </w:rPr>
            </w:pPr>
            <w:r/>
          </w:p>
        </w:tc>
        <w:tc>
          <w:tcPr>
            <w:tcW w:w="937" w:type="dxa"/>
            <w:vAlign w:val="top"/>
            <w:vMerge w:val="restart"/>
            <w:tcBorders>
              <w:bottom w:val="nil"/>
            </w:tcBorders>
          </w:tcPr>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62"/>
              <w:spacing w:before="65" w:line="232" w:lineRule="auto"/>
              <w:rPr/>
            </w:pPr>
            <w:r>
              <w:rPr>
                <w:spacing w:val="5"/>
              </w:rPr>
              <w:t>一般处罚</w:t>
            </w:r>
          </w:p>
        </w:tc>
        <w:tc>
          <w:tcPr>
            <w:tcW w:w="2646" w:type="dxa"/>
            <w:vAlign w:val="top"/>
          </w:tcPr>
          <w:p>
            <w:pPr>
              <w:spacing w:line="269" w:lineRule="auto"/>
              <w:rPr>
                <w:rFonts w:ascii="Arial"/>
                <w:sz w:val="21"/>
              </w:rPr>
            </w:pPr>
            <w:r/>
          </w:p>
          <w:p>
            <w:pPr>
              <w:pStyle w:val="TableText"/>
              <w:ind w:left="28" w:right="53"/>
              <w:spacing w:before="65" w:line="261" w:lineRule="auto"/>
              <w:rPr/>
            </w:pPr>
            <w:r>
              <w:rPr>
                <w:spacing w:val="3"/>
              </w:rPr>
              <w:t>违法所得</w:t>
            </w:r>
            <w:r>
              <w:rPr>
                <w:spacing w:val="-27"/>
              </w:rPr>
              <w:t xml:space="preserve"> </w:t>
            </w:r>
            <w:r>
              <w:rPr>
                <w:spacing w:val="3"/>
              </w:rPr>
              <w:t>5</w:t>
            </w:r>
            <w:r>
              <w:rPr>
                <w:spacing w:val="-33"/>
              </w:rPr>
              <w:t xml:space="preserve"> </w:t>
            </w:r>
            <w:r>
              <w:rPr>
                <w:spacing w:val="3"/>
              </w:rPr>
              <w:t>万元以上不足</w:t>
            </w:r>
            <w:r>
              <w:rPr>
                <w:spacing w:val="-22"/>
              </w:rPr>
              <w:t xml:space="preserve"> </w:t>
            </w:r>
            <w:r>
              <w:rPr>
                <w:spacing w:val="3"/>
              </w:rPr>
              <w:t>10</w:t>
            </w:r>
            <w:r>
              <w:rPr/>
              <w:t xml:space="preserve"> </w:t>
            </w:r>
            <w:r>
              <w:rPr>
                <w:spacing w:val="3"/>
              </w:rPr>
              <w:t>万元的。</w:t>
            </w:r>
          </w:p>
        </w:tc>
        <w:tc>
          <w:tcPr>
            <w:tcW w:w="4161" w:type="dxa"/>
            <w:vAlign w:val="top"/>
          </w:tcPr>
          <w:p>
            <w:pPr>
              <w:pStyle w:val="TableText"/>
              <w:ind w:left="29"/>
              <w:spacing w:before="179" w:line="269" w:lineRule="auto"/>
              <w:jc w:val="both"/>
              <w:rPr/>
            </w:pPr>
            <w:r>
              <w:rPr>
                <w:spacing w:val="-2"/>
              </w:rPr>
              <w:t>没收违法所得，并处违法所得</w:t>
            </w:r>
            <w:r>
              <w:rPr>
                <w:spacing w:val="-14"/>
              </w:rPr>
              <w:t xml:space="preserve"> </w:t>
            </w:r>
            <w:r>
              <w:rPr>
                <w:spacing w:val="-2"/>
              </w:rPr>
              <w:t>1</w:t>
            </w:r>
            <w:r>
              <w:rPr>
                <w:spacing w:val="-32"/>
              </w:rPr>
              <w:t xml:space="preserve"> </w:t>
            </w:r>
            <w:r>
              <w:rPr>
                <w:spacing w:val="-2"/>
              </w:rPr>
              <w:t>倍以上</w:t>
            </w:r>
            <w:r>
              <w:rPr>
                <w:spacing w:val="-34"/>
              </w:rPr>
              <w:t xml:space="preserve"> </w:t>
            </w:r>
            <w:r>
              <w:rPr>
                <w:spacing w:val="-2"/>
              </w:rPr>
              <w:t>3</w:t>
            </w:r>
            <w:r>
              <w:rPr>
                <w:spacing w:val="-34"/>
              </w:rPr>
              <w:t xml:space="preserve"> </w:t>
            </w:r>
            <w:r>
              <w:rPr>
                <w:spacing w:val="-2"/>
              </w:rPr>
              <w:t>倍以</w:t>
            </w:r>
            <w:r>
              <w:rPr>
                <w:spacing w:val="-2"/>
              </w:rPr>
              <w:t xml:space="preserve"> </w:t>
            </w:r>
            <w:r>
              <w:rPr>
                <w:spacing w:val="2"/>
              </w:rPr>
              <w:t>下的罚款；对直接负责的主管人员和其他直接</w:t>
            </w:r>
            <w:r>
              <w:rPr>
                <w:spacing w:val="2"/>
              </w:rPr>
              <w:t xml:space="preserve"> </w:t>
            </w:r>
            <w:r>
              <w:rPr>
                <w:spacing w:val="-4"/>
              </w:rPr>
              <w:t>责任人员，处</w:t>
            </w:r>
            <w:r>
              <w:rPr>
                <w:spacing w:val="-42"/>
              </w:rPr>
              <w:t xml:space="preserve"> </w:t>
            </w:r>
            <w:r>
              <w:rPr>
                <w:spacing w:val="-4"/>
              </w:rPr>
              <w:t>1</w:t>
            </w:r>
            <w:r>
              <w:rPr>
                <w:spacing w:val="-51"/>
              </w:rPr>
              <w:t xml:space="preserve"> </w:t>
            </w:r>
            <w:r>
              <w:rPr>
                <w:spacing w:val="-4"/>
              </w:rPr>
              <w:t>万元以上</w:t>
            </w:r>
            <w:r>
              <w:rPr>
                <w:spacing w:val="-42"/>
              </w:rPr>
              <w:t xml:space="preserve"> </w:t>
            </w:r>
            <w:r>
              <w:rPr>
                <w:spacing w:val="-4"/>
              </w:rPr>
              <w:t>1.5</w:t>
            </w:r>
            <w:r>
              <w:rPr>
                <w:spacing w:val="-50"/>
              </w:rPr>
              <w:t xml:space="preserve"> </w:t>
            </w:r>
            <w:r>
              <w:rPr>
                <w:spacing w:val="-4"/>
              </w:rPr>
              <w:t>万元以下的罚</w:t>
            </w:r>
            <w:r>
              <w:rPr>
                <w:spacing w:val="-5"/>
              </w:rPr>
              <w:t>款。</w:t>
            </w:r>
          </w:p>
        </w:tc>
      </w:tr>
      <w:tr>
        <w:trPr>
          <w:trHeight w:val="1174" w:hRule="atLeast"/>
        </w:trPr>
        <w:tc>
          <w:tcPr>
            <w:tcW w:w="473" w:type="dxa"/>
            <w:vAlign w:val="top"/>
            <w:vMerge w:val="continue"/>
            <w:tcBorders>
              <w:top w:val="nil"/>
              <w:bottom w:val="nil"/>
            </w:tcBorders>
          </w:tcPr>
          <w:p>
            <w:pPr>
              <w:rPr>
                <w:rFonts w:ascii="Arial"/>
                <w:sz w:val="21"/>
              </w:rPr>
            </w:pPr>
            <w:r/>
          </w:p>
        </w:tc>
        <w:tc>
          <w:tcPr>
            <w:tcW w:w="1335" w:type="dxa"/>
            <w:vAlign w:val="top"/>
            <w:vMerge w:val="continue"/>
            <w:tcBorders>
              <w:top w:val="nil"/>
              <w:bottom w:val="nil"/>
            </w:tcBorders>
          </w:tcPr>
          <w:p>
            <w:pPr>
              <w:rPr>
                <w:rFonts w:ascii="Arial"/>
                <w:sz w:val="21"/>
              </w:rPr>
            </w:pPr>
            <w:r/>
          </w:p>
        </w:tc>
        <w:tc>
          <w:tcPr>
            <w:tcW w:w="5429" w:type="dxa"/>
            <w:vAlign w:val="top"/>
            <w:vMerge w:val="continue"/>
            <w:tcBorders>
              <w:top w:val="nil"/>
              <w:bottom w:val="nil"/>
            </w:tcBorders>
          </w:tcPr>
          <w:p>
            <w:pPr>
              <w:rPr>
                <w:rFonts w:ascii="Arial"/>
                <w:sz w:val="21"/>
              </w:rPr>
            </w:pPr>
            <w:r/>
          </w:p>
        </w:tc>
        <w:tc>
          <w:tcPr>
            <w:tcW w:w="937" w:type="dxa"/>
            <w:vAlign w:val="top"/>
            <w:vMerge w:val="continue"/>
            <w:tcBorders>
              <w:top w:val="nil"/>
            </w:tcBorders>
          </w:tcPr>
          <w:p>
            <w:pPr>
              <w:rPr>
                <w:rFonts w:ascii="Arial"/>
                <w:sz w:val="21"/>
              </w:rPr>
            </w:pPr>
            <w:r/>
          </w:p>
        </w:tc>
        <w:tc>
          <w:tcPr>
            <w:tcW w:w="2646" w:type="dxa"/>
            <w:vAlign w:val="top"/>
          </w:tcPr>
          <w:p>
            <w:pPr>
              <w:spacing w:line="422" w:lineRule="auto"/>
              <w:rPr>
                <w:rFonts w:ascii="Arial"/>
                <w:sz w:val="21"/>
              </w:rPr>
            </w:pPr>
            <w:r/>
          </w:p>
          <w:p>
            <w:pPr>
              <w:pStyle w:val="TableText"/>
              <w:ind w:left="28"/>
              <w:spacing w:before="65" w:line="231" w:lineRule="auto"/>
              <w:rPr/>
            </w:pPr>
            <w:r>
              <w:rPr>
                <w:spacing w:val="3"/>
              </w:rPr>
              <w:t>违法所得</w:t>
            </w:r>
            <w:r>
              <w:rPr>
                <w:spacing w:val="-21"/>
              </w:rPr>
              <w:t xml:space="preserve"> </w:t>
            </w:r>
            <w:r>
              <w:rPr>
                <w:spacing w:val="3"/>
              </w:rPr>
              <w:t>10</w:t>
            </w:r>
            <w:r>
              <w:rPr>
                <w:spacing w:val="-29"/>
              </w:rPr>
              <w:t xml:space="preserve"> </w:t>
            </w:r>
            <w:r>
              <w:rPr>
                <w:spacing w:val="3"/>
              </w:rPr>
              <w:t>万元以上的。</w:t>
            </w:r>
          </w:p>
        </w:tc>
        <w:tc>
          <w:tcPr>
            <w:tcW w:w="4161" w:type="dxa"/>
            <w:vAlign w:val="top"/>
          </w:tcPr>
          <w:p>
            <w:pPr>
              <w:pStyle w:val="TableText"/>
              <w:ind w:left="29"/>
              <w:spacing w:before="178" w:line="269" w:lineRule="auto"/>
              <w:jc w:val="both"/>
              <w:rPr/>
            </w:pPr>
            <w:r>
              <w:rPr>
                <w:spacing w:val="-1"/>
              </w:rPr>
              <w:t>没收违法所得，并处违法所得</w:t>
            </w:r>
            <w:r>
              <w:rPr>
                <w:spacing w:val="-35"/>
              </w:rPr>
              <w:t xml:space="preserve"> </w:t>
            </w:r>
            <w:r>
              <w:rPr>
                <w:spacing w:val="-1"/>
              </w:rPr>
              <w:t>3</w:t>
            </w:r>
            <w:r>
              <w:rPr>
                <w:spacing w:val="-32"/>
              </w:rPr>
              <w:t xml:space="preserve"> </w:t>
            </w:r>
            <w:r>
              <w:rPr>
                <w:spacing w:val="-1"/>
              </w:rPr>
              <w:t>倍以上</w:t>
            </w:r>
            <w:r>
              <w:rPr>
                <w:spacing w:val="-34"/>
              </w:rPr>
              <w:t xml:space="preserve"> </w:t>
            </w:r>
            <w:r>
              <w:rPr>
                <w:spacing w:val="-1"/>
              </w:rPr>
              <w:t>5</w:t>
            </w:r>
            <w:r>
              <w:rPr>
                <w:spacing w:val="-34"/>
              </w:rPr>
              <w:t xml:space="preserve"> </w:t>
            </w:r>
            <w:r>
              <w:rPr>
                <w:spacing w:val="-1"/>
              </w:rPr>
              <w:t>倍以</w:t>
            </w:r>
            <w:r>
              <w:rPr>
                <w:spacing w:val="-1"/>
              </w:rPr>
              <w:t xml:space="preserve"> </w:t>
            </w:r>
            <w:r>
              <w:rPr>
                <w:spacing w:val="2"/>
              </w:rPr>
              <w:t>下的罚款；对直接负责的主管人员和其他直接</w:t>
            </w:r>
            <w:r>
              <w:rPr>
                <w:spacing w:val="2"/>
              </w:rPr>
              <w:t xml:space="preserve"> </w:t>
            </w:r>
            <w:r>
              <w:rPr>
                <w:spacing w:val="-4"/>
              </w:rPr>
              <w:t>责任人员，处</w:t>
            </w:r>
            <w:r>
              <w:rPr>
                <w:spacing w:val="-31"/>
              </w:rPr>
              <w:t xml:space="preserve"> </w:t>
            </w:r>
            <w:r>
              <w:rPr>
                <w:spacing w:val="-4"/>
              </w:rPr>
              <w:t>1.5</w:t>
            </w:r>
            <w:r>
              <w:rPr>
                <w:spacing w:val="-51"/>
              </w:rPr>
              <w:t xml:space="preserve"> </w:t>
            </w:r>
            <w:r>
              <w:rPr>
                <w:spacing w:val="-4"/>
              </w:rPr>
              <w:t>万元以上</w:t>
            </w:r>
            <w:r>
              <w:rPr>
                <w:spacing w:val="-55"/>
              </w:rPr>
              <w:t xml:space="preserve"> </w:t>
            </w:r>
            <w:r>
              <w:rPr>
                <w:spacing w:val="-4"/>
              </w:rPr>
              <w:t>2</w:t>
            </w:r>
            <w:r>
              <w:rPr>
                <w:spacing w:val="-50"/>
              </w:rPr>
              <w:t xml:space="preserve"> </w:t>
            </w:r>
            <w:r>
              <w:rPr>
                <w:spacing w:val="-4"/>
              </w:rPr>
              <w:t>万元以下的罚款。</w:t>
            </w:r>
          </w:p>
        </w:tc>
      </w:tr>
      <w:tr>
        <w:trPr>
          <w:trHeight w:val="1270" w:hRule="atLeast"/>
        </w:trPr>
        <w:tc>
          <w:tcPr>
            <w:tcW w:w="473" w:type="dxa"/>
            <w:vAlign w:val="top"/>
            <w:vMerge w:val="continue"/>
            <w:tcBorders>
              <w:top w:val="nil"/>
            </w:tcBorders>
          </w:tcPr>
          <w:p>
            <w:pPr>
              <w:rPr>
                <w:rFonts w:ascii="Arial"/>
                <w:sz w:val="21"/>
              </w:rPr>
            </w:pPr>
            <w:r/>
          </w:p>
        </w:tc>
        <w:tc>
          <w:tcPr>
            <w:tcW w:w="1335" w:type="dxa"/>
            <w:vAlign w:val="top"/>
            <w:vMerge w:val="continue"/>
            <w:tcBorders>
              <w:top w:val="nil"/>
            </w:tcBorders>
          </w:tcPr>
          <w:p>
            <w:pPr>
              <w:rPr>
                <w:rFonts w:ascii="Arial"/>
                <w:sz w:val="21"/>
              </w:rPr>
            </w:pPr>
            <w:r/>
          </w:p>
        </w:tc>
        <w:tc>
          <w:tcPr>
            <w:tcW w:w="5429" w:type="dxa"/>
            <w:vAlign w:val="top"/>
            <w:vMerge w:val="continue"/>
            <w:tcBorders>
              <w:top w:val="nil"/>
            </w:tcBorders>
          </w:tcPr>
          <w:p>
            <w:pPr>
              <w:rPr>
                <w:rFonts w:ascii="Arial"/>
                <w:sz w:val="21"/>
              </w:rPr>
            </w:pPr>
            <w:r/>
          </w:p>
        </w:tc>
        <w:tc>
          <w:tcPr>
            <w:tcW w:w="937" w:type="dxa"/>
            <w:vAlign w:val="top"/>
          </w:tcPr>
          <w:p>
            <w:pPr>
              <w:spacing w:line="472" w:lineRule="auto"/>
              <w:rPr>
                <w:rFonts w:ascii="Arial"/>
                <w:sz w:val="21"/>
              </w:rPr>
            </w:pPr>
            <w:r/>
          </w:p>
          <w:p>
            <w:pPr>
              <w:pStyle w:val="TableText"/>
              <w:ind w:left="58"/>
              <w:spacing w:before="65" w:line="232" w:lineRule="auto"/>
              <w:rPr/>
            </w:pPr>
            <w:r>
              <w:rPr>
                <w:spacing w:val="6"/>
              </w:rPr>
              <w:t>从重处罚</w:t>
            </w:r>
          </w:p>
        </w:tc>
        <w:tc>
          <w:tcPr>
            <w:tcW w:w="2646" w:type="dxa"/>
            <w:vAlign w:val="top"/>
          </w:tcPr>
          <w:p>
            <w:pPr>
              <w:pStyle w:val="TableText"/>
              <w:ind w:left="29" w:right="11" w:firstLine="18"/>
              <w:spacing w:before="228" w:line="269" w:lineRule="auto"/>
              <w:jc w:val="both"/>
              <w:rPr/>
            </w:pPr>
            <w:r>
              <w:rPr>
                <w:spacing w:val="15"/>
              </w:rPr>
              <w:t>因实施该条违法行为造成重</w:t>
            </w:r>
            <w:r>
              <w:rPr/>
              <w:t xml:space="preserve"> </w:t>
            </w:r>
            <w:r>
              <w:rPr>
                <w:spacing w:val="16"/>
              </w:rPr>
              <w:t>大社会影响或者严重损害旅</w:t>
            </w:r>
            <w:r>
              <w:rPr>
                <w:spacing w:val="6"/>
              </w:rPr>
              <w:t xml:space="preserve"> </w:t>
            </w:r>
            <w:r>
              <w:rPr>
                <w:spacing w:val="6"/>
              </w:rPr>
              <w:t>游者合法权益的。</w:t>
            </w:r>
          </w:p>
        </w:tc>
        <w:tc>
          <w:tcPr>
            <w:tcW w:w="4161" w:type="dxa"/>
            <w:vAlign w:val="top"/>
          </w:tcPr>
          <w:p>
            <w:pPr>
              <w:pStyle w:val="TableText"/>
              <w:ind w:left="28" w:right="13" w:firstLine="2"/>
              <w:spacing w:before="71" w:line="274" w:lineRule="auto"/>
              <w:jc w:val="both"/>
              <w:rPr/>
            </w:pPr>
            <w:r>
              <w:rPr>
                <w:spacing w:val="5"/>
              </w:rPr>
              <w:t>没收违法所得，责令限期停业整顿或者吊销旅</w:t>
            </w:r>
            <w:r>
              <w:rPr>
                <w:spacing w:val="8"/>
              </w:rPr>
              <w:t xml:space="preserve"> </w:t>
            </w:r>
            <w:r>
              <w:rPr>
                <w:spacing w:val="5"/>
              </w:rPr>
              <w:t>行社业务经营许可证；对直接负责的主管人员</w:t>
            </w:r>
            <w:r>
              <w:rPr>
                <w:spacing w:val="10"/>
              </w:rPr>
              <w:t xml:space="preserve"> </w:t>
            </w:r>
            <w:r>
              <w:rPr>
                <w:spacing w:val="1"/>
              </w:rPr>
              <w:t>和其他直接责任人员，处</w:t>
            </w:r>
            <w:r>
              <w:rPr>
                <w:spacing w:val="-9"/>
              </w:rPr>
              <w:t xml:space="preserve"> </w:t>
            </w:r>
            <w:r>
              <w:rPr>
                <w:spacing w:val="1"/>
              </w:rPr>
              <w:t>1.5</w:t>
            </w:r>
            <w:r>
              <w:rPr>
                <w:spacing w:val="-29"/>
              </w:rPr>
              <w:t xml:space="preserve"> </w:t>
            </w:r>
            <w:r>
              <w:rPr>
                <w:spacing w:val="1"/>
              </w:rPr>
              <w:t>万元以上</w:t>
            </w:r>
            <w:r>
              <w:rPr>
                <w:spacing w:val="-37"/>
              </w:rPr>
              <w:t xml:space="preserve"> </w:t>
            </w:r>
            <w:r>
              <w:rPr>
                <w:spacing w:val="1"/>
              </w:rPr>
              <w:t>2</w:t>
            </w:r>
            <w:r>
              <w:rPr>
                <w:spacing w:val="-33"/>
              </w:rPr>
              <w:t xml:space="preserve"> </w:t>
            </w:r>
            <w:r>
              <w:rPr>
                <w:spacing w:val="1"/>
              </w:rPr>
              <w:t>万元</w:t>
            </w:r>
            <w:r>
              <w:rPr/>
              <w:t xml:space="preserve"> </w:t>
            </w:r>
            <w:r>
              <w:rPr>
                <w:spacing w:val="5"/>
              </w:rPr>
              <w:t>以下的罚款。</w:t>
            </w:r>
          </w:p>
        </w:tc>
      </w:tr>
    </w:tbl>
    <w:p>
      <w:pPr>
        <w:pStyle w:val="BodyText"/>
        <w:spacing w:line="249" w:lineRule="auto"/>
        <w:rPr>
          <w:sz w:val="21"/>
        </w:rPr>
      </w:pPr>
      <w:r/>
    </w:p>
    <w:p>
      <w:pPr>
        <w:pStyle w:val="BodyText"/>
        <w:spacing w:line="249" w:lineRule="auto"/>
        <w:rPr>
          <w:sz w:val="21"/>
        </w:rPr>
      </w:pPr>
      <w:r/>
    </w:p>
    <w:p>
      <w:pPr>
        <w:pStyle w:val="BodyText"/>
        <w:spacing w:line="250" w:lineRule="auto"/>
        <w:rPr>
          <w:sz w:val="21"/>
        </w:rPr>
      </w:pPr>
      <w:r/>
    </w:p>
    <w:p>
      <w:pPr>
        <w:pStyle w:val="BodyText"/>
        <w:spacing w:line="250" w:lineRule="auto"/>
        <w:rPr>
          <w:sz w:val="21"/>
        </w:rPr>
      </w:pPr>
      <w:r/>
    </w:p>
    <w:p>
      <w:pPr>
        <w:pStyle w:val="BodyText"/>
        <w:ind w:left="6594"/>
        <w:spacing w:before="69" w:line="196" w:lineRule="auto"/>
        <w:rPr>
          <w:sz w:val="24"/>
          <w:szCs w:val="24"/>
        </w:rPr>
      </w:pPr>
      <w:r>
        <w:rPr>
          <w:sz w:val="24"/>
          <w:szCs w:val="24"/>
          <w:spacing w:val="5"/>
        </w:rPr>
        <w:t>-</w:t>
      </w:r>
      <w:r>
        <w:rPr>
          <w:sz w:val="24"/>
          <w:szCs w:val="24"/>
          <w:spacing w:val="12"/>
        </w:rPr>
        <w:t xml:space="preserve"> </w:t>
      </w:r>
      <w:r>
        <w:rPr>
          <w:sz w:val="24"/>
          <w:szCs w:val="24"/>
          <w:spacing w:val="5"/>
        </w:rPr>
        <w:t>186 -</w:t>
      </w:r>
    </w:p>
    <w:p>
      <w:pPr>
        <w:spacing w:line="196" w:lineRule="auto"/>
        <w:sectPr>
          <w:pgSz w:w="16839" w:h="11906"/>
          <w:pgMar w:top="400" w:right="393"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9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3"/>
        <w:gridCol w:w="1335"/>
        <w:gridCol w:w="5429"/>
        <w:gridCol w:w="937"/>
        <w:gridCol w:w="2646"/>
        <w:gridCol w:w="4161"/>
      </w:tblGrid>
      <w:tr>
        <w:trPr>
          <w:trHeight w:val="1138" w:hRule="atLeast"/>
        </w:trPr>
        <w:tc>
          <w:tcPr>
            <w:tcW w:w="473"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30"/>
              <w:spacing w:before="65" w:line="186" w:lineRule="auto"/>
              <w:rPr/>
            </w:pPr>
            <w:r>
              <w:rPr>
                <w:spacing w:val="1"/>
              </w:rPr>
              <w:t>269</w:t>
            </w:r>
          </w:p>
        </w:tc>
        <w:tc>
          <w:tcPr>
            <w:tcW w:w="1335"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23" w:right="14"/>
              <w:spacing w:before="65" w:line="273" w:lineRule="auto"/>
              <w:jc w:val="both"/>
              <w:rPr/>
            </w:pPr>
            <w:r>
              <w:rPr>
                <w:spacing w:val="15"/>
              </w:rPr>
              <w:t>平台经营者不</w:t>
            </w:r>
            <w:r>
              <w:rPr/>
              <w:t xml:space="preserve"> </w:t>
            </w:r>
            <w:r>
              <w:rPr>
                <w:spacing w:val="-8"/>
              </w:rPr>
              <w:t>依</w:t>
            </w:r>
            <w:r>
              <w:rPr>
                <w:spacing w:val="-12"/>
              </w:rPr>
              <w:t xml:space="preserve"> </w:t>
            </w:r>
            <w:r>
              <w:rPr>
                <w:spacing w:val="-8"/>
              </w:rPr>
              <w:t>法</w:t>
            </w:r>
            <w:r>
              <w:rPr>
                <w:spacing w:val="-17"/>
              </w:rPr>
              <w:t xml:space="preserve"> </w:t>
            </w:r>
            <w:r>
              <w:rPr>
                <w:spacing w:val="-8"/>
              </w:rPr>
              <w:t>履</w:t>
            </w:r>
            <w:r>
              <w:rPr>
                <w:spacing w:val="-20"/>
              </w:rPr>
              <w:t xml:space="preserve"> </w:t>
            </w:r>
            <w:r>
              <w:rPr>
                <w:spacing w:val="-8"/>
              </w:rPr>
              <w:t>行</w:t>
            </w:r>
            <w:r>
              <w:rPr>
                <w:spacing w:val="-20"/>
              </w:rPr>
              <w:t xml:space="preserve"> </w:t>
            </w:r>
            <w:r>
              <w:rPr>
                <w:spacing w:val="-8"/>
              </w:rPr>
              <w:t>核</w:t>
            </w:r>
            <w:r>
              <w:rPr/>
              <w:t xml:space="preserve"> </w:t>
            </w:r>
            <w:r>
              <w:rPr>
                <w:spacing w:val="15"/>
              </w:rPr>
              <w:t>验、登记义务</w:t>
            </w:r>
            <w:r>
              <w:rPr>
                <w:spacing w:val="1"/>
              </w:rPr>
              <w:t xml:space="preserve"> </w:t>
            </w:r>
            <w:r>
              <w:rPr>
                <w:spacing w:val="6"/>
              </w:rPr>
              <w:t>等违法行为</w:t>
            </w:r>
          </w:p>
        </w:tc>
        <w:tc>
          <w:tcPr>
            <w:tcW w:w="5429" w:type="dxa"/>
            <w:vAlign w:val="top"/>
            <w:vMerge w:val="restart"/>
            <w:tcBorders>
              <w:bottom w:val="nil"/>
            </w:tcBorders>
          </w:tcPr>
          <w:p>
            <w:pPr>
              <w:pStyle w:val="TableText"/>
              <w:ind w:left="32"/>
              <w:spacing w:before="70" w:line="228" w:lineRule="auto"/>
              <w:rPr/>
            </w:pPr>
            <w:r>
              <w:rPr>
                <w:spacing w:val="7"/>
              </w:rPr>
              <w:t>1.《在线旅游经营服务管理暂行规定》</w:t>
            </w:r>
          </w:p>
          <w:p>
            <w:pPr>
              <w:pStyle w:val="TableText"/>
              <w:ind w:left="24" w:right="1" w:firstLine="8"/>
              <w:spacing w:before="68" w:line="279" w:lineRule="auto"/>
              <w:rPr/>
            </w:pPr>
            <w:r>
              <w:rPr>
                <w:spacing w:val="7"/>
              </w:rPr>
              <w:t>第三十三条：平台经营者有下列情形之一的，由县</w:t>
            </w:r>
            <w:r>
              <w:rPr>
                <w:spacing w:val="6"/>
              </w:rPr>
              <w:t>级以上文</w:t>
            </w:r>
            <w:r>
              <w:rPr/>
              <w:t xml:space="preserve"> </w:t>
            </w:r>
            <w:r>
              <w:rPr>
                <w:spacing w:val="7"/>
              </w:rPr>
              <w:t>化和旅游主管部门依照《中华人民共和国电子商务法》第八</w:t>
            </w:r>
            <w:r>
              <w:rPr>
                <w:spacing w:val="4"/>
              </w:rPr>
              <w:t xml:space="preserve"> </w:t>
            </w:r>
            <w:r>
              <w:rPr>
                <w:spacing w:val="6"/>
              </w:rPr>
              <w:t>十条的规定处理</w:t>
            </w:r>
            <w:r>
              <w:rPr>
                <w:spacing w:val="2"/>
              </w:rPr>
              <w:t>：（</w:t>
            </w:r>
            <w:r>
              <w:rPr>
                <w:spacing w:val="-52"/>
              </w:rPr>
              <w:t xml:space="preserve"> </w:t>
            </w:r>
            <w:r>
              <w:rPr>
                <w:spacing w:val="6"/>
              </w:rPr>
              <w:t>一）违反本规定第十一条第一款规定，</w:t>
            </w:r>
            <w:r>
              <w:rPr/>
              <w:t xml:space="preserve"> </w:t>
            </w:r>
            <w:r>
              <w:rPr>
                <w:spacing w:val="8"/>
              </w:rPr>
              <w:t>不依法履行核验、登记义务的</w:t>
            </w:r>
            <w:r>
              <w:rPr>
                <w:spacing w:val="-4"/>
              </w:rPr>
              <w:t>；（</w:t>
            </w:r>
            <w:r>
              <w:rPr>
                <w:spacing w:val="8"/>
              </w:rPr>
              <w:t>二）违反本规定第二十二</w:t>
            </w:r>
            <w:r>
              <w:rPr/>
              <w:t xml:space="preserve"> </w:t>
            </w:r>
            <w:r>
              <w:rPr>
                <w:spacing w:val="15"/>
              </w:rPr>
              <w:t>条规定，不依法对违法情形采取必要处置措施或者未报告</w:t>
            </w:r>
            <w:r>
              <w:rPr>
                <w:spacing w:val="9"/>
              </w:rPr>
              <w:t xml:space="preserve"> </w:t>
            </w:r>
            <w:r>
              <w:rPr>
                <w:spacing w:val="10"/>
              </w:rPr>
              <w:t>的</w:t>
            </w:r>
            <w:r>
              <w:rPr>
                <w:spacing w:val="-28"/>
              </w:rPr>
              <w:t>；（</w:t>
            </w:r>
            <w:r>
              <w:rPr>
                <w:spacing w:val="10"/>
              </w:rPr>
              <w:t>三）违反本规定第十九条规定，不依法履行商品和服</w:t>
            </w:r>
            <w:r>
              <w:rPr/>
              <w:t xml:space="preserve"> </w:t>
            </w:r>
            <w:r>
              <w:rPr>
                <w:spacing w:val="8"/>
              </w:rPr>
              <w:t>务信息、交易信息保存义务的。</w:t>
            </w:r>
          </w:p>
          <w:p>
            <w:pPr>
              <w:pStyle w:val="TableText"/>
              <w:ind w:left="24" w:firstLine="8"/>
              <w:spacing w:before="64" w:line="278" w:lineRule="auto"/>
              <w:jc w:val="both"/>
              <w:rPr/>
            </w:pPr>
            <w:r>
              <w:rPr>
                <w:spacing w:val="7"/>
              </w:rPr>
              <w:t>第十一条第一款：平台经营者应当对平台内经营者的身份、</w:t>
            </w:r>
            <w:r>
              <w:rPr>
                <w:spacing w:val="8"/>
              </w:rPr>
              <w:t xml:space="preserve"> </w:t>
            </w:r>
            <w:r>
              <w:rPr>
                <w:spacing w:val="4"/>
              </w:rPr>
              <w:t>地址、联系方式、行政许可、质量标准等级、信用等级等信</w:t>
            </w:r>
            <w:r>
              <w:rPr>
                <w:spacing w:val="4"/>
              </w:rPr>
              <w:t xml:space="preserve"> </w:t>
            </w:r>
            <w:r>
              <w:rPr/>
              <w:t>息进行真实性核验、登记，建立登记档案，并定期核验更</w:t>
            </w:r>
            <w:r>
              <w:rPr>
                <w:spacing w:val="-1"/>
              </w:rPr>
              <w:t>新。</w:t>
            </w:r>
            <w:r>
              <w:rPr/>
              <w:t xml:space="preserve"> </w:t>
            </w:r>
            <w:r>
              <w:rPr>
                <w:spacing w:val="4"/>
              </w:rPr>
              <w:t>第十九条：平台经营者应当对平台内经营者服务情况、旅游</w:t>
            </w:r>
            <w:r>
              <w:rPr>
                <w:spacing w:val="4"/>
              </w:rPr>
              <w:t xml:space="preserve"> </w:t>
            </w:r>
            <w:r>
              <w:rPr>
                <w:spacing w:val="4"/>
              </w:rPr>
              <w:t>合同履行情况以及投诉处理情况等产品和服务信息、交易信</w:t>
            </w:r>
            <w:r>
              <w:rPr>
                <w:spacing w:val="4"/>
              </w:rPr>
              <w:t xml:space="preserve"> </w:t>
            </w:r>
            <w:r>
              <w:rPr>
                <w:spacing w:val="6"/>
              </w:rPr>
              <w:t>息依法进行记录、保存，进行动态管理。</w:t>
            </w:r>
          </w:p>
          <w:p>
            <w:pPr>
              <w:pStyle w:val="TableText"/>
              <w:ind w:left="22" w:right="11" w:firstLine="9"/>
              <w:spacing w:before="63" w:line="280" w:lineRule="auto"/>
              <w:jc w:val="both"/>
              <w:rPr/>
            </w:pPr>
            <w:r>
              <w:rPr>
                <w:spacing w:val="7"/>
              </w:rPr>
              <w:t>第二十二条：平台经营者发现以下情况，应当立即</w:t>
            </w:r>
            <w:r>
              <w:rPr>
                <w:spacing w:val="6"/>
              </w:rPr>
              <w:t>采取必要</w:t>
            </w:r>
            <w:r>
              <w:rPr/>
              <w:t xml:space="preserve"> </w:t>
            </w:r>
            <w:r>
              <w:rPr>
                <w:spacing w:val="7"/>
              </w:rPr>
              <w:t>的救助和处置措施，并依法及时向县级以上文化和旅游主管</w:t>
            </w:r>
            <w:r>
              <w:rPr>
                <w:spacing w:val="3"/>
              </w:rPr>
              <w:t xml:space="preserve"> </w:t>
            </w:r>
            <w:r>
              <w:rPr>
                <w:spacing w:val="7"/>
              </w:rPr>
              <w:t>部门报告</w:t>
            </w:r>
            <w:r>
              <w:rPr>
                <w:spacing w:val="10"/>
              </w:rPr>
              <w:t>：（</w:t>
            </w:r>
            <w:r>
              <w:rPr>
                <w:spacing w:val="7"/>
              </w:rPr>
              <w:t>一）提供的旅游产品或者服务存在缺陷，危及</w:t>
            </w:r>
            <w:r>
              <w:rPr/>
              <w:t xml:space="preserve"> </w:t>
            </w:r>
            <w:r>
              <w:rPr>
                <w:spacing w:val="8"/>
              </w:rPr>
              <w:t>旅游者人身、财产安全的</w:t>
            </w:r>
            <w:r>
              <w:rPr>
                <w:spacing w:val="-4"/>
              </w:rPr>
              <w:t>；（</w:t>
            </w:r>
            <w:r>
              <w:rPr>
                <w:spacing w:val="8"/>
              </w:rPr>
              <w:t>二）经营服务过程中发生突发</w:t>
            </w:r>
            <w:r>
              <w:rPr>
                <w:spacing w:val="1"/>
              </w:rPr>
              <w:t xml:space="preserve"> </w:t>
            </w:r>
            <w:r>
              <w:rPr>
                <w:spacing w:val="11"/>
              </w:rPr>
              <w:t>事件或者旅游安全事故的</w:t>
            </w:r>
            <w:r>
              <w:rPr>
                <w:spacing w:val="-40"/>
              </w:rPr>
              <w:t>；（</w:t>
            </w:r>
            <w:r>
              <w:rPr>
                <w:spacing w:val="11"/>
              </w:rPr>
              <w:t>三）平台内经营者未经许可经</w:t>
            </w:r>
            <w:r>
              <w:rPr>
                <w:spacing w:val="1"/>
              </w:rPr>
              <w:t xml:space="preserve"> </w:t>
            </w:r>
            <w:r>
              <w:rPr>
                <w:spacing w:val="10"/>
              </w:rPr>
              <w:t>营旅行社业务的</w:t>
            </w:r>
            <w:r>
              <w:rPr>
                <w:spacing w:val="-26"/>
              </w:rPr>
              <w:t>；（</w:t>
            </w:r>
            <w:r>
              <w:rPr>
                <w:spacing w:val="10"/>
              </w:rPr>
              <w:t>四）出现法律、法规禁止交易的产品或</w:t>
            </w:r>
            <w:r>
              <w:rPr/>
              <w:t xml:space="preserve"> </w:t>
            </w:r>
            <w:r>
              <w:rPr>
                <w:spacing w:val="12"/>
              </w:rPr>
              <w:t>者服务的</w:t>
            </w:r>
            <w:r>
              <w:rPr>
                <w:spacing w:val="-19"/>
              </w:rPr>
              <w:t>；（</w:t>
            </w:r>
            <w:r>
              <w:rPr>
                <w:spacing w:val="12"/>
              </w:rPr>
              <w:t>五）其他应当报告的事项。</w:t>
            </w:r>
          </w:p>
          <w:p>
            <w:pPr>
              <w:pStyle w:val="TableText"/>
              <w:ind w:left="19"/>
              <w:spacing w:before="62" w:line="230" w:lineRule="auto"/>
              <w:rPr/>
            </w:pPr>
            <w:r>
              <w:rPr>
                <w:spacing w:val="8"/>
              </w:rPr>
              <w:t>2.《中华人民共和国电子商务法》</w:t>
            </w:r>
          </w:p>
          <w:p>
            <w:pPr>
              <w:pStyle w:val="TableText"/>
              <w:ind w:left="25" w:right="11" w:firstLine="7"/>
              <w:spacing w:before="65" w:line="278" w:lineRule="auto"/>
              <w:rPr/>
            </w:pPr>
            <w:r>
              <w:rPr>
                <w:spacing w:val="7"/>
              </w:rPr>
              <w:t>第八十条：电子商务平台经营者有下列行为之</w:t>
            </w:r>
            <w:r>
              <w:rPr>
                <w:spacing w:val="6"/>
              </w:rPr>
              <w:t>一的，由有关</w:t>
            </w:r>
            <w:r>
              <w:rPr/>
              <w:t xml:space="preserve"> </w:t>
            </w:r>
            <w:r>
              <w:rPr>
                <w:spacing w:val="7"/>
              </w:rPr>
              <w:t>主管部门责令限期改正；逾期不改正的，处二万元以上十万</w:t>
            </w:r>
            <w:r>
              <w:rPr>
                <w:spacing w:val="4"/>
              </w:rPr>
              <w:t xml:space="preserve"> </w:t>
            </w:r>
            <w:r>
              <w:rPr>
                <w:spacing w:val="7"/>
              </w:rPr>
              <w:t>元以下的罚款；情节严重的，责令停业整顿，并处十万元以</w:t>
            </w:r>
            <w:r>
              <w:rPr>
                <w:spacing w:val="4"/>
              </w:rPr>
              <w:t xml:space="preserve"> </w:t>
            </w:r>
            <w:r>
              <w:rPr>
                <w:spacing w:val="8"/>
              </w:rPr>
              <w:t>上五十万元以下的罚款</w:t>
            </w:r>
            <w:r>
              <w:rPr>
                <w:spacing w:val="-1"/>
              </w:rPr>
              <w:t>：（</w:t>
            </w:r>
            <w:r>
              <w:rPr>
                <w:spacing w:val="8"/>
              </w:rPr>
              <w:t>一）不履行本法第二</w:t>
            </w:r>
            <w:r>
              <w:rPr>
                <w:spacing w:val="7"/>
              </w:rPr>
              <w:t>十七条规定</w:t>
            </w:r>
            <w:r>
              <w:rPr>
                <w:spacing w:val="1"/>
              </w:rPr>
              <w:t xml:space="preserve"> </w:t>
            </w:r>
            <w:r>
              <w:rPr>
                <w:spacing w:val="8"/>
              </w:rPr>
              <w:t>的核验、登记义务的</w:t>
            </w:r>
            <w:r>
              <w:rPr>
                <w:spacing w:val="-5"/>
              </w:rPr>
              <w:t>；（</w:t>
            </w:r>
            <w:r>
              <w:rPr>
                <w:spacing w:val="8"/>
              </w:rPr>
              <w:t>二）不按照本法第二十八条规定向</w:t>
            </w:r>
            <w:r>
              <w:rPr>
                <w:spacing w:val="1"/>
              </w:rPr>
              <w:t xml:space="preserve"> </w:t>
            </w:r>
            <w:r>
              <w:rPr>
                <w:spacing w:val="10"/>
              </w:rPr>
              <w:t>市场监督管理部门、税务部门报送有关信息的</w:t>
            </w:r>
            <w:r>
              <w:rPr>
                <w:spacing w:val="-27"/>
              </w:rPr>
              <w:t>；（</w:t>
            </w:r>
            <w:r>
              <w:rPr>
                <w:spacing w:val="10"/>
              </w:rPr>
              <w:t>三）不按</w:t>
            </w:r>
          </w:p>
        </w:tc>
        <w:tc>
          <w:tcPr>
            <w:tcW w:w="937" w:type="dxa"/>
            <w:vAlign w:val="top"/>
          </w:tcPr>
          <w:p>
            <w:pPr>
              <w:spacing w:line="403" w:lineRule="auto"/>
              <w:rPr>
                <w:rFonts w:ascii="Arial"/>
                <w:sz w:val="21"/>
              </w:rPr>
            </w:pPr>
            <w:r/>
          </w:p>
          <w:p>
            <w:pPr>
              <w:pStyle w:val="TableText"/>
              <w:ind w:left="58"/>
              <w:spacing w:before="65" w:line="231" w:lineRule="auto"/>
              <w:rPr/>
            </w:pPr>
            <w:r>
              <w:rPr>
                <w:spacing w:val="6"/>
              </w:rPr>
              <w:t>从轻处罚</w:t>
            </w:r>
          </w:p>
        </w:tc>
        <w:tc>
          <w:tcPr>
            <w:tcW w:w="2646" w:type="dxa"/>
            <w:vAlign w:val="top"/>
          </w:tcPr>
          <w:p>
            <w:pPr>
              <w:spacing w:line="285" w:lineRule="auto"/>
              <w:rPr>
                <w:rFonts w:ascii="Arial"/>
                <w:sz w:val="21"/>
              </w:rPr>
            </w:pPr>
            <w:r/>
          </w:p>
          <w:p>
            <w:pPr>
              <w:pStyle w:val="TableText"/>
              <w:ind w:left="33" w:right="14" w:firstLine="2"/>
              <w:spacing w:before="65" w:line="225" w:lineRule="auto"/>
              <w:rPr/>
            </w:pPr>
            <w:r>
              <w:rPr>
                <w:spacing w:val="17"/>
              </w:rPr>
              <w:t>1</w:t>
            </w:r>
            <w:r>
              <w:rPr>
                <w:spacing w:val="-15"/>
              </w:rPr>
              <w:t xml:space="preserve"> </w:t>
            </w:r>
            <w:r>
              <w:rPr>
                <w:spacing w:val="17"/>
              </w:rPr>
              <w:t>年内首次实施该条所列违</w:t>
            </w:r>
            <w:r>
              <w:rPr/>
              <w:t xml:space="preserve"> </w:t>
            </w:r>
            <w:r>
              <w:rPr>
                <w:spacing w:val="3"/>
              </w:rPr>
              <w:t>法行为的。</w:t>
            </w:r>
          </w:p>
        </w:tc>
        <w:tc>
          <w:tcPr>
            <w:tcW w:w="4161" w:type="dxa"/>
            <w:vAlign w:val="top"/>
          </w:tcPr>
          <w:p>
            <w:pPr>
              <w:spacing w:line="403" w:lineRule="auto"/>
              <w:rPr>
                <w:rFonts w:ascii="Arial"/>
                <w:sz w:val="21"/>
              </w:rPr>
            </w:pPr>
            <w:r/>
          </w:p>
          <w:p>
            <w:pPr>
              <w:pStyle w:val="TableText"/>
              <w:ind w:left="29"/>
              <w:spacing w:before="65" w:line="231" w:lineRule="auto"/>
              <w:rPr/>
            </w:pPr>
            <w:r>
              <w:rPr>
                <w:spacing w:val="4"/>
              </w:rPr>
              <w:t>处</w:t>
            </w:r>
            <w:r>
              <w:rPr>
                <w:spacing w:val="-38"/>
              </w:rPr>
              <w:t xml:space="preserve"> </w:t>
            </w:r>
            <w:r>
              <w:rPr>
                <w:spacing w:val="4"/>
              </w:rPr>
              <w:t>2</w:t>
            </w:r>
            <w:r>
              <w:rPr>
                <w:spacing w:val="-31"/>
              </w:rPr>
              <w:t xml:space="preserve"> </w:t>
            </w:r>
            <w:r>
              <w:rPr>
                <w:spacing w:val="4"/>
              </w:rPr>
              <w:t>万元以上</w:t>
            </w:r>
            <w:r>
              <w:rPr>
                <w:spacing w:val="-39"/>
              </w:rPr>
              <w:t xml:space="preserve"> </w:t>
            </w:r>
            <w:r>
              <w:rPr>
                <w:spacing w:val="4"/>
              </w:rPr>
              <w:t>6</w:t>
            </w:r>
            <w:r>
              <w:rPr>
                <w:spacing w:val="-30"/>
              </w:rPr>
              <w:t xml:space="preserve"> </w:t>
            </w:r>
            <w:r>
              <w:rPr>
                <w:spacing w:val="4"/>
              </w:rPr>
              <w:t>万元以下的罚款。</w:t>
            </w:r>
          </w:p>
        </w:tc>
      </w:tr>
      <w:tr>
        <w:trPr>
          <w:trHeight w:val="2049" w:hRule="atLeast"/>
        </w:trPr>
        <w:tc>
          <w:tcPr>
            <w:tcW w:w="473" w:type="dxa"/>
            <w:vAlign w:val="top"/>
            <w:vMerge w:val="continue"/>
            <w:tcBorders>
              <w:top w:val="nil"/>
              <w:bottom w:val="nil"/>
            </w:tcBorders>
          </w:tcPr>
          <w:p>
            <w:pPr>
              <w:rPr>
                <w:rFonts w:ascii="Arial"/>
                <w:sz w:val="21"/>
              </w:rPr>
            </w:pPr>
            <w:r/>
          </w:p>
        </w:tc>
        <w:tc>
          <w:tcPr>
            <w:tcW w:w="1335" w:type="dxa"/>
            <w:vAlign w:val="top"/>
            <w:vMerge w:val="continue"/>
            <w:tcBorders>
              <w:top w:val="nil"/>
              <w:bottom w:val="nil"/>
            </w:tcBorders>
          </w:tcPr>
          <w:p>
            <w:pPr>
              <w:rPr>
                <w:rFonts w:ascii="Arial"/>
                <w:sz w:val="21"/>
              </w:rPr>
            </w:pPr>
            <w:r/>
          </w:p>
        </w:tc>
        <w:tc>
          <w:tcPr>
            <w:tcW w:w="5429" w:type="dxa"/>
            <w:vAlign w:val="top"/>
            <w:vMerge w:val="continue"/>
            <w:tcBorders>
              <w:top w:val="nil"/>
              <w:bottom w:val="nil"/>
            </w:tcBorders>
          </w:tcPr>
          <w:p>
            <w:pPr>
              <w:rPr>
                <w:rFonts w:ascii="Arial"/>
                <w:sz w:val="21"/>
              </w:rPr>
            </w:pPr>
            <w:r/>
          </w:p>
        </w:tc>
        <w:tc>
          <w:tcPr>
            <w:tcW w:w="937" w:type="dxa"/>
            <w:vAlign w:val="top"/>
          </w:tcPr>
          <w:p>
            <w:pPr>
              <w:spacing w:line="285" w:lineRule="auto"/>
              <w:rPr>
                <w:rFonts w:ascii="Arial"/>
                <w:sz w:val="21"/>
              </w:rPr>
            </w:pPr>
            <w:r/>
          </w:p>
          <w:p>
            <w:pPr>
              <w:spacing w:line="285" w:lineRule="auto"/>
              <w:rPr>
                <w:rFonts w:ascii="Arial"/>
                <w:sz w:val="21"/>
              </w:rPr>
            </w:pPr>
            <w:r/>
          </w:p>
          <w:p>
            <w:pPr>
              <w:spacing w:line="286" w:lineRule="auto"/>
              <w:rPr>
                <w:rFonts w:ascii="Arial"/>
                <w:sz w:val="21"/>
              </w:rPr>
            </w:pPr>
            <w:r/>
          </w:p>
          <w:p>
            <w:pPr>
              <w:pStyle w:val="TableText"/>
              <w:ind w:left="62"/>
              <w:spacing w:before="65" w:line="232" w:lineRule="auto"/>
              <w:rPr/>
            </w:pPr>
            <w:r>
              <w:rPr>
                <w:spacing w:val="5"/>
              </w:rPr>
              <w:t>一般处罚</w:t>
            </w:r>
          </w:p>
        </w:tc>
        <w:tc>
          <w:tcPr>
            <w:tcW w:w="2646"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8" w:right="11" w:firstLine="7"/>
              <w:spacing w:before="65" w:line="225" w:lineRule="auto"/>
              <w:rPr/>
            </w:pPr>
            <w:r>
              <w:rPr>
                <w:spacing w:val="3"/>
              </w:rPr>
              <w:t>1</w:t>
            </w:r>
            <w:r>
              <w:rPr>
                <w:spacing w:val="-39"/>
              </w:rPr>
              <w:t xml:space="preserve"> </w:t>
            </w:r>
            <w:r>
              <w:rPr>
                <w:spacing w:val="3"/>
              </w:rPr>
              <w:t>年内</w:t>
            </w:r>
            <w:r>
              <w:rPr>
                <w:spacing w:val="-57"/>
              </w:rPr>
              <w:t xml:space="preserve"> </w:t>
            </w:r>
            <w:r>
              <w:rPr>
                <w:spacing w:val="3"/>
              </w:rPr>
              <w:t>2</w:t>
            </w:r>
            <w:r>
              <w:rPr>
                <w:spacing w:val="-51"/>
              </w:rPr>
              <w:t xml:space="preserve"> </w:t>
            </w:r>
            <w:r>
              <w:rPr>
                <w:spacing w:val="3"/>
              </w:rPr>
              <w:t>次实施该条所列违法</w:t>
            </w:r>
            <w:r>
              <w:rPr/>
              <w:t xml:space="preserve"> </w:t>
            </w:r>
            <w:r>
              <w:rPr>
                <w:spacing w:val="3"/>
              </w:rPr>
              <w:t>行为的。</w:t>
            </w:r>
          </w:p>
        </w:tc>
        <w:tc>
          <w:tcPr>
            <w:tcW w:w="4161" w:type="dxa"/>
            <w:vAlign w:val="top"/>
          </w:tcPr>
          <w:p>
            <w:pPr>
              <w:spacing w:line="285" w:lineRule="auto"/>
              <w:rPr>
                <w:rFonts w:ascii="Arial"/>
                <w:sz w:val="21"/>
              </w:rPr>
            </w:pPr>
            <w:r/>
          </w:p>
          <w:p>
            <w:pPr>
              <w:spacing w:line="285" w:lineRule="auto"/>
              <w:rPr>
                <w:rFonts w:ascii="Arial"/>
                <w:sz w:val="21"/>
              </w:rPr>
            </w:pPr>
            <w:r/>
          </w:p>
          <w:p>
            <w:pPr>
              <w:spacing w:line="286" w:lineRule="auto"/>
              <w:rPr>
                <w:rFonts w:ascii="Arial"/>
                <w:sz w:val="21"/>
              </w:rPr>
            </w:pPr>
            <w:r/>
          </w:p>
          <w:p>
            <w:pPr>
              <w:pStyle w:val="TableText"/>
              <w:ind w:left="29"/>
              <w:spacing w:before="65" w:line="231" w:lineRule="auto"/>
              <w:rPr/>
            </w:pPr>
            <w:r>
              <w:rPr>
                <w:spacing w:val="3"/>
              </w:rPr>
              <w:t>处</w:t>
            </w:r>
            <w:r>
              <w:rPr>
                <w:spacing w:val="-37"/>
              </w:rPr>
              <w:t xml:space="preserve"> </w:t>
            </w:r>
            <w:r>
              <w:rPr>
                <w:spacing w:val="3"/>
              </w:rPr>
              <w:t>6</w:t>
            </w:r>
            <w:r>
              <w:rPr>
                <w:spacing w:val="-31"/>
              </w:rPr>
              <w:t xml:space="preserve"> </w:t>
            </w:r>
            <w:r>
              <w:rPr>
                <w:spacing w:val="3"/>
              </w:rPr>
              <w:t>万元以上</w:t>
            </w:r>
            <w:r>
              <w:rPr>
                <w:spacing w:val="-25"/>
              </w:rPr>
              <w:t xml:space="preserve"> </w:t>
            </w:r>
            <w:r>
              <w:rPr>
                <w:spacing w:val="3"/>
              </w:rPr>
              <w:t>10</w:t>
            </w:r>
            <w:r>
              <w:rPr>
                <w:spacing w:val="-28"/>
              </w:rPr>
              <w:t xml:space="preserve"> </w:t>
            </w:r>
            <w:r>
              <w:rPr>
                <w:spacing w:val="3"/>
              </w:rPr>
              <w:t>万元以下的罚款。</w:t>
            </w:r>
          </w:p>
        </w:tc>
      </w:tr>
      <w:tr>
        <w:trPr>
          <w:trHeight w:val="5561" w:hRule="atLeast"/>
        </w:trPr>
        <w:tc>
          <w:tcPr>
            <w:tcW w:w="473" w:type="dxa"/>
            <w:vAlign w:val="top"/>
            <w:vMerge w:val="continue"/>
            <w:tcBorders>
              <w:top w:val="nil"/>
            </w:tcBorders>
          </w:tcPr>
          <w:p>
            <w:pPr>
              <w:rPr>
                <w:rFonts w:ascii="Arial"/>
                <w:sz w:val="21"/>
              </w:rPr>
            </w:pPr>
            <w:r/>
          </w:p>
        </w:tc>
        <w:tc>
          <w:tcPr>
            <w:tcW w:w="1335" w:type="dxa"/>
            <w:vAlign w:val="top"/>
            <w:vMerge w:val="continue"/>
            <w:tcBorders>
              <w:top w:val="nil"/>
            </w:tcBorders>
          </w:tcPr>
          <w:p>
            <w:pPr>
              <w:rPr>
                <w:rFonts w:ascii="Arial"/>
                <w:sz w:val="21"/>
              </w:rPr>
            </w:pPr>
            <w:r/>
          </w:p>
        </w:tc>
        <w:tc>
          <w:tcPr>
            <w:tcW w:w="5429" w:type="dxa"/>
            <w:vAlign w:val="top"/>
            <w:vMerge w:val="continue"/>
            <w:tcBorders>
              <w:top w:val="nil"/>
            </w:tcBorders>
          </w:tcPr>
          <w:p>
            <w:pPr>
              <w:rPr>
                <w:rFonts w:ascii="Arial"/>
                <w:sz w:val="21"/>
              </w:rPr>
            </w:pPr>
            <w:r/>
          </w:p>
        </w:tc>
        <w:tc>
          <w:tcPr>
            <w:tcW w:w="937"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58"/>
              <w:spacing w:before="65" w:line="232" w:lineRule="auto"/>
              <w:rPr/>
            </w:pPr>
            <w:r>
              <w:rPr>
                <w:spacing w:val="6"/>
              </w:rPr>
              <w:t>从重处罚</w:t>
            </w:r>
          </w:p>
        </w:tc>
        <w:tc>
          <w:tcPr>
            <w:tcW w:w="2646"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32" w:right="11" w:firstLine="8"/>
              <w:spacing w:before="65" w:line="277" w:lineRule="auto"/>
              <w:jc w:val="both"/>
              <w:rPr/>
            </w:pPr>
            <w:r>
              <w:rPr>
                <w:spacing w:val="6"/>
              </w:rPr>
              <w:t>1</w:t>
            </w:r>
            <w:r>
              <w:rPr>
                <w:spacing w:val="-26"/>
              </w:rPr>
              <w:t xml:space="preserve"> </w:t>
            </w:r>
            <w:r>
              <w:rPr>
                <w:spacing w:val="6"/>
              </w:rPr>
              <w:t>年内</w:t>
            </w:r>
            <w:r>
              <w:rPr>
                <w:spacing w:val="-29"/>
              </w:rPr>
              <w:t xml:space="preserve"> </w:t>
            </w:r>
            <w:r>
              <w:rPr>
                <w:spacing w:val="6"/>
              </w:rPr>
              <w:t>3</w:t>
            </w:r>
            <w:r>
              <w:rPr>
                <w:spacing w:val="-30"/>
              </w:rPr>
              <w:t xml:space="preserve"> </w:t>
            </w:r>
            <w:r>
              <w:rPr>
                <w:spacing w:val="6"/>
              </w:rPr>
              <w:t>次以上实施该条所</w:t>
            </w:r>
            <w:r>
              <w:rPr/>
              <w:t xml:space="preserve"> </w:t>
            </w:r>
            <w:r>
              <w:rPr>
                <w:spacing w:val="8"/>
              </w:rPr>
              <w:t>列违法行为的；对行业或者</w:t>
            </w:r>
            <w:r>
              <w:rPr/>
              <w:t xml:space="preserve"> </w:t>
            </w:r>
            <w:r>
              <w:rPr>
                <w:spacing w:val="3"/>
              </w:rPr>
              <w:t>社</w:t>
            </w:r>
            <w:r>
              <w:rPr>
                <w:spacing w:val="-53"/>
              </w:rPr>
              <w:t xml:space="preserve"> </w:t>
            </w:r>
            <w:r>
              <w:rPr>
                <w:spacing w:val="3"/>
              </w:rPr>
              <w:t>会造成</w:t>
            </w:r>
            <w:r>
              <w:rPr>
                <w:spacing w:val="-55"/>
              </w:rPr>
              <w:t xml:space="preserve"> </w:t>
            </w:r>
            <w:r>
              <w:rPr>
                <w:spacing w:val="3"/>
              </w:rPr>
              <w:t>恶</w:t>
            </w:r>
            <w:r>
              <w:rPr>
                <w:spacing w:val="-59"/>
              </w:rPr>
              <w:t xml:space="preserve"> </w:t>
            </w:r>
            <w:r>
              <w:rPr>
                <w:spacing w:val="3"/>
              </w:rPr>
              <w:t>劣影</w:t>
            </w:r>
            <w:r>
              <w:rPr>
                <w:spacing w:val="-58"/>
              </w:rPr>
              <w:t xml:space="preserve"> </w:t>
            </w:r>
            <w:r>
              <w:rPr>
                <w:spacing w:val="3"/>
              </w:rPr>
              <w:t>响</w:t>
            </w:r>
            <w:r>
              <w:rPr>
                <w:spacing w:val="-57"/>
              </w:rPr>
              <w:t xml:space="preserve"> </w:t>
            </w:r>
            <w:r>
              <w:rPr>
                <w:spacing w:val="3"/>
              </w:rPr>
              <w:t>等严</w:t>
            </w:r>
            <w:r>
              <w:rPr>
                <w:spacing w:val="-58"/>
              </w:rPr>
              <w:t xml:space="preserve"> </w:t>
            </w:r>
            <w:r>
              <w:rPr>
                <w:spacing w:val="3"/>
              </w:rPr>
              <w:t>重</w:t>
            </w:r>
            <w:r>
              <w:rPr/>
              <w:t xml:space="preserve"> </w:t>
            </w:r>
            <w:r>
              <w:rPr>
                <w:spacing w:val="7"/>
              </w:rPr>
              <w:t>后果的；其它应当从重处罚</w:t>
            </w:r>
            <w:r>
              <w:rPr>
                <w:spacing w:val="9"/>
              </w:rPr>
              <w:t xml:space="preserve"> </w:t>
            </w:r>
            <w:r>
              <w:rPr>
                <w:spacing w:val="3"/>
              </w:rPr>
              <w:t>的情形。</w:t>
            </w:r>
          </w:p>
        </w:tc>
        <w:tc>
          <w:tcPr>
            <w:tcW w:w="4161"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25" w:right="680" w:firstLine="3"/>
              <w:spacing w:before="65" w:line="226" w:lineRule="auto"/>
              <w:rPr/>
            </w:pPr>
            <w:r>
              <w:rPr>
                <w:spacing w:val="5"/>
              </w:rPr>
              <w:t>责令限期停业整顿，并处</w:t>
            </w:r>
            <w:r>
              <w:rPr>
                <w:spacing w:val="-10"/>
              </w:rPr>
              <w:t xml:space="preserve"> </w:t>
            </w:r>
            <w:r>
              <w:rPr>
                <w:spacing w:val="5"/>
              </w:rPr>
              <w:t>10</w:t>
            </w:r>
            <w:r>
              <w:rPr>
                <w:spacing w:val="-31"/>
              </w:rPr>
              <w:t xml:space="preserve"> </w:t>
            </w:r>
            <w:r>
              <w:rPr>
                <w:spacing w:val="5"/>
              </w:rPr>
              <w:t>万元以上</w:t>
            </w:r>
            <w:r>
              <w:rPr/>
              <w:t xml:space="preserve"> </w:t>
            </w:r>
            <w:r>
              <w:rPr>
                <w:spacing w:val="4"/>
              </w:rPr>
              <w:t>50</w:t>
            </w:r>
            <w:r>
              <w:rPr>
                <w:spacing w:val="-30"/>
              </w:rPr>
              <w:t xml:space="preserve"> </w:t>
            </w:r>
            <w:r>
              <w:rPr>
                <w:spacing w:val="4"/>
              </w:rPr>
              <w:t>万元以下罚款。</w:t>
            </w:r>
          </w:p>
        </w:tc>
      </w:tr>
    </w:tbl>
    <w:p>
      <w:pPr>
        <w:pStyle w:val="BodyText"/>
        <w:spacing w:line="247" w:lineRule="auto"/>
        <w:rPr>
          <w:sz w:val="21"/>
        </w:rPr>
      </w:pPr>
      <w:r/>
    </w:p>
    <w:p>
      <w:pPr>
        <w:pStyle w:val="BodyText"/>
        <w:spacing w:line="247" w:lineRule="auto"/>
        <w:rPr>
          <w:sz w:val="21"/>
        </w:rPr>
      </w:pPr>
      <w:r/>
    </w:p>
    <w:p>
      <w:pPr>
        <w:pStyle w:val="BodyText"/>
        <w:ind w:left="6594"/>
        <w:spacing w:before="69" w:line="196" w:lineRule="auto"/>
        <w:rPr>
          <w:sz w:val="24"/>
          <w:szCs w:val="24"/>
        </w:rPr>
      </w:pPr>
      <w:r>
        <w:rPr>
          <w:sz w:val="24"/>
          <w:szCs w:val="24"/>
          <w:spacing w:val="5"/>
        </w:rPr>
        <w:t>-</w:t>
      </w:r>
      <w:r>
        <w:rPr>
          <w:sz w:val="24"/>
          <w:szCs w:val="24"/>
          <w:spacing w:val="12"/>
        </w:rPr>
        <w:t xml:space="preserve"> </w:t>
      </w:r>
      <w:r>
        <w:rPr>
          <w:sz w:val="24"/>
          <w:szCs w:val="24"/>
          <w:spacing w:val="5"/>
        </w:rPr>
        <w:t>187 -</w:t>
      </w:r>
    </w:p>
    <w:p>
      <w:pPr>
        <w:spacing w:line="196" w:lineRule="auto"/>
        <w:sectPr>
          <w:pgSz w:w="16839" w:h="11906"/>
          <w:pgMar w:top="400" w:right="393"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9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3"/>
        <w:gridCol w:w="1335"/>
        <w:gridCol w:w="5429"/>
        <w:gridCol w:w="937"/>
        <w:gridCol w:w="2646"/>
        <w:gridCol w:w="4161"/>
      </w:tblGrid>
      <w:tr>
        <w:trPr>
          <w:trHeight w:val="2931" w:hRule="atLeast"/>
        </w:trPr>
        <w:tc>
          <w:tcPr>
            <w:tcW w:w="473" w:type="dxa"/>
            <w:vAlign w:val="top"/>
          </w:tcPr>
          <w:p>
            <w:pPr>
              <w:rPr>
                <w:rFonts w:ascii="Arial"/>
                <w:sz w:val="21"/>
              </w:rPr>
            </w:pPr>
            <w:r/>
          </w:p>
        </w:tc>
        <w:tc>
          <w:tcPr>
            <w:tcW w:w="1335" w:type="dxa"/>
            <w:vAlign w:val="top"/>
          </w:tcPr>
          <w:p>
            <w:pPr>
              <w:rPr>
                <w:rFonts w:ascii="Arial"/>
                <w:sz w:val="21"/>
              </w:rPr>
            </w:pPr>
            <w:r/>
          </w:p>
        </w:tc>
        <w:tc>
          <w:tcPr>
            <w:tcW w:w="5429" w:type="dxa"/>
            <w:vAlign w:val="top"/>
          </w:tcPr>
          <w:p>
            <w:pPr>
              <w:pStyle w:val="TableText"/>
              <w:ind w:left="22" w:right="11" w:firstLine="5"/>
              <w:spacing w:before="70" w:line="268" w:lineRule="auto"/>
              <w:jc w:val="both"/>
              <w:rPr/>
            </w:pPr>
            <w:r>
              <w:rPr>
                <w:spacing w:val="7"/>
              </w:rPr>
              <w:t>照本法第二十九条规定对违法情形采取必要的处置措施</w:t>
            </w:r>
            <w:r>
              <w:rPr>
                <w:spacing w:val="6"/>
              </w:rPr>
              <w:t>，或</w:t>
            </w:r>
            <w:r>
              <w:rPr/>
              <w:t xml:space="preserve"> </w:t>
            </w:r>
            <w:r>
              <w:rPr>
                <w:spacing w:val="10"/>
              </w:rPr>
              <w:t>者未向有关主管部门报告的</w:t>
            </w:r>
            <w:r>
              <w:rPr>
                <w:spacing w:val="-24"/>
              </w:rPr>
              <w:t>；（</w:t>
            </w:r>
            <w:r>
              <w:rPr>
                <w:spacing w:val="10"/>
              </w:rPr>
              <w:t>四）不履行本法第</w:t>
            </w:r>
            <w:r>
              <w:rPr>
                <w:spacing w:val="9"/>
              </w:rPr>
              <w:t>三十一条</w:t>
            </w:r>
            <w:r>
              <w:rPr/>
              <w:t xml:space="preserve"> </w:t>
            </w:r>
            <w:r>
              <w:rPr>
                <w:spacing w:val="8"/>
              </w:rPr>
              <w:t>规定的商品和服务信息、交易信息保存义务的。</w:t>
            </w:r>
          </w:p>
          <w:p>
            <w:pPr>
              <w:pStyle w:val="TableText"/>
              <w:ind w:left="24" w:right="1" w:firstLine="5"/>
              <w:spacing w:before="64" w:line="260" w:lineRule="auto"/>
              <w:rPr/>
            </w:pPr>
            <w:r>
              <w:rPr>
                <w:spacing w:val="7"/>
              </w:rPr>
              <w:t>法律、行政法规对前款规定的违法行为的处罚另有规定的，</w:t>
            </w:r>
            <w:r>
              <w:rPr>
                <w:spacing w:val="8"/>
              </w:rPr>
              <w:t xml:space="preserve"> </w:t>
            </w:r>
            <w:r>
              <w:rPr>
                <w:spacing w:val="5"/>
              </w:rPr>
              <w:t>依照其规定。</w:t>
            </w:r>
          </w:p>
        </w:tc>
        <w:tc>
          <w:tcPr>
            <w:tcW w:w="937" w:type="dxa"/>
            <w:vAlign w:val="top"/>
          </w:tcPr>
          <w:p>
            <w:pPr>
              <w:rPr>
                <w:rFonts w:ascii="Arial"/>
                <w:sz w:val="21"/>
              </w:rPr>
            </w:pPr>
            <w:r/>
          </w:p>
        </w:tc>
        <w:tc>
          <w:tcPr>
            <w:tcW w:w="2646" w:type="dxa"/>
            <w:vAlign w:val="top"/>
          </w:tcPr>
          <w:p>
            <w:pPr>
              <w:rPr>
                <w:rFonts w:ascii="Arial"/>
                <w:sz w:val="21"/>
              </w:rPr>
            </w:pPr>
            <w:r/>
          </w:p>
        </w:tc>
        <w:tc>
          <w:tcPr>
            <w:tcW w:w="4161" w:type="dxa"/>
            <w:vAlign w:val="top"/>
          </w:tcPr>
          <w:p>
            <w:pPr>
              <w:rPr>
                <w:rFonts w:ascii="Arial"/>
                <w:sz w:val="21"/>
              </w:rPr>
            </w:pPr>
            <w:r/>
          </w:p>
        </w:tc>
      </w:tr>
      <w:tr>
        <w:trPr>
          <w:trHeight w:val="915" w:hRule="atLeast"/>
        </w:trPr>
        <w:tc>
          <w:tcPr>
            <w:tcW w:w="473"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pStyle w:val="TableText"/>
              <w:ind w:left="130"/>
              <w:spacing w:before="65" w:line="186" w:lineRule="auto"/>
              <w:rPr/>
            </w:pPr>
            <w:r>
              <w:rPr>
                <w:spacing w:val="1"/>
              </w:rPr>
              <w:t>270</w:t>
            </w:r>
          </w:p>
        </w:tc>
        <w:tc>
          <w:tcPr>
            <w:tcW w:w="1335" w:type="dxa"/>
            <w:vAlign w:val="top"/>
            <w:vMerge w:val="restart"/>
            <w:tcBorders>
              <w:bottom w:val="nil"/>
            </w:tcBorders>
          </w:tcPr>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pStyle w:val="TableText"/>
              <w:ind w:left="23" w:right="14" w:firstLine="2"/>
              <w:spacing w:before="65" w:line="276" w:lineRule="auto"/>
              <w:jc w:val="both"/>
              <w:rPr/>
            </w:pPr>
            <w:r>
              <w:rPr>
                <w:spacing w:val="15"/>
              </w:rPr>
              <w:t>在线旅游经营</w:t>
            </w:r>
            <w:r>
              <w:rPr/>
              <w:t xml:space="preserve"> </w:t>
            </w:r>
            <w:r>
              <w:rPr>
                <w:spacing w:val="15"/>
              </w:rPr>
              <w:t>者未取得质量</w:t>
            </w:r>
            <w:r>
              <w:rPr>
                <w:spacing w:val="1"/>
              </w:rPr>
              <w:t xml:space="preserve"> </w:t>
            </w:r>
            <w:r>
              <w:rPr>
                <w:spacing w:val="8"/>
              </w:rPr>
              <w:t>标准</w:t>
            </w:r>
            <w:r>
              <w:rPr>
                <w:spacing w:val="-57"/>
              </w:rPr>
              <w:t xml:space="preserve"> </w:t>
            </w:r>
            <w:r>
              <w:rPr>
                <w:spacing w:val="8"/>
              </w:rPr>
              <w:t>、信用等</w:t>
            </w:r>
            <w:r>
              <w:rPr/>
              <w:t xml:space="preserve"> </w:t>
            </w:r>
            <w:r>
              <w:rPr>
                <w:spacing w:val="15"/>
              </w:rPr>
              <w:t>级使用相关称</w:t>
            </w:r>
            <w:r>
              <w:rPr>
                <w:spacing w:val="1"/>
              </w:rPr>
              <w:t xml:space="preserve"> </w:t>
            </w:r>
            <w:r>
              <w:rPr>
                <w:spacing w:val="7"/>
              </w:rPr>
              <w:t>谓和标识的</w:t>
            </w:r>
          </w:p>
        </w:tc>
        <w:tc>
          <w:tcPr>
            <w:tcW w:w="5429" w:type="dxa"/>
            <w:vAlign w:val="top"/>
            <w:vMerge w:val="restart"/>
            <w:tcBorders>
              <w:bottom w:val="nil"/>
            </w:tcBorders>
          </w:tcPr>
          <w:p>
            <w:pPr>
              <w:pStyle w:val="TableText"/>
              <w:ind w:left="23"/>
              <w:spacing w:before="286" w:line="228" w:lineRule="auto"/>
              <w:rPr/>
            </w:pPr>
            <w:r>
              <w:rPr>
                <w:spacing w:val="8"/>
              </w:rPr>
              <w:t>《在线旅游经营服务管理暂行规定》</w:t>
            </w:r>
          </w:p>
          <w:p>
            <w:pPr>
              <w:pStyle w:val="TableText"/>
              <w:ind w:left="24" w:firstLine="8"/>
              <w:spacing w:before="63" w:line="274" w:lineRule="auto"/>
              <w:rPr/>
            </w:pPr>
            <w:r>
              <w:rPr>
                <w:spacing w:val="5"/>
              </w:rPr>
              <w:t>第三十四条：在线旅游经营者违反本规定第十二条第一款有</w:t>
            </w:r>
            <w:r>
              <w:rPr>
                <w:spacing w:val="3"/>
              </w:rPr>
              <w:t xml:space="preserve"> </w:t>
            </w:r>
            <w:r>
              <w:rPr/>
              <w:t>关规定，未取得质量标准、信用等级使用相关称谓和标识</w:t>
            </w:r>
            <w:r>
              <w:rPr>
                <w:spacing w:val="-1"/>
              </w:rPr>
              <w:t>的，</w:t>
            </w:r>
            <w:r>
              <w:rPr/>
              <w:t xml:space="preserve"> </w:t>
            </w:r>
            <w:r>
              <w:rPr>
                <w:spacing w:val="5"/>
              </w:rPr>
              <w:t>由县级以上文化和旅游主管部门责令改正，给予警告，可并</w:t>
            </w:r>
            <w:r>
              <w:rPr>
                <w:spacing w:val="13"/>
              </w:rPr>
              <w:t xml:space="preserve"> </w:t>
            </w:r>
            <w:r>
              <w:rPr>
                <w:spacing w:val="5"/>
              </w:rPr>
              <w:t>处三万元以下罚款。</w:t>
            </w:r>
          </w:p>
          <w:p>
            <w:pPr>
              <w:pStyle w:val="TableText"/>
              <w:ind w:left="25" w:right="11" w:firstLine="6"/>
              <w:spacing w:before="63" w:line="273" w:lineRule="auto"/>
              <w:jc w:val="both"/>
              <w:rPr/>
            </w:pPr>
            <w:r>
              <w:rPr>
                <w:spacing w:val="7"/>
              </w:rPr>
              <w:t>第十二条第一款：在线旅游经营者应当提供真实、</w:t>
            </w:r>
            <w:r>
              <w:rPr>
                <w:spacing w:val="6"/>
              </w:rPr>
              <w:t>准确的旅</w:t>
            </w:r>
            <w:r>
              <w:rPr/>
              <w:t xml:space="preserve"> </w:t>
            </w:r>
            <w:r>
              <w:rPr>
                <w:spacing w:val="7"/>
              </w:rPr>
              <w:t>游服务信息，不得进行虚假宣传；未取得质量标准、信用等</w:t>
            </w:r>
            <w:r>
              <w:rPr/>
              <w:t xml:space="preserve"> </w:t>
            </w:r>
            <w:r>
              <w:rPr>
                <w:spacing w:val="7"/>
              </w:rPr>
              <w:t>级的，不得使用相关称谓和标识。平台经营者应当以显著方</w:t>
            </w:r>
            <w:r>
              <w:rPr/>
              <w:t xml:space="preserve"> </w:t>
            </w:r>
            <w:r>
              <w:rPr>
                <w:spacing w:val="8"/>
              </w:rPr>
              <w:t>式区分标记自营业务和平台内经营者开展的业务。</w:t>
            </w:r>
          </w:p>
        </w:tc>
        <w:tc>
          <w:tcPr>
            <w:tcW w:w="937" w:type="dxa"/>
            <w:vAlign w:val="top"/>
          </w:tcPr>
          <w:p>
            <w:pPr>
              <w:spacing w:line="293" w:lineRule="auto"/>
              <w:rPr>
                <w:rFonts w:ascii="Arial"/>
                <w:sz w:val="21"/>
              </w:rPr>
            </w:pPr>
            <w:r/>
          </w:p>
          <w:p>
            <w:pPr>
              <w:pStyle w:val="TableText"/>
              <w:ind w:left="24"/>
              <w:spacing w:before="65" w:line="231" w:lineRule="auto"/>
              <w:rPr/>
            </w:pPr>
            <w:r>
              <w:rPr>
                <w:spacing w:val="6"/>
              </w:rPr>
              <w:t>从轻处罚</w:t>
            </w:r>
          </w:p>
        </w:tc>
        <w:tc>
          <w:tcPr>
            <w:tcW w:w="2646" w:type="dxa"/>
            <w:vAlign w:val="top"/>
          </w:tcPr>
          <w:p>
            <w:pPr>
              <w:pStyle w:val="TableText"/>
              <w:ind w:left="38" w:right="11" w:hanging="5"/>
              <w:spacing w:before="273" w:line="262" w:lineRule="auto"/>
              <w:rPr/>
            </w:pPr>
            <w:r>
              <w:rPr>
                <w:spacing w:val="16"/>
              </w:rPr>
              <w:t>首次实施该条所列违法行为</w:t>
            </w:r>
            <w:r>
              <w:rPr>
                <w:spacing w:val="2"/>
              </w:rPr>
              <w:t xml:space="preserve"> </w:t>
            </w:r>
            <w:r>
              <w:rPr>
                <w:spacing w:val="-9"/>
              </w:rPr>
              <w:t>的。</w:t>
            </w:r>
          </w:p>
        </w:tc>
        <w:tc>
          <w:tcPr>
            <w:tcW w:w="4161" w:type="dxa"/>
            <w:vAlign w:val="top"/>
          </w:tcPr>
          <w:p>
            <w:pPr>
              <w:spacing w:line="293" w:lineRule="auto"/>
              <w:rPr>
                <w:rFonts w:ascii="Arial"/>
                <w:sz w:val="21"/>
              </w:rPr>
            </w:pPr>
            <w:r/>
          </w:p>
          <w:p>
            <w:pPr>
              <w:pStyle w:val="TableText"/>
              <w:ind w:left="27"/>
              <w:spacing w:before="65" w:line="229" w:lineRule="auto"/>
              <w:rPr/>
            </w:pPr>
            <w:r>
              <w:rPr>
                <w:spacing w:val="4"/>
              </w:rPr>
              <w:t>警告，可并处</w:t>
            </w:r>
            <w:r>
              <w:rPr>
                <w:spacing w:val="-13"/>
              </w:rPr>
              <w:t xml:space="preserve"> </w:t>
            </w:r>
            <w:r>
              <w:rPr>
                <w:spacing w:val="4"/>
              </w:rPr>
              <w:t>1</w:t>
            </w:r>
            <w:r>
              <w:rPr>
                <w:spacing w:val="-31"/>
              </w:rPr>
              <w:t xml:space="preserve"> </w:t>
            </w:r>
            <w:r>
              <w:rPr>
                <w:spacing w:val="4"/>
              </w:rPr>
              <w:t>万元以下罚款。</w:t>
            </w:r>
          </w:p>
        </w:tc>
      </w:tr>
      <w:tr>
        <w:trPr>
          <w:trHeight w:val="757" w:hRule="atLeast"/>
        </w:trPr>
        <w:tc>
          <w:tcPr>
            <w:tcW w:w="473" w:type="dxa"/>
            <w:vAlign w:val="top"/>
            <w:vMerge w:val="continue"/>
            <w:tcBorders>
              <w:top w:val="nil"/>
              <w:bottom w:val="nil"/>
            </w:tcBorders>
          </w:tcPr>
          <w:p>
            <w:pPr>
              <w:rPr>
                <w:rFonts w:ascii="Arial"/>
                <w:sz w:val="21"/>
              </w:rPr>
            </w:pPr>
            <w:r/>
          </w:p>
        </w:tc>
        <w:tc>
          <w:tcPr>
            <w:tcW w:w="1335" w:type="dxa"/>
            <w:vAlign w:val="top"/>
            <w:vMerge w:val="continue"/>
            <w:tcBorders>
              <w:top w:val="nil"/>
              <w:bottom w:val="nil"/>
            </w:tcBorders>
          </w:tcPr>
          <w:p>
            <w:pPr>
              <w:rPr>
                <w:rFonts w:ascii="Arial"/>
                <w:sz w:val="21"/>
              </w:rPr>
            </w:pPr>
            <w:r/>
          </w:p>
        </w:tc>
        <w:tc>
          <w:tcPr>
            <w:tcW w:w="5429" w:type="dxa"/>
            <w:vAlign w:val="top"/>
            <w:vMerge w:val="continue"/>
            <w:tcBorders>
              <w:top w:val="nil"/>
              <w:bottom w:val="nil"/>
            </w:tcBorders>
          </w:tcPr>
          <w:p>
            <w:pPr>
              <w:rPr>
                <w:rFonts w:ascii="Arial"/>
                <w:sz w:val="21"/>
              </w:rPr>
            </w:pPr>
            <w:r/>
          </w:p>
        </w:tc>
        <w:tc>
          <w:tcPr>
            <w:tcW w:w="937" w:type="dxa"/>
            <w:vAlign w:val="top"/>
          </w:tcPr>
          <w:p>
            <w:pPr>
              <w:pStyle w:val="TableText"/>
              <w:ind w:left="62"/>
              <w:spacing w:before="279" w:line="232" w:lineRule="auto"/>
              <w:rPr/>
            </w:pPr>
            <w:r>
              <w:rPr>
                <w:spacing w:val="5"/>
              </w:rPr>
              <w:t>一般处罚</w:t>
            </w:r>
          </w:p>
        </w:tc>
        <w:tc>
          <w:tcPr>
            <w:tcW w:w="2646" w:type="dxa"/>
            <w:vAlign w:val="top"/>
          </w:tcPr>
          <w:p>
            <w:pPr>
              <w:pStyle w:val="TableText"/>
              <w:ind w:left="139" w:right="11" w:firstLine="2"/>
              <w:spacing w:before="123" w:line="259" w:lineRule="auto"/>
              <w:rPr/>
            </w:pPr>
            <w:r>
              <w:rPr>
                <w:spacing w:val="6"/>
              </w:rPr>
              <w:t>1</w:t>
            </w:r>
            <w:r>
              <w:rPr>
                <w:spacing w:val="-25"/>
              </w:rPr>
              <w:t xml:space="preserve"> </w:t>
            </w:r>
            <w:r>
              <w:rPr>
                <w:spacing w:val="6"/>
              </w:rPr>
              <w:t>年内</w:t>
            </w:r>
            <w:r>
              <w:rPr>
                <w:spacing w:val="-31"/>
              </w:rPr>
              <w:t xml:space="preserve"> </w:t>
            </w:r>
            <w:r>
              <w:rPr>
                <w:spacing w:val="6"/>
              </w:rPr>
              <w:t>2</w:t>
            </w:r>
            <w:r>
              <w:rPr>
                <w:spacing w:val="-30"/>
              </w:rPr>
              <w:t xml:space="preserve"> </w:t>
            </w:r>
            <w:r>
              <w:rPr>
                <w:spacing w:val="6"/>
              </w:rPr>
              <w:t>次实施该条所列违</w:t>
            </w:r>
            <w:r>
              <w:rPr/>
              <w:t xml:space="preserve"> </w:t>
            </w:r>
            <w:r>
              <w:rPr>
                <w:spacing w:val="3"/>
              </w:rPr>
              <w:t>法行为的。</w:t>
            </w:r>
          </w:p>
        </w:tc>
        <w:tc>
          <w:tcPr>
            <w:tcW w:w="4161" w:type="dxa"/>
            <w:vAlign w:val="top"/>
          </w:tcPr>
          <w:p>
            <w:pPr>
              <w:pStyle w:val="TableText"/>
              <w:ind w:left="135"/>
              <w:spacing w:before="284" w:line="229" w:lineRule="auto"/>
              <w:rPr/>
            </w:pPr>
            <w:r>
              <w:rPr>
                <w:spacing w:val="4"/>
              </w:rPr>
              <w:t>警告，可并处</w:t>
            </w:r>
            <w:r>
              <w:rPr>
                <w:spacing w:val="-16"/>
              </w:rPr>
              <w:t xml:space="preserve"> </w:t>
            </w:r>
            <w:r>
              <w:rPr>
                <w:spacing w:val="4"/>
              </w:rPr>
              <w:t>1</w:t>
            </w:r>
            <w:r>
              <w:rPr>
                <w:spacing w:val="-31"/>
              </w:rPr>
              <w:t xml:space="preserve"> </w:t>
            </w:r>
            <w:r>
              <w:rPr>
                <w:spacing w:val="4"/>
              </w:rPr>
              <w:t>万元以上</w:t>
            </w:r>
            <w:r>
              <w:rPr>
                <w:spacing w:val="-35"/>
              </w:rPr>
              <w:t xml:space="preserve"> </w:t>
            </w:r>
            <w:r>
              <w:rPr>
                <w:spacing w:val="4"/>
              </w:rPr>
              <w:t>2</w:t>
            </w:r>
            <w:r>
              <w:rPr>
                <w:spacing w:val="-31"/>
              </w:rPr>
              <w:t xml:space="preserve"> </w:t>
            </w:r>
            <w:r>
              <w:rPr>
                <w:spacing w:val="4"/>
              </w:rPr>
              <w:t>万元以下罚款。</w:t>
            </w:r>
          </w:p>
        </w:tc>
      </w:tr>
      <w:tr>
        <w:trPr>
          <w:trHeight w:val="1579" w:hRule="atLeast"/>
        </w:trPr>
        <w:tc>
          <w:tcPr>
            <w:tcW w:w="473" w:type="dxa"/>
            <w:vAlign w:val="top"/>
            <w:vMerge w:val="continue"/>
            <w:tcBorders>
              <w:top w:val="nil"/>
            </w:tcBorders>
          </w:tcPr>
          <w:p>
            <w:pPr>
              <w:rPr>
                <w:rFonts w:ascii="Arial"/>
                <w:sz w:val="21"/>
              </w:rPr>
            </w:pPr>
            <w:r/>
          </w:p>
        </w:tc>
        <w:tc>
          <w:tcPr>
            <w:tcW w:w="1335" w:type="dxa"/>
            <w:vAlign w:val="top"/>
            <w:vMerge w:val="continue"/>
            <w:tcBorders>
              <w:top w:val="nil"/>
            </w:tcBorders>
          </w:tcPr>
          <w:p>
            <w:pPr>
              <w:rPr>
                <w:rFonts w:ascii="Arial"/>
                <w:sz w:val="21"/>
              </w:rPr>
            </w:pPr>
            <w:r/>
          </w:p>
        </w:tc>
        <w:tc>
          <w:tcPr>
            <w:tcW w:w="5429" w:type="dxa"/>
            <w:vAlign w:val="top"/>
            <w:vMerge w:val="continue"/>
            <w:tcBorders>
              <w:top w:val="nil"/>
            </w:tcBorders>
          </w:tcPr>
          <w:p>
            <w:pPr>
              <w:rPr>
                <w:rFonts w:ascii="Arial"/>
                <w:sz w:val="21"/>
              </w:rPr>
            </w:pPr>
            <w:r/>
          </w:p>
        </w:tc>
        <w:tc>
          <w:tcPr>
            <w:tcW w:w="937" w:type="dxa"/>
            <w:vAlign w:val="top"/>
          </w:tcPr>
          <w:p>
            <w:pPr>
              <w:spacing w:line="312" w:lineRule="auto"/>
              <w:rPr>
                <w:rFonts w:ascii="Arial"/>
                <w:sz w:val="21"/>
              </w:rPr>
            </w:pPr>
            <w:r/>
          </w:p>
          <w:p>
            <w:pPr>
              <w:spacing w:line="313" w:lineRule="auto"/>
              <w:rPr>
                <w:rFonts w:ascii="Arial"/>
                <w:sz w:val="21"/>
              </w:rPr>
            </w:pPr>
            <w:r/>
          </w:p>
          <w:p>
            <w:pPr>
              <w:pStyle w:val="TableText"/>
              <w:ind w:left="58"/>
              <w:spacing w:before="65" w:line="232" w:lineRule="auto"/>
              <w:rPr/>
            </w:pPr>
            <w:r>
              <w:rPr>
                <w:spacing w:val="6"/>
              </w:rPr>
              <w:t>从重处罚</w:t>
            </w:r>
          </w:p>
        </w:tc>
        <w:tc>
          <w:tcPr>
            <w:tcW w:w="2646" w:type="dxa"/>
            <w:vAlign w:val="top"/>
          </w:tcPr>
          <w:p>
            <w:pPr>
              <w:pStyle w:val="TableText"/>
              <w:ind w:left="138" w:right="11" w:firstLine="3"/>
              <w:spacing w:before="69" w:line="259" w:lineRule="auto"/>
              <w:rPr/>
            </w:pPr>
            <w:r>
              <w:rPr>
                <w:spacing w:val="6"/>
              </w:rPr>
              <w:t>1</w:t>
            </w:r>
            <w:r>
              <w:rPr>
                <w:spacing w:val="-26"/>
              </w:rPr>
              <w:t xml:space="preserve"> </w:t>
            </w:r>
            <w:r>
              <w:rPr>
                <w:spacing w:val="6"/>
              </w:rPr>
              <w:t>年内</w:t>
            </w:r>
            <w:r>
              <w:rPr>
                <w:spacing w:val="-29"/>
              </w:rPr>
              <w:t xml:space="preserve"> </w:t>
            </w:r>
            <w:r>
              <w:rPr>
                <w:spacing w:val="6"/>
              </w:rPr>
              <w:t>3</w:t>
            </w:r>
            <w:r>
              <w:rPr>
                <w:spacing w:val="-30"/>
              </w:rPr>
              <w:t xml:space="preserve"> </w:t>
            </w:r>
            <w:r>
              <w:rPr>
                <w:spacing w:val="6"/>
              </w:rPr>
              <w:t>次以上实施该条所</w:t>
            </w:r>
            <w:r>
              <w:rPr/>
              <w:t xml:space="preserve"> </w:t>
            </w:r>
            <w:r>
              <w:rPr>
                <w:spacing w:val="5"/>
              </w:rPr>
              <w:t>列违法行为的；</w:t>
            </w:r>
          </w:p>
          <w:p>
            <w:pPr>
              <w:pStyle w:val="TableText"/>
              <w:ind w:left="134" w:right="14"/>
              <w:spacing w:before="64" w:line="259" w:lineRule="auto"/>
              <w:rPr/>
            </w:pPr>
            <w:r>
              <w:rPr>
                <w:spacing w:val="26"/>
              </w:rPr>
              <w:t>对行业或者社会造成恶劣</w:t>
            </w:r>
            <w:r>
              <w:rPr>
                <w:spacing w:val="5"/>
              </w:rPr>
              <w:t xml:space="preserve"> </w:t>
            </w:r>
            <w:r>
              <w:rPr>
                <w:spacing w:val="6"/>
              </w:rPr>
              <w:t>影响等严重后果的；</w:t>
            </w:r>
          </w:p>
          <w:p>
            <w:pPr>
              <w:pStyle w:val="TableText"/>
              <w:ind w:right="13"/>
              <w:spacing w:before="61" w:line="231" w:lineRule="auto"/>
              <w:jc w:val="right"/>
              <w:rPr/>
            </w:pPr>
            <w:r>
              <w:rPr>
                <w:spacing w:val="7"/>
              </w:rPr>
              <w:t>其它应当从重处罚的情形。</w:t>
            </w:r>
          </w:p>
        </w:tc>
        <w:tc>
          <w:tcPr>
            <w:tcW w:w="4161" w:type="dxa"/>
            <w:vAlign w:val="top"/>
          </w:tcPr>
          <w:p>
            <w:pPr>
              <w:spacing w:line="313" w:lineRule="auto"/>
              <w:rPr>
                <w:rFonts w:ascii="Arial"/>
                <w:sz w:val="21"/>
              </w:rPr>
            </w:pPr>
            <w:r/>
          </w:p>
          <w:p>
            <w:pPr>
              <w:spacing w:line="314" w:lineRule="auto"/>
              <w:rPr>
                <w:rFonts w:ascii="Arial"/>
                <w:sz w:val="21"/>
              </w:rPr>
            </w:pPr>
            <w:r/>
          </w:p>
          <w:p>
            <w:pPr>
              <w:pStyle w:val="TableText"/>
              <w:ind w:left="27"/>
              <w:spacing w:before="65" w:line="229" w:lineRule="auto"/>
              <w:rPr/>
            </w:pPr>
            <w:r>
              <w:rPr>
                <w:spacing w:val="5"/>
              </w:rPr>
              <w:t>警告，可并处</w:t>
            </w:r>
            <w:r>
              <w:rPr>
                <w:spacing w:val="-37"/>
              </w:rPr>
              <w:t xml:space="preserve"> </w:t>
            </w:r>
            <w:r>
              <w:rPr>
                <w:spacing w:val="5"/>
              </w:rPr>
              <w:t>2</w:t>
            </w:r>
            <w:r>
              <w:rPr>
                <w:spacing w:val="-31"/>
              </w:rPr>
              <w:t xml:space="preserve"> </w:t>
            </w:r>
            <w:r>
              <w:rPr>
                <w:spacing w:val="5"/>
              </w:rPr>
              <w:t>万元以上</w:t>
            </w:r>
            <w:r>
              <w:rPr>
                <w:spacing w:val="-33"/>
              </w:rPr>
              <w:t xml:space="preserve"> </w:t>
            </w:r>
            <w:r>
              <w:rPr>
                <w:spacing w:val="5"/>
              </w:rPr>
              <w:t>3</w:t>
            </w:r>
            <w:r>
              <w:rPr>
                <w:spacing w:val="-31"/>
              </w:rPr>
              <w:t xml:space="preserve"> </w:t>
            </w:r>
            <w:r>
              <w:rPr>
                <w:spacing w:val="5"/>
              </w:rPr>
              <w:t>万元以下罚款。</w:t>
            </w:r>
          </w:p>
        </w:tc>
      </w:tr>
      <w:tr>
        <w:trPr>
          <w:trHeight w:val="781" w:hRule="atLeast"/>
        </w:trPr>
        <w:tc>
          <w:tcPr>
            <w:tcW w:w="473"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30"/>
              <w:spacing w:before="65" w:line="187" w:lineRule="auto"/>
              <w:rPr/>
            </w:pPr>
            <w:r>
              <w:rPr>
                <w:spacing w:val="1"/>
              </w:rPr>
              <w:t>271</w:t>
            </w:r>
          </w:p>
        </w:tc>
        <w:tc>
          <w:tcPr>
            <w:tcW w:w="1335" w:type="dxa"/>
            <w:vAlign w:val="top"/>
            <w:vMerge w:val="restart"/>
            <w:tcBorders>
              <w:bottom w:val="nil"/>
            </w:tcBorders>
          </w:tcPr>
          <w:p>
            <w:pPr>
              <w:pStyle w:val="TableText"/>
              <w:ind w:left="25" w:right="14"/>
              <w:spacing w:before="166" w:line="276" w:lineRule="auto"/>
              <w:jc w:val="both"/>
              <w:rPr/>
            </w:pPr>
            <w:r>
              <w:rPr>
                <w:spacing w:val="15"/>
              </w:rPr>
              <w:t>在线旅游经营</w:t>
            </w:r>
            <w:r>
              <w:rPr/>
              <w:t xml:space="preserve"> </w:t>
            </w:r>
            <w:r>
              <w:rPr>
                <w:spacing w:val="14"/>
              </w:rPr>
              <w:t>者未在全国旅</w:t>
            </w:r>
            <w:r>
              <w:rPr>
                <w:spacing w:val="4"/>
              </w:rPr>
              <w:t xml:space="preserve"> </w:t>
            </w:r>
            <w:r>
              <w:rPr>
                <w:spacing w:val="14"/>
              </w:rPr>
              <w:t>游监管服务平</w:t>
            </w:r>
            <w:r>
              <w:rPr>
                <w:spacing w:val="4"/>
              </w:rPr>
              <w:t xml:space="preserve"> </w:t>
            </w:r>
            <w:r>
              <w:rPr>
                <w:spacing w:val="14"/>
              </w:rPr>
              <w:t>台填报包价旅</w:t>
            </w:r>
            <w:r>
              <w:rPr>
                <w:spacing w:val="4"/>
              </w:rPr>
              <w:t xml:space="preserve"> </w:t>
            </w:r>
            <w:r>
              <w:rPr>
                <w:spacing w:val="14"/>
              </w:rPr>
              <w:t>游合同有关信</w:t>
            </w:r>
          </w:p>
        </w:tc>
        <w:tc>
          <w:tcPr>
            <w:tcW w:w="5429" w:type="dxa"/>
            <w:vAlign w:val="top"/>
            <w:vMerge w:val="restart"/>
            <w:tcBorders>
              <w:bottom w:val="nil"/>
            </w:tcBorders>
          </w:tcPr>
          <w:p>
            <w:pPr>
              <w:pStyle w:val="TableText"/>
              <w:ind w:left="23"/>
              <w:spacing w:before="164" w:line="228" w:lineRule="auto"/>
              <w:rPr/>
            </w:pPr>
            <w:r>
              <w:rPr>
                <w:spacing w:val="8"/>
              </w:rPr>
              <w:t>《在线旅游经营服务管理暂行规定》</w:t>
            </w:r>
          </w:p>
          <w:p>
            <w:pPr>
              <w:pStyle w:val="TableText"/>
              <w:ind w:left="22" w:right="11" w:firstLine="9"/>
              <w:spacing w:before="63" w:line="274" w:lineRule="auto"/>
              <w:rPr/>
            </w:pPr>
            <w:r>
              <w:rPr>
                <w:spacing w:val="7"/>
              </w:rPr>
              <w:t>第三十五条：违反本规定第十六条规定，未在全国</w:t>
            </w:r>
            <w:r>
              <w:rPr>
                <w:spacing w:val="6"/>
              </w:rPr>
              <w:t>旅游监管</w:t>
            </w:r>
            <w:r>
              <w:rPr/>
              <w:t xml:space="preserve"> </w:t>
            </w:r>
            <w:r>
              <w:rPr>
                <w:spacing w:val="7"/>
              </w:rPr>
              <w:t>服务平台填报包价旅游合同有关信息的，由县级以上文化和</w:t>
            </w:r>
            <w:r>
              <w:rPr>
                <w:spacing w:val="3"/>
              </w:rPr>
              <w:t xml:space="preserve"> </w:t>
            </w:r>
            <w:r>
              <w:rPr>
                <w:spacing w:val="7"/>
              </w:rPr>
              <w:t>旅游主管部门责令改正，给予警告；拒不改正的，处一万元</w:t>
            </w:r>
            <w:r>
              <w:rPr>
                <w:spacing w:val="6"/>
              </w:rPr>
              <w:t xml:space="preserve"> </w:t>
            </w:r>
            <w:r>
              <w:rPr>
                <w:spacing w:val="4"/>
              </w:rPr>
              <w:t>以下罚款。</w:t>
            </w:r>
          </w:p>
        </w:tc>
        <w:tc>
          <w:tcPr>
            <w:tcW w:w="937" w:type="dxa"/>
            <w:vAlign w:val="top"/>
          </w:tcPr>
          <w:p>
            <w:pPr>
              <w:pStyle w:val="TableText"/>
              <w:ind w:left="24"/>
              <w:spacing w:before="295" w:line="231" w:lineRule="auto"/>
              <w:rPr/>
            </w:pPr>
            <w:r>
              <w:rPr>
                <w:spacing w:val="6"/>
              </w:rPr>
              <w:t>从轻处罚</w:t>
            </w:r>
          </w:p>
        </w:tc>
        <w:tc>
          <w:tcPr>
            <w:tcW w:w="2646" w:type="dxa"/>
            <w:vAlign w:val="top"/>
          </w:tcPr>
          <w:p>
            <w:pPr>
              <w:pStyle w:val="TableText"/>
              <w:ind w:left="33" w:right="11"/>
              <w:spacing w:before="208" w:line="259" w:lineRule="auto"/>
              <w:rPr/>
            </w:pPr>
            <w:r>
              <w:rPr>
                <w:spacing w:val="35"/>
              </w:rPr>
              <w:t>首次实施该条所列违法行</w:t>
            </w:r>
            <w:r>
              <w:rPr>
                <w:spacing w:val="9"/>
              </w:rPr>
              <w:t xml:space="preserve"> </w:t>
            </w:r>
            <w:r>
              <w:rPr>
                <w:spacing w:val="6"/>
              </w:rPr>
              <w:t>为，限期内改正的。</w:t>
            </w:r>
          </w:p>
        </w:tc>
        <w:tc>
          <w:tcPr>
            <w:tcW w:w="4161" w:type="dxa"/>
            <w:vAlign w:val="top"/>
          </w:tcPr>
          <w:p>
            <w:pPr>
              <w:pStyle w:val="TableText"/>
              <w:ind w:left="27"/>
              <w:spacing w:before="297" w:line="232" w:lineRule="auto"/>
              <w:rPr/>
            </w:pPr>
            <w:r>
              <w:rPr>
                <w:spacing w:val="1"/>
              </w:rPr>
              <w:t>警告。</w:t>
            </w:r>
          </w:p>
        </w:tc>
      </w:tr>
      <w:tr>
        <w:trPr>
          <w:trHeight w:val="983" w:hRule="atLeast"/>
        </w:trPr>
        <w:tc>
          <w:tcPr>
            <w:tcW w:w="473" w:type="dxa"/>
            <w:vAlign w:val="top"/>
            <w:vMerge w:val="continue"/>
            <w:tcBorders>
              <w:top w:val="nil"/>
            </w:tcBorders>
          </w:tcPr>
          <w:p>
            <w:pPr>
              <w:rPr>
                <w:rFonts w:ascii="Arial"/>
                <w:sz w:val="21"/>
              </w:rPr>
            </w:pPr>
            <w:r/>
          </w:p>
        </w:tc>
        <w:tc>
          <w:tcPr>
            <w:tcW w:w="1335" w:type="dxa"/>
            <w:vAlign w:val="top"/>
            <w:vMerge w:val="continue"/>
            <w:tcBorders>
              <w:top w:val="nil"/>
            </w:tcBorders>
          </w:tcPr>
          <w:p>
            <w:pPr>
              <w:rPr>
                <w:rFonts w:ascii="Arial"/>
                <w:sz w:val="21"/>
              </w:rPr>
            </w:pPr>
            <w:r/>
          </w:p>
        </w:tc>
        <w:tc>
          <w:tcPr>
            <w:tcW w:w="5429" w:type="dxa"/>
            <w:vAlign w:val="top"/>
            <w:vMerge w:val="continue"/>
            <w:tcBorders>
              <w:top w:val="nil"/>
            </w:tcBorders>
          </w:tcPr>
          <w:p>
            <w:pPr>
              <w:rPr>
                <w:rFonts w:ascii="Arial"/>
                <w:sz w:val="21"/>
              </w:rPr>
            </w:pPr>
            <w:r/>
          </w:p>
        </w:tc>
        <w:tc>
          <w:tcPr>
            <w:tcW w:w="937" w:type="dxa"/>
            <w:vAlign w:val="top"/>
          </w:tcPr>
          <w:p>
            <w:pPr>
              <w:spacing w:line="328" w:lineRule="auto"/>
              <w:rPr>
                <w:rFonts w:ascii="Arial"/>
                <w:sz w:val="21"/>
              </w:rPr>
            </w:pPr>
            <w:r/>
          </w:p>
          <w:p>
            <w:pPr>
              <w:pStyle w:val="TableText"/>
              <w:ind w:left="62"/>
              <w:spacing w:before="65" w:line="232" w:lineRule="auto"/>
              <w:rPr/>
            </w:pPr>
            <w:r>
              <w:rPr>
                <w:spacing w:val="5"/>
              </w:rPr>
              <w:t>一般处罚</w:t>
            </w:r>
          </w:p>
        </w:tc>
        <w:tc>
          <w:tcPr>
            <w:tcW w:w="2646" w:type="dxa"/>
            <w:vAlign w:val="top"/>
          </w:tcPr>
          <w:p>
            <w:pPr>
              <w:pStyle w:val="TableText"/>
              <w:ind w:left="139" w:right="14"/>
              <w:spacing w:before="239" w:line="260" w:lineRule="auto"/>
              <w:rPr/>
            </w:pPr>
            <w:r>
              <w:rPr>
                <w:spacing w:val="26"/>
              </w:rPr>
              <w:t>首次实施该条所列违法行</w:t>
            </w:r>
            <w:r>
              <w:rPr/>
              <w:t xml:space="preserve"> </w:t>
            </w:r>
            <w:r>
              <w:rPr>
                <w:spacing w:val="5"/>
              </w:rPr>
              <w:t>为，拒不改正的。</w:t>
            </w:r>
          </w:p>
        </w:tc>
        <w:tc>
          <w:tcPr>
            <w:tcW w:w="4161" w:type="dxa"/>
            <w:vAlign w:val="top"/>
          </w:tcPr>
          <w:p>
            <w:pPr>
              <w:pStyle w:val="TableText"/>
              <w:ind w:left="29"/>
              <w:spacing w:before="234" w:line="231" w:lineRule="auto"/>
              <w:rPr/>
            </w:pPr>
            <w:r>
              <w:rPr>
                <w:spacing w:val="2"/>
              </w:rPr>
              <w:t>处</w:t>
            </w:r>
            <w:r>
              <w:rPr>
                <w:spacing w:val="-28"/>
              </w:rPr>
              <w:t xml:space="preserve"> </w:t>
            </w:r>
            <w:r>
              <w:rPr>
                <w:spacing w:val="2"/>
              </w:rPr>
              <w:t>5000</w:t>
            </w:r>
            <w:r>
              <w:rPr>
                <w:spacing w:val="-29"/>
              </w:rPr>
              <w:t xml:space="preserve"> </w:t>
            </w:r>
            <w:r>
              <w:rPr>
                <w:spacing w:val="2"/>
              </w:rPr>
              <w:t>元以下罚款。</w:t>
            </w:r>
          </w:p>
        </w:tc>
      </w:tr>
    </w:tbl>
    <w:p>
      <w:pPr>
        <w:pStyle w:val="BodyText"/>
        <w:spacing w:line="255" w:lineRule="auto"/>
        <w:rPr>
          <w:sz w:val="21"/>
        </w:rPr>
      </w:pPr>
      <w:r/>
    </w:p>
    <w:p>
      <w:pPr>
        <w:pStyle w:val="BodyText"/>
        <w:spacing w:line="255" w:lineRule="auto"/>
        <w:rPr>
          <w:sz w:val="21"/>
        </w:rPr>
      </w:pPr>
      <w:r/>
    </w:p>
    <w:p>
      <w:pPr>
        <w:pStyle w:val="BodyText"/>
        <w:spacing w:line="255" w:lineRule="auto"/>
        <w:rPr>
          <w:sz w:val="21"/>
        </w:rPr>
      </w:pPr>
      <w:r/>
    </w:p>
    <w:p>
      <w:pPr>
        <w:pStyle w:val="BodyText"/>
        <w:spacing w:line="255" w:lineRule="auto"/>
        <w:rPr>
          <w:sz w:val="21"/>
        </w:rPr>
      </w:pPr>
      <w:r/>
    </w:p>
    <w:p>
      <w:pPr>
        <w:pStyle w:val="BodyText"/>
        <w:spacing w:line="255" w:lineRule="auto"/>
        <w:rPr>
          <w:sz w:val="21"/>
        </w:rPr>
      </w:pPr>
      <w:r/>
    </w:p>
    <w:p>
      <w:pPr>
        <w:pStyle w:val="BodyText"/>
        <w:ind w:left="6594"/>
        <w:spacing w:before="69" w:line="196" w:lineRule="auto"/>
        <w:rPr>
          <w:sz w:val="24"/>
          <w:szCs w:val="24"/>
        </w:rPr>
      </w:pPr>
      <w:r>
        <w:rPr>
          <w:sz w:val="24"/>
          <w:szCs w:val="24"/>
          <w:spacing w:val="5"/>
        </w:rPr>
        <w:t>-</w:t>
      </w:r>
      <w:r>
        <w:rPr>
          <w:sz w:val="24"/>
          <w:szCs w:val="24"/>
          <w:spacing w:val="12"/>
        </w:rPr>
        <w:t xml:space="preserve"> </w:t>
      </w:r>
      <w:r>
        <w:rPr>
          <w:sz w:val="24"/>
          <w:szCs w:val="24"/>
          <w:spacing w:val="5"/>
        </w:rPr>
        <w:t>188 -</w:t>
      </w:r>
    </w:p>
    <w:p>
      <w:pPr>
        <w:spacing w:line="196" w:lineRule="auto"/>
        <w:sectPr>
          <w:pgSz w:w="16839" w:h="11906"/>
          <w:pgMar w:top="400" w:right="393"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9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3"/>
        <w:gridCol w:w="1335"/>
        <w:gridCol w:w="5429"/>
        <w:gridCol w:w="937"/>
        <w:gridCol w:w="2646"/>
        <w:gridCol w:w="4161"/>
      </w:tblGrid>
      <w:tr>
        <w:trPr>
          <w:trHeight w:val="1584" w:hRule="atLeast"/>
        </w:trPr>
        <w:tc>
          <w:tcPr>
            <w:tcW w:w="473" w:type="dxa"/>
            <w:vAlign w:val="top"/>
          </w:tcPr>
          <w:p>
            <w:pPr>
              <w:rPr>
                <w:rFonts w:ascii="Arial"/>
                <w:sz w:val="21"/>
              </w:rPr>
            </w:pPr>
            <w:r/>
          </w:p>
        </w:tc>
        <w:tc>
          <w:tcPr>
            <w:tcW w:w="1335" w:type="dxa"/>
            <w:vAlign w:val="top"/>
          </w:tcPr>
          <w:p>
            <w:pPr>
              <w:pStyle w:val="TableText"/>
              <w:ind w:left="34"/>
              <w:spacing w:before="71" w:line="234" w:lineRule="auto"/>
              <w:rPr/>
            </w:pPr>
            <w:r>
              <w:rPr>
                <w:spacing w:val="-4"/>
              </w:rPr>
              <w:t>息的</w:t>
            </w:r>
          </w:p>
        </w:tc>
        <w:tc>
          <w:tcPr>
            <w:tcW w:w="5429" w:type="dxa"/>
            <w:vAlign w:val="top"/>
          </w:tcPr>
          <w:p>
            <w:pPr>
              <w:pStyle w:val="TableText"/>
              <w:ind w:left="23" w:right="1" w:firstLine="8"/>
              <w:spacing w:before="69" w:line="269" w:lineRule="auto"/>
              <w:jc w:val="both"/>
              <w:rPr/>
            </w:pPr>
            <w:r>
              <w:rPr>
                <w:spacing w:val="7"/>
              </w:rPr>
              <w:t>第十六条：在线旅游经营者为旅游者提供包价旅游服务的，</w:t>
            </w:r>
            <w:r>
              <w:rPr>
                <w:spacing w:val="6"/>
              </w:rPr>
              <w:t xml:space="preserve"> </w:t>
            </w:r>
            <w:r>
              <w:rPr>
                <w:spacing w:val="7"/>
              </w:rPr>
              <w:t>应当依法与旅游者签订合同，并在全国旅游监管服务平台填</w:t>
            </w:r>
            <w:r>
              <w:rPr>
                <w:spacing w:val="3"/>
              </w:rPr>
              <w:t xml:space="preserve"> </w:t>
            </w:r>
            <w:r>
              <w:rPr>
                <w:spacing w:val="6"/>
              </w:rPr>
              <w:t>报合同有关信息。</w:t>
            </w:r>
          </w:p>
        </w:tc>
        <w:tc>
          <w:tcPr>
            <w:tcW w:w="937" w:type="dxa"/>
            <w:vAlign w:val="top"/>
          </w:tcPr>
          <w:p>
            <w:pPr>
              <w:spacing w:line="312" w:lineRule="auto"/>
              <w:rPr>
                <w:rFonts w:ascii="Arial"/>
                <w:sz w:val="21"/>
              </w:rPr>
            </w:pPr>
            <w:r/>
          </w:p>
          <w:p>
            <w:pPr>
              <w:spacing w:line="313" w:lineRule="auto"/>
              <w:rPr>
                <w:rFonts w:ascii="Arial"/>
                <w:sz w:val="21"/>
              </w:rPr>
            </w:pPr>
            <w:r/>
          </w:p>
          <w:p>
            <w:pPr>
              <w:pStyle w:val="TableText"/>
              <w:ind w:left="58"/>
              <w:spacing w:before="65" w:line="232" w:lineRule="auto"/>
              <w:rPr/>
            </w:pPr>
            <w:r>
              <w:rPr>
                <w:spacing w:val="6"/>
              </w:rPr>
              <w:t>从重处罚</w:t>
            </w:r>
          </w:p>
        </w:tc>
        <w:tc>
          <w:tcPr>
            <w:tcW w:w="2646" w:type="dxa"/>
            <w:vAlign w:val="top"/>
          </w:tcPr>
          <w:p>
            <w:pPr>
              <w:pStyle w:val="TableText"/>
              <w:ind w:left="138" w:right="11" w:firstLine="3"/>
              <w:spacing w:before="70" w:line="259" w:lineRule="auto"/>
              <w:rPr/>
            </w:pPr>
            <w:r>
              <w:rPr>
                <w:spacing w:val="6"/>
              </w:rPr>
              <w:t>1</w:t>
            </w:r>
            <w:r>
              <w:rPr>
                <w:spacing w:val="-25"/>
              </w:rPr>
              <w:t xml:space="preserve"> </w:t>
            </w:r>
            <w:r>
              <w:rPr>
                <w:spacing w:val="6"/>
              </w:rPr>
              <w:t>年内</w:t>
            </w:r>
            <w:r>
              <w:rPr>
                <w:spacing w:val="-31"/>
              </w:rPr>
              <w:t xml:space="preserve"> </w:t>
            </w:r>
            <w:r>
              <w:rPr>
                <w:spacing w:val="6"/>
              </w:rPr>
              <w:t>2</w:t>
            </w:r>
            <w:r>
              <w:rPr>
                <w:spacing w:val="-30"/>
              </w:rPr>
              <w:t xml:space="preserve"> </w:t>
            </w:r>
            <w:r>
              <w:rPr>
                <w:spacing w:val="6"/>
              </w:rPr>
              <w:t>次以上实施该条所</w:t>
            </w:r>
            <w:r>
              <w:rPr/>
              <w:t xml:space="preserve"> </w:t>
            </w:r>
            <w:r>
              <w:rPr>
                <w:spacing w:val="5"/>
              </w:rPr>
              <w:t>列违法行为的；</w:t>
            </w:r>
          </w:p>
          <w:p>
            <w:pPr>
              <w:pStyle w:val="TableText"/>
              <w:ind w:left="134" w:right="14"/>
              <w:spacing w:before="64" w:line="259" w:lineRule="auto"/>
              <w:rPr/>
            </w:pPr>
            <w:r>
              <w:rPr>
                <w:spacing w:val="26"/>
              </w:rPr>
              <w:t>对行业或者社会造成恶劣</w:t>
            </w:r>
            <w:r>
              <w:rPr>
                <w:spacing w:val="5"/>
              </w:rPr>
              <w:t xml:space="preserve"> </w:t>
            </w:r>
            <w:r>
              <w:rPr>
                <w:spacing w:val="6"/>
              </w:rPr>
              <w:t>影响等严重后果的；</w:t>
            </w:r>
          </w:p>
          <w:p>
            <w:pPr>
              <w:pStyle w:val="TableText"/>
              <w:ind w:right="13"/>
              <w:spacing w:before="61" w:line="231" w:lineRule="auto"/>
              <w:jc w:val="right"/>
              <w:rPr/>
            </w:pPr>
            <w:r>
              <w:rPr>
                <w:spacing w:val="7"/>
              </w:rPr>
              <w:t>其它应当从重处罚的情形。</w:t>
            </w:r>
          </w:p>
        </w:tc>
        <w:tc>
          <w:tcPr>
            <w:tcW w:w="4161" w:type="dxa"/>
            <w:vAlign w:val="top"/>
          </w:tcPr>
          <w:p>
            <w:pPr>
              <w:spacing w:line="312" w:lineRule="auto"/>
              <w:rPr>
                <w:rFonts w:ascii="Arial"/>
                <w:sz w:val="21"/>
              </w:rPr>
            </w:pPr>
            <w:r/>
          </w:p>
          <w:p>
            <w:pPr>
              <w:spacing w:line="313" w:lineRule="auto"/>
              <w:rPr>
                <w:rFonts w:ascii="Arial"/>
                <w:sz w:val="21"/>
              </w:rPr>
            </w:pPr>
            <w:r/>
          </w:p>
          <w:p>
            <w:pPr>
              <w:pStyle w:val="TableText"/>
              <w:ind w:left="29"/>
              <w:spacing w:before="65" w:line="231" w:lineRule="auto"/>
              <w:rPr/>
            </w:pPr>
            <w:r>
              <w:rPr>
                <w:spacing w:val="2"/>
              </w:rPr>
              <w:t>处</w:t>
            </w:r>
            <w:r>
              <w:rPr>
                <w:spacing w:val="-32"/>
              </w:rPr>
              <w:t xml:space="preserve"> </w:t>
            </w:r>
            <w:r>
              <w:rPr>
                <w:spacing w:val="2"/>
              </w:rPr>
              <w:t>5000</w:t>
            </w:r>
            <w:r>
              <w:rPr>
                <w:spacing w:val="-29"/>
              </w:rPr>
              <w:t xml:space="preserve"> </w:t>
            </w:r>
            <w:r>
              <w:rPr>
                <w:spacing w:val="2"/>
              </w:rPr>
              <w:t>元以上</w:t>
            </w:r>
            <w:r>
              <w:rPr>
                <w:spacing w:val="-24"/>
              </w:rPr>
              <w:t xml:space="preserve"> </w:t>
            </w:r>
            <w:r>
              <w:rPr>
                <w:spacing w:val="2"/>
              </w:rPr>
              <w:t>1</w:t>
            </w:r>
            <w:r>
              <w:rPr>
                <w:spacing w:val="-31"/>
              </w:rPr>
              <w:t xml:space="preserve"> </w:t>
            </w:r>
            <w:r>
              <w:rPr>
                <w:spacing w:val="2"/>
              </w:rPr>
              <w:t>万元以下罚款。</w:t>
            </w:r>
          </w:p>
        </w:tc>
      </w:tr>
      <w:tr>
        <w:trPr>
          <w:trHeight w:val="782" w:hRule="atLeast"/>
        </w:trPr>
        <w:tc>
          <w:tcPr>
            <w:tcW w:w="473"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30"/>
              <w:spacing w:before="65" w:line="186" w:lineRule="auto"/>
              <w:rPr/>
            </w:pPr>
            <w:r>
              <w:rPr>
                <w:spacing w:val="1"/>
              </w:rPr>
              <w:t>272</w:t>
            </w:r>
          </w:p>
        </w:tc>
        <w:tc>
          <w:tcPr>
            <w:tcW w:w="1335"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3" w:right="14" w:firstLine="1"/>
              <w:spacing w:before="65" w:line="277" w:lineRule="auto"/>
              <w:jc w:val="both"/>
              <w:rPr/>
            </w:pPr>
            <w:r>
              <w:rPr>
                <w:spacing w:val="15"/>
              </w:rPr>
              <w:t>在线旅游经营</w:t>
            </w:r>
            <w:r>
              <w:rPr/>
              <w:t xml:space="preserve"> </w:t>
            </w:r>
            <w:r>
              <w:rPr>
                <w:spacing w:val="15"/>
              </w:rPr>
              <w:t>者为以不合理</w:t>
            </w:r>
            <w:r>
              <w:rPr/>
              <w:t xml:space="preserve"> </w:t>
            </w:r>
            <w:r>
              <w:rPr>
                <w:spacing w:val="15"/>
              </w:rPr>
              <w:t>低价组织的旅</w:t>
            </w:r>
            <w:r>
              <w:rPr/>
              <w:t xml:space="preserve"> </w:t>
            </w:r>
            <w:r>
              <w:rPr>
                <w:spacing w:val="15"/>
              </w:rPr>
              <w:t>游活动提供交</w:t>
            </w:r>
            <w:r>
              <w:rPr/>
              <w:t xml:space="preserve"> </w:t>
            </w:r>
            <w:r>
              <w:rPr>
                <w:spacing w:val="5"/>
              </w:rPr>
              <w:t>易机会的</w:t>
            </w:r>
          </w:p>
        </w:tc>
        <w:tc>
          <w:tcPr>
            <w:tcW w:w="5429" w:type="dxa"/>
            <w:vAlign w:val="top"/>
            <w:vMerge w:val="restart"/>
            <w:tcBorders>
              <w:bottom w:val="nil"/>
            </w:tcBorders>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3"/>
              <w:spacing w:before="65" w:line="228" w:lineRule="auto"/>
              <w:rPr/>
            </w:pPr>
            <w:r>
              <w:rPr>
                <w:spacing w:val="8"/>
              </w:rPr>
              <w:t>《在线旅游经营服务管理暂行规定》</w:t>
            </w:r>
          </w:p>
          <w:p>
            <w:pPr>
              <w:pStyle w:val="TableText"/>
              <w:ind w:left="23" w:right="11" w:firstLine="8"/>
              <w:spacing w:before="63" w:line="274" w:lineRule="auto"/>
              <w:rPr/>
            </w:pPr>
            <w:r>
              <w:rPr>
                <w:spacing w:val="7"/>
              </w:rPr>
              <w:t>第三十六条：在线旅游经营者违反本规定第十八条</w:t>
            </w:r>
            <w:r>
              <w:rPr>
                <w:spacing w:val="6"/>
              </w:rPr>
              <w:t>规定，为</w:t>
            </w:r>
            <w:r>
              <w:rPr/>
              <w:t xml:space="preserve"> </w:t>
            </w:r>
            <w:r>
              <w:rPr>
                <w:spacing w:val="7"/>
              </w:rPr>
              <w:t>以不合理低价组织的旅游活动提供交易机会的，由县级以上</w:t>
            </w:r>
            <w:r>
              <w:rPr>
                <w:spacing w:val="3"/>
              </w:rPr>
              <w:t xml:space="preserve"> </w:t>
            </w:r>
            <w:r>
              <w:rPr>
                <w:spacing w:val="7"/>
              </w:rPr>
              <w:t>文化和旅游主管部门责令改正，给予警告，可并处三万元以</w:t>
            </w:r>
            <w:r>
              <w:rPr>
                <w:spacing w:val="3"/>
              </w:rPr>
              <w:t xml:space="preserve"> </w:t>
            </w:r>
            <w:r>
              <w:rPr>
                <w:spacing w:val="3"/>
              </w:rPr>
              <w:t>下罚款。</w:t>
            </w:r>
          </w:p>
          <w:p>
            <w:pPr>
              <w:pStyle w:val="TableText"/>
              <w:ind w:left="28" w:right="14" w:firstLine="3"/>
              <w:spacing w:before="61" w:line="259" w:lineRule="auto"/>
              <w:rPr/>
            </w:pPr>
            <w:r>
              <w:rPr>
                <w:spacing w:val="7"/>
              </w:rPr>
              <w:t>第十八条：在线旅游经营者应当协助文化和旅</w:t>
            </w:r>
            <w:r>
              <w:rPr>
                <w:spacing w:val="6"/>
              </w:rPr>
              <w:t>游主管部门对</w:t>
            </w:r>
            <w:r>
              <w:rPr/>
              <w:t xml:space="preserve"> </w:t>
            </w:r>
            <w:r>
              <w:rPr>
                <w:spacing w:val="8"/>
              </w:rPr>
              <w:t>不合理低价游进行管理，不得为其提供交易机会。</w:t>
            </w:r>
          </w:p>
        </w:tc>
        <w:tc>
          <w:tcPr>
            <w:tcW w:w="937" w:type="dxa"/>
            <w:vAlign w:val="top"/>
          </w:tcPr>
          <w:p>
            <w:pPr>
              <w:pStyle w:val="TableText"/>
              <w:ind w:left="24"/>
              <w:spacing w:before="291" w:line="231" w:lineRule="auto"/>
              <w:rPr/>
            </w:pPr>
            <w:r>
              <w:rPr>
                <w:spacing w:val="6"/>
              </w:rPr>
              <w:t>从轻处罚</w:t>
            </w:r>
          </w:p>
        </w:tc>
        <w:tc>
          <w:tcPr>
            <w:tcW w:w="2646" w:type="dxa"/>
            <w:vAlign w:val="top"/>
          </w:tcPr>
          <w:p>
            <w:pPr>
              <w:pStyle w:val="TableText"/>
              <w:ind w:left="38" w:right="11" w:hanging="5"/>
              <w:spacing w:before="204" w:line="262" w:lineRule="auto"/>
              <w:rPr/>
            </w:pPr>
            <w:r>
              <w:rPr>
                <w:spacing w:val="16"/>
              </w:rPr>
              <w:t>首次实施该条所列违法行为</w:t>
            </w:r>
            <w:r>
              <w:rPr>
                <w:spacing w:val="2"/>
              </w:rPr>
              <w:t xml:space="preserve"> </w:t>
            </w:r>
            <w:r>
              <w:rPr>
                <w:spacing w:val="-9"/>
              </w:rPr>
              <w:t>的。</w:t>
            </w:r>
          </w:p>
        </w:tc>
        <w:tc>
          <w:tcPr>
            <w:tcW w:w="4161" w:type="dxa"/>
            <w:vAlign w:val="top"/>
          </w:tcPr>
          <w:p>
            <w:pPr>
              <w:pStyle w:val="TableText"/>
              <w:ind w:left="27"/>
              <w:spacing w:before="291" w:line="229" w:lineRule="auto"/>
              <w:rPr/>
            </w:pPr>
            <w:r>
              <w:rPr>
                <w:spacing w:val="4"/>
              </w:rPr>
              <w:t>警告，可并处</w:t>
            </w:r>
            <w:r>
              <w:rPr>
                <w:spacing w:val="-13"/>
              </w:rPr>
              <w:t xml:space="preserve"> </w:t>
            </w:r>
            <w:r>
              <w:rPr>
                <w:spacing w:val="4"/>
              </w:rPr>
              <w:t>1</w:t>
            </w:r>
            <w:r>
              <w:rPr>
                <w:spacing w:val="-31"/>
              </w:rPr>
              <w:t xml:space="preserve"> </w:t>
            </w:r>
            <w:r>
              <w:rPr>
                <w:spacing w:val="4"/>
              </w:rPr>
              <w:t>万元以下罚款。</w:t>
            </w:r>
          </w:p>
        </w:tc>
      </w:tr>
      <w:tr>
        <w:trPr>
          <w:trHeight w:val="1108" w:hRule="atLeast"/>
        </w:trPr>
        <w:tc>
          <w:tcPr>
            <w:tcW w:w="473" w:type="dxa"/>
            <w:vAlign w:val="top"/>
            <w:vMerge w:val="continue"/>
            <w:tcBorders>
              <w:top w:val="nil"/>
              <w:bottom w:val="nil"/>
            </w:tcBorders>
          </w:tcPr>
          <w:p>
            <w:pPr>
              <w:rPr>
                <w:rFonts w:ascii="Arial"/>
                <w:sz w:val="21"/>
              </w:rPr>
            </w:pPr>
            <w:r/>
          </w:p>
        </w:tc>
        <w:tc>
          <w:tcPr>
            <w:tcW w:w="1335" w:type="dxa"/>
            <w:vAlign w:val="top"/>
            <w:vMerge w:val="continue"/>
            <w:tcBorders>
              <w:top w:val="nil"/>
              <w:bottom w:val="nil"/>
            </w:tcBorders>
          </w:tcPr>
          <w:p>
            <w:pPr>
              <w:rPr>
                <w:rFonts w:ascii="Arial"/>
                <w:sz w:val="21"/>
              </w:rPr>
            </w:pPr>
            <w:r/>
          </w:p>
        </w:tc>
        <w:tc>
          <w:tcPr>
            <w:tcW w:w="5429" w:type="dxa"/>
            <w:vAlign w:val="top"/>
            <w:vMerge w:val="continue"/>
            <w:tcBorders>
              <w:top w:val="nil"/>
              <w:bottom w:val="nil"/>
            </w:tcBorders>
          </w:tcPr>
          <w:p>
            <w:pPr>
              <w:rPr>
                <w:rFonts w:ascii="Arial"/>
                <w:sz w:val="21"/>
              </w:rPr>
            </w:pPr>
            <w:r/>
          </w:p>
        </w:tc>
        <w:tc>
          <w:tcPr>
            <w:tcW w:w="937" w:type="dxa"/>
            <w:vAlign w:val="top"/>
          </w:tcPr>
          <w:p>
            <w:pPr>
              <w:spacing w:line="386" w:lineRule="auto"/>
              <w:rPr>
                <w:rFonts w:ascii="Arial"/>
                <w:sz w:val="21"/>
              </w:rPr>
            </w:pPr>
            <w:r/>
          </w:p>
          <w:p>
            <w:pPr>
              <w:pStyle w:val="TableText"/>
              <w:ind w:left="62"/>
              <w:spacing w:before="65" w:line="232" w:lineRule="auto"/>
              <w:rPr/>
            </w:pPr>
            <w:r>
              <w:rPr>
                <w:spacing w:val="5"/>
              </w:rPr>
              <w:t>一般处罚</w:t>
            </w:r>
          </w:p>
        </w:tc>
        <w:tc>
          <w:tcPr>
            <w:tcW w:w="2646" w:type="dxa"/>
            <w:vAlign w:val="top"/>
          </w:tcPr>
          <w:p>
            <w:pPr>
              <w:pStyle w:val="TableText"/>
              <w:ind w:left="139" w:right="11" w:firstLine="2"/>
              <w:spacing w:before="298" w:line="259" w:lineRule="auto"/>
              <w:rPr/>
            </w:pPr>
            <w:r>
              <w:rPr>
                <w:spacing w:val="6"/>
              </w:rPr>
              <w:t>1</w:t>
            </w:r>
            <w:r>
              <w:rPr>
                <w:spacing w:val="-25"/>
              </w:rPr>
              <w:t xml:space="preserve"> </w:t>
            </w:r>
            <w:r>
              <w:rPr>
                <w:spacing w:val="6"/>
              </w:rPr>
              <w:t>年内</w:t>
            </w:r>
            <w:r>
              <w:rPr>
                <w:spacing w:val="-31"/>
              </w:rPr>
              <w:t xml:space="preserve"> </w:t>
            </w:r>
            <w:r>
              <w:rPr>
                <w:spacing w:val="6"/>
              </w:rPr>
              <w:t>2</w:t>
            </w:r>
            <w:r>
              <w:rPr>
                <w:spacing w:val="-30"/>
              </w:rPr>
              <w:t xml:space="preserve"> </w:t>
            </w:r>
            <w:r>
              <w:rPr>
                <w:spacing w:val="6"/>
              </w:rPr>
              <w:t>次实施该条所列违</w:t>
            </w:r>
            <w:r>
              <w:rPr/>
              <w:t xml:space="preserve"> </w:t>
            </w:r>
            <w:r>
              <w:rPr>
                <w:spacing w:val="3"/>
              </w:rPr>
              <w:t>法行为的。</w:t>
            </w:r>
          </w:p>
        </w:tc>
        <w:tc>
          <w:tcPr>
            <w:tcW w:w="4161" w:type="dxa"/>
            <w:vAlign w:val="top"/>
          </w:tcPr>
          <w:p>
            <w:pPr>
              <w:spacing w:line="387" w:lineRule="auto"/>
              <w:rPr>
                <w:rFonts w:ascii="Arial"/>
                <w:sz w:val="21"/>
              </w:rPr>
            </w:pPr>
            <w:r/>
          </w:p>
          <w:p>
            <w:pPr>
              <w:pStyle w:val="TableText"/>
              <w:ind w:left="27"/>
              <w:spacing w:before="65" w:line="229" w:lineRule="auto"/>
              <w:rPr/>
            </w:pPr>
            <w:r>
              <w:rPr>
                <w:spacing w:val="4"/>
              </w:rPr>
              <w:t>警告，可并处</w:t>
            </w:r>
            <w:r>
              <w:rPr>
                <w:spacing w:val="-16"/>
              </w:rPr>
              <w:t xml:space="preserve"> </w:t>
            </w:r>
            <w:r>
              <w:rPr>
                <w:spacing w:val="4"/>
              </w:rPr>
              <w:t>1</w:t>
            </w:r>
            <w:r>
              <w:rPr>
                <w:spacing w:val="-31"/>
              </w:rPr>
              <w:t xml:space="preserve"> </w:t>
            </w:r>
            <w:r>
              <w:rPr>
                <w:spacing w:val="4"/>
              </w:rPr>
              <w:t>万元以上</w:t>
            </w:r>
            <w:r>
              <w:rPr>
                <w:spacing w:val="-35"/>
              </w:rPr>
              <w:t xml:space="preserve"> </w:t>
            </w:r>
            <w:r>
              <w:rPr>
                <w:spacing w:val="4"/>
              </w:rPr>
              <w:t>2</w:t>
            </w:r>
            <w:r>
              <w:rPr>
                <w:spacing w:val="-31"/>
              </w:rPr>
              <w:t xml:space="preserve"> </w:t>
            </w:r>
            <w:r>
              <w:rPr>
                <w:spacing w:val="4"/>
              </w:rPr>
              <w:t>万元以下罚款。</w:t>
            </w:r>
          </w:p>
        </w:tc>
      </w:tr>
      <w:tr>
        <w:trPr>
          <w:trHeight w:val="1764" w:hRule="atLeast"/>
        </w:trPr>
        <w:tc>
          <w:tcPr>
            <w:tcW w:w="473" w:type="dxa"/>
            <w:vAlign w:val="top"/>
            <w:vMerge w:val="continue"/>
            <w:tcBorders>
              <w:top w:val="nil"/>
            </w:tcBorders>
          </w:tcPr>
          <w:p>
            <w:pPr>
              <w:rPr>
                <w:rFonts w:ascii="Arial"/>
                <w:sz w:val="21"/>
              </w:rPr>
            </w:pPr>
            <w:r/>
          </w:p>
        </w:tc>
        <w:tc>
          <w:tcPr>
            <w:tcW w:w="1335" w:type="dxa"/>
            <w:vAlign w:val="top"/>
            <w:vMerge w:val="continue"/>
            <w:tcBorders>
              <w:top w:val="nil"/>
            </w:tcBorders>
          </w:tcPr>
          <w:p>
            <w:pPr>
              <w:rPr>
                <w:rFonts w:ascii="Arial"/>
                <w:sz w:val="21"/>
              </w:rPr>
            </w:pPr>
            <w:r/>
          </w:p>
        </w:tc>
        <w:tc>
          <w:tcPr>
            <w:tcW w:w="5429" w:type="dxa"/>
            <w:vAlign w:val="top"/>
            <w:vMerge w:val="continue"/>
            <w:tcBorders>
              <w:top w:val="nil"/>
            </w:tcBorders>
          </w:tcPr>
          <w:p>
            <w:pPr>
              <w:rPr>
                <w:rFonts w:ascii="Arial"/>
                <w:sz w:val="21"/>
              </w:rPr>
            </w:pPr>
            <w:r/>
          </w:p>
        </w:tc>
        <w:tc>
          <w:tcPr>
            <w:tcW w:w="937" w:type="dxa"/>
            <w:vAlign w:val="top"/>
          </w:tcPr>
          <w:p>
            <w:pPr>
              <w:spacing w:line="357" w:lineRule="auto"/>
              <w:rPr>
                <w:rFonts w:ascii="Arial"/>
                <w:sz w:val="21"/>
              </w:rPr>
            </w:pPr>
            <w:r/>
          </w:p>
          <w:p>
            <w:pPr>
              <w:spacing w:line="357" w:lineRule="auto"/>
              <w:rPr>
                <w:rFonts w:ascii="Arial"/>
                <w:sz w:val="21"/>
              </w:rPr>
            </w:pPr>
            <w:r/>
          </w:p>
          <w:p>
            <w:pPr>
              <w:pStyle w:val="TableText"/>
              <w:ind w:left="58"/>
              <w:spacing w:before="65" w:line="232" w:lineRule="auto"/>
              <w:rPr/>
            </w:pPr>
            <w:r>
              <w:rPr>
                <w:spacing w:val="6"/>
              </w:rPr>
              <w:t>从重处罚</w:t>
            </w:r>
          </w:p>
        </w:tc>
        <w:tc>
          <w:tcPr>
            <w:tcW w:w="2646" w:type="dxa"/>
            <w:vAlign w:val="top"/>
          </w:tcPr>
          <w:p>
            <w:pPr>
              <w:pStyle w:val="TableText"/>
              <w:ind w:left="28" w:right="11" w:firstLine="7"/>
              <w:spacing w:before="303" w:line="222" w:lineRule="auto"/>
              <w:rPr/>
            </w:pPr>
            <w:r>
              <w:rPr>
                <w:spacing w:val="3"/>
              </w:rPr>
              <w:t>1</w:t>
            </w:r>
            <w:r>
              <w:rPr>
                <w:spacing w:val="-41"/>
              </w:rPr>
              <w:t xml:space="preserve"> </w:t>
            </w:r>
            <w:r>
              <w:rPr>
                <w:spacing w:val="3"/>
              </w:rPr>
              <w:t>年内</w:t>
            </w:r>
            <w:r>
              <w:rPr>
                <w:spacing w:val="-55"/>
              </w:rPr>
              <w:t xml:space="preserve"> </w:t>
            </w:r>
            <w:r>
              <w:rPr>
                <w:spacing w:val="3"/>
              </w:rPr>
              <w:t>3</w:t>
            </w:r>
            <w:r>
              <w:rPr>
                <w:spacing w:val="-51"/>
              </w:rPr>
              <w:t xml:space="preserve"> </w:t>
            </w:r>
            <w:r>
              <w:rPr>
                <w:spacing w:val="3"/>
              </w:rPr>
              <w:t>次以上实施该条所列</w:t>
            </w:r>
            <w:r>
              <w:rPr/>
              <w:t xml:space="preserve"> </w:t>
            </w:r>
            <w:r>
              <w:rPr>
                <w:spacing w:val="5"/>
              </w:rPr>
              <w:t>违法行为的；</w:t>
            </w:r>
          </w:p>
          <w:p>
            <w:pPr>
              <w:pStyle w:val="TableText"/>
              <w:ind w:left="33" w:right="11" w:hanging="5"/>
              <w:spacing w:before="1" w:line="221" w:lineRule="auto"/>
              <w:rPr/>
            </w:pPr>
            <w:r>
              <w:rPr>
                <w:spacing w:val="16"/>
              </w:rPr>
              <w:t>对行业或者社会造成恶劣影</w:t>
            </w:r>
            <w:r>
              <w:rPr>
                <w:spacing w:val="7"/>
              </w:rPr>
              <w:t xml:space="preserve"> </w:t>
            </w:r>
            <w:r>
              <w:rPr>
                <w:spacing w:val="6"/>
              </w:rPr>
              <w:t>响等严重后果的；</w:t>
            </w:r>
          </w:p>
          <w:p>
            <w:pPr>
              <w:pStyle w:val="TableText"/>
              <w:ind w:left="28"/>
              <w:spacing w:line="230" w:lineRule="auto"/>
              <w:rPr/>
            </w:pPr>
            <w:r>
              <w:rPr>
                <w:spacing w:val="7"/>
              </w:rPr>
              <w:t>其它应当从重处罚的情形。</w:t>
            </w:r>
          </w:p>
        </w:tc>
        <w:tc>
          <w:tcPr>
            <w:tcW w:w="4161" w:type="dxa"/>
            <w:vAlign w:val="top"/>
          </w:tcPr>
          <w:p>
            <w:pPr>
              <w:spacing w:line="357" w:lineRule="auto"/>
              <w:rPr>
                <w:rFonts w:ascii="Arial"/>
                <w:sz w:val="21"/>
              </w:rPr>
            </w:pPr>
            <w:r/>
          </w:p>
          <w:p>
            <w:pPr>
              <w:spacing w:line="357" w:lineRule="auto"/>
              <w:rPr>
                <w:rFonts w:ascii="Arial"/>
                <w:sz w:val="21"/>
              </w:rPr>
            </w:pPr>
            <w:r/>
          </w:p>
          <w:p>
            <w:pPr>
              <w:pStyle w:val="TableText"/>
              <w:ind w:left="27"/>
              <w:spacing w:before="65" w:line="229" w:lineRule="auto"/>
              <w:rPr/>
            </w:pPr>
            <w:r>
              <w:rPr>
                <w:spacing w:val="5"/>
              </w:rPr>
              <w:t>警告，可并处</w:t>
            </w:r>
            <w:r>
              <w:rPr>
                <w:spacing w:val="-37"/>
              </w:rPr>
              <w:t xml:space="preserve"> </w:t>
            </w:r>
            <w:r>
              <w:rPr>
                <w:spacing w:val="5"/>
              </w:rPr>
              <w:t>2</w:t>
            </w:r>
            <w:r>
              <w:rPr>
                <w:spacing w:val="-31"/>
              </w:rPr>
              <w:t xml:space="preserve"> </w:t>
            </w:r>
            <w:r>
              <w:rPr>
                <w:spacing w:val="5"/>
              </w:rPr>
              <w:t>万元以上</w:t>
            </w:r>
            <w:r>
              <w:rPr>
                <w:spacing w:val="-33"/>
              </w:rPr>
              <w:t xml:space="preserve"> </w:t>
            </w:r>
            <w:r>
              <w:rPr>
                <w:spacing w:val="5"/>
              </w:rPr>
              <w:t>3</w:t>
            </w:r>
            <w:r>
              <w:rPr>
                <w:spacing w:val="-31"/>
              </w:rPr>
              <w:t xml:space="preserve"> </w:t>
            </w:r>
            <w:r>
              <w:rPr>
                <w:spacing w:val="5"/>
              </w:rPr>
              <w:t>万元以下罚款。</w:t>
            </w:r>
          </w:p>
        </w:tc>
      </w:tr>
      <w:tr>
        <w:trPr>
          <w:trHeight w:val="2657" w:hRule="atLeast"/>
        </w:trPr>
        <w:tc>
          <w:tcPr>
            <w:tcW w:w="473" w:type="dxa"/>
            <w:vAlign w:val="top"/>
          </w:tcPr>
          <w:p>
            <w:pPr>
              <w:spacing w:line="299" w:lineRule="auto"/>
              <w:rPr>
                <w:rFonts w:ascii="Arial"/>
                <w:sz w:val="21"/>
              </w:rPr>
            </w:pPr>
            <w:r/>
          </w:p>
          <w:p>
            <w:pPr>
              <w:spacing w:line="299" w:lineRule="auto"/>
              <w:rPr>
                <w:rFonts w:ascii="Arial"/>
                <w:sz w:val="21"/>
              </w:rPr>
            </w:pPr>
            <w:r/>
          </w:p>
          <w:p>
            <w:pPr>
              <w:spacing w:line="299" w:lineRule="auto"/>
              <w:rPr>
                <w:rFonts w:ascii="Arial"/>
                <w:sz w:val="21"/>
              </w:rPr>
            </w:pPr>
            <w:r/>
          </w:p>
          <w:p>
            <w:pPr>
              <w:spacing w:line="299" w:lineRule="auto"/>
              <w:rPr>
                <w:rFonts w:ascii="Arial"/>
                <w:sz w:val="21"/>
              </w:rPr>
            </w:pPr>
            <w:r/>
          </w:p>
          <w:p>
            <w:pPr>
              <w:pStyle w:val="TableText"/>
              <w:ind w:left="25"/>
              <w:spacing w:before="65" w:line="186" w:lineRule="auto"/>
              <w:rPr/>
            </w:pPr>
            <w:r>
              <w:rPr>
                <w:spacing w:val="1"/>
              </w:rPr>
              <w:t>273</w:t>
            </w:r>
          </w:p>
        </w:tc>
        <w:tc>
          <w:tcPr>
            <w:tcW w:w="1335"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pStyle w:val="TableText"/>
              <w:ind w:left="25" w:right="14"/>
              <w:spacing w:before="65" w:line="260" w:lineRule="auto"/>
              <w:rPr/>
            </w:pPr>
            <w:r>
              <w:rPr>
                <w:spacing w:val="8"/>
              </w:rPr>
              <w:t>伪造</w:t>
            </w:r>
            <w:r>
              <w:rPr>
                <w:spacing w:val="-59"/>
              </w:rPr>
              <w:t xml:space="preserve"> </w:t>
            </w:r>
            <w:r>
              <w:rPr>
                <w:spacing w:val="8"/>
              </w:rPr>
              <w:t>、变造导</w:t>
            </w:r>
            <w:r>
              <w:rPr/>
              <w:t xml:space="preserve"> </w:t>
            </w:r>
            <w:r>
              <w:rPr>
                <w:spacing w:val="4"/>
              </w:rPr>
              <w:t>游证的</w:t>
            </w:r>
          </w:p>
        </w:tc>
        <w:tc>
          <w:tcPr>
            <w:tcW w:w="5429" w:type="dxa"/>
            <w:vAlign w:val="top"/>
          </w:tcPr>
          <w:p>
            <w:pPr>
              <w:pStyle w:val="TableText"/>
              <w:ind w:left="23"/>
              <w:spacing w:before="296" w:line="230" w:lineRule="auto"/>
              <w:rPr/>
            </w:pPr>
            <w:r>
              <w:rPr>
                <w:spacing w:val="8"/>
              </w:rPr>
              <w:t>《湖南省实施〈中华人民共和国旅游法〉办法》</w:t>
            </w:r>
          </w:p>
          <w:p>
            <w:pPr>
              <w:pStyle w:val="TableText"/>
              <w:ind w:left="25" w:right="14" w:firstLine="7"/>
              <w:spacing w:before="62" w:line="269" w:lineRule="auto"/>
              <w:jc w:val="both"/>
              <w:rPr/>
            </w:pPr>
            <w:r>
              <w:rPr>
                <w:spacing w:val="7"/>
              </w:rPr>
              <w:t>第三十五条：违反本办法第十七条第三款规定</w:t>
            </w:r>
            <w:r>
              <w:rPr>
                <w:spacing w:val="6"/>
              </w:rPr>
              <w:t>，伪造、变造</w:t>
            </w:r>
            <w:r>
              <w:rPr/>
              <w:t xml:space="preserve"> </w:t>
            </w:r>
            <w:r>
              <w:rPr>
                <w:spacing w:val="7"/>
              </w:rPr>
              <w:t>导游证的，由旅游主管部门责令改正，没收违法所得，并处</w:t>
            </w:r>
            <w:r>
              <w:rPr>
                <w:spacing w:val="1"/>
              </w:rPr>
              <w:t xml:space="preserve"> </w:t>
            </w:r>
            <w:r>
              <w:rPr>
                <w:spacing w:val="6"/>
              </w:rPr>
              <w:t>一千元以下罚款。</w:t>
            </w:r>
          </w:p>
          <w:p>
            <w:pPr>
              <w:spacing w:line="307" w:lineRule="auto"/>
              <w:rPr>
                <w:rFonts w:ascii="Arial"/>
                <w:sz w:val="21"/>
              </w:rPr>
            </w:pPr>
            <w:r/>
          </w:p>
          <w:p>
            <w:pPr>
              <w:pStyle w:val="TableText"/>
              <w:ind w:left="22" w:right="11" w:firstLine="9"/>
              <w:spacing w:before="65" w:line="259" w:lineRule="auto"/>
              <w:rPr/>
            </w:pPr>
            <w:r>
              <w:rPr>
                <w:spacing w:val="7"/>
              </w:rPr>
              <w:t>第十七条第三款：从事导游活动，应当依法取得导</w:t>
            </w:r>
            <w:r>
              <w:rPr>
                <w:spacing w:val="6"/>
              </w:rPr>
              <w:t>游证。禁</w:t>
            </w:r>
            <w:r>
              <w:rPr/>
              <w:t xml:space="preserve"> </w:t>
            </w:r>
            <w:r>
              <w:rPr>
                <w:spacing w:val="7"/>
              </w:rPr>
              <w:t>止伪造、变造导游证。</w:t>
            </w:r>
          </w:p>
        </w:tc>
        <w:tc>
          <w:tcPr>
            <w:tcW w:w="937" w:type="dxa"/>
            <w:vAlign w:val="top"/>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28"/>
              <w:spacing w:before="65" w:line="324" w:lineRule="exact"/>
              <w:rPr/>
            </w:pPr>
            <w:r>
              <w:rPr>
                <w:spacing w:val="3"/>
                <w:position w:val="8"/>
              </w:rPr>
              <w:t>一般处</w:t>
            </w:r>
          </w:p>
          <w:p>
            <w:pPr>
              <w:pStyle w:val="TableText"/>
              <w:ind w:left="31"/>
              <w:spacing w:line="231" w:lineRule="auto"/>
              <w:rPr/>
            </w:pPr>
            <w:r>
              <w:rPr/>
              <w:t>罚</w:t>
            </w:r>
          </w:p>
        </w:tc>
        <w:tc>
          <w:tcPr>
            <w:tcW w:w="2646"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31"/>
              <w:spacing w:before="65" w:line="229" w:lineRule="auto"/>
              <w:rPr/>
            </w:pPr>
            <w:r>
              <w:rPr>
                <w:spacing w:val="7"/>
              </w:rPr>
              <w:t>实施该条所列违法行为的。</w:t>
            </w:r>
          </w:p>
        </w:tc>
        <w:tc>
          <w:tcPr>
            <w:tcW w:w="4161" w:type="dxa"/>
            <w:vAlign w:val="top"/>
          </w:tcPr>
          <w:p>
            <w:pPr>
              <w:spacing w:line="291" w:lineRule="auto"/>
              <w:rPr>
                <w:rFonts w:ascii="Arial"/>
                <w:sz w:val="21"/>
              </w:rPr>
            </w:pPr>
            <w:r/>
          </w:p>
          <w:p>
            <w:pPr>
              <w:spacing w:line="291" w:lineRule="auto"/>
              <w:rPr>
                <w:rFonts w:ascii="Arial"/>
                <w:sz w:val="21"/>
              </w:rPr>
            </w:pPr>
            <w:r/>
          </w:p>
          <w:p>
            <w:pPr>
              <w:spacing w:line="291" w:lineRule="auto"/>
              <w:rPr>
                <w:rFonts w:ascii="Arial"/>
                <w:sz w:val="21"/>
              </w:rPr>
            </w:pPr>
            <w:r/>
          </w:p>
          <w:p>
            <w:pPr>
              <w:spacing w:line="292" w:lineRule="auto"/>
              <w:rPr>
                <w:rFonts w:ascii="Arial"/>
                <w:sz w:val="21"/>
              </w:rPr>
            </w:pPr>
            <w:r/>
          </w:p>
          <w:p>
            <w:pPr>
              <w:pStyle w:val="TableText"/>
              <w:ind w:left="30"/>
              <w:spacing w:before="65" w:line="229" w:lineRule="auto"/>
              <w:rPr/>
            </w:pPr>
            <w:r>
              <w:rPr>
                <w:spacing w:val="5"/>
              </w:rPr>
              <w:t>没收违法所得，并处</w:t>
            </w:r>
            <w:r>
              <w:rPr>
                <w:spacing w:val="-23"/>
              </w:rPr>
              <w:t xml:space="preserve"> </w:t>
            </w:r>
            <w:r>
              <w:rPr>
                <w:spacing w:val="5"/>
              </w:rPr>
              <w:t>1000</w:t>
            </w:r>
            <w:r>
              <w:rPr>
                <w:spacing w:val="-29"/>
              </w:rPr>
              <w:t xml:space="preserve"> </w:t>
            </w:r>
            <w:r>
              <w:rPr>
                <w:spacing w:val="5"/>
              </w:rPr>
              <w:t>元以下罚款。</w:t>
            </w:r>
          </w:p>
        </w:tc>
      </w:tr>
      <w:tr>
        <w:trPr>
          <w:trHeight w:val="1029" w:hRule="atLeast"/>
        </w:trPr>
        <w:tc>
          <w:tcPr>
            <w:tcW w:w="473" w:type="dxa"/>
            <w:vAlign w:val="top"/>
          </w:tcPr>
          <w:p>
            <w:pPr>
              <w:spacing w:line="387" w:lineRule="auto"/>
              <w:rPr>
                <w:rFonts w:ascii="Arial"/>
                <w:sz w:val="21"/>
              </w:rPr>
            </w:pPr>
            <w:r/>
          </w:p>
          <w:p>
            <w:pPr>
              <w:pStyle w:val="TableText"/>
              <w:ind w:left="25"/>
              <w:spacing w:before="65" w:line="186" w:lineRule="auto"/>
              <w:rPr/>
            </w:pPr>
            <w:r>
              <w:rPr>
                <w:spacing w:val="1"/>
              </w:rPr>
              <w:t>274</w:t>
            </w:r>
          </w:p>
        </w:tc>
        <w:tc>
          <w:tcPr>
            <w:tcW w:w="1335" w:type="dxa"/>
            <w:vAlign w:val="top"/>
          </w:tcPr>
          <w:p>
            <w:pPr>
              <w:pStyle w:val="TableText"/>
              <w:ind w:left="33" w:right="14" w:hanging="10"/>
              <w:spacing w:before="108" w:line="268" w:lineRule="auto"/>
              <w:jc w:val="both"/>
              <w:rPr/>
            </w:pPr>
            <w:r>
              <w:rPr>
                <w:spacing w:val="15"/>
              </w:rPr>
              <w:t>旅行社解除保</w:t>
            </w:r>
            <w:r>
              <w:rPr>
                <w:spacing w:val="1"/>
              </w:rPr>
              <w:t xml:space="preserve"> </w:t>
            </w:r>
            <w:r>
              <w:rPr>
                <w:spacing w:val="13"/>
              </w:rPr>
              <w:t>险合同但未同</w:t>
            </w:r>
            <w:r>
              <w:rPr>
                <w:spacing w:val="3"/>
              </w:rPr>
              <w:t xml:space="preserve"> </w:t>
            </w:r>
            <w:r>
              <w:rPr>
                <w:spacing w:val="13"/>
              </w:rPr>
              <w:t>时订立新的保</w:t>
            </w:r>
          </w:p>
        </w:tc>
        <w:tc>
          <w:tcPr>
            <w:tcW w:w="5429" w:type="dxa"/>
            <w:vAlign w:val="top"/>
          </w:tcPr>
          <w:p>
            <w:pPr>
              <w:pStyle w:val="TableText"/>
              <w:ind w:left="23"/>
              <w:spacing w:before="107" w:line="229" w:lineRule="auto"/>
              <w:rPr/>
            </w:pPr>
            <w:r>
              <w:rPr>
                <w:spacing w:val="8"/>
              </w:rPr>
              <w:t>《旅行社责任保险管理办法》</w:t>
            </w:r>
          </w:p>
          <w:p>
            <w:pPr>
              <w:pStyle w:val="TableText"/>
              <w:ind w:left="22" w:right="11" w:firstLine="9"/>
              <w:spacing w:before="62" w:line="259" w:lineRule="auto"/>
              <w:rPr/>
            </w:pPr>
            <w:r>
              <w:rPr>
                <w:spacing w:val="10"/>
              </w:rPr>
              <w:t>第二十八条:违反本办法第十二条、第十六条、第十八条的</w:t>
            </w:r>
            <w:r>
              <w:rPr>
                <w:spacing w:val="16"/>
              </w:rPr>
              <w:t xml:space="preserve"> </w:t>
            </w:r>
            <w:r>
              <w:rPr>
                <w:spacing w:val="7"/>
              </w:rPr>
              <w:t>规定，旅行社解除保险合同但未同时订立新的保险合同，保</w:t>
            </w:r>
          </w:p>
        </w:tc>
        <w:tc>
          <w:tcPr>
            <w:tcW w:w="7744" w:type="dxa"/>
            <w:vAlign w:val="top"/>
            <w:gridSpan w:val="3"/>
          </w:tcPr>
          <w:p>
            <w:pPr>
              <w:pStyle w:val="TableText"/>
              <w:ind w:left="29" w:right="15" w:hanging="3"/>
              <w:spacing w:before="266" w:line="259" w:lineRule="auto"/>
              <w:rPr/>
            </w:pPr>
            <w:r>
              <w:rPr>
                <w:spacing w:val="8"/>
              </w:rPr>
              <w:t>依照《旅行社条例》第四十九条的规定处罚（依照《中华人民共和国旅游法》第九十</w:t>
            </w:r>
            <w:r>
              <w:rPr/>
              <w:t xml:space="preserve"> </w:t>
            </w:r>
            <w:r>
              <w:rPr>
                <w:spacing w:val="4"/>
              </w:rPr>
              <w:t>七条的规定处罚，参照本基准第</w:t>
            </w:r>
            <w:r>
              <w:rPr>
                <w:spacing w:val="-35"/>
              </w:rPr>
              <w:t xml:space="preserve"> </w:t>
            </w:r>
            <w:r>
              <w:rPr>
                <w:spacing w:val="4"/>
              </w:rPr>
              <w:t>215</w:t>
            </w:r>
            <w:r>
              <w:rPr>
                <w:spacing w:val="-31"/>
              </w:rPr>
              <w:t xml:space="preserve"> </w:t>
            </w:r>
            <w:r>
              <w:rPr>
                <w:spacing w:val="4"/>
              </w:rPr>
              <w:t>项进行裁</w:t>
            </w:r>
            <w:r>
              <w:rPr>
                <w:spacing w:val="3"/>
              </w:rPr>
              <w:t>量）。</w:t>
            </w:r>
          </w:p>
        </w:tc>
      </w:tr>
    </w:tbl>
    <w:p>
      <w:pPr>
        <w:pStyle w:val="BodyText"/>
        <w:spacing w:line="303" w:lineRule="auto"/>
        <w:rPr>
          <w:sz w:val="21"/>
        </w:rPr>
      </w:pPr>
      <w:r/>
    </w:p>
    <w:p>
      <w:pPr>
        <w:pStyle w:val="BodyText"/>
        <w:ind w:left="6594"/>
        <w:spacing w:before="69" w:line="196" w:lineRule="auto"/>
        <w:rPr>
          <w:sz w:val="24"/>
          <w:szCs w:val="24"/>
        </w:rPr>
      </w:pPr>
      <w:r>
        <w:rPr>
          <w:sz w:val="24"/>
          <w:szCs w:val="24"/>
          <w:spacing w:val="5"/>
        </w:rPr>
        <w:t>-</w:t>
      </w:r>
      <w:r>
        <w:rPr>
          <w:sz w:val="24"/>
          <w:szCs w:val="24"/>
          <w:spacing w:val="12"/>
        </w:rPr>
        <w:t xml:space="preserve"> </w:t>
      </w:r>
      <w:r>
        <w:rPr>
          <w:sz w:val="24"/>
          <w:szCs w:val="24"/>
          <w:spacing w:val="5"/>
        </w:rPr>
        <w:t>189 -</w:t>
      </w:r>
    </w:p>
    <w:p>
      <w:pPr>
        <w:spacing w:line="196" w:lineRule="auto"/>
        <w:sectPr>
          <w:pgSz w:w="16839" w:h="11906"/>
          <w:pgMar w:top="400" w:right="393" w:bottom="400" w:left="1458" w:header="0" w:footer="0" w:gutter="0"/>
        </w:sectPr>
        <w:rPr>
          <w:sz w:val="24"/>
          <w:szCs w:val="24"/>
        </w:rPr>
      </w:pPr>
    </w:p>
    <w:p>
      <w:pPr>
        <w:spacing w:before="19"/>
        <w:rPr/>
      </w:pPr>
      <w:r/>
    </w:p>
    <w:p>
      <w:pPr>
        <w:spacing w:before="19"/>
        <w:rPr/>
      </w:pPr>
      <w:r/>
    </w:p>
    <w:p>
      <w:pPr>
        <w:spacing w:before="18"/>
        <w:rPr/>
      </w:pPr>
      <w:r/>
    </w:p>
    <w:p>
      <w:pPr>
        <w:spacing w:before="18"/>
        <w:rPr/>
      </w:pPr>
      <w:r/>
    </w:p>
    <w:tbl>
      <w:tblPr>
        <w:tblStyle w:val="TableNormal"/>
        <w:tblW w:w="149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3"/>
        <w:gridCol w:w="1335"/>
        <w:gridCol w:w="5429"/>
        <w:gridCol w:w="937"/>
        <w:gridCol w:w="2646"/>
        <w:gridCol w:w="4161"/>
      </w:tblGrid>
      <w:tr>
        <w:trPr>
          <w:trHeight w:val="1031" w:hRule="atLeast"/>
        </w:trPr>
        <w:tc>
          <w:tcPr>
            <w:tcW w:w="473" w:type="dxa"/>
            <w:vAlign w:val="top"/>
            <w:vMerge w:val="restart"/>
            <w:tcBorders>
              <w:bottom w:val="nil"/>
            </w:tcBorders>
          </w:tcPr>
          <w:p>
            <w:pPr>
              <w:rPr>
                <w:rFonts w:ascii="Arial"/>
                <w:sz w:val="21"/>
              </w:rPr>
            </w:pPr>
            <w:r/>
          </w:p>
        </w:tc>
        <w:tc>
          <w:tcPr>
            <w:tcW w:w="1335" w:type="dxa"/>
            <w:vAlign w:val="top"/>
            <w:vMerge w:val="restart"/>
            <w:tcBorders>
              <w:bottom w:val="nil"/>
            </w:tcBorders>
          </w:tcPr>
          <w:p>
            <w:pPr>
              <w:pStyle w:val="TableText"/>
              <w:ind w:left="23" w:right="14" w:firstLine="9"/>
              <w:spacing w:before="73" w:line="278" w:lineRule="auto"/>
              <w:jc w:val="both"/>
              <w:rPr/>
            </w:pPr>
            <w:r>
              <w:rPr>
                <w:spacing w:val="13"/>
              </w:rPr>
              <w:t>险合同，保险</w:t>
            </w:r>
            <w:r>
              <w:rPr>
                <w:spacing w:val="3"/>
              </w:rPr>
              <w:t xml:space="preserve"> </w:t>
            </w:r>
            <w:r>
              <w:rPr>
                <w:spacing w:val="15"/>
              </w:rPr>
              <w:t>合同期满前未</w:t>
            </w:r>
            <w:r>
              <w:rPr/>
              <w:t xml:space="preserve"> </w:t>
            </w:r>
            <w:r>
              <w:rPr>
                <w:spacing w:val="15"/>
              </w:rPr>
              <w:t>及时续保，或</w:t>
            </w:r>
            <w:r>
              <w:rPr/>
              <w:t xml:space="preserve"> </w:t>
            </w:r>
            <w:r>
              <w:rPr>
                <w:spacing w:val="15"/>
              </w:rPr>
              <w:t>者人身伤亡责</w:t>
            </w:r>
            <w:r>
              <w:rPr/>
              <w:t xml:space="preserve"> </w:t>
            </w:r>
            <w:r>
              <w:rPr>
                <w:spacing w:val="5"/>
              </w:rPr>
              <w:t>任限额低于</w:t>
            </w:r>
            <w:r>
              <w:rPr>
                <w:spacing w:val="-45"/>
              </w:rPr>
              <w:t xml:space="preserve"> </w:t>
            </w:r>
            <w:r>
              <w:rPr>
                <w:spacing w:val="5"/>
              </w:rPr>
              <w:t>20</w:t>
            </w:r>
            <w:r>
              <w:rPr/>
              <w:t xml:space="preserve"> </w:t>
            </w:r>
            <w:r>
              <w:rPr>
                <w:spacing w:val="7"/>
              </w:rPr>
              <w:t>万元人民币的</w:t>
            </w:r>
          </w:p>
        </w:tc>
        <w:tc>
          <w:tcPr>
            <w:tcW w:w="5429" w:type="dxa"/>
            <w:vAlign w:val="top"/>
            <w:vMerge w:val="restart"/>
            <w:tcBorders>
              <w:bottom w:val="nil"/>
            </w:tcBorders>
          </w:tcPr>
          <w:p>
            <w:pPr>
              <w:pStyle w:val="TableText"/>
              <w:ind w:left="25" w:right="13" w:firstLine="8"/>
              <w:spacing w:before="70" w:line="269" w:lineRule="auto"/>
              <w:jc w:val="both"/>
              <w:rPr/>
            </w:pPr>
            <w:r>
              <w:rPr>
                <w:spacing w:val="12"/>
              </w:rPr>
              <w:t>险合同期满前未及时续保，或者人身伤亡责任限额低</w:t>
            </w:r>
            <w:r>
              <w:rPr>
                <w:spacing w:val="11"/>
              </w:rPr>
              <w:t>于</w:t>
            </w:r>
            <w:r>
              <w:rPr>
                <w:spacing w:val="-33"/>
              </w:rPr>
              <w:t xml:space="preserve"> </w:t>
            </w:r>
            <w:r>
              <w:rPr>
                <w:spacing w:val="11"/>
              </w:rPr>
              <w:t>20</w:t>
            </w:r>
            <w:r>
              <w:rPr/>
              <w:t xml:space="preserve"> </w:t>
            </w:r>
            <w:r>
              <w:rPr>
                <w:spacing w:val="7"/>
              </w:rPr>
              <w:t>万元人民币的，由县级以上旅游行政管理部门依照《旅行社</w:t>
            </w:r>
            <w:r>
              <w:rPr>
                <w:spacing w:val="1"/>
              </w:rPr>
              <w:t xml:space="preserve"> </w:t>
            </w:r>
            <w:r>
              <w:rPr>
                <w:spacing w:val="8"/>
              </w:rPr>
              <w:t>条例》第四十九条的规定处罚。</w:t>
            </w:r>
          </w:p>
          <w:p>
            <w:pPr>
              <w:pStyle w:val="TableText"/>
              <w:ind w:left="25" w:right="11" w:firstLine="7"/>
              <w:spacing w:before="60" w:line="274" w:lineRule="auto"/>
              <w:jc w:val="both"/>
              <w:rPr/>
            </w:pPr>
            <w:r>
              <w:rPr>
                <w:spacing w:val="7"/>
              </w:rPr>
              <w:t>第十二条：保险合同成立后，旅行社要解除保险合</w:t>
            </w:r>
            <w:r>
              <w:rPr>
                <w:spacing w:val="6"/>
              </w:rPr>
              <w:t>同的，应</w:t>
            </w:r>
            <w:r>
              <w:rPr/>
              <w:t xml:space="preserve"> </w:t>
            </w:r>
            <w:r>
              <w:rPr>
                <w:spacing w:val="7"/>
              </w:rPr>
              <w:t>当同时订立新的保险合同，并书面通知所在地县级以上旅游</w:t>
            </w:r>
            <w:r>
              <w:rPr>
                <w:spacing w:val="1"/>
              </w:rPr>
              <w:t xml:space="preserve"> </w:t>
            </w:r>
            <w:r>
              <w:rPr>
                <w:spacing w:val="7"/>
              </w:rPr>
              <w:t>行政管理部门，但因旅行社业务经营许可证被依法吊销或注</w:t>
            </w:r>
            <w:r>
              <w:rPr>
                <w:spacing w:val="1"/>
              </w:rPr>
              <w:t xml:space="preserve"> </w:t>
            </w:r>
            <w:r>
              <w:rPr>
                <w:spacing w:val="7"/>
              </w:rPr>
              <w:t>销而解除合同的除外。</w:t>
            </w:r>
          </w:p>
          <w:p>
            <w:pPr>
              <w:pStyle w:val="TableText"/>
              <w:ind w:left="32"/>
              <w:spacing w:before="61" w:line="228" w:lineRule="auto"/>
              <w:rPr/>
            </w:pPr>
            <w:r>
              <w:rPr>
                <w:spacing w:val="8"/>
              </w:rPr>
              <w:t>第十六条：旅行社应当在保险合同期满前及时续保。</w:t>
            </w:r>
          </w:p>
          <w:p>
            <w:pPr>
              <w:pStyle w:val="TableText"/>
              <w:ind w:left="28" w:right="14" w:firstLine="3"/>
              <w:spacing w:before="65" w:line="269" w:lineRule="auto"/>
              <w:jc w:val="both"/>
              <w:rPr/>
            </w:pPr>
            <w:r>
              <w:rPr>
                <w:spacing w:val="7"/>
              </w:rPr>
              <w:t>第十八条：旅行社在组织旅游活动中发生本办</w:t>
            </w:r>
            <w:r>
              <w:rPr>
                <w:spacing w:val="6"/>
              </w:rPr>
              <w:t>法第四条所列</w:t>
            </w:r>
            <w:r>
              <w:rPr/>
              <w:t xml:space="preserve"> </w:t>
            </w:r>
            <w:r>
              <w:rPr>
                <w:spacing w:val="7"/>
              </w:rPr>
              <w:t>情形的，保险公司依法根据保险合同约定，在旅行社责</w:t>
            </w:r>
            <w:r>
              <w:rPr>
                <w:spacing w:val="6"/>
              </w:rPr>
              <w:t>任保</w:t>
            </w:r>
            <w:r>
              <w:rPr/>
              <w:t xml:space="preserve"> </w:t>
            </w:r>
            <w:r>
              <w:rPr>
                <w:spacing w:val="7"/>
              </w:rPr>
              <w:t>险责任限额内予以赔偿。</w:t>
            </w:r>
          </w:p>
          <w:p>
            <w:pPr>
              <w:pStyle w:val="TableText"/>
              <w:ind w:left="19" w:right="14" w:firstLine="5"/>
              <w:spacing w:before="60" w:line="274" w:lineRule="auto"/>
              <w:jc w:val="both"/>
              <w:rPr/>
            </w:pPr>
            <w:r>
              <w:rPr>
                <w:spacing w:val="7"/>
              </w:rPr>
              <w:t>责任限额可以根据旅行社业务经营范围、经营规模、风险管</w:t>
            </w:r>
            <w:r>
              <w:rPr>
                <w:spacing w:val="1"/>
              </w:rPr>
              <w:t xml:space="preserve"> </w:t>
            </w:r>
            <w:r>
              <w:rPr>
                <w:spacing w:val="7"/>
              </w:rPr>
              <w:t>控能力、当地经济社会发展水平和旅行社自身需要，由旅行</w:t>
            </w:r>
            <w:r>
              <w:rPr>
                <w:spacing w:val="7"/>
              </w:rPr>
              <w:t xml:space="preserve"> </w:t>
            </w:r>
            <w:r>
              <w:rPr>
                <w:spacing w:val="7"/>
              </w:rPr>
              <w:t>社与保险公司协商确定，但每人人身伤亡责任限额不得低于</w:t>
            </w:r>
            <w:r>
              <w:rPr>
                <w:spacing w:val="7"/>
              </w:rPr>
              <w:t xml:space="preserve"> </w:t>
            </w:r>
            <w:r>
              <w:rPr>
                <w:spacing w:val="3"/>
              </w:rPr>
              <w:t>20</w:t>
            </w:r>
            <w:r>
              <w:rPr>
                <w:spacing w:val="-22"/>
              </w:rPr>
              <w:t xml:space="preserve"> </w:t>
            </w:r>
            <w:r>
              <w:rPr>
                <w:spacing w:val="3"/>
              </w:rPr>
              <w:t>万元人民币。</w:t>
            </w:r>
          </w:p>
          <w:p>
            <w:pPr>
              <w:spacing w:line="308" w:lineRule="auto"/>
              <w:rPr>
                <w:rFonts w:ascii="Arial"/>
                <w:sz w:val="21"/>
              </w:rPr>
            </w:pPr>
            <w:r/>
          </w:p>
          <w:p>
            <w:pPr>
              <w:pStyle w:val="TableText"/>
              <w:ind w:left="22" w:right="11"/>
              <w:spacing w:before="66" w:line="268" w:lineRule="auto"/>
              <w:jc w:val="both"/>
              <w:rPr/>
            </w:pPr>
            <w:r>
              <w:rPr>
                <w:spacing w:val="7"/>
              </w:rPr>
              <w:t>《旅行社条例》第四十九条：违反本条例的规定，旅行社不</w:t>
            </w:r>
            <w:r>
              <w:rPr>
                <w:spacing w:val="6"/>
              </w:rPr>
              <w:t xml:space="preserve"> </w:t>
            </w:r>
            <w:r>
              <w:rPr>
                <w:spacing w:val="7"/>
              </w:rPr>
              <w:t>投保旅行社责任险的，由旅游行政管理部门责令改正；拒不</w:t>
            </w:r>
            <w:r>
              <w:rPr>
                <w:spacing w:val="6"/>
              </w:rPr>
              <w:t xml:space="preserve"> </w:t>
            </w:r>
            <w:r>
              <w:rPr>
                <w:spacing w:val="5"/>
              </w:rPr>
              <w:t>改正的，</w:t>
            </w:r>
            <w:r>
              <w:rPr>
                <w:spacing w:val="-42"/>
              </w:rPr>
              <w:t xml:space="preserve"> </w:t>
            </w:r>
            <w:r>
              <w:rPr>
                <w:spacing w:val="5"/>
              </w:rPr>
              <w:t>吊销旅行社业务经营许可证。</w:t>
            </w:r>
          </w:p>
        </w:tc>
        <w:tc>
          <w:tcPr>
            <w:tcW w:w="937" w:type="dxa"/>
            <w:vAlign w:val="top"/>
          </w:tcPr>
          <w:p>
            <w:pPr>
              <w:spacing w:line="351" w:lineRule="auto"/>
              <w:rPr>
                <w:rFonts w:ascii="Arial"/>
                <w:sz w:val="21"/>
              </w:rPr>
            </w:pPr>
            <w:r/>
          </w:p>
          <w:p>
            <w:pPr>
              <w:pStyle w:val="TableText"/>
              <w:ind w:left="58"/>
              <w:spacing w:before="65" w:line="231" w:lineRule="auto"/>
              <w:rPr/>
            </w:pPr>
            <w:r>
              <w:rPr>
                <w:spacing w:val="6"/>
              </w:rPr>
              <w:t>从轻处罚</w:t>
            </w:r>
          </w:p>
        </w:tc>
        <w:tc>
          <w:tcPr>
            <w:tcW w:w="2646" w:type="dxa"/>
            <w:vAlign w:val="top"/>
          </w:tcPr>
          <w:p>
            <w:pPr>
              <w:spacing w:line="351" w:lineRule="auto"/>
              <w:rPr>
                <w:rFonts w:ascii="Arial"/>
                <w:sz w:val="21"/>
              </w:rPr>
            </w:pPr>
            <w:r/>
          </w:p>
          <w:p>
            <w:pPr>
              <w:pStyle w:val="TableText"/>
              <w:ind w:left="28"/>
              <w:spacing w:before="65" w:line="231" w:lineRule="auto"/>
              <w:rPr/>
            </w:pPr>
            <w:r>
              <w:rPr>
                <w:spacing w:val="4"/>
              </w:rPr>
              <w:t>违法所得不足</w:t>
            </w:r>
            <w:r>
              <w:rPr>
                <w:spacing w:val="-33"/>
              </w:rPr>
              <w:t xml:space="preserve"> </w:t>
            </w:r>
            <w:r>
              <w:rPr>
                <w:spacing w:val="4"/>
              </w:rPr>
              <w:t>5</w:t>
            </w:r>
            <w:r>
              <w:rPr>
                <w:spacing w:val="-30"/>
              </w:rPr>
              <w:t xml:space="preserve"> </w:t>
            </w:r>
            <w:r>
              <w:rPr>
                <w:spacing w:val="4"/>
              </w:rPr>
              <w:t>万元的。</w:t>
            </w:r>
          </w:p>
        </w:tc>
        <w:tc>
          <w:tcPr>
            <w:tcW w:w="4161" w:type="dxa"/>
            <w:vAlign w:val="top"/>
          </w:tcPr>
          <w:p>
            <w:pPr>
              <w:pStyle w:val="TableText"/>
              <w:ind w:left="28" w:right="13" w:firstLine="2"/>
              <w:spacing w:before="106" w:line="269" w:lineRule="auto"/>
              <w:jc w:val="both"/>
              <w:rPr/>
            </w:pPr>
            <w:r>
              <w:rPr>
                <w:spacing w:val="6"/>
              </w:rPr>
              <w:t>没收违法所得，并处</w:t>
            </w:r>
            <w:r>
              <w:rPr>
                <w:spacing w:val="-25"/>
              </w:rPr>
              <w:t xml:space="preserve"> </w:t>
            </w:r>
            <w:r>
              <w:rPr>
                <w:spacing w:val="6"/>
              </w:rPr>
              <w:t>5000</w:t>
            </w:r>
            <w:r>
              <w:rPr>
                <w:spacing w:val="-29"/>
              </w:rPr>
              <w:t xml:space="preserve"> </w:t>
            </w:r>
            <w:r>
              <w:rPr>
                <w:spacing w:val="6"/>
              </w:rPr>
              <w:t>元以上</w:t>
            </w:r>
            <w:r>
              <w:rPr>
                <w:spacing w:val="-33"/>
              </w:rPr>
              <w:t xml:space="preserve"> </w:t>
            </w:r>
            <w:r>
              <w:rPr>
                <w:spacing w:val="6"/>
              </w:rPr>
              <w:t>5</w:t>
            </w:r>
            <w:r>
              <w:rPr>
                <w:spacing w:val="-29"/>
              </w:rPr>
              <w:t xml:space="preserve"> </w:t>
            </w:r>
            <w:r>
              <w:rPr>
                <w:spacing w:val="6"/>
              </w:rPr>
              <w:t>万元以下</w:t>
            </w:r>
            <w:r>
              <w:rPr/>
              <w:t xml:space="preserve"> </w:t>
            </w:r>
            <w:r>
              <w:rPr>
                <w:spacing w:val="5"/>
              </w:rPr>
              <w:t>的罚款；对直接负责的主管人员和其他直接责</w:t>
            </w:r>
            <w:r>
              <w:rPr>
                <w:spacing w:val="10"/>
              </w:rPr>
              <w:t xml:space="preserve"> </w:t>
            </w:r>
            <w:r>
              <w:rPr>
                <w:spacing w:val="4"/>
              </w:rPr>
              <w:t>任人员，处</w:t>
            </w:r>
            <w:r>
              <w:rPr>
                <w:spacing w:val="-32"/>
              </w:rPr>
              <w:t xml:space="preserve"> </w:t>
            </w:r>
            <w:r>
              <w:rPr>
                <w:spacing w:val="4"/>
              </w:rPr>
              <w:t>2000</w:t>
            </w:r>
            <w:r>
              <w:rPr>
                <w:spacing w:val="-29"/>
              </w:rPr>
              <w:t xml:space="preserve"> </w:t>
            </w:r>
            <w:r>
              <w:rPr>
                <w:spacing w:val="4"/>
              </w:rPr>
              <w:t>元以上</w:t>
            </w:r>
            <w:r>
              <w:rPr>
                <w:spacing w:val="-24"/>
              </w:rPr>
              <w:t xml:space="preserve"> </w:t>
            </w:r>
            <w:r>
              <w:rPr>
                <w:spacing w:val="4"/>
              </w:rPr>
              <w:t>1</w:t>
            </w:r>
            <w:r>
              <w:rPr>
                <w:spacing w:val="-31"/>
              </w:rPr>
              <w:t xml:space="preserve"> </w:t>
            </w:r>
            <w:r>
              <w:rPr>
                <w:spacing w:val="4"/>
              </w:rPr>
              <w:t>万元以下的罚款。</w:t>
            </w:r>
          </w:p>
        </w:tc>
      </w:tr>
      <w:tr>
        <w:trPr>
          <w:trHeight w:val="1026" w:hRule="atLeast"/>
        </w:trPr>
        <w:tc>
          <w:tcPr>
            <w:tcW w:w="473" w:type="dxa"/>
            <w:vAlign w:val="top"/>
            <w:vMerge w:val="continue"/>
            <w:tcBorders>
              <w:top w:val="nil"/>
              <w:bottom w:val="nil"/>
            </w:tcBorders>
          </w:tcPr>
          <w:p>
            <w:pPr>
              <w:rPr>
                <w:rFonts w:ascii="Arial"/>
                <w:sz w:val="21"/>
              </w:rPr>
            </w:pPr>
            <w:r/>
          </w:p>
        </w:tc>
        <w:tc>
          <w:tcPr>
            <w:tcW w:w="1335" w:type="dxa"/>
            <w:vAlign w:val="top"/>
            <w:vMerge w:val="continue"/>
            <w:tcBorders>
              <w:top w:val="nil"/>
              <w:bottom w:val="nil"/>
            </w:tcBorders>
          </w:tcPr>
          <w:p>
            <w:pPr>
              <w:rPr>
                <w:rFonts w:ascii="Arial"/>
                <w:sz w:val="21"/>
              </w:rPr>
            </w:pPr>
            <w:r/>
          </w:p>
        </w:tc>
        <w:tc>
          <w:tcPr>
            <w:tcW w:w="5429" w:type="dxa"/>
            <w:vAlign w:val="top"/>
            <w:vMerge w:val="continue"/>
            <w:tcBorders>
              <w:top w:val="nil"/>
              <w:bottom w:val="nil"/>
            </w:tcBorders>
          </w:tcPr>
          <w:p>
            <w:pPr>
              <w:rPr>
                <w:rFonts w:ascii="Arial"/>
                <w:sz w:val="21"/>
              </w:rPr>
            </w:pPr>
            <w:r/>
          </w:p>
        </w:tc>
        <w:tc>
          <w:tcPr>
            <w:tcW w:w="937" w:type="dxa"/>
            <w:vAlign w:val="top"/>
            <w:vMerge w:val="restart"/>
            <w:tcBorders>
              <w:bottom w:val="nil"/>
            </w:tcBorders>
          </w:tcPr>
          <w:p>
            <w:pPr>
              <w:spacing w:line="286"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62"/>
              <w:spacing w:before="65" w:line="232" w:lineRule="auto"/>
              <w:rPr/>
            </w:pPr>
            <w:r>
              <w:rPr>
                <w:spacing w:val="5"/>
              </w:rPr>
              <w:t>一般处罚</w:t>
            </w:r>
          </w:p>
        </w:tc>
        <w:tc>
          <w:tcPr>
            <w:tcW w:w="2646" w:type="dxa"/>
            <w:vAlign w:val="top"/>
          </w:tcPr>
          <w:p>
            <w:pPr>
              <w:pStyle w:val="TableText"/>
              <w:ind w:left="28" w:right="53"/>
              <w:spacing w:before="259" w:line="261" w:lineRule="auto"/>
              <w:rPr/>
            </w:pPr>
            <w:r>
              <w:rPr>
                <w:spacing w:val="3"/>
              </w:rPr>
              <w:t>违法所得</w:t>
            </w:r>
            <w:r>
              <w:rPr>
                <w:spacing w:val="-27"/>
              </w:rPr>
              <w:t xml:space="preserve"> </w:t>
            </w:r>
            <w:r>
              <w:rPr>
                <w:spacing w:val="3"/>
              </w:rPr>
              <w:t>5</w:t>
            </w:r>
            <w:r>
              <w:rPr>
                <w:spacing w:val="-33"/>
              </w:rPr>
              <w:t xml:space="preserve"> </w:t>
            </w:r>
            <w:r>
              <w:rPr>
                <w:spacing w:val="3"/>
              </w:rPr>
              <w:t>万元以上不足</w:t>
            </w:r>
            <w:r>
              <w:rPr>
                <w:spacing w:val="-22"/>
              </w:rPr>
              <w:t xml:space="preserve"> </w:t>
            </w:r>
            <w:r>
              <w:rPr>
                <w:spacing w:val="3"/>
              </w:rPr>
              <w:t>10</w:t>
            </w:r>
            <w:r>
              <w:rPr/>
              <w:t xml:space="preserve"> </w:t>
            </w:r>
            <w:r>
              <w:rPr>
                <w:spacing w:val="3"/>
              </w:rPr>
              <w:t>万元的。</w:t>
            </w:r>
          </w:p>
        </w:tc>
        <w:tc>
          <w:tcPr>
            <w:tcW w:w="4161" w:type="dxa"/>
            <w:vAlign w:val="top"/>
          </w:tcPr>
          <w:p>
            <w:pPr>
              <w:pStyle w:val="TableText"/>
              <w:ind w:left="29"/>
              <w:spacing w:before="102" w:line="269" w:lineRule="auto"/>
              <w:jc w:val="both"/>
              <w:rPr/>
            </w:pPr>
            <w:r>
              <w:rPr>
                <w:spacing w:val="-2"/>
              </w:rPr>
              <w:t>没收违法所得，并处违法所得</w:t>
            </w:r>
            <w:r>
              <w:rPr>
                <w:spacing w:val="-14"/>
              </w:rPr>
              <w:t xml:space="preserve"> </w:t>
            </w:r>
            <w:r>
              <w:rPr>
                <w:spacing w:val="-2"/>
              </w:rPr>
              <w:t>1</w:t>
            </w:r>
            <w:r>
              <w:rPr>
                <w:spacing w:val="-32"/>
              </w:rPr>
              <w:t xml:space="preserve"> </w:t>
            </w:r>
            <w:r>
              <w:rPr>
                <w:spacing w:val="-2"/>
              </w:rPr>
              <w:t>倍以上</w:t>
            </w:r>
            <w:r>
              <w:rPr>
                <w:spacing w:val="-34"/>
              </w:rPr>
              <w:t xml:space="preserve"> </w:t>
            </w:r>
            <w:r>
              <w:rPr>
                <w:spacing w:val="-2"/>
              </w:rPr>
              <w:t>3</w:t>
            </w:r>
            <w:r>
              <w:rPr>
                <w:spacing w:val="-34"/>
              </w:rPr>
              <w:t xml:space="preserve"> </w:t>
            </w:r>
            <w:r>
              <w:rPr>
                <w:spacing w:val="-2"/>
              </w:rPr>
              <w:t>倍以</w:t>
            </w:r>
            <w:r>
              <w:rPr>
                <w:spacing w:val="-2"/>
              </w:rPr>
              <w:t xml:space="preserve"> </w:t>
            </w:r>
            <w:r>
              <w:rPr>
                <w:spacing w:val="2"/>
              </w:rPr>
              <w:t>下的罚款；对直接负责的主管人员和其他直接</w:t>
            </w:r>
            <w:r>
              <w:rPr>
                <w:spacing w:val="2"/>
              </w:rPr>
              <w:t xml:space="preserve"> </w:t>
            </w:r>
            <w:r>
              <w:rPr>
                <w:spacing w:val="-4"/>
              </w:rPr>
              <w:t>责任人员，处</w:t>
            </w:r>
            <w:r>
              <w:rPr>
                <w:spacing w:val="-42"/>
              </w:rPr>
              <w:t xml:space="preserve"> </w:t>
            </w:r>
            <w:r>
              <w:rPr>
                <w:spacing w:val="-4"/>
              </w:rPr>
              <w:t>1</w:t>
            </w:r>
            <w:r>
              <w:rPr>
                <w:spacing w:val="-51"/>
              </w:rPr>
              <w:t xml:space="preserve"> </w:t>
            </w:r>
            <w:r>
              <w:rPr>
                <w:spacing w:val="-4"/>
              </w:rPr>
              <w:t>万元以上</w:t>
            </w:r>
            <w:r>
              <w:rPr>
                <w:spacing w:val="-42"/>
              </w:rPr>
              <w:t xml:space="preserve"> </w:t>
            </w:r>
            <w:r>
              <w:rPr>
                <w:spacing w:val="-4"/>
              </w:rPr>
              <w:t>1.5</w:t>
            </w:r>
            <w:r>
              <w:rPr>
                <w:spacing w:val="-50"/>
              </w:rPr>
              <w:t xml:space="preserve"> </w:t>
            </w:r>
            <w:r>
              <w:rPr>
                <w:spacing w:val="-4"/>
              </w:rPr>
              <w:t>万元以下的罚</w:t>
            </w:r>
            <w:r>
              <w:rPr>
                <w:spacing w:val="-5"/>
              </w:rPr>
              <w:t>款。</w:t>
            </w:r>
          </w:p>
        </w:tc>
      </w:tr>
      <w:tr>
        <w:trPr>
          <w:trHeight w:val="1026" w:hRule="atLeast"/>
        </w:trPr>
        <w:tc>
          <w:tcPr>
            <w:tcW w:w="473" w:type="dxa"/>
            <w:vAlign w:val="top"/>
            <w:vMerge w:val="continue"/>
            <w:tcBorders>
              <w:top w:val="nil"/>
              <w:bottom w:val="nil"/>
            </w:tcBorders>
          </w:tcPr>
          <w:p>
            <w:pPr>
              <w:rPr>
                <w:rFonts w:ascii="Arial"/>
                <w:sz w:val="21"/>
              </w:rPr>
            </w:pPr>
            <w:r/>
          </w:p>
        </w:tc>
        <w:tc>
          <w:tcPr>
            <w:tcW w:w="1335" w:type="dxa"/>
            <w:vAlign w:val="top"/>
            <w:vMerge w:val="continue"/>
            <w:tcBorders>
              <w:top w:val="nil"/>
              <w:bottom w:val="nil"/>
            </w:tcBorders>
          </w:tcPr>
          <w:p>
            <w:pPr>
              <w:rPr>
                <w:rFonts w:ascii="Arial"/>
                <w:sz w:val="21"/>
              </w:rPr>
            </w:pPr>
            <w:r/>
          </w:p>
        </w:tc>
        <w:tc>
          <w:tcPr>
            <w:tcW w:w="5429" w:type="dxa"/>
            <w:vAlign w:val="top"/>
            <w:vMerge w:val="continue"/>
            <w:tcBorders>
              <w:top w:val="nil"/>
              <w:bottom w:val="nil"/>
            </w:tcBorders>
          </w:tcPr>
          <w:p>
            <w:pPr>
              <w:rPr>
                <w:rFonts w:ascii="Arial"/>
                <w:sz w:val="21"/>
              </w:rPr>
            </w:pPr>
            <w:r/>
          </w:p>
        </w:tc>
        <w:tc>
          <w:tcPr>
            <w:tcW w:w="937" w:type="dxa"/>
            <w:vAlign w:val="top"/>
            <w:vMerge w:val="continue"/>
            <w:tcBorders>
              <w:top w:val="nil"/>
            </w:tcBorders>
          </w:tcPr>
          <w:p>
            <w:pPr>
              <w:rPr>
                <w:rFonts w:ascii="Arial"/>
                <w:sz w:val="21"/>
              </w:rPr>
            </w:pPr>
            <w:r/>
          </w:p>
        </w:tc>
        <w:tc>
          <w:tcPr>
            <w:tcW w:w="2646" w:type="dxa"/>
            <w:vAlign w:val="top"/>
          </w:tcPr>
          <w:p>
            <w:pPr>
              <w:spacing w:line="348" w:lineRule="auto"/>
              <w:rPr>
                <w:rFonts w:ascii="Arial"/>
                <w:sz w:val="21"/>
              </w:rPr>
            </w:pPr>
            <w:r/>
          </w:p>
          <w:p>
            <w:pPr>
              <w:pStyle w:val="TableText"/>
              <w:ind w:left="28"/>
              <w:spacing w:before="65" w:line="231" w:lineRule="auto"/>
              <w:rPr/>
            </w:pPr>
            <w:r>
              <w:rPr>
                <w:spacing w:val="3"/>
              </w:rPr>
              <w:t>违法所得</w:t>
            </w:r>
            <w:r>
              <w:rPr>
                <w:spacing w:val="-21"/>
              </w:rPr>
              <w:t xml:space="preserve"> </w:t>
            </w:r>
            <w:r>
              <w:rPr>
                <w:spacing w:val="3"/>
              </w:rPr>
              <w:t>10</w:t>
            </w:r>
            <w:r>
              <w:rPr>
                <w:spacing w:val="-29"/>
              </w:rPr>
              <w:t xml:space="preserve"> </w:t>
            </w:r>
            <w:r>
              <w:rPr>
                <w:spacing w:val="3"/>
              </w:rPr>
              <w:t>万元以上的。</w:t>
            </w:r>
          </w:p>
        </w:tc>
        <w:tc>
          <w:tcPr>
            <w:tcW w:w="4161" w:type="dxa"/>
            <w:vAlign w:val="top"/>
          </w:tcPr>
          <w:p>
            <w:pPr>
              <w:pStyle w:val="TableText"/>
              <w:ind w:left="29"/>
              <w:spacing w:before="103" w:line="269" w:lineRule="auto"/>
              <w:jc w:val="both"/>
              <w:rPr/>
            </w:pPr>
            <w:r>
              <w:rPr>
                <w:spacing w:val="-1"/>
              </w:rPr>
              <w:t>没收违法所得，并处违法所得</w:t>
            </w:r>
            <w:r>
              <w:rPr>
                <w:spacing w:val="-35"/>
              </w:rPr>
              <w:t xml:space="preserve"> </w:t>
            </w:r>
            <w:r>
              <w:rPr>
                <w:spacing w:val="-1"/>
              </w:rPr>
              <w:t>3</w:t>
            </w:r>
            <w:r>
              <w:rPr>
                <w:spacing w:val="-32"/>
              </w:rPr>
              <w:t xml:space="preserve"> </w:t>
            </w:r>
            <w:r>
              <w:rPr>
                <w:spacing w:val="-1"/>
              </w:rPr>
              <w:t>倍以上</w:t>
            </w:r>
            <w:r>
              <w:rPr>
                <w:spacing w:val="-34"/>
              </w:rPr>
              <w:t xml:space="preserve"> </w:t>
            </w:r>
            <w:r>
              <w:rPr>
                <w:spacing w:val="-1"/>
              </w:rPr>
              <w:t>5</w:t>
            </w:r>
            <w:r>
              <w:rPr>
                <w:spacing w:val="-34"/>
              </w:rPr>
              <w:t xml:space="preserve"> </w:t>
            </w:r>
            <w:r>
              <w:rPr>
                <w:spacing w:val="-1"/>
              </w:rPr>
              <w:t>倍以</w:t>
            </w:r>
            <w:r>
              <w:rPr>
                <w:spacing w:val="-1"/>
              </w:rPr>
              <w:t xml:space="preserve"> </w:t>
            </w:r>
            <w:r>
              <w:rPr>
                <w:spacing w:val="2"/>
              </w:rPr>
              <w:t>下的罚款；对直接负责的主管人员和其他直接</w:t>
            </w:r>
            <w:r>
              <w:rPr>
                <w:spacing w:val="2"/>
              </w:rPr>
              <w:t xml:space="preserve"> </w:t>
            </w:r>
            <w:r>
              <w:rPr>
                <w:spacing w:val="-4"/>
              </w:rPr>
              <w:t>责任人员，处</w:t>
            </w:r>
            <w:r>
              <w:rPr>
                <w:spacing w:val="-31"/>
              </w:rPr>
              <w:t xml:space="preserve"> </w:t>
            </w:r>
            <w:r>
              <w:rPr>
                <w:spacing w:val="-4"/>
              </w:rPr>
              <w:t>1.5</w:t>
            </w:r>
            <w:r>
              <w:rPr>
                <w:spacing w:val="-51"/>
              </w:rPr>
              <w:t xml:space="preserve"> </w:t>
            </w:r>
            <w:r>
              <w:rPr>
                <w:spacing w:val="-4"/>
              </w:rPr>
              <w:t>万元以上</w:t>
            </w:r>
            <w:r>
              <w:rPr>
                <w:spacing w:val="-55"/>
              </w:rPr>
              <w:t xml:space="preserve"> </w:t>
            </w:r>
            <w:r>
              <w:rPr>
                <w:spacing w:val="-4"/>
              </w:rPr>
              <w:t>2</w:t>
            </w:r>
            <w:r>
              <w:rPr>
                <w:spacing w:val="-50"/>
              </w:rPr>
              <w:t xml:space="preserve"> </w:t>
            </w:r>
            <w:r>
              <w:rPr>
                <w:spacing w:val="-4"/>
              </w:rPr>
              <w:t>万元以下的罚款。</w:t>
            </w:r>
          </w:p>
        </w:tc>
      </w:tr>
      <w:tr>
        <w:trPr>
          <w:trHeight w:val="3430" w:hRule="atLeast"/>
        </w:trPr>
        <w:tc>
          <w:tcPr>
            <w:tcW w:w="473" w:type="dxa"/>
            <w:vAlign w:val="top"/>
            <w:vMerge w:val="continue"/>
            <w:tcBorders>
              <w:top w:val="nil"/>
            </w:tcBorders>
          </w:tcPr>
          <w:p>
            <w:pPr>
              <w:rPr>
                <w:rFonts w:ascii="Arial"/>
                <w:sz w:val="21"/>
              </w:rPr>
            </w:pPr>
            <w:r/>
          </w:p>
        </w:tc>
        <w:tc>
          <w:tcPr>
            <w:tcW w:w="1335" w:type="dxa"/>
            <w:vAlign w:val="top"/>
            <w:vMerge w:val="continue"/>
            <w:tcBorders>
              <w:top w:val="nil"/>
            </w:tcBorders>
          </w:tcPr>
          <w:p>
            <w:pPr>
              <w:rPr>
                <w:rFonts w:ascii="Arial"/>
                <w:sz w:val="21"/>
              </w:rPr>
            </w:pPr>
            <w:r/>
          </w:p>
        </w:tc>
        <w:tc>
          <w:tcPr>
            <w:tcW w:w="5429" w:type="dxa"/>
            <w:vAlign w:val="top"/>
            <w:vMerge w:val="continue"/>
            <w:tcBorders>
              <w:top w:val="nil"/>
            </w:tcBorders>
          </w:tcPr>
          <w:p>
            <w:pPr>
              <w:rPr>
                <w:rFonts w:ascii="Arial"/>
                <w:sz w:val="21"/>
              </w:rPr>
            </w:pPr>
            <w:r/>
          </w:p>
        </w:tc>
        <w:tc>
          <w:tcPr>
            <w:tcW w:w="937" w:type="dxa"/>
            <w:vAlign w:val="top"/>
          </w:tcPr>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58"/>
              <w:spacing w:before="65" w:line="232" w:lineRule="auto"/>
              <w:rPr/>
            </w:pPr>
            <w:r>
              <w:rPr>
                <w:spacing w:val="6"/>
              </w:rPr>
              <w:t>从重处罚</w:t>
            </w:r>
          </w:p>
        </w:tc>
        <w:tc>
          <w:tcPr>
            <w:tcW w:w="2646"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9" w:right="11" w:firstLine="18"/>
              <w:spacing w:before="65" w:line="269" w:lineRule="auto"/>
              <w:jc w:val="both"/>
              <w:rPr/>
            </w:pPr>
            <w:r>
              <w:rPr>
                <w:spacing w:val="15"/>
              </w:rPr>
              <w:t>因实施该条违法行为造成重</w:t>
            </w:r>
            <w:r>
              <w:rPr/>
              <w:t xml:space="preserve"> </w:t>
            </w:r>
            <w:r>
              <w:rPr>
                <w:spacing w:val="16"/>
              </w:rPr>
              <w:t>大社会影响或者严重损害旅</w:t>
            </w:r>
            <w:r>
              <w:rPr>
                <w:spacing w:val="6"/>
              </w:rPr>
              <w:t xml:space="preserve"> </w:t>
            </w:r>
            <w:r>
              <w:rPr>
                <w:spacing w:val="6"/>
              </w:rPr>
              <w:t>游者合法权益的。</w:t>
            </w:r>
          </w:p>
        </w:tc>
        <w:tc>
          <w:tcPr>
            <w:tcW w:w="4161" w:type="dxa"/>
            <w:vAlign w:val="top"/>
          </w:tcPr>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28" w:right="13" w:firstLine="2"/>
              <w:spacing w:before="65" w:line="274" w:lineRule="auto"/>
              <w:jc w:val="both"/>
              <w:rPr/>
            </w:pPr>
            <w:r>
              <w:rPr>
                <w:spacing w:val="5"/>
              </w:rPr>
              <w:t>没收违法所得，责令限期停业整顿或者吊销旅</w:t>
            </w:r>
            <w:r>
              <w:rPr>
                <w:spacing w:val="8"/>
              </w:rPr>
              <w:t xml:space="preserve"> </w:t>
            </w:r>
            <w:r>
              <w:rPr>
                <w:spacing w:val="5"/>
              </w:rPr>
              <w:t>行社业务经营许可证；对直接负责的主管人员</w:t>
            </w:r>
            <w:r>
              <w:rPr>
                <w:spacing w:val="10"/>
              </w:rPr>
              <w:t xml:space="preserve"> </w:t>
            </w:r>
            <w:r>
              <w:rPr>
                <w:spacing w:val="1"/>
              </w:rPr>
              <w:t>和其他直接责任人员，处</w:t>
            </w:r>
            <w:r>
              <w:rPr>
                <w:spacing w:val="-9"/>
              </w:rPr>
              <w:t xml:space="preserve"> </w:t>
            </w:r>
            <w:r>
              <w:rPr>
                <w:spacing w:val="1"/>
              </w:rPr>
              <w:t>1.5</w:t>
            </w:r>
            <w:r>
              <w:rPr>
                <w:spacing w:val="-29"/>
              </w:rPr>
              <w:t xml:space="preserve"> </w:t>
            </w:r>
            <w:r>
              <w:rPr>
                <w:spacing w:val="1"/>
              </w:rPr>
              <w:t>万元以上</w:t>
            </w:r>
            <w:r>
              <w:rPr>
                <w:spacing w:val="-37"/>
              </w:rPr>
              <w:t xml:space="preserve"> </w:t>
            </w:r>
            <w:r>
              <w:rPr>
                <w:spacing w:val="1"/>
              </w:rPr>
              <w:t>2</w:t>
            </w:r>
            <w:r>
              <w:rPr>
                <w:spacing w:val="-33"/>
              </w:rPr>
              <w:t xml:space="preserve"> </w:t>
            </w:r>
            <w:r>
              <w:rPr>
                <w:spacing w:val="1"/>
              </w:rPr>
              <w:t>万元</w:t>
            </w:r>
            <w:r>
              <w:rPr/>
              <w:t xml:space="preserve"> </w:t>
            </w:r>
            <w:r>
              <w:rPr>
                <w:spacing w:val="5"/>
              </w:rPr>
              <w:t>以下的罚款。</w:t>
            </w:r>
          </w:p>
        </w:tc>
      </w:tr>
    </w:tbl>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6" w:lineRule="auto"/>
        <w:rPr>
          <w:sz w:val="21"/>
        </w:rPr>
      </w:pPr>
      <w:r/>
    </w:p>
    <w:p>
      <w:pPr>
        <w:pStyle w:val="BodyText"/>
        <w:spacing w:line="247" w:lineRule="auto"/>
        <w:rPr>
          <w:sz w:val="21"/>
        </w:rPr>
      </w:pPr>
      <w:r/>
    </w:p>
    <w:p>
      <w:pPr>
        <w:pStyle w:val="BodyText"/>
        <w:spacing w:line="247" w:lineRule="auto"/>
        <w:rPr>
          <w:sz w:val="21"/>
        </w:rPr>
      </w:pPr>
      <w:r/>
    </w:p>
    <w:p>
      <w:pPr>
        <w:pStyle w:val="BodyText"/>
        <w:spacing w:line="247" w:lineRule="auto"/>
        <w:rPr>
          <w:sz w:val="21"/>
        </w:rPr>
      </w:pPr>
      <w:r/>
    </w:p>
    <w:p>
      <w:pPr>
        <w:pStyle w:val="BodyText"/>
        <w:ind w:left="6594"/>
        <w:spacing w:before="69" w:line="196" w:lineRule="auto"/>
        <w:rPr>
          <w:sz w:val="24"/>
          <w:szCs w:val="24"/>
        </w:rPr>
      </w:pPr>
      <w:r>
        <w:rPr>
          <w:sz w:val="24"/>
          <w:szCs w:val="24"/>
          <w:spacing w:val="5"/>
        </w:rPr>
        <w:t>-</w:t>
      </w:r>
      <w:r>
        <w:rPr>
          <w:sz w:val="24"/>
          <w:szCs w:val="24"/>
          <w:spacing w:val="12"/>
        </w:rPr>
        <w:t xml:space="preserve"> </w:t>
      </w:r>
      <w:r>
        <w:rPr>
          <w:sz w:val="24"/>
          <w:szCs w:val="24"/>
          <w:spacing w:val="5"/>
        </w:rPr>
        <w:t>190 -</w:t>
      </w:r>
    </w:p>
    <w:p>
      <w:pPr>
        <w:spacing w:line="196" w:lineRule="auto"/>
        <w:sectPr>
          <w:pgSz w:w="16839" w:h="11906"/>
          <w:pgMar w:top="400" w:right="393" w:bottom="400" w:left="1458" w:header="0" w:footer="0" w:gutter="0"/>
        </w:sectPr>
        <w:rPr>
          <w:sz w:val="24"/>
          <w:szCs w:val="24"/>
        </w:rPr>
      </w:pPr>
    </w:p>
    <w:p>
      <w:pPr>
        <w:pStyle w:val="BodyText"/>
        <w:spacing w:line="268" w:lineRule="auto"/>
        <w:rPr>
          <w:sz w:val="21"/>
        </w:rPr>
      </w:pPr>
      <w:r/>
    </w:p>
    <w:p>
      <w:pPr>
        <w:pStyle w:val="BodyText"/>
        <w:spacing w:line="268" w:lineRule="auto"/>
        <w:rPr>
          <w:sz w:val="21"/>
        </w:rPr>
      </w:pPr>
      <w:r/>
    </w:p>
    <w:p>
      <w:pPr>
        <w:pStyle w:val="BodyText"/>
        <w:spacing w:line="268" w:lineRule="auto"/>
        <w:rPr>
          <w:sz w:val="21"/>
        </w:rPr>
      </w:pPr>
      <w:r/>
    </w:p>
    <w:p>
      <w:pPr>
        <w:pStyle w:val="BodyText"/>
        <w:spacing w:line="268" w:lineRule="auto"/>
        <w:rPr>
          <w:sz w:val="21"/>
        </w:rPr>
      </w:pPr>
      <w:r/>
    </w:p>
    <w:p>
      <w:pPr>
        <w:pStyle w:val="BodyText"/>
        <w:spacing w:line="269" w:lineRule="auto"/>
        <w:rPr>
          <w:sz w:val="21"/>
        </w:rPr>
      </w:pPr>
      <w:r/>
    </w:p>
    <w:p>
      <w:pPr>
        <w:ind w:left="142"/>
        <w:spacing w:before="101" w:line="230" w:lineRule="auto"/>
        <w:rPr>
          <w:rFonts w:ascii="SimHei" w:hAnsi="SimHei" w:eastAsia="SimHei" w:cs="SimHei"/>
          <w:sz w:val="31"/>
          <w:szCs w:val="31"/>
        </w:rPr>
      </w:pPr>
      <w:r>
        <w:rPr>
          <w:rFonts w:ascii="SimHei" w:hAnsi="SimHei" w:eastAsia="SimHei" w:cs="SimHei"/>
          <w:sz w:val="31"/>
          <w:szCs w:val="31"/>
          <w:spacing w:val="-4"/>
        </w:rPr>
        <w:t>附件</w:t>
      </w:r>
      <w:r>
        <w:rPr>
          <w:rFonts w:ascii="SimHei" w:hAnsi="SimHei" w:eastAsia="SimHei" w:cs="SimHei"/>
          <w:sz w:val="31"/>
          <w:szCs w:val="31"/>
          <w:spacing w:val="-64"/>
        </w:rPr>
        <w:t xml:space="preserve"> </w:t>
      </w:r>
      <w:r>
        <w:rPr>
          <w:rFonts w:ascii="SimHei" w:hAnsi="SimHei" w:eastAsia="SimHei" w:cs="SimHei"/>
          <w:sz w:val="31"/>
          <w:szCs w:val="31"/>
          <w:spacing w:val="-4"/>
        </w:rPr>
        <w:t>2</w:t>
      </w:r>
    </w:p>
    <w:p>
      <w:pPr>
        <w:pStyle w:val="BodyText"/>
        <w:spacing w:line="336" w:lineRule="auto"/>
        <w:rPr>
          <w:sz w:val="21"/>
        </w:rPr>
      </w:pPr>
      <w:r/>
    </w:p>
    <w:p>
      <w:pPr>
        <w:ind w:left="2479"/>
        <w:spacing w:before="140" w:line="224" w:lineRule="auto"/>
        <w:rPr>
          <w:rFonts w:ascii="SimSun" w:hAnsi="SimSun" w:eastAsia="SimSun" w:cs="SimSun"/>
          <w:sz w:val="43"/>
          <w:szCs w:val="43"/>
        </w:rPr>
      </w:pPr>
      <w:r>
        <w:rPr>
          <w:rFonts w:ascii="SimSun" w:hAnsi="SimSun" w:eastAsia="SimSun" w:cs="SimSun"/>
          <w:sz w:val="43"/>
          <w:szCs w:val="43"/>
          <w14:textOutline w14:w="6350" w14:cap="flat" w14:cmpd="sng">
            <w14:solidFill>
              <w14:srgbClr w14:val="000000"/>
            </w14:solidFill>
            <w14:prstDash w14:val="solid"/>
            <w14:miter w14:lim="0"/>
          </w14:textOutline>
          <w:spacing w:val="9"/>
        </w:rPr>
        <w:t>湖南省文化市场首次轻微违法不予行政处罚清单</w:t>
      </w:r>
    </w:p>
    <w:p>
      <w:pPr>
        <w:ind w:left="6129"/>
        <w:spacing w:before="112" w:line="219" w:lineRule="auto"/>
        <w:rPr>
          <w:rFonts w:ascii="KaiTi" w:hAnsi="KaiTi" w:eastAsia="KaiTi" w:cs="KaiTi"/>
          <w:sz w:val="31"/>
          <w:szCs w:val="31"/>
        </w:rPr>
      </w:pPr>
      <w:r>
        <w:rPr>
          <w:rFonts w:ascii="KaiTi" w:hAnsi="KaiTi" w:eastAsia="KaiTi" w:cs="KaiTi"/>
          <w:sz w:val="31"/>
          <w:szCs w:val="31"/>
          <w:spacing w:val="-1"/>
        </w:rPr>
        <w:t>（2023</w:t>
      </w:r>
      <w:r>
        <w:rPr>
          <w:rFonts w:ascii="KaiTi" w:hAnsi="KaiTi" w:eastAsia="KaiTi" w:cs="KaiTi"/>
          <w:sz w:val="31"/>
          <w:szCs w:val="31"/>
          <w:spacing w:val="-57"/>
        </w:rPr>
        <w:t xml:space="preserve"> </w:t>
      </w:r>
      <w:r>
        <w:rPr>
          <w:rFonts w:ascii="KaiTi" w:hAnsi="KaiTi" w:eastAsia="KaiTi" w:cs="KaiTi"/>
          <w:sz w:val="31"/>
          <w:szCs w:val="31"/>
          <w:spacing w:val="-1"/>
        </w:rPr>
        <w:t>年版）</w:t>
      </w:r>
    </w:p>
    <w:tbl>
      <w:tblPr>
        <w:tblStyle w:val="TableNormal"/>
        <w:tblW w:w="1417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2"/>
        <w:gridCol w:w="5020"/>
        <w:gridCol w:w="7656"/>
        <w:gridCol w:w="1070"/>
      </w:tblGrid>
      <w:tr>
        <w:trPr>
          <w:trHeight w:val="633" w:hRule="atLeast"/>
        </w:trPr>
        <w:tc>
          <w:tcPr>
            <w:tcW w:w="432" w:type="dxa"/>
            <w:vAlign w:val="top"/>
            <w:textDirection w:val="tbRlV"/>
          </w:tcPr>
          <w:p>
            <w:pPr>
              <w:pStyle w:val="TableText"/>
              <w:ind w:left="56"/>
              <w:spacing w:before="110" w:line="209" w:lineRule="auto"/>
              <w:rPr/>
            </w:pPr>
            <w:r>
              <w:rPr>
                <w14:textOutline w14:w="3795" w14:cap="sq" w14:cmpd="sng">
                  <w14:solidFill>
                    <w14:srgbClr w14:val="000000"/>
                  </w14:solidFill>
                  <w14:prstDash w14:val="solid"/>
                  <w14:bevel/>
                </w14:textOutline>
                <w:spacing w:val="13"/>
              </w:rPr>
              <w:t>序</w:t>
            </w:r>
            <w:r>
              <w:rPr>
                <w:spacing w:val="-2"/>
              </w:rPr>
              <w:t xml:space="preserve"> </w:t>
            </w:r>
            <w:r>
              <w:rPr>
                <w14:textOutline w14:w="3795" w14:cap="sq" w14:cmpd="sng">
                  <w14:solidFill>
                    <w14:srgbClr w14:val="000000"/>
                  </w14:solidFill>
                  <w14:prstDash w14:val="solid"/>
                  <w14:bevel/>
                </w14:textOutline>
                <w:spacing w:val="13"/>
              </w:rPr>
              <w:t>号</w:t>
            </w:r>
          </w:p>
        </w:tc>
        <w:tc>
          <w:tcPr>
            <w:tcW w:w="5020" w:type="dxa"/>
            <w:vAlign w:val="top"/>
          </w:tcPr>
          <w:p>
            <w:pPr>
              <w:pStyle w:val="TableText"/>
              <w:ind w:left="2100"/>
              <w:spacing w:before="212" w:line="229" w:lineRule="auto"/>
              <w:rPr/>
            </w:pPr>
            <w:r>
              <w:rPr>
                <w14:textOutline w14:w="3795" w14:cap="sq" w14:cmpd="sng">
                  <w14:solidFill>
                    <w14:srgbClr w14:val="000000"/>
                  </w14:solidFill>
                  <w14:prstDash w14:val="solid"/>
                  <w14:bevel/>
                </w14:textOutline>
                <w:spacing w:val="6"/>
              </w:rPr>
              <w:t>违法行为</w:t>
            </w:r>
          </w:p>
        </w:tc>
        <w:tc>
          <w:tcPr>
            <w:tcW w:w="7656" w:type="dxa"/>
            <w:vAlign w:val="top"/>
          </w:tcPr>
          <w:p>
            <w:pPr>
              <w:pStyle w:val="TableText"/>
              <w:ind w:left="2788"/>
              <w:spacing w:before="211" w:line="231" w:lineRule="auto"/>
              <w:rPr/>
            </w:pPr>
            <w:r>
              <w:rPr>
                <w14:textOutline w14:w="3795" w14:cap="sq" w14:cmpd="sng">
                  <w14:solidFill>
                    <w14:srgbClr w14:val="000000"/>
                  </w14:solidFill>
                  <w14:prstDash w14:val="solid"/>
                  <w14:bevel/>
                </w14:textOutline>
                <w:spacing w:val="9"/>
              </w:rPr>
              <w:t>适用法律法规规章依据</w:t>
            </w:r>
          </w:p>
        </w:tc>
        <w:tc>
          <w:tcPr>
            <w:tcW w:w="1070" w:type="dxa"/>
            <w:vAlign w:val="top"/>
          </w:tcPr>
          <w:p>
            <w:pPr>
              <w:pStyle w:val="TableText"/>
              <w:ind w:left="126"/>
              <w:spacing w:before="211" w:line="231" w:lineRule="auto"/>
              <w:rPr/>
            </w:pPr>
            <w:r>
              <w:rPr>
                <w14:textOutline w14:w="3795" w14:cap="sq" w14:cmpd="sng">
                  <w14:solidFill>
                    <w14:srgbClr w14:val="000000"/>
                  </w14:solidFill>
                  <w14:prstDash w14:val="solid"/>
                  <w14:bevel/>
                </w14:textOutline>
                <w:spacing w:val="7"/>
              </w:rPr>
              <w:t>适用条件</w:t>
            </w:r>
          </w:p>
        </w:tc>
      </w:tr>
      <w:tr>
        <w:trPr>
          <w:trHeight w:val="2427" w:hRule="atLeast"/>
        </w:trPr>
        <w:tc>
          <w:tcPr>
            <w:tcW w:w="432" w:type="dxa"/>
            <w:vAlign w:val="top"/>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183"/>
              <w:spacing w:before="65" w:line="187" w:lineRule="auto"/>
              <w:rPr/>
            </w:pPr>
            <w:r>
              <w:rPr/>
              <w:t>1</w:t>
            </w:r>
          </w:p>
        </w:tc>
        <w:tc>
          <w:tcPr>
            <w:tcW w:w="5020"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pStyle w:val="TableText"/>
              <w:ind w:left="116" w:right="109" w:firstLine="5"/>
              <w:spacing w:before="65" w:line="259" w:lineRule="auto"/>
              <w:rPr/>
            </w:pPr>
            <w:r>
              <w:rPr>
                <w:spacing w:val="8"/>
              </w:rPr>
              <w:t>互联网上网服务营业场所经营单位未悬挂《网络</w:t>
            </w:r>
            <w:r>
              <w:rPr>
                <w:spacing w:val="7"/>
              </w:rPr>
              <w:t>文化</w:t>
            </w:r>
            <w:r>
              <w:rPr/>
              <w:t xml:space="preserve"> </w:t>
            </w:r>
            <w:r>
              <w:rPr>
                <w:spacing w:val="10"/>
              </w:rPr>
              <w:t>经营许可证》的</w:t>
            </w:r>
          </w:p>
        </w:tc>
        <w:tc>
          <w:tcPr>
            <w:tcW w:w="7656" w:type="dxa"/>
            <w:vAlign w:val="top"/>
          </w:tcPr>
          <w:p>
            <w:pPr>
              <w:pStyle w:val="TableText"/>
              <w:ind w:left="117"/>
              <w:spacing w:before="171" w:line="231" w:lineRule="auto"/>
              <w:rPr/>
            </w:pPr>
            <w:r>
              <w:rPr>
                <w:spacing w:val="8"/>
              </w:rPr>
              <w:t>《互联网上网服务营业场所管理条例》</w:t>
            </w:r>
          </w:p>
          <w:p>
            <w:pPr>
              <w:pStyle w:val="TableText"/>
              <w:ind w:left="119" w:right="46" w:firstLine="7"/>
              <w:spacing w:before="60" w:line="274" w:lineRule="auto"/>
              <w:rPr/>
            </w:pPr>
            <w:r>
              <w:rPr>
                <w:spacing w:val="12"/>
              </w:rPr>
              <w:t>第三十一条：互联网上网服务营业场所经营单位违反本条例的规定，有下列</w:t>
            </w:r>
            <w:r>
              <w:rPr>
                <w:spacing w:val="11"/>
              </w:rPr>
              <w:t>行为</w:t>
            </w:r>
            <w:r>
              <w:rPr/>
              <w:t xml:space="preserve"> </w:t>
            </w:r>
            <w:r>
              <w:rPr>
                <w:spacing w:val="5"/>
              </w:rPr>
              <w:t>之一的，</w:t>
            </w:r>
            <w:r>
              <w:rPr>
                <w:spacing w:val="-55"/>
              </w:rPr>
              <w:t xml:space="preserve"> </w:t>
            </w:r>
            <w:r>
              <w:rPr>
                <w:spacing w:val="5"/>
              </w:rPr>
              <w:t>由文化行政部门给予警告，可以并处</w:t>
            </w:r>
            <w:r>
              <w:rPr>
                <w:spacing w:val="-25"/>
              </w:rPr>
              <w:t xml:space="preserve"> </w:t>
            </w:r>
            <w:r>
              <w:rPr>
                <w:spacing w:val="5"/>
              </w:rPr>
              <w:t>15000</w:t>
            </w:r>
            <w:r>
              <w:rPr>
                <w:spacing w:val="-27"/>
              </w:rPr>
              <w:t xml:space="preserve"> </w:t>
            </w:r>
            <w:r>
              <w:rPr>
                <w:spacing w:val="5"/>
              </w:rPr>
              <w:t>元以下的罚款；情节严重的，</w:t>
            </w:r>
            <w:r>
              <w:rPr/>
              <w:t xml:space="preserve"> </w:t>
            </w:r>
            <w:r>
              <w:rPr>
                <w:spacing w:val="13"/>
              </w:rPr>
              <w:t>责令停业整顿，直至吊销《网络文化经营许可证</w:t>
            </w:r>
            <w:r>
              <w:rPr>
                <w:spacing w:val="12"/>
              </w:rPr>
              <w:t>》</w:t>
            </w:r>
            <w:r>
              <w:rPr>
                <w:spacing w:val="-54"/>
              </w:rPr>
              <w:t xml:space="preserve"> </w:t>
            </w:r>
            <w:r>
              <w:rPr>
                <w:spacing w:val="-19"/>
              </w:rPr>
              <w:t>：（</w:t>
            </w:r>
            <w:r>
              <w:rPr>
                <w:spacing w:val="12"/>
              </w:rPr>
              <w:t>五）未悬挂《网络文化经</w:t>
            </w:r>
            <w:r>
              <w:rPr/>
              <w:t xml:space="preserve"> </w:t>
            </w:r>
            <w:r>
              <w:rPr>
                <w:spacing w:val="8"/>
              </w:rPr>
              <w:t>营许可证》或者未成年人禁入标志的。</w:t>
            </w:r>
          </w:p>
          <w:p>
            <w:pPr>
              <w:pStyle w:val="TableText"/>
              <w:ind w:left="119" w:right="104" w:firstLine="7"/>
              <w:spacing w:before="62" w:line="259" w:lineRule="auto"/>
              <w:rPr/>
            </w:pPr>
            <w:r>
              <w:rPr>
                <w:spacing w:val="6"/>
              </w:rPr>
              <w:t>第二十条：互联网上网服务营业场所经营单位应当在营业场所的显著位置悬挂《网</w:t>
            </w:r>
            <w:r>
              <w:rPr>
                <w:spacing w:val="2"/>
              </w:rPr>
              <w:t xml:space="preserve"> </w:t>
            </w:r>
            <w:r>
              <w:rPr>
                <w:spacing w:val="8"/>
              </w:rPr>
              <w:t>络文化经营许可证》和营业执照。</w:t>
            </w:r>
          </w:p>
        </w:tc>
        <w:tc>
          <w:tcPr>
            <w:tcW w:w="1070"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pStyle w:val="TableText"/>
              <w:ind w:left="124" w:right="106" w:hanging="2"/>
              <w:spacing w:before="65" w:line="270" w:lineRule="auto"/>
              <w:jc w:val="both"/>
              <w:rPr/>
            </w:pPr>
            <w:r>
              <w:rPr>
                <w:spacing w:val="8"/>
              </w:rPr>
              <w:t>初次违法</w:t>
            </w:r>
            <w:r>
              <w:rPr>
                <w:spacing w:val="2"/>
              </w:rPr>
              <w:t xml:space="preserve"> </w:t>
            </w:r>
            <w:r>
              <w:rPr>
                <w:spacing w:val="8"/>
              </w:rPr>
              <w:t>并及时改</w:t>
            </w:r>
            <w:r>
              <w:rPr/>
              <w:t xml:space="preserve"> </w:t>
            </w:r>
            <w:r>
              <w:rPr/>
              <w:t>正的。</w:t>
            </w:r>
          </w:p>
        </w:tc>
      </w:tr>
      <w:tr>
        <w:trPr>
          <w:trHeight w:val="1564" w:hRule="atLeast"/>
        </w:trPr>
        <w:tc>
          <w:tcPr>
            <w:tcW w:w="432" w:type="dxa"/>
            <w:vAlign w:val="top"/>
          </w:tcPr>
          <w:p>
            <w:pPr>
              <w:spacing w:line="322" w:lineRule="auto"/>
              <w:rPr>
                <w:rFonts w:ascii="Arial"/>
                <w:sz w:val="21"/>
              </w:rPr>
            </w:pPr>
            <w:r/>
          </w:p>
          <w:p>
            <w:pPr>
              <w:spacing w:line="322" w:lineRule="auto"/>
              <w:rPr>
                <w:rFonts w:ascii="Arial"/>
                <w:sz w:val="21"/>
              </w:rPr>
            </w:pPr>
            <w:r/>
          </w:p>
          <w:p>
            <w:pPr>
              <w:pStyle w:val="TableText"/>
              <w:ind w:left="170"/>
              <w:spacing w:before="65" w:line="186" w:lineRule="auto"/>
              <w:rPr/>
            </w:pPr>
            <w:r>
              <w:rPr/>
              <w:t>2</w:t>
            </w:r>
          </w:p>
        </w:tc>
        <w:tc>
          <w:tcPr>
            <w:tcW w:w="5020" w:type="dxa"/>
            <w:vAlign w:val="top"/>
          </w:tcPr>
          <w:p>
            <w:pPr>
              <w:spacing w:line="304" w:lineRule="auto"/>
              <w:rPr>
                <w:rFonts w:ascii="Arial"/>
                <w:sz w:val="21"/>
              </w:rPr>
            </w:pPr>
            <w:r/>
          </w:p>
          <w:p>
            <w:pPr>
              <w:spacing w:line="304" w:lineRule="auto"/>
              <w:rPr>
                <w:rFonts w:ascii="Arial"/>
                <w:sz w:val="21"/>
              </w:rPr>
            </w:pPr>
            <w:r/>
          </w:p>
          <w:p>
            <w:pPr>
              <w:pStyle w:val="TableText"/>
              <w:ind w:left="116"/>
              <w:spacing w:before="65" w:line="228" w:lineRule="auto"/>
              <w:rPr/>
            </w:pPr>
            <w:r>
              <w:rPr>
                <w:spacing w:val="9"/>
              </w:rPr>
              <w:t>娱乐场所在规定的禁止营业时间内营业的</w:t>
            </w:r>
          </w:p>
        </w:tc>
        <w:tc>
          <w:tcPr>
            <w:tcW w:w="7656" w:type="dxa"/>
            <w:vAlign w:val="top"/>
          </w:tcPr>
          <w:p>
            <w:pPr>
              <w:pStyle w:val="TableText"/>
              <w:ind w:left="117"/>
              <w:spacing w:before="209" w:line="231" w:lineRule="auto"/>
              <w:rPr/>
            </w:pPr>
            <w:r>
              <w:rPr>
                <w:spacing w:val="7"/>
              </w:rPr>
              <w:t>《娱乐场所管理条例》</w:t>
            </w:r>
          </w:p>
          <w:p>
            <w:pPr>
              <w:pStyle w:val="TableText"/>
              <w:ind w:left="118" w:right="14" w:firstLine="8"/>
              <w:spacing w:before="61" w:line="268" w:lineRule="auto"/>
              <w:jc w:val="both"/>
              <w:rPr/>
            </w:pPr>
            <w:r>
              <w:rPr>
                <w:spacing w:val="11"/>
              </w:rPr>
              <w:t>第四十九条：娱乐场所违反本条例规定，有</w:t>
            </w:r>
            <w:r>
              <w:rPr>
                <w:spacing w:val="10"/>
              </w:rPr>
              <w:t>下列情形之一的，</w:t>
            </w:r>
            <w:r>
              <w:rPr>
                <w:spacing w:val="-51"/>
              </w:rPr>
              <w:t xml:space="preserve"> </w:t>
            </w:r>
            <w:r>
              <w:rPr>
                <w:spacing w:val="10"/>
              </w:rPr>
              <w:t>由县级人民政府文</w:t>
            </w:r>
            <w:r>
              <w:rPr/>
              <w:t xml:space="preserve">  </w:t>
            </w:r>
            <w:r>
              <w:rPr/>
              <w:t>化主管部门责令改正，给予警告；情节严重的，责</w:t>
            </w:r>
            <w:r>
              <w:rPr>
                <w:spacing w:val="-1"/>
              </w:rPr>
              <w:t>令停业整顿</w:t>
            </w:r>
            <w:r>
              <w:rPr>
                <w:spacing w:val="-23"/>
              </w:rPr>
              <w:t xml:space="preserve"> </w:t>
            </w:r>
            <w:r>
              <w:rPr>
                <w:spacing w:val="-1"/>
              </w:rPr>
              <w:t>1</w:t>
            </w:r>
            <w:r>
              <w:rPr>
                <w:spacing w:val="-31"/>
              </w:rPr>
              <w:t xml:space="preserve"> </w:t>
            </w:r>
            <w:r>
              <w:rPr>
                <w:spacing w:val="-1"/>
              </w:rPr>
              <w:t>个月至</w:t>
            </w:r>
            <w:r>
              <w:rPr>
                <w:spacing w:val="-36"/>
              </w:rPr>
              <w:t xml:space="preserve"> </w:t>
            </w:r>
            <w:r>
              <w:rPr>
                <w:spacing w:val="-1"/>
              </w:rPr>
              <w:t>3</w:t>
            </w:r>
            <w:r>
              <w:rPr>
                <w:spacing w:val="-32"/>
              </w:rPr>
              <w:t xml:space="preserve"> </w:t>
            </w:r>
            <w:r>
              <w:rPr>
                <w:spacing w:val="-1"/>
              </w:rPr>
              <w:t>个月</w:t>
            </w:r>
            <w:r>
              <w:rPr>
                <w:spacing w:val="-50"/>
                <w:w w:val="88"/>
              </w:rPr>
              <w:t>：（</w:t>
            </w:r>
            <w:r>
              <w:rPr>
                <w:spacing w:val="-1"/>
              </w:rPr>
              <w:t>二）</w:t>
            </w:r>
            <w:r>
              <w:rPr/>
              <w:t xml:space="preserve"> </w:t>
            </w:r>
            <w:r>
              <w:rPr>
                <w:spacing w:val="8"/>
              </w:rPr>
              <w:t>在本条例规定的禁止营业时间内营业的；</w:t>
            </w:r>
          </w:p>
        </w:tc>
        <w:tc>
          <w:tcPr>
            <w:tcW w:w="1070" w:type="dxa"/>
            <w:vAlign w:val="top"/>
          </w:tcPr>
          <w:p>
            <w:pPr>
              <w:pStyle w:val="TableText"/>
              <w:ind w:left="121" w:right="106"/>
              <w:spacing w:before="50" w:line="277" w:lineRule="auto"/>
              <w:jc w:val="both"/>
              <w:rPr/>
            </w:pPr>
            <w:r>
              <w:rPr>
                <w:spacing w:val="8"/>
              </w:rPr>
              <w:t>初次违法</w:t>
            </w:r>
            <w:r>
              <w:rPr>
                <w:spacing w:val="2"/>
              </w:rPr>
              <w:t xml:space="preserve"> </w:t>
            </w:r>
            <w:r>
              <w:rPr>
                <w:spacing w:val="9"/>
              </w:rPr>
              <w:t>并及时改</w:t>
            </w:r>
            <w:r>
              <w:rPr/>
              <w:t xml:space="preserve"> </w:t>
            </w:r>
            <w:r>
              <w:rPr>
                <w:spacing w:val="9"/>
              </w:rPr>
              <w:t>正，且未</w:t>
            </w:r>
            <w:r>
              <w:rPr/>
              <w:t xml:space="preserve"> </w:t>
            </w:r>
            <w:r>
              <w:rPr>
                <w:spacing w:val="9"/>
              </w:rPr>
              <w:t>造成危害</w:t>
            </w:r>
            <w:r>
              <w:rPr/>
              <w:t xml:space="preserve"> </w:t>
            </w:r>
            <w:r>
              <w:rPr>
                <w:spacing w:val="3"/>
              </w:rPr>
              <w:t>后果的。</w:t>
            </w:r>
          </w:p>
        </w:tc>
      </w:tr>
      <w:tr>
        <w:trPr>
          <w:trHeight w:val="1654" w:hRule="atLeast"/>
        </w:trPr>
        <w:tc>
          <w:tcPr>
            <w:tcW w:w="432" w:type="dxa"/>
            <w:vAlign w:val="top"/>
          </w:tcPr>
          <w:p>
            <w:pPr>
              <w:spacing w:line="345" w:lineRule="auto"/>
              <w:rPr>
                <w:rFonts w:ascii="Arial"/>
                <w:sz w:val="21"/>
              </w:rPr>
            </w:pPr>
            <w:r/>
          </w:p>
          <w:p>
            <w:pPr>
              <w:spacing w:line="345" w:lineRule="auto"/>
              <w:rPr>
                <w:rFonts w:ascii="Arial"/>
                <w:sz w:val="21"/>
              </w:rPr>
            </w:pPr>
            <w:r/>
          </w:p>
          <w:p>
            <w:pPr>
              <w:pStyle w:val="TableText"/>
              <w:ind w:left="172"/>
              <w:spacing w:before="65" w:line="186" w:lineRule="auto"/>
              <w:rPr/>
            </w:pPr>
            <w:r>
              <w:rPr/>
              <w:t>3</w:t>
            </w:r>
          </w:p>
        </w:tc>
        <w:tc>
          <w:tcPr>
            <w:tcW w:w="5020" w:type="dxa"/>
            <w:vAlign w:val="top"/>
          </w:tcPr>
          <w:p>
            <w:pPr>
              <w:spacing w:line="250" w:lineRule="auto"/>
              <w:rPr>
                <w:rFonts w:ascii="Arial"/>
                <w:sz w:val="21"/>
              </w:rPr>
            </w:pPr>
            <w:r/>
          </w:p>
          <w:p>
            <w:pPr>
              <w:spacing w:line="250" w:lineRule="auto"/>
              <w:rPr>
                <w:rFonts w:ascii="Arial"/>
                <w:sz w:val="21"/>
              </w:rPr>
            </w:pPr>
            <w:r/>
          </w:p>
          <w:p>
            <w:pPr>
              <w:pStyle w:val="TableText"/>
              <w:ind w:left="119" w:right="109" w:hanging="3"/>
              <w:spacing w:before="65" w:line="258" w:lineRule="auto"/>
              <w:rPr/>
            </w:pPr>
            <w:r>
              <w:rPr>
                <w:spacing w:val="17"/>
              </w:rPr>
              <w:t>娱乐场所从业人员在营业期间未统一着装并佩带工</w:t>
            </w:r>
            <w:r>
              <w:rPr>
                <w:spacing w:val="14"/>
              </w:rPr>
              <w:t xml:space="preserve"> </w:t>
            </w:r>
            <w:r>
              <w:rPr>
                <w:spacing w:val="5"/>
              </w:rPr>
              <w:t>作标志的</w:t>
            </w:r>
          </w:p>
        </w:tc>
        <w:tc>
          <w:tcPr>
            <w:tcW w:w="7656" w:type="dxa"/>
            <w:vAlign w:val="top"/>
          </w:tcPr>
          <w:p>
            <w:pPr>
              <w:pStyle w:val="TableText"/>
              <w:ind w:left="117"/>
              <w:spacing w:before="255" w:line="231" w:lineRule="auto"/>
              <w:rPr/>
            </w:pPr>
            <w:r>
              <w:rPr>
                <w:spacing w:val="7"/>
              </w:rPr>
              <w:t>《娱乐场所管理条例》</w:t>
            </w:r>
          </w:p>
          <w:p>
            <w:pPr>
              <w:pStyle w:val="TableText"/>
              <w:ind w:left="118" w:right="104" w:firstLine="8"/>
              <w:spacing w:before="61" w:line="268" w:lineRule="auto"/>
              <w:rPr/>
            </w:pPr>
            <w:r>
              <w:rPr>
                <w:spacing w:val="11"/>
              </w:rPr>
              <w:t>第四十九条：娱乐场所违反本条例规定，有</w:t>
            </w:r>
            <w:r>
              <w:rPr>
                <w:spacing w:val="10"/>
              </w:rPr>
              <w:t>下列情形之一的，</w:t>
            </w:r>
            <w:r>
              <w:rPr>
                <w:spacing w:val="-51"/>
              </w:rPr>
              <w:t xml:space="preserve"> </w:t>
            </w:r>
            <w:r>
              <w:rPr>
                <w:spacing w:val="10"/>
              </w:rPr>
              <w:t>由县级人民政府文</w:t>
            </w:r>
            <w:r>
              <w:rPr/>
              <w:t xml:space="preserve"> </w:t>
            </w:r>
            <w:r>
              <w:rPr>
                <w:spacing w:val="9"/>
              </w:rPr>
              <w:t>化主管部门责令改正，给予警告；情节严重的，责令停业整顿</w:t>
            </w:r>
            <w:r>
              <w:rPr>
                <w:spacing w:val="-8"/>
              </w:rPr>
              <w:t xml:space="preserve"> </w:t>
            </w:r>
            <w:r>
              <w:rPr>
                <w:spacing w:val="9"/>
              </w:rPr>
              <w:t>1</w:t>
            </w:r>
            <w:r>
              <w:rPr>
                <w:spacing w:val="-29"/>
              </w:rPr>
              <w:t xml:space="preserve"> </w:t>
            </w:r>
            <w:r>
              <w:rPr>
                <w:spacing w:val="9"/>
              </w:rPr>
              <w:t>个月至</w:t>
            </w:r>
            <w:r>
              <w:rPr>
                <w:spacing w:val="-31"/>
              </w:rPr>
              <w:t xml:space="preserve"> </w:t>
            </w:r>
            <w:r>
              <w:rPr>
                <w:spacing w:val="9"/>
              </w:rPr>
              <w:t>3</w:t>
            </w:r>
            <w:r>
              <w:rPr>
                <w:spacing w:val="-32"/>
              </w:rPr>
              <w:t xml:space="preserve"> </w:t>
            </w:r>
            <w:r>
              <w:rPr>
                <w:spacing w:val="9"/>
              </w:rPr>
              <w:t>个月：</w:t>
            </w:r>
            <w:r>
              <w:rPr/>
              <w:t xml:space="preserve"> </w:t>
            </w:r>
            <w:r>
              <w:rPr>
                <w:spacing w:val="9"/>
              </w:rPr>
              <w:t>（三）从业人员在营业期间未统一着装并佩带工作标志的。</w:t>
            </w:r>
          </w:p>
        </w:tc>
        <w:tc>
          <w:tcPr>
            <w:tcW w:w="1070" w:type="dxa"/>
            <w:vAlign w:val="top"/>
          </w:tcPr>
          <w:p>
            <w:pPr>
              <w:pStyle w:val="TableText"/>
              <w:ind w:left="121" w:right="106"/>
              <w:spacing w:before="97" w:line="277" w:lineRule="auto"/>
              <w:jc w:val="both"/>
              <w:rPr/>
            </w:pPr>
            <w:r>
              <w:rPr>
                <w:spacing w:val="8"/>
              </w:rPr>
              <w:t>初次违法</w:t>
            </w:r>
            <w:r>
              <w:rPr>
                <w:spacing w:val="2"/>
              </w:rPr>
              <w:t xml:space="preserve"> </w:t>
            </w:r>
            <w:r>
              <w:rPr>
                <w:spacing w:val="9"/>
              </w:rPr>
              <w:t>并及时改</w:t>
            </w:r>
            <w:r>
              <w:rPr/>
              <w:t xml:space="preserve"> </w:t>
            </w:r>
            <w:r>
              <w:rPr>
                <w:spacing w:val="9"/>
              </w:rPr>
              <w:t>正，且未</w:t>
            </w:r>
            <w:r>
              <w:rPr/>
              <w:t xml:space="preserve"> </w:t>
            </w:r>
            <w:r>
              <w:rPr>
                <w:spacing w:val="9"/>
              </w:rPr>
              <w:t>造成危害</w:t>
            </w:r>
            <w:r>
              <w:rPr/>
              <w:t xml:space="preserve"> </w:t>
            </w:r>
            <w:r>
              <w:rPr>
                <w:spacing w:val="3"/>
              </w:rPr>
              <w:t>后果的。</w:t>
            </w:r>
          </w:p>
        </w:tc>
      </w:tr>
    </w:tbl>
    <w:p>
      <w:pPr>
        <w:pStyle w:val="BodyText"/>
        <w:spacing w:line="339" w:lineRule="auto"/>
        <w:rPr>
          <w:sz w:val="21"/>
        </w:rPr>
      </w:pPr>
      <w:r/>
    </w:p>
    <w:p>
      <w:pPr>
        <w:pStyle w:val="BodyText"/>
        <w:spacing w:line="340" w:lineRule="auto"/>
        <w:rPr>
          <w:sz w:val="21"/>
        </w:rPr>
      </w:pPr>
      <w:r/>
    </w:p>
    <w:p>
      <w:pPr>
        <w:pStyle w:val="BodyText"/>
        <w:ind w:left="6725"/>
        <w:spacing w:before="69" w:line="196" w:lineRule="auto"/>
        <w:rPr>
          <w:sz w:val="24"/>
          <w:szCs w:val="24"/>
        </w:rPr>
      </w:pPr>
      <w:r>
        <w:rPr>
          <w:sz w:val="24"/>
          <w:szCs w:val="24"/>
          <w:spacing w:val="5"/>
        </w:rPr>
        <w:t>-</w:t>
      </w:r>
      <w:r>
        <w:rPr>
          <w:sz w:val="24"/>
          <w:szCs w:val="24"/>
          <w:spacing w:val="12"/>
        </w:rPr>
        <w:t xml:space="preserve"> </w:t>
      </w:r>
      <w:r>
        <w:rPr>
          <w:sz w:val="24"/>
          <w:szCs w:val="24"/>
          <w:spacing w:val="5"/>
        </w:rPr>
        <w:t>191 -</w:t>
      </w:r>
    </w:p>
    <w:p>
      <w:pPr>
        <w:spacing w:line="196" w:lineRule="auto"/>
        <w:sectPr>
          <w:pgSz w:w="16839" w:h="11906"/>
          <w:pgMar w:top="400" w:right="1327" w:bottom="400" w:left="1327" w:header="0" w:footer="0" w:gutter="0"/>
        </w:sectPr>
        <w:rPr>
          <w:sz w:val="24"/>
          <w:szCs w:val="24"/>
        </w:rPr>
      </w:pPr>
    </w:p>
    <w:p>
      <w:pPr>
        <w:spacing w:before="39"/>
        <w:rPr/>
      </w:pPr>
      <w:r/>
    </w:p>
    <w:p>
      <w:pPr>
        <w:spacing w:before="39"/>
        <w:rPr/>
      </w:pPr>
      <w:r/>
    </w:p>
    <w:p>
      <w:pPr>
        <w:spacing w:before="39"/>
        <w:rPr/>
      </w:pPr>
      <w:r/>
    </w:p>
    <w:p>
      <w:pPr>
        <w:spacing w:before="39"/>
        <w:rPr/>
      </w:pPr>
      <w:r/>
    </w:p>
    <w:p>
      <w:pPr>
        <w:spacing w:before="39"/>
        <w:rPr/>
      </w:pPr>
      <w:r/>
    </w:p>
    <w:tbl>
      <w:tblPr>
        <w:tblStyle w:val="TableNormal"/>
        <w:tblW w:w="1417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2"/>
        <w:gridCol w:w="5020"/>
        <w:gridCol w:w="7656"/>
        <w:gridCol w:w="1070"/>
      </w:tblGrid>
      <w:tr>
        <w:trPr>
          <w:trHeight w:val="2392" w:hRule="atLeast"/>
        </w:trPr>
        <w:tc>
          <w:tcPr>
            <w:tcW w:w="432" w:type="dxa"/>
            <w:vAlign w:val="top"/>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pStyle w:val="TableText"/>
              <w:ind w:left="167"/>
              <w:spacing w:before="65" w:line="186" w:lineRule="auto"/>
              <w:rPr/>
            </w:pPr>
            <w:r>
              <w:rPr/>
              <w:t>4</w:t>
            </w:r>
          </w:p>
        </w:tc>
        <w:tc>
          <w:tcPr>
            <w:tcW w:w="5020" w:type="dxa"/>
            <w:vAlign w:val="top"/>
          </w:tcPr>
          <w:p>
            <w:pPr>
              <w:spacing w:line="288" w:lineRule="auto"/>
              <w:rPr>
                <w:rFonts w:ascii="Arial"/>
                <w:sz w:val="21"/>
              </w:rPr>
            </w:pPr>
            <w:r/>
          </w:p>
          <w:p>
            <w:pPr>
              <w:spacing w:line="288" w:lineRule="auto"/>
              <w:rPr>
                <w:rFonts w:ascii="Arial"/>
                <w:sz w:val="21"/>
              </w:rPr>
            </w:pPr>
            <w:r/>
          </w:p>
          <w:p>
            <w:pPr>
              <w:spacing w:line="289" w:lineRule="auto"/>
              <w:rPr>
                <w:rFonts w:ascii="Arial"/>
                <w:sz w:val="21"/>
              </w:rPr>
            </w:pPr>
            <w:r/>
          </w:p>
          <w:p>
            <w:pPr>
              <w:pStyle w:val="TableText"/>
              <w:ind w:left="116" w:right="107" w:firstLine="3"/>
              <w:spacing w:before="65" w:line="260" w:lineRule="auto"/>
              <w:rPr/>
            </w:pPr>
            <w:r>
              <w:rPr>
                <w:spacing w:val="17"/>
              </w:rPr>
              <w:t>游艺娱乐场所设置未经文化主管部门内容核查的游</w:t>
            </w:r>
            <w:r>
              <w:rPr>
                <w:spacing w:val="13"/>
              </w:rPr>
              <w:t xml:space="preserve"> </w:t>
            </w:r>
            <w:r>
              <w:rPr>
                <w:spacing w:val="7"/>
              </w:rPr>
              <w:t>戏游艺设备的</w:t>
            </w:r>
          </w:p>
        </w:tc>
        <w:tc>
          <w:tcPr>
            <w:tcW w:w="7656" w:type="dxa"/>
            <w:vAlign w:val="top"/>
          </w:tcPr>
          <w:p>
            <w:pPr>
              <w:pStyle w:val="TableText"/>
              <w:ind w:left="117"/>
              <w:spacing w:before="156" w:line="231" w:lineRule="auto"/>
              <w:rPr/>
            </w:pPr>
            <w:r>
              <w:rPr>
                <w:spacing w:val="7"/>
              </w:rPr>
              <w:t>《娱乐场所管理办法》</w:t>
            </w:r>
          </w:p>
          <w:p>
            <w:pPr>
              <w:pStyle w:val="TableText"/>
              <w:ind w:left="119" w:right="46" w:firstLine="7"/>
              <w:spacing w:before="60" w:line="274" w:lineRule="auto"/>
              <w:rPr/>
            </w:pPr>
            <w:r>
              <w:rPr>
                <w:spacing w:val="5"/>
              </w:rPr>
              <w:t>第三十条：游艺娱乐场所违反本办法第二十一条第（</w:t>
            </w:r>
            <w:r>
              <w:rPr>
                <w:spacing w:val="-53"/>
              </w:rPr>
              <w:t xml:space="preserve"> </w:t>
            </w:r>
            <w:r>
              <w:rPr>
                <w:spacing w:val="5"/>
              </w:rPr>
              <w:t>一）项、第（</w:t>
            </w:r>
            <w:r>
              <w:rPr>
                <w:spacing w:val="-47"/>
              </w:rPr>
              <w:t xml:space="preserve"> </w:t>
            </w:r>
            <w:r>
              <w:rPr>
                <w:spacing w:val="5"/>
              </w:rPr>
              <w:t>二）项</w:t>
            </w:r>
            <w:r>
              <w:rPr>
                <w:spacing w:val="4"/>
              </w:rPr>
              <w:t>规定的，</w:t>
            </w:r>
            <w:r>
              <w:rPr/>
              <w:t xml:space="preserve"> </w:t>
            </w:r>
            <w:r>
              <w:rPr>
                <w:spacing w:val="3"/>
              </w:rPr>
              <w:t>由县级以上人民政府文化主管部门责令改正，并处</w:t>
            </w:r>
            <w:r>
              <w:rPr>
                <w:spacing w:val="-37"/>
              </w:rPr>
              <w:t xml:space="preserve"> </w:t>
            </w:r>
            <w:r>
              <w:rPr>
                <w:spacing w:val="3"/>
              </w:rPr>
              <w:t>5000</w:t>
            </w:r>
            <w:r>
              <w:rPr>
                <w:spacing w:val="-33"/>
              </w:rPr>
              <w:t xml:space="preserve"> </w:t>
            </w:r>
            <w:r>
              <w:rPr>
                <w:spacing w:val="3"/>
              </w:rPr>
              <w:t>元以上</w:t>
            </w:r>
            <w:r>
              <w:rPr>
                <w:spacing w:val="-25"/>
              </w:rPr>
              <w:t xml:space="preserve"> </w:t>
            </w:r>
            <w:r>
              <w:rPr>
                <w:spacing w:val="3"/>
              </w:rPr>
              <w:t>1</w:t>
            </w:r>
            <w:r>
              <w:rPr>
                <w:spacing w:val="-36"/>
              </w:rPr>
              <w:t xml:space="preserve"> </w:t>
            </w:r>
            <w:r>
              <w:rPr>
                <w:spacing w:val="3"/>
              </w:rPr>
              <w:t>万元以下的罚款；</w:t>
            </w:r>
            <w:r>
              <w:rPr/>
              <w:t xml:space="preserve"> </w:t>
            </w:r>
            <w:r>
              <w:rPr>
                <w:spacing w:val="11"/>
              </w:rPr>
              <w:t>违反本办法第二十一条第（三）项规定的，</w:t>
            </w:r>
            <w:r>
              <w:rPr>
                <w:spacing w:val="-51"/>
              </w:rPr>
              <w:t xml:space="preserve"> </w:t>
            </w:r>
            <w:r>
              <w:rPr>
                <w:spacing w:val="11"/>
              </w:rPr>
              <w:t>由县级以上人民</w:t>
            </w:r>
            <w:r>
              <w:rPr>
                <w:spacing w:val="10"/>
              </w:rPr>
              <w:t>政府文化主管部门依</w:t>
            </w:r>
            <w:r>
              <w:rPr/>
              <w:t xml:space="preserve"> </w:t>
            </w:r>
            <w:r>
              <w:rPr>
                <w:spacing w:val="8"/>
              </w:rPr>
              <w:t>照《条例》第四十八条予以处罚。</w:t>
            </w:r>
          </w:p>
          <w:p>
            <w:pPr>
              <w:pStyle w:val="TableText"/>
              <w:ind w:left="118" w:right="104" w:firstLine="8"/>
              <w:spacing w:before="62" w:line="259" w:lineRule="auto"/>
              <w:rPr/>
            </w:pPr>
            <w:r>
              <w:rPr>
                <w:spacing w:val="8"/>
              </w:rPr>
              <w:t>第二十一条：游艺娱乐场所经营应当符合以下规定</w:t>
            </w:r>
            <w:r>
              <w:rPr>
                <w:spacing w:val="-27"/>
              </w:rPr>
              <w:t>：（</w:t>
            </w:r>
            <w:r>
              <w:rPr>
                <w:spacing w:val="8"/>
              </w:rPr>
              <w:t>一）不得设置未经文化主管</w:t>
            </w:r>
            <w:r>
              <w:rPr/>
              <w:t xml:space="preserve"> </w:t>
            </w:r>
            <w:r>
              <w:rPr>
                <w:spacing w:val="8"/>
              </w:rPr>
              <w:t>部门内容核查的游戏游艺设备。</w:t>
            </w:r>
          </w:p>
        </w:tc>
        <w:tc>
          <w:tcPr>
            <w:tcW w:w="1070" w:type="dxa"/>
            <w:vAlign w:val="top"/>
          </w:tcPr>
          <w:p>
            <w:pPr>
              <w:spacing w:line="398" w:lineRule="auto"/>
              <w:rPr>
                <w:rFonts w:ascii="Arial"/>
                <w:sz w:val="21"/>
              </w:rPr>
            </w:pPr>
            <w:r/>
          </w:p>
          <w:p>
            <w:pPr>
              <w:pStyle w:val="TableText"/>
              <w:ind w:left="121" w:right="106"/>
              <w:spacing w:before="65" w:line="277" w:lineRule="auto"/>
              <w:jc w:val="both"/>
              <w:rPr/>
            </w:pPr>
            <w:r>
              <w:rPr>
                <w:spacing w:val="8"/>
              </w:rPr>
              <w:t>初次违法</w:t>
            </w:r>
            <w:r>
              <w:rPr>
                <w:spacing w:val="2"/>
              </w:rPr>
              <w:t xml:space="preserve"> </w:t>
            </w:r>
            <w:r>
              <w:rPr>
                <w:spacing w:val="9"/>
              </w:rPr>
              <w:t>并及时改</w:t>
            </w:r>
            <w:r>
              <w:rPr/>
              <w:t xml:space="preserve"> </w:t>
            </w:r>
            <w:r>
              <w:rPr>
                <w:spacing w:val="9"/>
              </w:rPr>
              <w:t>正，且未</w:t>
            </w:r>
            <w:r>
              <w:rPr/>
              <w:t xml:space="preserve"> </w:t>
            </w:r>
            <w:r>
              <w:rPr>
                <w:spacing w:val="9"/>
              </w:rPr>
              <w:t>造成危害</w:t>
            </w:r>
            <w:r>
              <w:rPr/>
              <w:t xml:space="preserve"> </w:t>
            </w:r>
            <w:r>
              <w:rPr>
                <w:spacing w:val="3"/>
              </w:rPr>
              <w:t>后果的。</w:t>
            </w:r>
          </w:p>
        </w:tc>
      </w:tr>
      <w:tr>
        <w:trPr>
          <w:trHeight w:val="2387" w:hRule="atLeast"/>
        </w:trPr>
        <w:tc>
          <w:tcPr>
            <w:tcW w:w="432" w:type="dxa"/>
            <w:vAlign w:val="top"/>
          </w:tcPr>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172"/>
              <w:spacing w:before="65" w:line="184" w:lineRule="auto"/>
              <w:rPr/>
            </w:pPr>
            <w:r>
              <w:rPr/>
              <w:t>5</w:t>
            </w:r>
          </w:p>
        </w:tc>
        <w:tc>
          <w:tcPr>
            <w:tcW w:w="5020" w:type="dxa"/>
            <w:vAlign w:val="top"/>
          </w:tcPr>
          <w:p>
            <w:pPr>
              <w:spacing w:line="287" w:lineRule="auto"/>
              <w:rPr>
                <w:rFonts w:ascii="Arial"/>
                <w:sz w:val="21"/>
              </w:rPr>
            </w:pPr>
            <w:r/>
          </w:p>
          <w:p>
            <w:pPr>
              <w:spacing w:line="287" w:lineRule="auto"/>
              <w:rPr>
                <w:rFonts w:ascii="Arial"/>
                <w:sz w:val="21"/>
              </w:rPr>
            </w:pPr>
            <w:r/>
          </w:p>
          <w:p>
            <w:pPr>
              <w:spacing w:line="288" w:lineRule="auto"/>
              <w:rPr>
                <w:rFonts w:ascii="Arial"/>
                <w:sz w:val="21"/>
              </w:rPr>
            </w:pPr>
            <w:r/>
          </w:p>
          <w:p>
            <w:pPr>
              <w:pStyle w:val="TableText"/>
              <w:ind w:left="118" w:right="107"/>
              <w:spacing w:before="65" w:line="258" w:lineRule="auto"/>
              <w:rPr/>
            </w:pPr>
            <w:r>
              <w:rPr>
                <w:spacing w:val="17"/>
              </w:rPr>
              <w:t>游艺娱乐场所进行有奖经营活动奖品目录应当报所</w:t>
            </w:r>
            <w:r>
              <w:rPr>
                <w:spacing w:val="13"/>
              </w:rPr>
              <w:t xml:space="preserve"> </w:t>
            </w:r>
            <w:r>
              <w:rPr>
                <w:spacing w:val="8"/>
              </w:rPr>
              <w:t>在地县级文化主管部门备案的</w:t>
            </w:r>
          </w:p>
        </w:tc>
        <w:tc>
          <w:tcPr>
            <w:tcW w:w="7656" w:type="dxa"/>
            <w:vAlign w:val="top"/>
          </w:tcPr>
          <w:p>
            <w:pPr>
              <w:pStyle w:val="TableText"/>
              <w:ind w:left="117"/>
              <w:spacing w:before="152" w:line="231" w:lineRule="auto"/>
              <w:rPr/>
            </w:pPr>
            <w:r>
              <w:rPr>
                <w:spacing w:val="7"/>
              </w:rPr>
              <w:t>《娱乐场所管理办法》</w:t>
            </w:r>
          </w:p>
          <w:p>
            <w:pPr>
              <w:pStyle w:val="TableText"/>
              <w:ind w:left="119" w:right="46" w:firstLine="7"/>
              <w:spacing w:before="60" w:line="274" w:lineRule="auto"/>
              <w:rPr/>
            </w:pPr>
            <w:r>
              <w:rPr>
                <w:spacing w:val="5"/>
              </w:rPr>
              <w:t>第三十条：游艺娱乐场所违反本办法第二十一条第（</w:t>
            </w:r>
            <w:r>
              <w:rPr>
                <w:spacing w:val="-53"/>
              </w:rPr>
              <w:t xml:space="preserve"> </w:t>
            </w:r>
            <w:r>
              <w:rPr>
                <w:spacing w:val="5"/>
              </w:rPr>
              <w:t>一）项、第（</w:t>
            </w:r>
            <w:r>
              <w:rPr>
                <w:spacing w:val="-47"/>
              </w:rPr>
              <w:t xml:space="preserve"> </w:t>
            </w:r>
            <w:r>
              <w:rPr>
                <w:spacing w:val="5"/>
              </w:rPr>
              <w:t>二）项</w:t>
            </w:r>
            <w:r>
              <w:rPr>
                <w:spacing w:val="4"/>
              </w:rPr>
              <w:t>规定的，</w:t>
            </w:r>
            <w:r>
              <w:rPr/>
              <w:t xml:space="preserve"> </w:t>
            </w:r>
            <w:r>
              <w:rPr>
                <w:spacing w:val="3"/>
              </w:rPr>
              <w:t>由县级以上人民政府文化主管部门责令改正，并处</w:t>
            </w:r>
            <w:r>
              <w:rPr>
                <w:spacing w:val="-37"/>
              </w:rPr>
              <w:t xml:space="preserve"> </w:t>
            </w:r>
            <w:r>
              <w:rPr>
                <w:spacing w:val="3"/>
              </w:rPr>
              <w:t>5000</w:t>
            </w:r>
            <w:r>
              <w:rPr>
                <w:spacing w:val="-33"/>
              </w:rPr>
              <w:t xml:space="preserve"> </w:t>
            </w:r>
            <w:r>
              <w:rPr>
                <w:spacing w:val="3"/>
              </w:rPr>
              <w:t>元以上</w:t>
            </w:r>
            <w:r>
              <w:rPr>
                <w:spacing w:val="-25"/>
              </w:rPr>
              <w:t xml:space="preserve"> </w:t>
            </w:r>
            <w:r>
              <w:rPr>
                <w:spacing w:val="3"/>
              </w:rPr>
              <w:t>1</w:t>
            </w:r>
            <w:r>
              <w:rPr>
                <w:spacing w:val="-36"/>
              </w:rPr>
              <w:t xml:space="preserve"> </w:t>
            </w:r>
            <w:r>
              <w:rPr>
                <w:spacing w:val="3"/>
              </w:rPr>
              <w:t>万元以下的罚款；</w:t>
            </w:r>
            <w:r>
              <w:rPr/>
              <w:t xml:space="preserve"> </w:t>
            </w:r>
            <w:r>
              <w:rPr>
                <w:spacing w:val="11"/>
              </w:rPr>
              <w:t>违反本办法第二十一条第（三）项规定的，</w:t>
            </w:r>
            <w:r>
              <w:rPr>
                <w:spacing w:val="-51"/>
              </w:rPr>
              <w:t xml:space="preserve"> </w:t>
            </w:r>
            <w:r>
              <w:rPr>
                <w:spacing w:val="11"/>
              </w:rPr>
              <w:t>由县级以上人民</w:t>
            </w:r>
            <w:r>
              <w:rPr>
                <w:spacing w:val="10"/>
              </w:rPr>
              <w:t>政府文化主管部门依</w:t>
            </w:r>
            <w:r>
              <w:rPr/>
              <w:t xml:space="preserve"> </w:t>
            </w:r>
            <w:r>
              <w:rPr>
                <w:spacing w:val="8"/>
              </w:rPr>
              <w:t>照《条例》第四十八条予以处罚。</w:t>
            </w:r>
          </w:p>
          <w:p>
            <w:pPr>
              <w:pStyle w:val="TableText"/>
              <w:ind w:left="121" w:right="140" w:firstLine="4"/>
              <w:spacing w:before="61" w:line="258" w:lineRule="auto"/>
              <w:rPr/>
            </w:pPr>
            <w:r>
              <w:rPr>
                <w:spacing w:val="7"/>
              </w:rPr>
              <w:t>第二十一条：游艺娱乐场所经营应当符合以下规定</w:t>
            </w:r>
            <w:r>
              <w:rPr>
                <w:spacing w:val="-28"/>
              </w:rPr>
              <w:t>：（</w:t>
            </w:r>
            <w:r>
              <w:rPr>
                <w:spacing w:val="7"/>
              </w:rPr>
              <w:t>二）进行有奖经营活动的，</w:t>
            </w:r>
            <w:r>
              <w:rPr>
                <w:spacing w:val="1"/>
              </w:rPr>
              <w:t xml:space="preserve"> </w:t>
            </w:r>
            <w:r>
              <w:rPr>
                <w:spacing w:val="8"/>
              </w:rPr>
              <w:t>奖品目录应当报所在地县级文化主管部门备案。</w:t>
            </w:r>
          </w:p>
        </w:tc>
        <w:tc>
          <w:tcPr>
            <w:tcW w:w="1070" w:type="dxa"/>
            <w:vAlign w:val="top"/>
          </w:tcPr>
          <w:p>
            <w:pPr>
              <w:spacing w:line="354" w:lineRule="auto"/>
              <w:rPr>
                <w:rFonts w:ascii="Arial"/>
                <w:sz w:val="21"/>
              </w:rPr>
            </w:pPr>
            <w:r/>
          </w:p>
          <w:p>
            <w:pPr>
              <w:spacing w:line="354" w:lineRule="auto"/>
              <w:rPr>
                <w:rFonts w:ascii="Arial"/>
                <w:sz w:val="21"/>
              </w:rPr>
            </w:pPr>
            <w:r/>
          </w:p>
          <w:p>
            <w:pPr>
              <w:pStyle w:val="TableText"/>
              <w:ind w:left="124" w:right="106" w:hanging="2"/>
              <w:spacing w:before="65" w:line="270" w:lineRule="auto"/>
              <w:jc w:val="both"/>
              <w:rPr/>
            </w:pPr>
            <w:r>
              <w:rPr>
                <w:spacing w:val="8"/>
              </w:rPr>
              <w:t>初次违法</w:t>
            </w:r>
            <w:r>
              <w:rPr>
                <w:spacing w:val="2"/>
              </w:rPr>
              <w:t xml:space="preserve"> </w:t>
            </w:r>
            <w:r>
              <w:rPr>
                <w:spacing w:val="8"/>
              </w:rPr>
              <w:t>并及时改</w:t>
            </w:r>
            <w:r>
              <w:rPr/>
              <w:t xml:space="preserve"> </w:t>
            </w:r>
            <w:r>
              <w:rPr/>
              <w:t>正的。</w:t>
            </w:r>
          </w:p>
        </w:tc>
      </w:tr>
      <w:tr>
        <w:trPr>
          <w:trHeight w:val="1734" w:hRule="atLeast"/>
        </w:trPr>
        <w:tc>
          <w:tcPr>
            <w:tcW w:w="432" w:type="dxa"/>
            <w:vAlign w:val="top"/>
          </w:tcPr>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69"/>
              <w:spacing w:before="65" w:line="186" w:lineRule="auto"/>
              <w:rPr/>
            </w:pPr>
            <w:r>
              <w:rPr/>
              <w:t>6</w:t>
            </w:r>
          </w:p>
        </w:tc>
        <w:tc>
          <w:tcPr>
            <w:tcW w:w="5020" w:type="dxa"/>
            <w:vAlign w:val="top"/>
          </w:tcPr>
          <w:p>
            <w:pPr>
              <w:spacing w:line="347" w:lineRule="auto"/>
              <w:rPr>
                <w:rFonts w:ascii="Arial"/>
                <w:sz w:val="21"/>
              </w:rPr>
            </w:pPr>
            <w:r/>
          </w:p>
          <w:p>
            <w:pPr>
              <w:spacing w:line="348" w:lineRule="auto"/>
              <w:rPr>
                <w:rFonts w:ascii="Arial"/>
                <w:sz w:val="21"/>
              </w:rPr>
            </w:pPr>
            <w:r/>
          </w:p>
          <w:p>
            <w:pPr>
              <w:pStyle w:val="TableText"/>
              <w:ind w:left="116"/>
              <w:spacing w:before="65" w:line="228" w:lineRule="auto"/>
              <w:rPr/>
            </w:pPr>
            <w:r>
              <w:rPr>
                <w:spacing w:val="9"/>
              </w:rPr>
              <w:t>娱乐场所未在显著位置悬挂娱乐经营许可证的</w:t>
            </w:r>
          </w:p>
        </w:tc>
        <w:tc>
          <w:tcPr>
            <w:tcW w:w="7656" w:type="dxa"/>
            <w:vAlign w:val="top"/>
          </w:tcPr>
          <w:p>
            <w:pPr>
              <w:pStyle w:val="TableText"/>
              <w:ind w:left="117"/>
              <w:spacing w:before="141" w:line="231" w:lineRule="auto"/>
              <w:rPr/>
            </w:pPr>
            <w:r>
              <w:rPr>
                <w:spacing w:val="7"/>
              </w:rPr>
              <w:t>《娱乐场所管理办法》</w:t>
            </w:r>
          </w:p>
          <w:p>
            <w:pPr>
              <w:pStyle w:val="TableText"/>
              <w:ind w:left="123" w:right="104" w:firstLine="3"/>
              <w:spacing w:before="62" w:line="259" w:lineRule="auto"/>
              <w:rPr/>
            </w:pPr>
            <w:r>
              <w:rPr>
                <w:spacing w:val="11"/>
              </w:rPr>
              <w:t>第三十三条：娱乐场所违反本办法第二十四</w:t>
            </w:r>
            <w:r>
              <w:rPr>
                <w:spacing w:val="10"/>
              </w:rPr>
              <w:t>条规定的，</w:t>
            </w:r>
            <w:r>
              <w:rPr>
                <w:spacing w:val="-51"/>
              </w:rPr>
              <w:t xml:space="preserve"> </w:t>
            </w:r>
            <w:r>
              <w:rPr>
                <w:spacing w:val="10"/>
              </w:rPr>
              <w:t>由县级以上人民政府文化</w:t>
            </w:r>
            <w:r>
              <w:rPr/>
              <w:t xml:space="preserve"> </w:t>
            </w:r>
            <w:r>
              <w:rPr>
                <w:spacing w:val="7"/>
              </w:rPr>
              <w:t>主管部门责令改正，予以警告。</w:t>
            </w:r>
          </w:p>
          <w:p>
            <w:pPr>
              <w:pStyle w:val="TableText"/>
              <w:ind w:left="130" w:right="104" w:hanging="4"/>
              <w:spacing w:before="63" w:line="259" w:lineRule="auto"/>
              <w:rPr/>
            </w:pPr>
            <w:r>
              <w:rPr>
                <w:spacing w:val="12"/>
              </w:rPr>
              <w:t>第二十四条：娱乐场所应当在显著位置悬挂娱乐经营许可证、未成年人禁入</w:t>
            </w:r>
            <w:r>
              <w:rPr>
                <w:spacing w:val="11"/>
              </w:rPr>
              <w:t>或者</w:t>
            </w:r>
            <w:r>
              <w:rPr/>
              <w:t xml:space="preserve"> </w:t>
            </w:r>
            <w:r>
              <w:rPr>
                <w:spacing w:val="5"/>
              </w:rPr>
              <w:t>限入标志，标志应当注明“</w:t>
            </w:r>
            <w:r>
              <w:rPr>
                <w:spacing w:val="-60"/>
              </w:rPr>
              <w:t xml:space="preserve"> </w:t>
            </w:r>
            <w:r>
              <w:rPr>
                <w:spacing w:val="5"/>
              </w:rPr>
              <w:t>12318</w:t>
            </w:r>
            <w:r>
              <w:rPr>
                <w:spacing w:val="-69"/>
              </w:rPr>
              <w:t xml:space="preserve"> </w:t>
            </w:r>
            <w:r>
              <w:rPr>
                <w:spacing w:val="5"/>
              </w:rPr>
              <w:t>”文化市场举报电话。</w:t>
            </w:r>
          </w:p>
        </w:tc>
        <w:tc>
          <w:tcPr>
            <w:tcW w:w="1070" w:type="dxa"/>
            <w:vAlign w:val="top"/>
          </w:tcPr>
          <w:p>
            <w:pPr>
              <w:spacing w:line="387" w:lineRule="auto"/>
              <w:rPr>
                <w:rFonts w:ascii="Arial"/>
                <w:sz w:val="21"/>
              </w:rPr>
            </w:pPr>
            <w:r/>
          </w:p>
          <w:p>
            <w:pPr>
              <w:pStyle w:val="TableText"/>
              <w:ind w:left="124" w:right="106" w:hanging="2"/>
              <w:spacing w:before="65" w:line="270" w:lineRule="auto"/>
              <w:jc w:val="both"/>
              <w:rPr/>
            </w:pPr>
            <w:r>
              <w:rPr>
                <w:spacing w:val="8"/>
              </w:rPr>
              <w:t>初次违法</w:t>
            </w:r>
            <w:r>
              <w:rPr>
                <w:spacing w:val="2"/>
              </w:rPr>
              <w:t xml:space="preserve"> </w:t>
            </w:r>
            <w:r>
              <w:rPr>
                <w:spacing w:val="8"/>
              </w:rPr>
              <w:t>并及时改</w:t>
            </w:r>
            <w:r>
              <w:rPr/>
              <w:t xml:space="preserve"> </w:t>
            </w:r>
            <w:r>
              <w:rPr/>
              <w:t>正的。</w:t>
            </w:r>
          </w:p>
        </w:tc>
      </w:tr>
      <w:tr>
        <w:trPr>
          <w:trHeight w:val="1530" w:hRule="atLeast"/>
        </w:trPr>
        <w:tc>
          <w:tcPr>
            <w:tcW w:w="432" w:type="dxa"/>
            <w:vAlign w:val="top"/>
          </w:tcPr>
          <w:p>
            <w:pPr>
              <w:spacing w:line="314" w:lineRule="auto"/>
              <w:rPr>
                <w:rFonts w:ascii="Arial"/>
                <w:sz w:val="21"/>
              </w:rPr>
            </w:pPr>
            <w:r/>
          </w:p>
          <w:p>
            <w:pPr>
              <w:spacing w:line="315" w:lineRule="auto"/>
              <w:rPr>
                <w:rFonts w:ascii="Arial"/>
                <w:sz w:val="21"/>
              </w:rPr>
            </w:pPr>
            <w:r/>
          </w:p>
          <w:p>
            <w:pPr>
              <w:pStyle w:val="TableText"/>
              <w:ind w:left="172"/>
              <w:spacing w:before="65" w:line="184" w:lineRule="auto"/>
              <w:rPr/>
            </w:pPr>
            <w:r>
              <w:rPr/>
              <w:t>7</w:t>
            </w:r>
          </w:p>
        </w:tc>
        <w:tc>
          <w:tcPr>
            <w:tcW w:w="5020" w:type="dxa"/>
            <w:vAlign w:val="top"/>
          </w:tcPr>
          <w:p>
            <w:pPr>
              <w:spacing w:line="437" w:lineRule="auto"/>
              <w:rPr>
                <w:rFonts w:ascii="Arial"/>
                <w:sz w:val="21"/>
              </w:rPr>
            </w:pPr>
            <w:r/>
          </w:p>
          <w:p>
            <w:pPr>
              <w:pStyle w:val="TableText"/>
              <w:ind w:left="125" w:right="107" w:hanging="7"/>
              <w:spacing w:before="65" w:line="259" w:lineRule="auto"/>
              <w:rPr/>
            </w:pPr>
            <w:r>
              <w:rPr>
                <w:spacing w:val="8"/>
              </w:rPr>
              <w:t>违反《营业性演出管理条例》第七条第二款、第八条</w:t>
            </w:r>
            <w:r>
              <w:rPr>
                <w:spacing w:val="4"/>
              </w:rPr>
              <w:t xml:space="preserve"> </w:t>
            </w:r>
            <w:r>
              <w:rPr>
                <w:spacing w:val="8"/>
              </w:rPr>
              <w:t>第二款、第九条第二款规定，未办理备案手续</w:t>
            </w:r>
          </w:p>
        </w:tc>
        <w:tc>
          <w:tcPr>
            <w:tcW w:w="7656" w:type="dxa"/>
            <w:vAlign w:val="top"/>
          </w:tcPr>
          <w:p>
            <w:pPr>
              <w:pStyle w:val="TableText"/>
              <w:ind w:left="117"/>
              <w:spacing w:before="192" w:line="229" w:lineRule="auto"/>
              <w:rPr/>
            </w:pPr>
            <w:r>
              <w:rPr>
                <w:spacing w:val="7"/>
              </w:rPr>
              <w:t>《营业性演出管理条例》</w:t>
            </w:r>
          </w:p>
          <w:p>
            <w:pPr>
              <w:pStyle w:val="TableText"/>
              <w:ind w:left="119" w:right="46" w:firstLine="7"/>
              <w:spacing w:before="64" w:line="269" w:lineRule="auto"/>
              <w:jc w:val="both"/>
              <w:rPr/>
            </w:pPr>
            <w:r>
              <w:rPr>
                <w:spacing w:val="8"/>
              </w:rPr>
              <w:t>第五十条第二款：违反本条例第七条第二款、第八条第</w:t>
            </w:r>
            <w:r>
              <w:rPr>
                <w:spacing w:val="7"/>
              </w:rPr>
              <w:t>二款、第九条第二款规定，</w:t>
            </w:r>
            <w:r>
              <w:rPr/>
              <w:t xml:space="preserve"> </w:t>
            </w:r>
            <w:r>
              <w:rPr>
                <w:spacing w:val="4"/>
              </w:rPr>
              <w:t>未办理备案手续的，由县级人民政府文化主管部门责令改正，给予警告，并处</w:t>
            </w:r>
            <w:r>
              <w:rPr>
                <w:spacing w:val="-25"/>
              </w:rPr>
              <w:t xml:space="preserve"> </w:t>
            </w:r>
            <w:r>
              <w:rPr>
                <w:spacing w:val="4"/>
              </w:rPr>
              <w:t>5000</w:t>
            </w:r>
            <w:r>
              <w:rPr/>
              <w:t xml:space="preserve"> </w:t>
            </w:r>
            <w:r>
              <w:rPr>
                <w:spacing w:val="4"/>
              </w:rPr>
              <w:t>元以上</w:t>
            </w:r>
            <w:r>
              <w:rPr>
                <w:spacing w:val="-23"/>
              </w:rPr>
              <w:t xml:space="preserve"> </w:t>
            </w:r>
            <w:r>
              <w:rPr>
                <w:spacing w:val="4"/>
              </w:rPr>
              <w:t>1</w:t>
            </w:r>
            <w:r>
              <w:rPr>
                <w:spacing w:val="-33"/>
              </w:rPr>
              <w:t xml:space="preserve"> </w:t>
            </w:r>
            <w:r>
              <w:rPr>
                <w:spacing w:val="4"/>
              </w:rPr>
              <w:t>万元以下的罚款。</w:t>
            </w:r>
          </w:p>
        </w:tc>
        <w:tc>
          <w:tcPr>
            <w:tcW w:w="1070" w:type="dxa"/>
            <w:vAlign w:val="top"/>
          </w:tcPr>
          <w:p>
            <w:pPr>
              <w:spacing w:line="283" w:lineRule="auto"/>
              <w:rPr>
                <w:rFonts w:ascii="Arial"/>
                <w:sz w:val="21"/>
              </w:rPr>
            </w:pPr>
            <w:r/>
          </w:p>
          <w:p>
            <w:pPr>
              <w:pStyle w:val="TableText"/>
              <w:ind w:left="124" w:right="106" w:hanging="2"/>
              <w:spacing w:before="65" w:line="270" w:lineRule="auto"/>
              <w:jc w:val="both"/>
              <w:rPr/>
            </w:pPr>
            <w:r>
              <w:rPr>
                <w:spacing w:val="8"/>
              </w:rPr>
              <w:t>初次违法</w:t>
            </w:r>
            <w:r>
              <w:rPr>
                <w:spacing w:val="2"/>
              </w:rPr>
              <w:t xml:space="preserve"> </w:t>
            </w:r>
            <w:r>
              <w:rPr>
                <w:spacing w:val="8"/>
              </w:rPr>
              <w:t>并及时改</w:t>
            </w:r>
            <w:r>
              <w:rPr/>
              <w:t xml:space="preserve"> </w:t>
            </w:r>
            <w:r>
              <w:rPr/>
              <w:t>正的。</w:t>
            </w:r>
          </w:p>
        </w:tc>
      </w:tr>
    </w:tbl>
    <w:p>
      <w:pPr>
        <w:pStyle w:val="BodyText"/>
        <w:rPr>
          <w:sz w:val="21"/>
        </w:rPr>
      </w:pPr>
      <w:r/>
    </w:p>
    <w:p>
      <w:pPr>
        <w:sectPr>
          <w:footerReference w:type="default" r:id="rId13"/>
          <w:pgSz w:w="16839" w:h="11906"/>
          <w:pgMar w:top="400" w:right="1327" w:bottom="1131" w:left="1327" w:header="0" w:footer="906" w:gutter="0"/>
        </w:sectPr>
        <w:rPr>
          <w:sz w:val="21"/>
          <w:szCs w:val="21"/>
        </w:rPr>
      </w:pPr>
    </w:p>
    <w:p>
      <w:pPr>
        <w:spacing w:before="39"/>
        <w:rPr/>
      </w:pPr>
      <w:r/>
    </w:p>
    <w:p>
      <w:pPr>
        <w:spacing w:before="39"/>
        <w:rPr/>
      </w:pPr>
      <w:r/>
    </w:p>
    <w:p>
      <w:pPr>
        <w:spacing w:before="39"/>
        <w:rPr/>
      </w:pPr>
      <w:r/>
    </w:p>
    <w:p>
      <w:pPr>
        <w:spacing w:before="39"/>
        <w:rPr/>
      </w:pPr>
      <w:r/>
    </w:p>
    <w:p>
      <w:pPr>
        <w:spacing w:before="39"/>
        <w:rPr/>
      </w:pPr>
      <w:r/>
    </w:p>
    <w:tbl>
      <w:tblPr>
        <w:tblStyle w:val="TableNormal"/>
        <w:tblW w:w="1417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2"/>
        <w:gridCol w:w="5020"/>
        <w:gridCol w:w="7656"/>
        <w:gridCol w:w="1070"/>
      </w:tblGrid>
      <w:tr>
        <w:trPr>
          <w:trHeight w:val="2250" w:hRule="atLeast"/>
        </w:trPr>
        <w:tc>
          <w:tcPr>
            <w:tcW w:w="432"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168"/>
              <w:spacing w:before="65" w:line="186" w:lineRule="auto"/>
              <w:rPr/>
            </w:pPr>
            <w:r>
              <w:rPr/>
              <w:t>8</w:t>
            </w:r>
          </w:p>
        </w:tc>
        <w:tc>
          <w:tcPr>
            <w:tcW w:w="5020" w:type="dxa"/>
            <w:vAlign w:val="top"/>
          </w:tcPr>
          <w:p>
            <w:pPr>
              <w:spacing w:line="319" w:lineRule="auto"/>
              <w:rPr>
                <w:rFonts w:ascii="Arial"/>
                <w:sz w:val="21"/>
              </w:rPr>
            </w:pPr>
            <w:r/>
          </w:p>
          <w:p>
            <w:pPr>
              <w:spacing w:line="319" w:lineRule="auto"/>
              <w:rPr>
                <w:rFonts w:ascii="Arial"/>
                <w:sz w:val="21"/>
              </w:rPr>
            </w:pPr>
            <w:r/>
          </w:p>
          <w:p>
            <w:pPr>
              <w:pStyle w:val="TableText"/>
              <w:ind w:left="137" w:right="107" w:hanging="21"/>
              <w:spacing w:before="65" w:line="269" w:lineRule="auto"/>
              <w:jc w:val="both"/>
              <w:rPr/>
            </w:pPr>
            <w:r>
              <w:rPr>
                <w:spacing w:val="17"/>
              </w:rPr>
              <w:t>经省级人民政府文化和旅游主管部门批准的涉外演</w:t>
            </w:r>
            <w:r>
              <w:rPr>
                <w:spacing w:val="16"/>
              </w:rPr>
              <w:t xml:space="preserve"> </w:t>
            </w:r>
            <w:r>
              <w:rPr>
                <w:spacing w:val="7"/>
              </w:rPr>
              <w:t>出在批准时间内增加演出地，未到演出所在地省级人</w:t>
            </w:r>
            <w:r>
              <w:rPr>
                <w:spacing w:val="5"/>
              </w:rPr>
              <w:t xml:space="preserve"> </w:t>
            </w:r>
            <w:r>
              <w:rPr>
                <w:spacing w:val="6"/>
              </w:rPr>
              <w:t>民政府文化和旅游部门备案</w:t>
            </w:r>
          </w:p>
        </w:tc>
        <w:tc>
          <w:tcPr>
            <w:tcW w:w="7656" w:type="dxa"/>
            <w:vAlign w:val="top"/>
          </w:tcPr>
          <w:p>
            <w:pPr>
              <w:spacing w:line="329" w:lineRule="auto"/>
              <w:rPr>
                <w:rFonts w:ascii="Arial"/>
                <w:sz w:val="21"/>
              </w:rPr>
            </w:pPr>
            <w:r/>
          </w:p>
          <w:p>
            <w:pPr>
              <w:pStyle w:val="TableText"/>
              <w:ind w:left="117"/>
              <w:spacing w:before="65" w:line="229" w:lineRule="auto"/>
              <w:rPr/>
            </w:pPr>
            <w:r>
              <w:rPr>
                <w:spacing w:val="8"/>
              </w:rPr>
              <w:t>《营业性演出管理条例实施细则》</w:t>
            </w:r>
          </w:p>
          <w:p>
            <w:pPr>
              <w:pStyle w:val="TableText"/>
              <w:ind w:left="116" w:right="104" w:firstLine="9"/>
              <w:spacing w:before="65" w:line="273" w:lineRule="auto"/>
              <w:rPr/>
            </w:pPr>
            <w:r>
              <w:rPr>
                <w:spacing w:val="12"/>
              </w:rPr>
              <w:t>第四十三条：违反本实施细则第十七条规定，经省级人民政府文化和旅游主</w:t>
            </w:r>
            <w:r>
              <w:rPr>
                <w:spacing w:val="11"/>
              </w:rPr>
              <w:t>管部</w:t>
            </w:r>
            <w:r>
              <w:rPr/>
              <w:t xml:space="preserve"> </w:t>
            </w:r>
            <w:r>
              <w:rPr>
                <w:spacing w:val="12"/>
              </w:rPr>
              <w:t>门批准的涉外演出在批准的时间内增加演出地，未到演出所在地省级人民政府文</w:t>
            </w:r>
            <w:r>
              <w:rPr>
                <w:spacing w:val="8"/>
              </w:rPr>
              <w:t xml:space="preserve"> </w:t>
            </w:r>
            <w:r>
              <w:rPr>
                <w:spacing w:val="11"/>
              </w:rPr>
              <w:t>化和旅游主管部门备案的，</w:t>
            </w:r>
            <w:r>
              <w:rPr>
                <w:spacing w:val="-48"/>
              </w:rPr>
              <w:t xml:space="preserve"> </w:t>
            </w:r>
            <w:r>
              <w:rPr>
                <w:spacing w:val="11"/>
              </w:rPr>
              <w:t>由县级人民政府文化和旅游主管</w:t>
            </w:r>
            <w:r>
              <w:rPr>
                <w:spacing w:val="10"/>
              </w:rPr>
              <w:t>部门责令改正，给予</w:t>
            </w:r>
            <w:r>
              <w:rPr/>
              <w:t xml:space="preserve"> </w:t>
            </w:r>
            <w:r>
              <w:rPr>
                <w:spacing w:val="6"/>
              </w:rPr>
              <w:t>警告，可以并处</w:t>
            </w:r>
            <w:r>
              <w:rPr>
                <w:spacing w:val="-34"/>
              </w:rPr>
              <w:t xml:space="preserve"> </w:t>
            </w:r>
            <w:r>
              <w:rPr>
                <w:spacing w:val="6"/>
              </w:rPr>
              <w:t>3</w:t>
            </w:r>
            <w:r>
              <w:rPr>
                <w:spacing w:val="-33"/>
              </w:rPr>
              <w:t xml:space="preserve"> </w:t>
            </w:r>
            <w:r>
              <w:rPr>
                <w:spacing w:val="6"/>
              </w:rPr>
              <w:t>万元以下罚款。</w:t>
            </w:r>
          </w:p>
        </w:tc>
        <w:tc>
          <w:tcPr>
            <w:tcW w:w="1070" w:type="dxa"/>
            <w:vAlign w:val="top"/>
          </w:tcPr>
          <w:p>
            <w:pPr>
              <w:spacing w:line="320" w:lineRule="auto"/>
              <w:rPr>
                <w:rFonts w:ascii="Arial"/>
                <w:sz w:val="21"/>
              </w:rPr>
            </w:pPr>
            <w:r/>
          </w:p>
          <w:p>
            <w:pPr>
              <w:spacing w:line="320" w:lineRule="auto"/>
              <w:rPr>
                <w:rFonts w:ascii="Arial"/>
                <w:sz w:val="21"/>
              </w:rPr>
            </w:pPr>
            <w:r/>
          </w:p>
          <w:p>
            <w:pPr>
              <w:pStyle w:val="TableText"/>
              <w:ind w:left="124" w:right="106" w:hanging="2"/>
              <w:spacing w:before="65" w:line="270" w:lineRule="auto"/>
              <w:jc w:val="both"/>
              <w:rPr/>
            </w:pPr>
            <w:r>
              <w:rPr>
                <w:spacing w:val="8"/>
              </w:rPr>
              <w:t>初次违法</w:t>
            </w:r>
            <w:r>
              <w:rPr>
                <w:spacing w:val="2"/>
              </w:rPr>
              <w:t xml:space="preserve"> </w:t>
            </w:r>
            <w:r>
              <w:rPr>
                <w:spacing w:val="8"/>
              </w:rPr>
              <w:t>并及时改</w:t>
            </w:r>
            <w:r>
              <w:rPr/>
              <w:t xml:space="preserve"> </w:t>
            </w:r>
            <w:r>
              <w:rPr/>
              <w:t>正的。</w:t>
            </w:r>
          </w:p>
        </w:tc>
      </w:tr>
      <w:tr>
        <w:trPr>
          <w:trHeight w:val="3820" w:hRule="atLeast"/>
        </w:trPr>
        <w:tc>
          <w:tcPr>
            <w:tcW w:w="432"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68"/>
              <w:spacing w:before="65" w:line="186" w:lineRule="auto"/>
              <w:rPr/>
            </w:pPr>
            <w:r>
              <w:rPr/>
              <w:t>9</w:t>
            </w:r>
          </w:p>
        </w:tc>
        <w:tc>
          <w:tcPr>
            <w:tcW w:w="5020" w:type="dxa"/>
            <w:vAlign w:val="top"/>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pStyle w:val="TableText"/>
              <w:ind w:left="116" w:right="107" w:firstLine="5"/>
              <w:spacing w:before="65" w:line="277" w:lineRule="auto"/>
              <w:rPr/>
            </w:pPr>
            <w:r>
              <w:rPr>
                <w:spacing w:val="17"/>
              </w:rPr>
              <w:t>互联网文化单位应当在其网站主页的显著位置标明</w:t>
            </w:r>
            <w:r>
              <w:rPr>
                <w:spacing w:val="11"/>
              </w:rPr>
              <w:t xml:space="preserve"> </w:t>
            </w:r>
            <w:r>
              <w:rPr>
                <w:spacing w:val="8"/>
              </w:rPr>
              <w:t>文化行政部门颁发的《网络文化经营许可证》编号或</w:t>
            </w:r>
            <w:r>
              <w:rPr>
                <w:spacing w:val="6"/>
              </w:rPr>
              <w:t xml:space="preserve"> </w:t>
            </w:r>
            <w:r>
              <w:rPr>
                <w:spacing w:val="8"/>
              </w:rPr>
              <w:t>者备案编号，标明国务院信息产业主管部门或者省、</w:t>
            </w:r>
            <w:r>
              <w:rPr>
                <w:spacing w:val="6"/>
              </w:rPr>
              <w:t xml:space="preserve"> </w:t>
            </w:r>
            <w:r>
              <w:rPr>
                <w:spacing w:val="8"/>
              </w:rPr>
              <w:t>自治区、直辖市电信管理机构颁发的经营许可证编号</w:t>
            </w:r>
            <w:r>
              <w:rPr>
                <w:spacing w:val="6"/>
              </w:rPr>
              <w:t xml:space="preserve"> </w:t>
            </w:r>
            <w:r>
              <w:rPr>
                <w:spacing w:val="7"/>
              </w:rPr>
              <w:t>或者备案编号的</w:t>
            </w:r>
          </w:p>
        </w:tc>
        <w:tc>
          <w:tcPr>
            <w:tcW w:w="7656" w:type="dxa"/>
            <w:vAlign w:val="top"/>
          </w:tcPr>
          <w:p>
            <w:pPr>
              <w:spacing w:line="335" w:lineRule="auto"/>
              <w:rPr>
                <w:rFonts w:ascii="Arial"/>
                <w:sz w:val="21"/>
              </w:rPr>
            </w:pPr>
            <w:r/>
          </w:p>
          <w:p>
            <w:pPr>
              <w:pStyle w:val="TableText"/>
              <w:ind w:left="117"/>
              <w:spacing w:before="65" w:line="229" w:lineRule="auto"/>
              <w:rPr/>
            </w:pPr>
            <w:r>
              <w:rPr>
                <w:spacing w:val="8"/>
              </w:rPr>
              <w:t>《互联网文化管理暂行规定》</w:t>
            </w:r>
          </w:p>
          <w:p>
            <w:pPr>
              <w:pStyle w:val="TableText"/>
              <w:ind w:left="118" w:right="104" w:firstLine="8"/>
              <w:spacing w:before="63" w:line="269" w:lineRule="auto"/>
              <w:jc w:val="both"/>
              <w:rPr/>
            </w:pPr>
            <w:r>
              <w:rPr>
                <w:spacing w:val="11"/>
              </w:rPr>
              <w:t>第二十三条：经营性互联网文化单位违反本</w:t>
            </w:r>
            <w:r>
              <w:rPr>
                <w:spacing w:val="10"/>
              </w:rPr>
              <w:t>规定第十二条的，</w:t>
            </w:r>
            <w:r>
              <w:rPr>
                <w:spacing w:val="-51"/>
              </w:rPr>
              <w:t xml:space="preserve"> </w:t>
            </w:r>
            <w:r>
              <w:rPr>
                <w:spacing w:val="10"/>
              </w:rPr>
              <w:t>由县级以上人民政</w:t>
            </w:r>
            <w:r>
              <w:rPr/>
              <w:t xml:space="preserve"> </w:t>
            </w:r>
            <w:r>
              <w:rPr>
                <w:spacing w:val="12"/>
              </w:rPr>
              <w:t>府文化行政部门或者文化市场综合执法机构责令限期改正，并可根据情节轻重处</w:t>
            </w:r>
            <w:r>
              <w:rPr>
                <w:spacing w:val="6"/>
              </w:rPr>
              <w:t xml:space="preserve"> </w:t>
            </w:r>
            <w:r>
              <w:rPr>
                <w:spacing w:val="3"/>
              </w:rPr>
              <w:t>10000</w:t>
            </w:r>
            <w:r>
              <w:rPr>
                <w:spacing w:val="-22"/>
              </w:rPr>
              <w:t xml:space="preserve"> </w:t>
            </w:r>
            <w:r>
              <w:rPr>
                <w:spacing w:val="3"/>
              </w:rPr>
              <w:t>元以下罚款。</w:t>
            </w:r>
          </w:p>
          <w:p>
            <w:pPr>
              <w:pStyle w:val="TableText"/>
              <w:ind w:left="118" w:right="104" w:firstLine="5"/>
              <w:spacing w:before="62" w:line="268" w:lineRule="auto"/>
              <w:jc w:val="both"/>
              <w:rPr/>
            </w:pPr>
            <w:r>
              <w:rPr>
                <w:spacing w:val="11"/>
              </w:rPr>
              <w:t>非经营性互联网文化单位违反本规定第十二</w:t>
            </w:r>
            <w:r>
              <w:rPr>
                <w:spacing w:val="10"/>
              </w:rPr>
              <w:t>条的，</w:t>
            </w:r>
            <w:r>
              <w:rPr>
                <w:spacing w:val="-49"/>
              </w:rPr>
              <w:t xml:space="preserve"> </w:t>
            </w:r>
            <w:r>
              <w:rPr>
                <w:spacing w:val="10"/>
              </w:rPr>
              <w:t>由县级以上人民政府文化行政</w:t>
            </w:r>
            <w:r>
              <w:rPr/>
              <w:t xml:space="preserve"> </w:t>
            </w:r>
            <w:r>
              <w:rPr>
                <w:spacing w:val="12"/>
              </w:rPr>
              <w:t>部门或者文化市场综合执法机构责令限期改正；拒不改正的，责令停止互联网文</w:t>
            </w:r>
            <w:r>
              <w:rPr>
                <w:spacing w:val="6"/>
              </w:rPr>
              <w:t xml:space="preserve"> </w:t>
            </w:r>
            <w:r>
              <w:rPr>
                <w:spacing w:val="5"/>
              </w:rPr>
              <w:t>化活动，并处</w:t>
            </w:r>
            <w:r>
              <w:rPr>
                <w:spacing w:val="-33"/>
              </w:rPr>
              <w:t xml:space="preserve"> </w:t>
            </w:r>
            <w:r>
              <w:rPr>
                <w:spacing w:val="5"/>
              </w:rPr>
              <w:t>500</w:t>
            </w:r>
            <w:r>
              <w:rPr>
                <w:spacing w:val="-29"/>
              </w:rPr>
              <w:t xml:space="preserve"> </w:t>
            </w:r>
            <w:r>
              <w:rPr>
                <w:spacing w:val="5"/>
              </w:rPr>
              <w:t>元以下罚款。</w:t>
            </w:r>
          </w:p>
          <w:p>
            <w:pPr>
              <w:pStyle w:val="TableText"/>
              <w:ind w:left="120" w:right="104" w:firstLine="5"/>
              <w:spacing w:before="65" w:line="268" w:lineRule="auto"/>
              <w:jc w:val="both"/>
              <w:rPr/>
            </w:pPr>
            <w:r>
              <w:rPr>
                <w:spacing w:val="12"/>
              </w:rPr>
              <w:t>第十二条：互联网文化单位应当在其网站主页的显著位置标明文化行政部门</w:t>
            </w:r>
            <w:r>
              <w:rPr>
                <w:spacing w:val="11"/>
              </w:rPr>
              <w:t>颁发</w:t>
            </w:r>
            <w:r>
              <w:rPr/>
              <w:t xml:space="preserve"> </w:t>
            </w:r>
            <w:r>
              <w:rPr>
                <w:spacing w:val="12"/>
              </w:rPr>
              <w:t>的《网络文化经营许可证》编号或者备案编号，标明国务院信息产业主管部门或</w:t>
            </w:r>
            <w:r>
              <w:rPr>
                <w:spacing w:val="4"/>
              </w:rPr>
              <w:t xml:space="preserve"> </w:t>
            </w:r>
            <w:r>
              <w:rPr>
                <w:spacing w:val="7"/>
              </w:rPr>
              <w:t>者省、</w:t>
            </w:r>
            <w:r>
              <w:rPr>
                <w:spacing w:val="-32"/>
              </w:rPr>
              <w:t xml:space="preserve"> </w:t>
            </w:r>
            <w:r>
              <w:rPr>
                <w:spacing w:val="7"/>
              </w:rPr>
              <w:t>自治区、直辖市电信管理机构颁发的经营许可证编号或者备案编号。</w:t>
            </w:r>
          </w:p>
        </w:tc>
        <w:tc>
          <w:tcPr>
            <w:tcW w:w="1070" w:type="dxa"/>
            <w:vAlign w:val="top"/>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121" w:right="106"/>
              <w:spacing w:before="65" w:line="277" w:lineRule="auto"/>
              <w:jc w:val="both"/>
              <w:rPr/>
            </w:pPr>
            <w:r>
              <w:rPr>
                <w:spacing w:val="8"/>
              </w:rPr>
              <w:t>初次违法</w:t>
            </w:r>
            <w:r>
              <w:rPr>
                <w:spacing w:val="2"/>
              </w:rPr>
              <w:t xml:space="preserve"> </w:t>
            </w:r>
            <w:r>
              <w:rPr>
                <w:spacing w:val="9"/>
              </w:rPr>
              <w:t>并及时改</w:t>
            </w:r>
            <w:r>
              <w:rPr/>
              <w:t xml:space="preserve"> </w:t>
            </w:r>
            <w:r>
              <w:rPr>
                <w:spacing w:val="9"/>
              </w:rPr>
              <w:t>正，且未</w:t>
            </w:r>
            <w:r>
              <w:rPr/>
              <w:t xml:space="preserve"> </w:t>
            </w:r>
            <w:r>
              <w:rPr>
                <w:spacing w:val="9"/>
              </w:rPr>
              <w:t>造成危害</w:t>
            </w:r>
            <w:r>
              <w:rPr/>
              <w:t xml:space="preserve"> </w:t>
            </w:r>
            <w:r>
              <w:rPr>
                <w:spacing w:val="3"/>
              </w:rPr>
              <w:t>后果的。</w:t>
            </w:r>
          </w:p>
        </w:tc>
      </w:tr>
      <w:tr>
        <w:trPr>
          <w:trHeight w:val="1943" w:hRule="atLeast"/>
        </w:trPr>
        <w:tc>
          <w:tcPr>
            <w:tcW w:w="432" w:type="dxa"/>
            <w:vAlign w:val="top"/>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130"/>
              <w:spacing w:before="65" w:line="187" w:lineRule="auto"/>
              <w:rPr/>
            </w:pPr>
            <w:r>
              <w:rPr>
                <w:spacing w:val="-8"/>
              </w:rPr>
              <w:t>10</w:t>
            </w:r>
          </w:p>
        </w:tc>
        <w:tc>
          <w:tcPr>
            <w:tcW w:w="5020" w:type="dxa"/>
            <w:vAlign w:val="top"/>
          </w:tcPr>
          <w:p>
            <w:pPr>
              <w:spacing w:line="320" w:lineRule="auto"/>
              <w:rPr>
                <w:rFonts w:ascii="Arial"/>
                <w:sz w:val="21"/>
              </w:rPr>
            </w:pPr>
            <w:r/>
          </w:p>
          <w:p>
            <w:pPr>
              <w:spacing w:line="321" w:lineRule="auto"/>
              <w:rPr>
                <w:rFonts w:ascii="Arial"/>
                <w:sz w:val="21"/>
              </w:rPr>
            </w:pPr>
            <w:r/>
          </w:p>
          <w:p>
            <w:pPr>
              <w:pStyle w:val="TableText"/>
              <w:ind w:left="119" w:right="107" w:hanging="2"/>
              <w:spacing w:before="65" w:line="258" w:lineRule="auto"/>
              <w:rPr/>
            </w:pPr>
            <w:r>
              <w:rPr>
                <w:spacing w:val="8"/>
              </w:rPr>
              <w:t>所经营的艺术品未标明作者、年代、尺寸、材料、保</w:t>
            </w:r>
            <w:r>
              <w:rPr>
                <w:spacing w:val="5"/>
              </w:rPr>
              <w:t xml:space="preserve"> </w:t>
            </w:r>
            <w:r>
              <w:rPr>
                <w:spacing w:val="8"/>
              </w:rPr>
              <w:t>存状况和销售价格等信息等违法行为</w:t>
            </w:r>
          </w:p>
        </w:tc>
        <w:tc>
          <w:tcPr>
            <w:tcW w:w="7656" w:type="dxa"/>
            <w:vAlign w:val="top"/>
          </w:tcPr>
          <w:p>
            <w:pPr>
              <w:spacing w:line="331" w:lineRule="auto"/>
              <w:rPr>
                <w:rFonts w:ascii="Arial"/>
                <w:sz w:val="21"/>
              </w:rPr>
            </w:pPr>
            <w:r/>
          </w:p>
          <w:p>
            <w:pPr>
              <w:pStyle w:val="TableText"/>
              <w:ind w:left="117"/>
              <w:spacing w:before="65" w:line="231" w:lineRule="auto"/>
              <w:rPr/>
            </w:pPr>
            <w:r>
              <w:rPr>
                <w:spacing w:val="7"/>
              </w:rPr>
              <w:t>《艺术品经营管理办法》</w:t>
            </w:r>
          </w:p>
          <w:p>
            <w:pPr>
              <w:pStyle w:val="TableText"/>
              <w:ind w:left="115" w:right="104" w:firstLine="11"/>
              <w:spacing w:before="61" w:line="269" w:lineRule="auto"/>
              <w:jc w:val="both"/>
              <w:rPr/>
            </w:pPr>
            <w:r>
              <w:rPr>
                <w:spacing w:val="10"/>
              </w:rPr>
              <w:t>第二十二条：违反本办法第九条、第十一条规定的，</w:t>
            </w:r>
            <w:r>
              <w:rPr>
                <w:spacing w:val="-32"/>
              </w:rPr>
              <w:t xml:space="preserve"> </w:t>
            </w:r>
            <w:r>
              <w:rPr>
                <w:spacing w:val="10"/>
              </w:rPr>
              <w:t>由县级以上人民政府文化行</w:t>
            </w:r>
            <w:r>
              <w:rPr/>
              <w:t xml:space="preserve"> </w:t>
            </w:r>
            <w:r>
              <w:rPr>
                <w:spacing w:val="17"/>
              </w:rPr>
              <w:t>政部门或者依法授权的文化市场综合执法机构责令改正</w:t>
            </w:r>
            <w:r>
              <w:rPr>
                <w:spacing w:val="-48"/>
              </w:rPr>
              <w:t xml:space="preserve"> </w:t>
            </w:r>
            <w:r>
              <w:rPr>
                <w:spacing w:val="17"/>
              </w:rPr>
              <w:t>，并可根据情节轻重处</w:t>
            </w:r>
            <w:r>
              <w:rPr/>
              <w:t xml:space="preserve"> </w:t>
            </w:r>
            <w:r>
              <w:rPr>
                <w:spacing w:val="3"/>
              </w:rPr>
              <w:t>30000</w:t>
            </w:r>
            <w:r>
              <w:rPr>
                <w:spacing w:val="-19"/>
              </w:rPr>
              <w:t xml:space="preserve"> </w:t>
            </w:r>
            <w:r>
              <w:rPr>
                <w:spacing w:val="3"/>
              </w:rPr>
              <w:t>元以下罚款。</w:t>
            </w:r>
          </w:p>
        </w:tc>
        <w:tc>
          <w:tcPr>
            <w:tcW w:w="1070" w:type="dxa"/>
            <w:vAlign w:val="top"/>
          </w:tcPr>
          <w:p>
            <w:pPr>
              <w:spacing w:line="243" w:lineRule="auto"/>
              <w:rPr>
                <w:rFonts w:ascii="Arial"/>
                <w:sz w:val="21"/>
              </w:rPr>
            </w:pPr>
            <w:r/>
          </w:p>
          <w:p>
            <w:pPr>
              <w:spacing w:line="244" w:lineRule="auto"/>
              <w:rPr>
                <w:rFonts w:ascii="Arial"/>
                <w:sz w:val="21"/>
              </w:rPr>
            </w:pPr>
            <w:r/>
          </w:p>
          <w:p>
            <w:pPr>
              <w:pStyle w:val="TableText"/>
              <w:ind w:left="124" w:right="106" w:hanging="2"/>
              <w:spacing w:before="65" w:line="270" w:lineRule="auto"/>
              <w:jc w:val="both"/>
              <w:rPr/>
            </w:pPr>
            <w:r>
              <w:rPr>
                <w:spacing w:val="8"/>
              </w:rPr>
              <w:t>初次违法</w:t>
            </w:r>
            <w:r>
              <w:rPr>
                <w:spacing w:val="2"/>
              </w:rPr>
              <w:t xml:space="preserve"> </w:t>
            </w:r>
            <w:r>
              <w:rPr>
                <w:spacing w:val="8"/>
              </w:rPr>
              <w:t>并及时改</w:t>
            </w:r>
            <w:r>
              <w:rPr/>
              <w:t xml:space="preserve"> </w:t>
            </w:r>
            <w:r>
              <w:rPr/>
              <w:t>正的。</w:t>
            </w:r>
          </w:p>
        </w:tc>
      </w:tr>
    </w:tbl>
    <w:p>
      <w:pPr>
        <w:pStyle w:val="BodyText"/>
        <w:rPr>
          <w:sz w:val="21"/>
        </w:rPr>
      </w:pPr>
      <w:r/>
    </w:p>
    <w:p>
      <w:pPr>
        <w:sectPr>
          <w:footerReference w:type="default" r:id="rId14"/>
          <w:pgSz w:w="16839" w:h="11906"/>
          <w:pgMar w:top="400" w:right="1327" w:bottom="1131" w:left="1327" w:header="0" w:footer="906" w:gutter="0"/>
        </w:sectPr>
        <w:rPr>
          <w:sz w:val="21"/>
          <w:szCs w:val="21"/>
        </w:rPr>
      </w:pPr>
    </w:p>
    <w:p>
      <w:pPr>
        <w:spacing w:before="39"/>
        <w:rPr/>
      </w:pPr>
      <w:r/>
    </w:p>
    <w:p>
      <w:pPr>
        <w:spacing w:before="39"/>
        <w:rPr/>
      </w:pPr>
      <w:r/>
    </w:p>
    <w:p>
      <w:pPr>
        <w:spacing w:before="39"/>
        <w:rPr/>
      </w:pPr>
      <w:r/>
    </w:p>
    <w:p>
      <w:pPr>
        <w:spacing w:before="39"/>
        <w:rPr/>
      </w:pPr>
      <w:r/>
    </w:p>
    <w:p>
      <w:pPr>
        <w:spacing w:before="39"/>
        <w:rPr/>
      </w:pPr>
      <w:r/>
    </w:p>
    <w:tbl>
      <w:tblPr>
        <w:tblStyle w:val="TableNormal"/>
        <w:tblW w:w="1417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2"/>
        <w:gridCol w:w="5020"/>
        <w:gridCol w:w="7656"/>
        <w:gridCol w:w="1070"/>
      </w:tblGrid>
      <w:tr>
        <w:trPr>
          <w:trHeight w:val="2080" w:hRule="atLeast"/>
        </w:trPr>
        <w:tc>
          <w:tcPr>
            <w:tcW w:w="432" w:type="dxa"/>
            <w:vAlign w:val="top"/>
          </w:tcPr>
          <w:p>
            <w:pPr>
              <w:spacing w:line="300" w:lineRule="auto"/>
              <w:rPr>
                <w:rFonts w:ascii="Arial"/>
                <w:sz w:val="21"/>
              </w:rPr>
            </w:pPr>
            <w:r/>
          </w:p>
          <w:p>
            <w:pPr>
              <w:spacing w:line="300" w:lineRule="auto"/>
              <w:rPr>
                <w:rFonts w:ascii="Arial"/>
                <w:sz w:val="21"/>
              </w:rPr>
            </w:pPr>
            <w:r/>
          </w:p>
          <w:p>
            <w:pPr>
              <w:spacing w:line="301" w:lineRule="auto"/>
              <w:rPr>
                <w:rFonts w:ascii="Arial"/>
                <w:sz w:val="21"/>
              </w:rPr>
            </w:pPr>
            <w:r/>
          </w:p>
          <w:p>
            <w:pPr>
              <w:pStyle w:val="TableText"/>
              <w:ind w:left="130"/>
              <w:spacing w:before="65" w:line="187" w:lineRule="auto"/>
              <w:rPr/>
            </w:pPr>
            <w:r>
              <w:rPr>
                <w:spacing w:val="-8"/>
              </w:rPr>
              <w:t>11</w:t>
            </w:r>
          </w:p>
        </w:tc>
        <w:tc>
          <w:tcPr>
            <w:tcW w:w="5020" w:type="dxa"/>
            <w:vAlign w:val="top"/>
          </w:tcPr>
          <w:p>
            <w:pPr>
              <w:spacing w:line="278" w:lineRule="auto"/>
              <w:rPr>
                <w:rFonts w:ascii="Arial"/>
                <w:sz w:val="21"/>
              </w:rPr>
            </w:pPr>
            <w:r/>
          </w:p>
          <w:p>
            <w:pPr>
              <w:spacing w:line="278" w:lineRule="auto"/>
              <w:rPr>
                <w:rFonts w:ascii="Arial"/>
                <w:sz w:val="21"/>
              </w:rPr>
            </w:pPr>
            <w:r/>
          </w:p>
          <w:p>
            <w:pPr>
              <w:pStyle w:val="TableText"/>
              <w:ind w:left="118" w:right="107" w:hanging="2"/>
              <w:spacing w:before="65" w:line="269" w:lineRule="auto"/>
              <w:jc w:val="both"/>
              <w:rPr/>
            </w:pPr>
            <w:r>
              <w:rPr>
                <w:spacing w:val="8"/>
              </w:rPr>
              <w:t>从事出版物出租业务的单位、个人，未在取得营业执</w:t>
            </w:r>
            <w:r>
              <w:rPr>
                <w:spacing w:val="6"/>
              </w:rPr>
              <w:t xml:space="preserve"> </w:t>
            </w:r>
            <w:r>
              <w:rPr>
                <w:spacing w:val="8"/>
              </w:rPr>
              <w:t>照后</w:t>
            </w:r>
            <w:r>
              <w:rPr>
                <w:spacing w:val="-4"/>
              </w:rPr>
              <w:t xml:space="preserve"> </w:t>
            </w:r>
            <w:r>
              <w:rPr>
                <w:spacing w:val="8"/>
              </w:rPr>
              <w:t>15</w:t>
            </w:r>
            <w:r>
              <w:rPr>
                <w:spacing w:val="8"/>
              </w:rPr>
              <w:t xml:space="preserve"> </w:t>
            </w:r>
            <w:r>
              <w:rPr>
                <w:spacing w:val="8"/>
              </w:rPr>
              <w:t>日内到当地县级人民政府出版行政主管部门</w:t>
            </w:r>
            <w:r>
              <w:rPr/>
              <w:t xml:space="preserve"> </w:t>
            </w:r>
            <w:r>
              <w:rPr>
                <w:spacing w:val="1"/>
              </w:rPr>
              <w:t>备案</w:t>
            </w:r>
          </w:p>
        </w:tc>
        <w:tc>
          <w:tcPr>
            <w:tcW w:w="7656" w:type="dxa"/>
            <w:vAlign w:val="top"/>
          </w:tcPr>
          <w:p>
            <w:pPr>
              <w:pStyle w:val="TableText"/>
              <w:ind w:left="117"/>
              <w:spacing w:before="157" w:line="229" w:lineRule="auto"/>
              <w:rPr/>
            </w:pPr>
            <w:r>
              <w:rPr>
                <w:spacing w:val="7"/>
              </w:rPr>
              <w:t>《出版物市场管理规定》</w:t>
            </w:r>
          </w:p>
          <w:p>
            <w:pPr>
              <w:pStyle w:val="TableText"/>
              <w:ind w:left="118" w:right="104" w:firstLine="8"/>
              <w:spacing w:before="63" w:line="269" w:lineRule="auto"/>
              <w:jc w:val="both"/>
              <w:rPr/>
            </w:pPr>
            <w:r>
              <w:rPr>
                <w:spacing w:val="11"/>
              </w:rPr>
              <w:t>第三十七条：违反本规定，有下列行为之一</w:t>
            </w:r>
            <w:r>
              <w:rPr>
                <w:spacing w:val="10"/>
              </w:rPr>
              <w:t>的，</w:t>
            </w:r>
            <w:r>
              <w:rPr>
                <w:spacing w:val="-51"/>
              </w:rPr>
              <w:t xml:space="preserve"> </w:t>
            </w:r>
            <w:r>
              <w:rPr>
                <w:spacing w:val="10"/>
              </w:rPr>
              <w:t>由出版行政主管部门责令停止违</w:t>
            </w:r>
            <w:r>
              <w:rPr/>
              <w:t xml:space="preserve"> </w:t>
            </w:r>
            <w:r>
              <w:rPr>
                <w:spacing w:val="12"/>
              </w:rPr>
              <w:t>法行为，予以警告，并处</w:t>
            </w:r>
            <w:r>
              <w:rPr>
                <w:spacing w:val="-34"/>
              </w:rPr>
              <w:t xml:space="preserve"> </w:t>
            </w:r>
            <w:r>
              <w:rPr>
                <w:spacing w:val="12"/>
              </w:rPr>
              <w:t>3</w:t>
            </w:r>
            <w:r>
              <w:rPr>
                <w:spacing w:val="-28"/>
              </w:rPr>
              <w:t xml:space="preserve"> </w:t>
            </w:r>
            <w:r>
              <w:rPr>
                <w:spacing w:val="12"/>
              </w:rPr>
              <w:t>万元以下罚款</w:t>
            </w:r>
            <w:r>
              <w:rPr>
                <w:spacing w:val="-13"/>
              </w:rPr>
              <w:t>：</w:t>
            </w:r>
            <w:r>
              <w:rPr>
                <w:spacing w:val="-77"/>
              </w:rPr>
              <w:t xml:space="preserve"> </w:t>
            </w:r>
            <w:r>
              <w:rPr>
                <w:spacing w:val="-13"/>
              </w:rPr>
              <w:t>（</w:t>
            </w:r>
            <w:r>
              <w:rPr>
                <w:spacing w:val="12"/>
              </w:rPr>
              <w:t>十一）应按本规定进行</w:t>
            </w:r>
            <w:r>
              <w:rPr>
                <w:spacing w:val="11"/>
              </w:rPr>
              <w:t>备案而未备</w:t>
            </w:r>
            <w:r>
              <w:rPr/>
              <w:t xml:space="preserve"> </w:t>
            </w:r>
            <w:r>
              <w:rPr>
                <w:spacing w:val="1"/>
              </w:rPr>
              <w:t>案的；</w:t>
            </w:r>
          </w:p>
          <w:p>
            <w:pPr>
              <w:pStyle w:val="TableText"/>
              <w:ind w:left="142" w:right="104" w:hanging="16"/>
              <w:spacing w:before="61" w:line="259" w:lineRule="auto"/>
              <w:rPr/>
            </w:pPr>
            <w:r>
              <w:rPr>
                <w:spacing w:val="7"/>
              </w:rPr>
              <w:t>第十三条第一款：单位、个人从事出版物出租业</w:t>
            </w:r>
            <w:r>
              <w:rPr>
                <w:spacing w:val="6"/>
              </w:rPr>
              <w:t>务，应当于取得营业执照后</w:t>
            </w:r>
            <w:r>
              <w:rPr>
                <w:spacing w:val="-25"/>
              </w:rPr>
              <w:t xml:space="preserve"> </w:t>
            </w:r>
            <w:r>
              <w:rPr>
                <w:spacing w:val="6"/>
              </w:rPr>
              <w:t>15</w:t>
            </w:r>
            <w:r>
              <w:rPr>
                <w:spacing w:val="6"/>
              </w:rPr>
              <w:t xml:space="preserve"> </w:t>
            </w:r>
            <w:r>
              <w:rPr>
                <w:spacing w:val="6"/>
              </w:rPr>
              <w:t>日</w:t>
            </w:r>
            <w:r>
              <w:rPr/>
              <w:t xml:space="preserve"> </w:t>
            </w:r>
            <w:r>
              <w:rPr>
                <w:spacing w:val="7"/>
              </w:rPr>
              <w:t>内到当地县级人民政府出版行政主管部门备案。</w:t>
            </w:r>
          </w:p>
        </w:tc>
        <w:tc>
          <w:tcPr>
            <w:tcW w:w="1070" w:type="dxa"/>
            <w:vAlign w:val="top"/>
          </w:tcPr>
          <w:p>
            <w:pPr>
              <w:spacing w:line="247" w:lineRule="auto"/>
              <w:rPr>
                <w:rFonts w:ascii="Arial"/>
                <w:sz w:val="21"/>
              </w:rPr>
            </w:pPr>
            <w:r/>
          </w:p>
          <w:p>
            <w:pPr>
              <w:pStyle w:val="TableText"/>
              <w:ind w:left="123" w:right="106" w:hanging="1"/>
              <w:spacing w:before="65" w:line="276" w:lineRule="auto"/>
              <w:jc w:val="both"/>
              <w:rPr/>
            </w:pPr>
            <w:r>
              <w:rPr>
                <w:spacing w:val="8"/>
              </w:rPr>
              <w:t>初次违法</w:t>
            </w:r>
            <w:r>
              <w:rPr>
                <w:spacing w:val="2"/>
              </w:rPr>
              <w:t xml:space="preserve"> </w:t>
            </w:r>
            <w:r>
              <w:rPr>
                <w:spacing w:val="8"/>
              </w:rPr>
              <w:t>并及时改</w:t>
            </w:r>
            <w:r>
              <w:rPr>
                <w:spacing w:val="1"/>
              </w:rPr>
              <w:t xml:space="preserve"> </w:t>
            </w:r>
            <w:r>
              <w:rPr>
                <w:spacing w:val="8"/>
              </w:rPr>
              <w:t>正，且无</w:t>
            </w:r>
            <w:r>
              <w:rPr>
                <w:spacing w:val="1"/>
              </w:rPr>
              <w:t xml:space="preserve"> </w:t>
            </w:r>
            <w:r>
              <w:rPr>
                <w:spacing w:val="8"/>
              </w:rPr>
              <w:t>其他违法</w:t>
            </w:r>
            <w:r>
              <w:rPr>
                <w:spacing w:val="1"/>
              </w:rPr>
              <w:t xml:space="preserve"> </w:t>
            </w:r>
            <w:r>
              <w:rPr>
                <w:spacing w:val="3"/>
              </w:rPr>
              <w:t>行为的。</w:t>
            </w:r>
          </w:p>
        </w:tc>
      </w:tr>
      <w:tr>
        <w:trPr>
          <w:trHeight w:val="2714" w:hRule="atLeast"/>
        </w:trPr>
        <w:tc>
          <w:tcPr>
            <w:tcW w:w="432" w:type="dxa"/>
            <w:vAlign w:val="top"/>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30"/>
              <w:spacing w:before="65" w:line="187" w:lineRule="auto"/>
              <w:rPr/>
            </w:pPr>
            <w:r>
              <w:rPr>
                <w:spacing w:val="-8"/>
              </w:rPr>
              <w:t>12</w:t>
            </w:r>
          </w:p>
        </w:tc>
        <w:tc>
          <w:tcPr>
            <w:tcW w:w="5020" w:type="dxa"/>
            <w:vAlign w:val="top"/>
          </w:tcPr>
          <w:p>
            <w:pPr>
              <w:spacing w:line="357" w:lineRule="auto"/>
              <w:rPr>
                <w:rFonts w:ascii="Arial"/>
                <w:sz w:val="21"/>
              </w:rPr>
            </w:pPr>
            <w:r/>
          </w:p>
          <w:p>
            <w:pPr>
              <w:spacing w:line="358" w:lineRule="auto"/>
              <w:rPr>
                <w:rFonts w:ascii="Arial"/>
                <w:sz w:val="21"/>
              </w:rPr>
            </w:pPr>
            <w:r/>
          </w:p>
          <w:p>
            <w:pPr>
              <w:pStyle w:val="TableText"/>
              <w:ind w:left="117" w:right="107" w:hanging="1"/>
              <w:spacing w:before="65" w:line="273" w:lineRule="auto"/>
              <w:jc w:val="both"/>
              <w:rPr/>
            </w:pPr>
            <w:r>
              <w:rPr>
                <w:spacing w:val="8"/>
              </w:rPr>
              <w:t>从事出版物发行业务的单位、个人在原发证机关所辖</w:t>
            </w:r>
            <w:r>
              <w:rPr>
                <w:spacing w:val="4"/>
              </w:rPr>
              <w:t xml:space="preserve"> </w:t>
            </w:r>
            <w:r>
              <w:rPr>
                <w:spacing w:val="17"/>
              </w:rPr>
              <w:t>行政区域一定地点设立临时零售点开展其业务范围</w:t>
            </w:r>
            <w:r>
              <w:rPr>
                <w:spacing w:val="15"/>
              </w:rPr>
              <w:t xml:space="preserve"> </w:t>
            </w:r>
            <w:r>
              <w:rPr>
                <w:spacing w:val="17"/>
              </w:rPr>
              <w:t>内的出版物销售活动未提前到设点所在地县级人民</w:t>
            </w:r>
            <w:r>
              <w:rPr>
                <w:spacing w:val="15"/>
              </w:rPr>
              <w:t xml:space="preserve"> </w:t>
            </w:r>
            <w:r>
              <w:rPr>
                <w:spacing w:val="8"/>
              </w:rPr>
              <w:t>政府出版行政主管部门履行备案</w:t>
            </w:r>
          </w:p>
        </w:tc>
        <w:tc>
          <w:tcPr>
            <w:tcW w:w="7656" w:type="dxa"/>
            <w:vAlign w:val="top"/>
          </w:tcPr>
          <w:p>
            <w:pPr>
              <w:pStyle w:val="TableText"/>
              <w:ind w:left="117"/>
              <w:spacing w:before="160" w:line="229" w:lineRule="auto"/>
              <w:rPr/>
            </w:pPr>
            <w:r>
              <w:rPr>
                <w:spacing w:val="7"/>
              </w:rPr>
              <w:t>《出版物市场管理规定》</w:t>
            </w:r>
          </w:p>
          <w:p>
            <w:pPr>
              <w:pStyle w:val="TableText"/>
              <w:ind w:left="118" w:right="104" w:firstLine="8"/>
              <w:spacing w:before="63" w:line="269" w:lineRule="auto"/>
              <w:jc w:val="both"/>
              <w:rPr/>
            </w:pPr>
            <w:r>
              <w:rPr>
                <w:spacing w:val="11"/>
              </w:rPr>
              <w:t>第三十七条：违反本规定，有下列行为之一</w:t>
            </w:r>
            <w:r>
              <w:rPr>
                <w:spacing w:val="10"/>
              </w:rPr>
              <w:t>的，</w:t>
            </w:r>
            <w:r>
              <w:rPr>
                <w:spacing w:val="-51"/>
              </w:rPr>
              <w:t xml:space="preserve"> </w:t>
            </w:r>
            <w:r>
              <w:rPr>
                <w:spacing w:val="10"/>
              </w:rPr>
              <w:t>由出版行政主管部门责令停止违</w:t>
            </w:r>
            <w:r>
              <w:rPr/>
              <w:t xml:space="preserve"> </w:t>
            </w:r>
            <w:r>
              <w:rPr>
                <w:spacing w:val="12"/>
              </w:rPr>
              <w:t>法行为，予以警告，并处</w:t>
            </w:r>
            <w:r>
              <w:rPr>
                <w:spacing w:val="-34"/>
              </w:rPr>
              <w:t xml:space="preserve"> </w:t>
            </w:r>
            <w:r>
              <w:rPr>
                <w:spacing w:val="12"/>
              </w:rPr>
              <w:t>3</w:t>
            </w:r>
            <w:r>
              <w:rPr>
                <w:spacing w:val="-28"/>
              </w:rPr>
              <w:t xml:space="preserve"> </w:t>
            </w:r>
            <w:r>
              <w:rPr>
                <w:spacing w:val="12"/>
              </w:rPr>
              <w:t>万元以下罚款</w:t>
            </w:r>
            <w:r>
              <w:rPr>
                <w:spacing w:val="-13"/>
              </w:rPr>
              <w:t>：</w:t>
            </w:r>
            <w:r>
              <w:rPr>
                <w:spacing w:val="-77"/>
              </w:rPr>
              <w:t xml:space="preserve"> </w:t>
            </w:r>
            <w:r>
              <w:rPr>
                <w:spacing w:val="-13"/>
              </w:rPr>
              <w:t>（</w:t>
            </w:r>
            <w:r>
              <w:rPr>
                <w:spacing w:val="12"/>
              </w:rPr>
              <w:t>十一）应按本规定进行</w:t>
            </w:r>
            <w:r>
              <w:rPr>
                <w:spacing w:val="11"/>
              </w:rPr>
              <w:t>备案而未备</w:t>
            </w:r>
            <w:r>
              <w:rPr/>
              <w:t xml:space="preserve"> </w:t>
            </w:r>
            <w:r>
              <w:rPr>
                <w:spacing w:val="1"/>
              </w:rPr>
              <w:t>案的；</w:t>
            </w:r>
          </w:p>
          <w:p>
            <w:pPr>
              <w:pStyle w:val="TableText"/>
              <w:ind w:left="116" w:right="104" w:firstLine="9"/>
              <w:spacing w:before="61" w:line="273" w:lineRule="auto"/>
              <w:jc w:val="both"/>
              <w:rPr/>
            </w:pPr>
            <w:r>
              <w:rPr>
                <w:spacing w:val="12"/>
              </w:rPr>
              <w:t>第十七条第一款：从事出版物发行业务的单位、个人可在原发证机关所辖行</w:t>
            </w:r>
            <w:r>
              <w:rPr>
                <w:spacing w:val="11"/>
              </w:rPr>
              <w:t>政区</w:t>
            </w:r>
            <w:r>
              <w:rPr/>
              <w:t xml:space="preserve"> </w:t>
            </w:r>
            <w:r>
              <w:rPr>
                <w:spacing w:val="12"/>
              </w:rPr>
              <w:t>域一定地点设立临时零售点开展其业务范围内的出版物销售活动。设立临时零售</w:t>
            </w:r>
            <w:r>
              <w:rPr>
                <w:spacing w:val="8"/>
              </w:rPr>
              <w:t xml:space="preserve"> </w:t>
            </w:r>
            <w:r>
              <w:rPr>
                <w:spacing w:val="7"/>
              </w:rPr>
              <w:t>点时间不得超过</w:t>
            </w:r>
            <w:r>
              <w:rPr>
                <w:spacing w:val="-22"/>
              </w:rPr>
              <w:t xml:space="preserve"> </w:t>
            </w:r>
            <w:r>
              <w:rPr>
                <w:spacing w:val="7"/>
              </w:rPr>
              <w:t>10</w:t>
            </w:r>
            <w:r>
              <w:rPr>
                <w:spacing w:val="7"/>
              </w:rPr>
              <w:t xml:space="preserve"> </w:t>
            </w:r>
            <w:r>
              <w:rPr>
                <w:spacing w:val="7"/>
              </w:rPr>
              <w:t>日，应提前到设点所在地县级人民政府出</w:t>
            </w:r>
            <w:r>
              <w:rPr>
                <w:spacing w:val="6"/>
              </w:rPr>
              <w:t>版行政主管部门备案</w:t>
            </w:r>
            <w:r>
              <w:rPr/>
              <w:t xml:space="preserve"> </w:t>
            </w:r>
            <w:r>
              <w:rPr>
                <w:spacing w:val="9"/>
              </w:rPr>
              <w:t>并取得备案回执，并应遵守所在地其他有关管理规</w:t>
            </w:r>
            <w:r>
              <w:rPr>
                <w:spacing w:val="8"/>
              </w:rPr>
              <w:t>定。</w:t>
            </w:r>
          </w:p>
        </w:tc>
        <w:tc>
          <w:tcPr>
            <w:tcW w:w="1070" w:type="dxa"/>
            <w:vAlign w:val="top"/>
          </w:tcPr>
          <w:p>
            <w:pPr>
              <w:spacing w:line="280" w:lineRule="auto"/>
              <w:rPr>
                <w:rFonts w:ascii="Arial"/>
                <w:sz w:val="21"/>
              </w:rPr>
            </w:pPr>
            <w:r/>
          </w:p>
          <w:p>
            <w:pPr>
              <w:spacing w:line="280" w:lineRule="auto"/>
              <w:rPr>
                <w:rFonts w:ascii="Arial"/>
                <w:sz w:val="21"/>
              </w:rPr>
            </w:pPr>
            <w:r/>
          </w:p>
          <w:p>
            <w:pPr>
              <w:pStyle w:val="TableText"/>
              <w:ind w:left="123" w:right="106" w:hanging="1"/>
              <w:spacing w:before="65" w:line="276" w:lineRule="auto"/>
              <w:jc w:val="both"/>
              <w:rPr/>
            </w:pPr>
            <w:r>
              <w:rPr>
                <w:spacing w:val="8"/>
              </w:rPr>
              <w:t>初次违法</w:t>
            </w:r>
            <w:r>
              <w:rPr>
                <w:spacing w:val="2"/>
              </w:rPr>
              <w:t xml:space="preserve"> </w:t>
            </w:r>
            <w:r>
              <w:rPr>
                <w:spacing w:val="8"/>
              </w:rPr>
              <w:t>并及时改</w:t>
            </w:r>
            <w:r>
              <w:rPr>
                <w:spacing w:val="1"/>
              </w:rPr>
              <w:t xml:space="preserve"> </w:t>
            </w:r>
            <w:r>
              <w:rPr>
                <w:spacing w:val="8"/>
              </w:rPr>
              <w:t>正，且无</w:t>
            </w:r>
            <w:r>
              <w:rPr>
                <w:spacing w:val="1"/>
              </w:rPr>
              <w:t xml:space="preserve"> </w:t>
            </w:r>
            <w:r>
              <w:rPr>
                <w:spacing w:val="8"/>
              </w:rPr>
              <w:t>其他违法</w:t>
            </w:r>
            <w:r>
              <w:rPr>
                <w:spacing w:val="1"/>
              </w:rPr>
              <w:t xml:space="preserve"> </w:t>
            </w:r>
            <w:r>
              <w:rPr>
                <w:spacing w:val="3"/>
              </w:rPr>
              <w:t>行为的。</w:t>
            </w:r>
          </w:p>
        </w:tc>
      </w:tr>
      <w:tr>
        <w:trPr>
          <w:trHeight w:val="3234" w:hRule="atLeast"/>
        </w:trPr>
        <w:tc>
          <w:tcPr>
            <w:tcW w:w="432" w:type="dxa"/>
            <w:vAlign w:val="top"/>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30"/>
              <w:spacing w:before="65" w:line="187" w:lineRule="auto"/>
              <w:rPr/>
            </w:pPr>
            <w:r>
              <w:rPr>
                <w:spacing w:val="-8"/>
              </w:rPr>
              <w:t>13</w:t>
            </w:r>
          </w:p>
        </w:tc>
        <w:tc>
          <w:tcPr>
            <w:tcW w:w="5020"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pStyle w:val="TableText"/>
              <w:ind w:left="116" w:right="107"/>
              <w:spacing w:before="65" w:line="274" w:lineRule="auto"/>
              <w:jc w:val="both"/>
              <w:rPr/>
            </w:pPr>
            <w:r>
              <w:rPr>
                <w:spacing w:val="8"/>
              </w:rPr>
              <w:t>从事出版物发行业务的单位、个人未在经营场所明显</w:t>
            </w:r>
            <w:r>
              <w:rPr>
                <w:spacing w:val="4"/>
              </w:rPr>
              <w:t xml:space="preserve"> </w:t>
            </w:r>
            <w:r>
              <w:rPr>
                <w:spacing w:val="17"/>
              </w:rPr>
              <w:t>处张挂出版物经营许可证或者未在网页醒目位置公</w:t>
            </w:r>
            <w:r>
              <w:rPr>
                <w:spacing w:val="16"/>
              </w:rPr>
              <w:t xml:space="preserve"> </w:t>
            </w:r>
            <w:r>
              <w:rPr>
                <w:spacing w:val="17"/>
              </w:rPr>
              <w:t>开出版物经营许可证和营业执照登载的有关信息或</w:t>
            </w:r>
            <w:r>
              <w:rPr>
                <w:spacing w:val="16"/>
              </w:rPr>
              <w:t xml:space="preserve"> </w:t>
            </w:r>
            <w:r>
              <w:rPr>
                <w:spacing w:val="7"/>
              </w:rPr>
              <w:t>者链接标识</w:t>
            </w:r>
          </w:p>
        </w:tc>
        <w:tc>
          <w:tcPr>
            <w:tcW w:w="7656" w:type="dxa"/>
            <w:vAlign w:val="top"/>
          </w:tcPr>
          <w:p>
            <w:pPr>
              <w:pStyle w:val="TableText"/>
              <w:ind w:left="117"/>
              <w:spacing w:before="265" w:line="229" w:lineRule="auto"/>
              <w:rPr/>
            </w:pPr>
            <w:r>
              <w:rPr>
                <w:spacing w:val="7"/>
              </w:rPr>
              <w:t>《出版物市场管理规定》</w:t>
            </w:r>
          </w:p>
          <w:p>
            <w:pPr>
              <w:pStyle w:val="TableText"/>
              <w:ind w:left="117" w:right="102" w:firstLine="8"/>
              <w:spacing w:before="61" w:line="274" w:lineRule="auto"/>
              <w:rPr/>
            </w:pPr>
            <w:r>
              <w:rPr>
                <w:spacing w:val="11"/>
              </w:rPr>
              <w:t>第三十七条：违反本规定，有下列行为之一</w:t>
            </w:r>
            <w:r>
              <w:rPr>
                <w:spacing w:val="10"/>
              </w:rPr>
              <w:t>的，</w:t>
            </w:r>
            <w:r>
              <w:rPr>
                <w:spacing w:val="-51"/>
              </w:rPr>
              <w:t xml:space="preserve"> </w:t>
            </w:r>
            <w:r>
              <w:rPr>
                <w:spacing w:val="10"/>
              </w:rPr>
              <w:t>由出版行政主管部门责令停止违</w:t>
            </w:r>
            <w:r>
              <w:rPr/>
              <w:t xml:space="preserve"> </w:t>
            </w:r>
            <w:r>
              <w:rPr>
                <w:spacing w:val="8"/>
              </w:rPr>
              <w:t>法行为，予以警告，并处</w:t>
            </w:r>
            <w:r>
              <w:rPr>
                <w:spacing w:val="-33"/>
              </w:rPr>
              <w:t xml:space="preserve"> </w:t>
            </w:r>
            <w:r>
              <w:rPr>
                <w:spacing w:val="8"/>
              </w:rPr>
              <w:t>3</w:t>
            </w:r>
            <w:r>
              <w:rPr>
                <w:spacing w:val="-31"/>
              </w:rPr>
              <w:t xml:space="preserve"> </w:t>
            </w:r>
            <w:r>
              <w:rPr>
                <w:spacing w:val="8"/>
              </w:rPr>
              <w:t>万元以下罚款</w:t>
            </w:r>
            <w:r>
              <w:rPr>
                <w:spacing w:val="-55"/>
                <w:w w:val="97"/>
              </w:rPr>
              <w:t>：（</w:t>
            </w:r>
            <w:r>
              <w:rPr>
                <w:spacing w:val="8"/>
              </w:rPr>
              <w:t>五）</w:t>
            </w:r>
            <w:r>
              <w:rPr>
                <w:spacing w:val="-56"/>
              </w:rPr>
              <w:t xml:space="preserve"> </w:t>
            </w:r>
            <w:r>
              <w:rPr>
                <w:spacing w:val="8"/>
              </w:rPr>
              <w:t>出版物经营许可证未在经营场所</w:t>
            </w:r>
            <w:r>
              <w:rPr/>
              <w:t xml:space="preserve"> </w:t>
            </w:r>
            <w:r>
              <w:rPr>
                <w:spacing w:val="12"/>
              </w:rPr>
              <w:t>明显处张挂或者未在网页醒目位置公开出版物经营许可证和营业执照登载的有关</w:t>
            </w:r>
            <w:r>
              <w:rPr>
                <w:spacing w:val="7"/>
              </w:rPr>
              <w:t xml:space="preserve"> </w:t>
            </w:r>
            <w:r>
              <w:rPr>
                <w:spacing w:val="7"/>
              </w:rPr>
              <w:t>信息或者链接标识的；</w:t>
            </w:r>
          </w:p>
          <w:p>
            <w:pPr>
              <w:pStyle w:val="TableText"/>
              <w:ind w:left="114" w:right="104" w:firstLine="12"/>
              <w:spacing w:before="64" w:line="273" w:lineRule="auto"/>
              <w:jc w:val="both"/>
              <w:rPr/>
            </w:pPr>
            <w:r>
              <w:rPr>
                <w:spacing w:val="12"/>
              </w:rPr>
              <w:t>第二十二条第二款第（五）项：从事出版物发行业务的单位、个人，必须遵</w:t>
            </w:r>
            <w:r>
              <w:rPr>
                <w:spacing w:val="11"/>
              </w:rPr>
              <w:t>守下</w:t>
            </w:r>
            <w:r>
              <w:rPr/>
              <w:t xml:space="preserve"> </w:t>
            </w:r>
            <w:r>
              <w:rPr>
                <w:spacing w:val="9"/>
              </w:rPr>
              <w:t>列规定</w:t>
            </w:r>
            <w:r>
              <w:rPr>
                <w:spacing w:val="-56"/>
                <w:w w:val="98"/>
              </w:rPr>
              <w:t>：（</w:t>
            </w:r>
            <w:r>
              <w:rPr>
                <w:spacing w:val="9"/>
              </w:rPr>
              <w:t>五）</w:t>
            </w:r>
            <w:r>
              <w:rPr>
                <w:spacing w:val="-56"/>
              </w:rPr>
              <w:t xml:space="preserve"> </w:t>
            </w:r>
            <w:r>
              <w:rPr>
                <w:spacing w:val="9"/>
              </w:rPr>
              <w:t>出版物经营许可证应在经营场所明显处张挂；利用信息网络从事出</w:t>
            </w:r>
            <w:r>
              <w:rPr/>
              <w:t xml:space="preserve"> </w:t>
            </w:r>
            <w:r>
              <w:rPr>
                <w:spacing w:val="12"/>
              </w:rPr>
              <w:t>版物发行业务的，应在其网站主页面或者从事经营活动的网页醒目位置公开出版</w:t>
            </w:r>
            <w:r>
              <w:rPr>
                <w:spacing w:val="10"/>
              </w:rPr>
              <w:t xml:space="preserve"> </w:t>
            </w:r>
            <w:r>
              <w:rPr>
                <w:spacing w:val="9"/>
              </w:rPr>
              <w:t>物经营许可证和营业执照登载的有关信息或链接标识。</w:t>
            </w:r>
          </w:p>
        </w:tc>
        <w:tc>
          <w:tcPr>
            <w:tcW w:w="1070" w:type="dxa"/>
            <w:vAlign w:val="top"/>
          </w:tcPr>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124" w:right="106" w:hanging="2"/>
              <w:spacing w:before="65" w:line="270" w:lineRule="auto"/>
              <w:jc w:val="both"/>
              <w:rPr/>
            </w:pPr>
            <w:r>
              <w:rPr>
                <w:spacing w:val="8"/>
              </w:rPr>
              <w:t>初次违法</w:t>
            </w:r>
            <w:r>
              <w:rPr>
                <w:spacing w:val="2"/>
              </w:rPr>
              <w:t xml:space="preserve"> </w:t>
            </w:r>
            <w:r>
              <w:rPr>
                <w:spacing w:val="8"/>
              </w:rPr>
              <w:t>并及时改</w:t>
            </w:r>
            <w:r>
              <w:rPr/>
              <w:t xml:space="preserve"> </w:t>
            </w:r>
            <w:r>
              <w:rPr/>
              <w:t>正的。</w:t>
            </w:r>
          </w:p>
        </w:tc>
      </w:tr>
    </w:tbl>
    <w:p>
      <w:pPr>
        <w:pStyle w:val="BodyText"/>
        <w:rPr>
          <w:sz w:val="21"/>
        </w:rPr>
      </w:pPr>
      <w:r/>
    </w:p>
    <w:p>
      <w:pPr>
        <w:sectPr>
          <w:footerReference w:type="default" r:id="rId15"/>
          <w:pgSz w:w="16839" w:h="11906"/>
          <w:pgMar w:top="400" w:right="1327" w:bottom="1131" w:left="1327" w:header="0" w:footer="906" w:gutter="0"/>
        </w:sectPr>
        <w:rPr>
          <w:sz w:val="21"/>
          <w:szCs w:val="21"/>
        </w:rPr>
      </w:pPr>
    </w:p>
    <w:p>
      <w:pPr>
        <w:spacing w:before="39"/>
        <w:rPr/>
      </w:pPr>
      <w:r/>
    </w:p>
    <w:p>
      <w:pPr>
        <w:spacing w:before="39"/>
        <w:rPr/>
      </w:pPr>
      <w:r/>
    </w:p>
    <w:p>
      <w:pPr>
        <w:spacing w:before="39"/>
        <w:rPr/>
      </w:pPr>
      <w:r/>
    </w:p>
    <w:p>
      <w:pPr>
        <w:spacing w:before="39"/>
        <w:rPr/>
      </w:pPr>
      <w:r/>
    </w:p>
    <w:p>
      <w:pPr>
        <w:spacing w:before="39"/>
        <w:rPr/>
      </w:pPr>
      <w:r/>
    </w:p>
    <w:tbl>
      <w:tblPr>
        <w:tblStyle w:val="TableNormal"/>
        <w:tblW w:w="1417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2"/>
        <w:gridCol w:w="5020"/>
        <w:gridCol w:w="7656"/>
        <w:gridCol w:w="1070"/>
      </w:tblGrid>
      <w:tr>
        <w:trPr>
          <w:trHeight w:val="2272" w:hRule="atLeast"/>
        </w:trPr>
        <w:tc>
          <w:tcPr>
            <w:tcW w:w="432"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30"/>
              <w:spacing w:before="65" w:line="187" w:lineRule="auto"/>
              <w:rPr/>
            </w:pPr>
            <w:r>
              <w:rPr>
                <w:spacing w:val="-8"/>
              </w:rPr>
              <w:t>14</w:t>
            </w:r>
          </w:p>
        </w:tc>
        <w:tc>
          <w:tcPr>
            <w:tcW w:w="5020" w:type="dxa"/>
            <w:vAlign w:val="top"/>
          </w:tcPr>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138" w:right="104" w:firstLine="4"/>
              <w:spacing w:before="65" w:line="258" w:lineRule="auto"/>
              <w:rPr/>
            </w:pPr>
            <w:r>
              <w:rPr>
                <w:spacing w:val="8"/>
              </w:rPr>
              <w:t>内部资料的编印单位未在印刷完成后</w:t>
            </w:r>
            <w:r>
              <w:rPr>
                <w:spacing w:val="-22"/>
              </w:rPr>
              <w:t xml:space="preserve"> </w:t>
            </w:r>
            <w:r>
              <w:rPr>
                <w:spacing w:val="8"/>
              </w:rPr>
              <w:t>10</w:t>
            </w:r>
            <w:r>
              <w:rPr>
                <w:spacing w:val="8"/>
              </w:rPr>
              <w:t xml:space="preserve"> </w:t>
            </w:r>
            <w:r>
              <w:rPr>
                <w:spacing w:val="8"/>
              </w:rPr>
              <w:t>日内</w:t>
            </w:r>
            <w:r>
              <w:rPr>
                <w:spacing w:val="7"/>
              </w:rPr>
              <w:t>向新闻</w:t>
            </w:r>
            <w:r>
              <w:rPr/>
              <w:t xml:space="preserve"> </w:t>
            </w:r>
            <w:r>
              <w:rPr>
                <w:spacing w:val="6"/>
              </w:rPr>
              <w:t>出版行政部门送交样本</w:t>
            </w:r>
          </w:p>
        </w:tc>
        <w:tc>
          <w:tcPr>
            <w:tcW w:w="7656" w:type="dxa"/>
            <w:vAlign w:val="top"/>
          </w:tcPr>
          <w:p>
            <w:pPr>
              <w:pStyle w:val="TableText"/>
              <w:ind w:left="117"/>
              <w:spacing w:before="96" w:line="229" w:lineRule="auto"/>
              <w:rPr/>
            </w:pPr>
            <w:r>
              <w:rPr>
                <w:spacing w:val="8"/>
              </w:rPr>
              <w:t>《内部资料性出版物管理办法》</w:t>
            </w:r>
          </w:p>
          <w:p>
            <w:pPr>
              <w:pStyle w:val="TableText"/>
              <w:ind w:left="124" w:right="102" w:firstLine="2"/>
              <w:spacing w:before="64" w:line="273" w:lineRule="auto"/>
              <w:rPr/>
            </w:pPr>
            <w:r>
              <w:rPr>
                <w:spacing w:val="10"/>
              </w:rPr>
              <w:t>第二十二条第一款第（五）项：有下列行为之一的，</w:t>
            </w:r>
            <w:r>
              <w:rPr>
                <w:spacing w:val="-32"/>
              </w:rPr>
              <w:t xml:space="preserve"> </w:t>
            </w:r>
            <w:r>
              <w:rPr>
                <w:spacing w:val="10"/>
              </w:rPr>
              <w:t>由县级以上地方人民政府新</w:t>
            </w:r>
            <w:r>
              <w:rPr/>
              <w:t xml:space="preserve"> </w:t>
            </w:r>
            <w:r>
              <w:rPr>
                <w:spacing w:val="10"/>
              </w:rPr>
              <w:t>闻出版行政部门责令改正、停止违法行为，根据情节轻重，给予警告，处</w:t>
            </w:r>
            <w:r>
              <w:rPr>
                <w:spacing w:val="-3"/>
              </w:rPr>
              <w:t xml:space="preserve"> </w:t>
            </w:r>
            <w:r>
              <w:rPr>
                <w:spacing w:val="10"/>
              </w:rPr>
              <w:t>1</w:t>
            </w:r>
            <w:r>
              <w:rPr>
                <w:spacing w:val="-24"/>
              </w:rPr>
              <w:t xml:space="preserve"> </w:t>
            </w:r>
            <w:r>
              <w:rPr>
                <w:spacing w:val="10"/>
              </w:rPr>
              <w:t>千元</w:t>
            </w:r>
            <w:r>
              <w:rPr/>
              <w:t xml:space="preserve"> </w:t>
            </w:r>
            <w:r>
              <w:rPr>
                <w:spacing w:val="9"/>
              </w:rPr>
              <w:t>以下的罚款；以营利为目的从事下列行为的，处</w:t>
            </w:r>
            <w:r>
              <w:rPr>
                <w:spacing w:val="-34"/>
              </w:rPr>
              <w:t xml:space="preserve"> </w:t>
            </w:r>
            <w:r>
              <w:rPr>
                <w:spacing w:val="9"/>
              </w:rPr>
              <w:t>3</w:t>
            </w:r>
            <w:r>
              <w:rPr>
                <w:spacing w:val="-31"/>
              </w:rPr>
              <w:t xml:space="preserve"> </w:t>
            </w:r>
            <w:r>
              <w:rPr>
                <w:spacing w:val="9"/>
              </w:rPr>
              <w:t>万元以下罚款</w:t>
            </w:r>
            <w:r>
              <w:rPr>
                <w:spacing w:val="-57"/>
                <w:w w:val="99"/>
              </w:rPr>
              <w:t>：（</w:t>
            </w:r>
            <w:r>
              <w:rPr>
                <w:spacing w:val="9"/>
              </w:rPr>
              <w:t>五）未按照本</w:t>
            </w:r>
            <w:r>
              <w:rPr/>
              <w:t xml:space="preserve"> </w:t>
            </w:r>
            <w:r>
              <w:rPr>
                <w:spacing w:val="7"/>
              </w:rPr>
              <w:t>办法第十八条送交样本的。</w:t>
            </w:r>
          </w:p>
          <w:p>
            <w:pPr>
              <w:pStyle w:val="TableText"/>
              <w:ind w:left="138" w:right="104" w:hanging="12"/>
              <w:spacing w:before="65" w:line="258" w:lineRule="auto"/>
              <w:rPr/>
            </w:pPr>
            <w:r>
              <w:rPr>
                <w:spacing w:val="5"/>
              </w:rPr>
              <w:t>第十八条：</w:t>
            </w:r>
            <w:r>
              <w:rPr>
                <w:spacing w:val="-42"/>
              </w:rPr>
              <w:t xml:space="preserve"> </w:t>
            </w:r>
            <w:r>
              <w:rPr>
                <w:spacing w:val="5"/>
              </w:rPr>
              <w:t>内部资料的编印单位须在印刷完成后</w:t>
            </w:r>
            <w:r>
              <w:rPr>
                <w:spacing w:val="-25"/>
              </w:rPr>
              <w:t xml:space="preserve"> </w:t>
            </w:r>
            <w:r>
              <w:rPr>
                <w:spacing w:val="5"/>
              </w:rPr>
              <w:t>10</w:t>
            </w:r>
            <w:r>
              <w:rPr>
                <w:spacing w:val="5"/>
              </w:rPr>
              <w:t xml:space="preserve"> </w:t>
            </w:r>
            <w:r>
              <w:rPr>
                <w:spacing w:val="5"/>
              </w:rPr>
              <w:t>日内向核发《准印证》的新闻</w:t>
            </w:r>
            <w:r>
              <w:rPr/>
              <w:t xml:space="preserve"> </w:t>
            </w:r>
            <w:r>
              <w:rPr>
                <w:spacing w:val="5"/>
              </w:rPr>
              <w:t>出版行政部门送交样本。</w:t>
            </w:r>
          </w:p>
        </w:tc>
        <w:tc>
          <w:tcPr>
            <w:tcW w:w="1070" w:type="dxa"/>
            <w:vAlign w:val="top"/>
          </w:tcPr>
          <w:p>
            <w:pPr>
              <w:spacing w:line="339" w:lineRule="auto"/>
              <w:rPr>
                <w:rFonts w:ascii="Arial"/>
                <w:sz w:val="21"/>
              </w:rPr>
            </w:pPr>
            <w:r/>
          </w:p>
          <w:p>
            <w:pPr>
              <w:pStyle w:val="TableText"/>
              <w:ind w:left="121" w:right="106"/>
              <w:spacing w:before="65" w:line="277" w:lineRule="auto"/>
              <w:jc w:val="both"/>
              <w:rPr/>
            </w:pPr>
            <w:r>
              <w:rPr>
                <w:spacing w:val="8"/>
              </w:rPr>
              <w:t>初次违法</w:t>
            </w:r>
            <w:r>
              <w:rPr>
                <w:spacing w:val="2"/>
              </w:rPr>
              <w:t xml:space="preserve"> </w:t>
            </w:r>
            <w:r>
              <w:rPr>
                <w:spacing w:val="9"/>
              </w:rPr>
              <w:t>并及时改</w:t>
            </w:r>
            <w:r>
              <w:rPr/>
              <w:t xml:space="preserve"> </w:t>
            </w:r>
            <w:r>
              <w:rPr>
                <w:spacing w:val="9"/>
              </w:rPr>
              <w:t>正，且未</w:t>
            </w:r>
            <w:r>
              <w:rPr/>
              <w:t xml:space="preserve"> </w:t>
            </w:r>
            <w:r>
              <w:rPr>
                <w:spacing w:val="9"/>
              </w:rPr>
              <w:t>造成危害</w:t>
            </w:r>
            <w:r>
              <w:rPr/>
              <w:t xml:space="preserve"> </w:t>
            </w:r>
            <w:r>
              <w:rPr>
                <w:spacing w:val="3"/>
              </w:rPr>
              <w:t>后果的。</w:t>
            </w:r>
          </w:p>
        </w:tc>
      </w:tr>
      <w:tr>
        <w:trPr>
          <w:trHeight w:val="1956" w:hRule="atLeast"/>
        </w:trPr>
        <w:tc>
          <w:tcPr>
            <w:tcW w:w="432" w:type="dxa"/>
            <w:vAlign w:val="top"/>
          </w:tcPr>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130"/>
              <w:spacing w:before="65" w:line="187" w:lineRule="auto"/>
              <w:rPr/>
            </w:pPr>
            <w:r>
              <w:rPr>
                <w:spacing w:val="-8"/>
              </w:rPr>
              <w:t>15</w:t>
            </w:r>
          </w:p>
        </w:tc>
        <w:tc>
          <w:tcPr>
            <w:tcW w:w="5020" w:type="dxa"/>
            <w:vAlign w:val="top"/>
          </w:tcPr>
          <w:p>
            <w:pPr>
              <w:spacing w:line="323" w:lineRule="auto"/>
              <w:rPr>
                <w:rFonts w:ascii="Arial"/>
                <w:sz w:val="21"/>
              </w:rPr>
            </w:pPr>
            <w:r/>
          </w:p>
          <w:p>
            <w:pPr>
              <w:spacing w:line="324" w:lineRule="auto"/>
              <w:rPr>
                <w:rFonts w:ascii="Arial"/>
                <w:sz w:val="21"/>
              </w:rPr>
            </w:pPr>
            <w:r/>
          </w:p>
          <w:p>
            <w:pPr>
              <w:pStyle w:val="TableText"/>
              <w:ind w:left="122" w:right="107" w:firstLine="17"/>
              <w:spacing w:before="65" w:line="259" w:lineRule="auto"/>
              <w:rPr/>
            </w:pPr>
            <w:r>
              <w:rPr>
                <w:spacing w:val="16"/>
              </w:rPr>
              <w:t>网络出版服务单位未在其网站首页上标明出版行政</w:t>
            </w:r>
            <w:r>
              <w:rPr>
                <w:spacing w:val="15"/>
              </w:rPr>
              <w:t xml:space="preserve"> </w:t>
            </w:r>
            <w:r>
              <w:rPr>
                <w:spacing w:val="9"/>
              </w:rPr>
              <w:t>主管部门核发的《网络出版服务许可证》编号的</w:t>
            </w:r>
          </w:p>
        </w:tc>
        <w:tc>
          <w:tcPr>
            <w:tcW w:w="7656" w:type="dxa"/>
            <w:vAlign w:val="top"/>
          </w:tcPr>
          <w:p>
            <w:pPr>
              <w:pStyle w:val="TableText"/>
              <w:ind w:left="117"/>
              <w:spacing w:before="92" w:line="230" w:lineRule="auto"/>
              <w:rPr/>
            </w:pPr>
            <w:r>
              <w:rPr>
                <w:spacing w:val="7"/>
              </w:rPr>
              <w:t>《网络出版服务管理规定》</w:t>
            </w:r>
          </w:p>
          <w:p>
            <w:pPr>
              <w:pStyle w:val="TableText"/>
              <w:ind w:left="115" w:right="102" w:firstLine="11"/>
              <w:spacing w:before="61" w:line="269" w:lineRule="auto"/>
              <w:jc w:val="both"/>
              <w:rPr/>
            </w:pPr>
            <w:r>
              <w:rPr>
                <w:spacing w:val="10"/>
              </w:rPr>
              <w:t>第五十八条：有下列行为之一的，</w:t>
            </w:r>
            <w:r>
              <w:rPr>
                <w:spacing w:val="-32"/>
              </w:rPr>
              <w:t xml:space="preserve"> </w:t>
            </w:r>
            <w:r>
              <w:rPr>
                <w:spacing w:val="10"/>
              </w:rPr>
              <w:t>由出版行政主管部门责令改正，予以警告，并</w:t>
            </w:r>
            <w:r>
              <w:rPr/>
              <w:t xml:space="preserve"> </w:t>
            </w:r>
            <w:r>
              <w:rPr>
                <w:spacing w:val="8"/>
              </w:rPr>
              <w:t>处</w:t>
            </w:r>
            <w:r>
              <w:rPr>
                <w:spacing w:val="-33"/>
              </w:rPr>
              <w:t xml:space="preserve"> </w:t>
            </w:r>
            <w:r>
              <w:rPr>
                <w:spacing w:val="8"/>
              </w:rPr>
              <w:t>3</w:t>
            </w:r>
            <w:r>
              <w:rPr>
                <w:spacing w:val="-33"/>
              </w:rPr>
              <w:t xml:space="preserve"> </w:t>
            </w:r>
            <w:r>
              <w:rPr>
                <w:spacing w:val="8"/>
              </w:rPr>
              <w:t>万元以下罚款</w:t>
            </w:r>
            <w:r>
              <w:rPr>
                <w:spacing w:val="-34"/>
              </w:rPr>
              <w:t>：（</w:t>
            </w:r>
            <w:r>
              <w:rPr>
                <w:spacing w:val="8"/>
              </w:rPr>
              <w:t>二）违反本规定第十九条，未标明有关许可信</w:t>
            </w:r>
            <w:r>
              <w:rPr>
                <w:spacing w:val="7"/>
              </w:rPr>
              <w:t>息或者未核验</w:t>
            </w:r>
            <w:r>
              <w:rPr/>
              <w:t xml:space="preserve"> </w:t>
            </w:r>
            <w:r>
              <w:rPr>
                <w:spacing w:val="8"/>
              </w:rPr>
              <w:t>有关网站的《网络出版服务许可证》的；</w:t>
            </w:r>
          </w:p>
          <w:p>
            <w:pPr>
              <w:pStyle w:val="TableText"/>
              <w:ind w:left="117" w:right="104" w:firstLine="9"/>
              <w:spacing w:before="62" w:line="259" w:lineRule="auto"/>
              <w:rPr/>
            </w:pPr>
            <w:r>
              <w:rPr>
                <w:spacing w:val="10"/>
              </w:rPr>
              <w:t>第十九条：</w:t>
            </w:r>
            <w:r>
              <w:rPr>
                <w:spacing w:val="-32"/>
              </w:rPr>
              <w:t xml:space="preserve"> </w:t>
            </w:r>
            <w:r>
              <w:rPr>
                <w:spacing w:val="10"/>
              </w:rPr>
              <w:t>网络出版服务单位应当在其网站首页上标明出版行政主管部门核发的</w:t>
            </w:r>
            <w:r>
              <w:rPr/>
              <w:t xml:space="preserve"> </w:t>
            </w:r>
            <w:r>
              <w:rPr>
                <w:spacing w:val="8"/>
              </w:rPr>
              <w:t>《网络出版服务许可证》编号。</w:t>
            </w:r>
          </w:p>
        </w:tc>
        <w:tc>
          <w:tcPr>
            <w:tcW w:w="1070" w:type="dxa"/>
            <w:vAlign w:val="top"/>
          </w:tcPr>
          <w:p>
            <w:pPr>
              <w:spacing w:line="246" w:lineRule="auto"/>
              <w:rPr>
                <w:rFonts w:ascii="Arial"/>
                <w:sz w:val="21"/>
              </w:rPr>
            </w:pPr>
            <w:r/>
          </w:p>
          <w:p>
            <w:pPr>
              <w:spacing w:line="247" w:lineRule="auto"/>
              <w:rPr>
                <w:rFonts w:ascii="Arial"/>
                <w:sz w:val="21"/>
              </w:rPr>
            </w:pPr>
            <w:r/>
          </w:p>
          <w:p>
            <w:pPr>
              <w:pStyle w:val="TableText"/>
              <w:ind w:left="124" w:right="106" w:hanging="2"/>
              <w:spacing w:before="65" w:line="270" w:lineRule="auto"/>
              <w:jc w:val="both"/>
              <w:rPr/>
            </w:pPr>
            <w:r>
              <w:rPr>
                <w:spacing w:val="8"/>
              </w:rPr>
              <w:t>初次违法</w:t>
            </w:r>
            <w:r>
              <w:rPr>
                <w:spacing w:val="2"/>
              </w:rPr>
              <w:t xml:space="preserve"> </w:t>
            </w:r>
            <w:r>
              <w:rPr>
                <w:spacing w:val="8"/>
              </w:rPr>
              <w:t>并及时改</w:t>
            </w:r>
            <w:r>
              <w:rPr/>
              <w:t xml:space="preserve"> </w:t>
            </w:r>
            <w:r>
              <w:rPr/>
              <w:t>正的。</w:t>
            </w:r>
          </w:p>
        </w:tc>
      </w:tr>
      <w:tr>
        <w:trPr>
          <w:trHeight w:val="1876" w:hRule="atLeast"/>
        </w:trPr>
        <w:tc>
          <w:tcPr>
            <w:tcW w:w="432" w:type="dxa"/>
            <w:vAlign w:val="top"/>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130"/>
              <w:spacing w:before="65" w:line="187" w:lineRule="auto"/>
              <w:rPr/>
            </w:pPr>
            <w:r>
              <w:rPr>
                <w:spacing w:val="-8"/>
              </w:rPr>
              <w:t>16</w:t>
            </w:r>
          </w:p>
        </w:tc>
        <w:tc>
          <w:tcPr>
            <w:tcW w:w="5020" w:type="dxa"/>
            <w:vAlign w:val="top"/>
          </w:tcPr>
          <w:p>
            <w:pPr>
              <w:spacing w:line="455" w:lineRule="auto"/>
              <w:rPr>
                <w:rFonts w:ascii="Arial"/>
                <w:sz w:val="21"/>
              </w:rPr>
            </w:pPr>
            <w:r/>
          </w:p>
          <w:p>
            <w:pPr>
              <w:pStyle w:val="TableText"/>
              <w:ind w:left="117" w:right="107" w:firstLine="15"/>
              <w:spacing w:before="65" w:line="268" w:lineRule="auto"/>
              <w:jc w:val="both"/>
              <w:rPr/>
            </w:pPr>
            <w:r>
              <w:rPr>
                <w:spacing w:val="7"/>
              </w:rPr>
              <w:t>印刷业经营者变更名称、法定代表人或者负责人、住</w:t>
            </w:r>
            <w:r>
              <w:rPr>
                <w:spacing w:val="12"/>
              </w:rPr>
              <w:t xml:space="preserve"> </w:t>
            </w:r>
            <w:r>
              <w:rPr>
                <w:spacing w:val="8"/>
              </w:rPr>
              <w:t>所或者经营场所等主要登记事项，或者终止印刷经营</w:t>
            </w:r>
            <w:r>
              <w:rPr>
                <w:spacing w:val="2"/>
              </w:rPr>
              <w:t xml:space="preserve"> </w:t>
            </w:r>
            <w:r>
              <w:rPr>
                <w:spacing w:val="8"/>
              </w:rPr>
              <w:t>活动，不向原批准设立的出版行政部门备案的；</w:t>
            </w:r>
          </w:p>
        </w:tc>
        <w:tc>
          <w:tcPr>
            <w:tcW w:w="7656" w:type="dxa"/>
            <w:vAlign w:val="top"/>
          </w:tcPr>
          <w:p>
            <w:pPr>
              <w:pStyle w:val="TableText"/>
              <w:ind w:left="117"/>
              <w:spacing w:before="53" w:line="230" w:lineRule="auto"/>
              <w:rPr/>
            </w:pPr>
            <w:r>
              <w:rPr>
                <w:spacing w:val="7"/>
              </w:rPr>
              <w:t>《印刷业管理条例》</w:t>
            </w:r>
          </w:p>
          <w:p>
            <w:pPr>
              <w:pStyle w:val="TableText"/>
              <w:ind w:left="114" w:right="104" w:firstLine="12"/>
              <w:spacing w:before="64" w:line="276" w:lineRule="auto"/>
              <w:rPr/>
            </w:pPr>
            <w:r>
              <w:rPr>
                <w:spacing w:val="9"/>
              </w:rPr>
              <w:t>第三十九条：</w:t>
            </w:r>
            <w:r>
              <w:rPr>
                <w:spacing w:val="-46"/>
              </w:rPr>
              <w:t xml:space="preserve"> </w:t>
            </w:r>
            <w:r>
              <w:rPr>
                <w:spacing w:val="9"/>
              </w:rPr>
              <w:t>印刷业经营者有下列行为之一的，</w:t>
            </w:r>
            <w:r>
              <w:rPr>
                <w:spacing w:val="-51"/>
              </w:rPr>
              <w:t xml:space="preserve"> </w:t>
            </w:r>
            <w:r>
              <w:rPr>
                <w:spacing w:val="9"/>
              </w:rPr>
              <w:t>由县级以上地方人民政府出版行</w:t>
            </w:r>
            <w:r>
              <w:rPr/>
              <w:t xml:space="preserve"> </w:t>
            </w:r>
            <w:r>
              <w:rPr>
                <w:spacing w:val="12"/>
              </w:rPr>
              <w:t>政部门、公安部门依据法定职权责令改正，给予警告；情节严重的，责令停业整</w:t>
            </w:r>
            <w:r>
              <w:rPr>
                <w:spacing w:val="10"/>
              </w:rPr>
              <w:t xml:space="preserve"> </w:t>
            </w:r>
            <w:r>
              <w:rPr>
                <w:spacing w:val="13"/>
              </w:rPr>
              <w:t>顿或者由原发证机关吊销许可证</w:t>
            </w:r>
            <w:r>
              <w:rPr>
                <w:spacing w:val="-11"/>
              </w:rPr>
              <w:t>：</w:t>
            </w:r>
            <w:r>
              <w:rPr>
                <w:spacing w:val="-77"/>
              </w:rPr>
              <w:t xml:space="preserve"> </w:t>
            </w:r>
            <w:r>
              <w:rPr>
                <w:spacing w:val="-11"/>
              </w:rPr>
              <w:t>（</w:t>
            </w:r>
            <w:r>
              <w:rPr>
                <w:spacing w:val="13"/>
              </w:rPr>
              <w:t>三）变更名称、法定代表人或者负责人、住</w:t>
            </w:r>
            <w:r>
              <w:rPr/>
              <w:t xml:space="preserve"> </w:t>
            </w:r>
            <w:r>
              <w:rPr>
                <w:spacing w:val="12"/>
              </w:rPr>
              <w:t>所或者经营场所等主要登记事项，或者终止印刷经营活动，不向原批准设立的出</w:t>
            </w:r>
            <w:r>
              <w:rPr>
                <w:spacing w:val="10"/>
              </w:rPr>
              <w:t xml:space="preserve"> </w:t>
            </w:r>
            <w:r>
              <w:rPr>
                <w:spacing w:val="7"/>
              </w:rPr>
              <w:t>版行政部门备案的；</w:t>
            </w:r>
          </w:p>
        </w:tc>
        <w:tc>
          <w:tcPr>
            <w:tcW w:w="1070" w:type="dxa"/>
            <w:vAlign w:val="top"/>
          </w:tcPr>
          <w:p>
            <w:pPr>
              <w:pStyle w:val="TableText"/>
              <w:ind w:left="121" w:right="106"/>
              <w:spacing w:before="207" w:line="277" w:lineRule="auto"/>
              <w:jc w:val="both"/>
              <w:rPr/>
            </w:pPr>
            <w:r>
              <w:rPr>
                <w:spacing w:val="8"/>
              </w:rPr>
              <w:t>初次违法</w:t>
            </w:r>
            <w:r>
              <w:rPr>
                <w:spacing w:val="2"/>
              </w:rPr>
              <w:t xml:space="preserve"> </w:t>
            </w:r>
            <w:r>
              <w:rPr>
                <w:spacing w:val="9"/>
              </w:rPr>
              <w:t>并及时改</w:t>
            </w:r>
            <w:r>
              <w:rPr/>
              <w:t xml:space="preserve"> </w:t>
            </w:r>
            <w:r>
              <w:rPr>
                <w:spacing w:val="9"/>
              </w:rPr>
              <w:t>正，且未</w:t>
            </w:r>
            <w:r>
              <w:rPr/>
              <w:t xml:space="preserve"> </w:t>
            </w:r>
            <w:r>
              <w:rPr>
                <w:spacing w:val="9"/>
              </w:rPr>
              <w:t>造成危害</w:t>
            </w:r>
            <w:r>
              <w:rPr/>
              <w:t xml:space="preserve"> </w:t>
            </w:r>
            <w:r>
              <w:rPr>
                <w:spacing w:val="3"/>
              </w:rPr>
              <w:t>后果的。</w:t>
            </w:r>
          </w:p>
        </w:tc>
      </w:tr>
      <w:tr>
        <w:trPr>
          <w:trHeight w:val="1973" w:hRule="atLeast"/>
        </w:trPr>
        <w:tc>
          <w:tcPr>
            <w:tcW w:w="432" w:type="dxa"/>
            <w:vAlign w:val="top"/>
          </w:tcPr>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pStyle w:val="TableText"/>
              <w:ind w:left="130"/>
              <w:spacing w:before="65" w:line="187" w:lineRule="auto"/>
              <w:rPr/>
            </w:pPr>
            <w:r>
              <w:rPr>
                <w:spacing w:val="-8"/>
              </w:rPr>
              <w:t>17</w:t>
            </w:r>
          </w:p>
        </w:tc>
        <w:tc>
          <w:tcPr>
            <w:tcW w:w="5020" w:type="dxa"/>
            <w:vAlign w:val="top"/>
          </w:tcPr>
          <w:p>
            <w:pPr>
              <w:spacing w:line="250" w:lineRule="auto"/>
              <w:rPr>
                <w:rFonts w:ascii="Arial"/>
                <w:sz w:val="21"/>
              </w:rPr>
            </w:pPr>
            <w:r/>
          </w:p>
          <w:p>
            <w:pPr>
              <w:spacing w:line="251" w:lineRule="auto"/>
              <w:rPr>
                <w:rFonts w:ascii="Arial"/>
                <w:sz w:val="21"/>
              </w:rPr>
            </w:pPr>
            <w:r/>
          </w:p>
          <w:p>
            <w:pPr>
              <w:pStyle w:val="TableText"/>
              <w:ind w:left="117" w:right="107" w:firstLine="15"/>
              <w:spacing w:before="65" w:line="269" w:lineRule="auto"/>
              <w:jc w:val="both"/>
              <w:rPr/>
            </w:pPr>
            <w:r>
              <w:rPr>
                <w:spacing w:val="17"/>
              </w:rPr>
              <w:t>印刷业经营者从事包装装潢印刷品印刷经营活动的</w:t>
            </w:r>
            <w:r>
              <w:rPr/>
              <w:t xml:space="preserve"> </w:t>
            </w:r>
            <w:r>
              <w:rPr>
                <w:spacing w:val="8"/>
              </w:rPr>
              <w:t>企业擅自留存委托印刷的包装装潢印刷品的成品、半</w:t>
            </w:r>
            <w:r>
              <w:rPr>
                <w:spacing w:val="5"/>
              </w:rPr>
              <w:t xml:space="preserve"> </w:t>
            </w:r>
            <w:r>
              <w:rPr>
                <w:spacing w:val="9"/>
              </w:rPr>
              <w:t>成品、废品和印板、纸型、印刷底片、原稿等的</w:t>
            </w:r>
          </w:p>
        </w:tc>
        <w:tc>
          <w:tcPr>
            <w:tcW w:w="7656" w:type="dxa"/>
            <w:vAlign w:val="top"/>
          </w:tcPr>
          <w:p>
            <w:pPr>
              <w:pStyle w:val="TableText"/>
              <w:ind w:left="117"/>
              <w:spacing w:before="102" w:line="230" w:lineRule="auto"/>
              <w:rPr/>
            </w:pPr>
            <w:r>
              <w:rPr>
                <w:spacing w:val="7"/>
              </w:rPr>
              <w:t>《印刷业管理条例》</w:t>
            </w:r>
          </w:p>
          <w:p>
            <w:pPr>
              <w:pStyle w:val="TableText"/>
              <w:ind w:left="121" w:right="36" w:firstLine="4"/>
              <w:spacing w:before="60" w:line="277" w:lineRule="auto"/>
              <w:rPr/>
            </w:pPr>
            <w:r>
              <w:rPr>
                <w:spacing w:val="9"/>
              </w:rPr>
              <w:t>第四十四条：</w:t>
            </w:r>
            <w:r>
              <w:rPr>
                <w:spacing w:val="-54"/>
              </w:rPr>
              <w:t xml:space="preserve"> </w:t>
            </w:r>
            <w:r>
              <w:rPr>
                <w:spacing w:val="9"/>
              </w:rPr>
              <w:t>印刷业经营者违反本条例规定，</w:t>
            </w:r>
            <w:r>
              <w:rPr>
                <w:spacing w:val="8"/>
              </w:rPr>
              <w:t>有下列行为之一的，</w:t>
            </w:r>
            <w:r>
              <w:rPr>
                <w:spacing w:val="-48"/>
              </w:rPr>
              <w:t xml:space="preserve"> </w:t>
            </w:r>
            <w:r>
              <w:rPr>
                <w:spacing w:val="8"/>
              </w:rPr>
              <w:t>由县级以上地</w:t>
            </w:r>
            <w:r>
              <w:rPr>
                <w:spacing w:val="8"/>
              </w:rPr>
              <w:t xml:space="preserve"> </w:t>
            </w:r>
            <w:r>
              <w:rPr>
                <w:spacing w:val="12"/>
              </w:rPr>
              <w:t>方人民政府出版行政部门责令改正，给予警告；情节严重的，责令停业整顿或者</w:t>
            </w:r>
            <w:r>
              <w:rPr>
                <w:spacing w:val="3"/>
              </w:rPr>
              <w:t xml:space="preserve"> </w:t>
            </w:r>
            <w:r>
              <w:rPr>
                <w:spacing w:val="11"/>
              </w:rPr>
              <w:t>由原发证机关吊销许可证</w:t>
            </w:r>
            <w:r>
              <w:rPr>
                <w:spacing w:val="-13"/>
              </w:rPr>
              <w:t>：</w:t>
            </w:r>
            <w:r>
              <w:rPr>
                <w:spacing w:val="-77"/>
              </w:rPr>
              <w:t xml:space="preserve"> </w:t>
            </w:r>
            <w:r>
              <w:rPr>
                <w:spacing w:val="-13"/>
              </w:rPr>
              <w:t>（</w:t>
            </w:r>
            <w:r>
              <w:rPr>
                <w:spacing w:val="-50"/>
              </w:rPr>
              <w:t xml:space="preserve"> </w:t>
            </w:r>
            <w:r>
              <w:rPr>
                <w:spacing w:val="11"/>
              </w:rPr>
              <w:t>一）从事包装装潢印刷品印刷</w:t>
            </w:r>
            <w:r>
              <w:rPr>
                <w:spacing w:val="10"/>
              </w:rPr>
              <w:t>经营活动的企业擅自</w:t>
            </w:r>
            <w:r>
              <w:rPr>
                <w:spacing w:val="10"/>
              </w:rPr>
              <w:t xml:space="preserve"> </w:t>
            </w:r>
            <w:r>
              <w:rPr>
                <w:spacing w:val="8"/>
              </w:rPr>
              <w:t>留存委托印刷的包装装潢印刷品的成品、半成品、废品和印板、纸型、印刷底片、</w:t>
            </w:r>
            <w:r>
              <w:rPr>
                <w:spacing w:val="3"/>
              </w:rPr>
              <w:t xml:space="preserve"> </w:t>
            </w:r>
            <w:r>
              <w:rPr>
                <w:spacing w:val="3"/>
              </w:rPr>
              <w:t>原稿等的；</w:t>
            </w:r>
          </w:p>
        </w:tc>
        <w:tc>
          <w:tcPr>
            <w:tcW w:w="1070" w:type="dxa"/>
            <w:vAlign w:val="top"/>
          </w:tcPr>
          <w:p>
            <w:pPr>
              <w:pStyle w:val="TableText"/>
              <w:ind w:left="123" w:right="106" w:hanging="1"/>
              <w:spacing w:before="259" w:line="276" w:lineRule="auto"/>
              <w:jc w:val="both"/>
              <w:rPr/>
            </w:pPr>
            <w:r>
              <w:rPr>
                <w:spacing w:val="8"/>
              </w:rPr>
              <w:t>初次违法</w:t>
            </w:r>
            <w:r>
              <w:rPr>
                <w:spacing w:val="2"/>
              </w:rPr>
              <w:t xml:space="preserve"> </w:t>
            </w:r>
            <w:r>
              <w:rPr>
                <w:spacing w:val="8"/>
              </w:rPr>
              <w:t>并及时改</w:t>
            </w:r>
            <w:r>
              <w:rPr>
                <w:spacing w:val="1"/>
              </w:rPr>
              <w:t xml:space="preserve"> </w:t>
            </w:r>
            <w:r>
              <w:rPr>
                <w:spacing w:val="8"/>
              </w:rPr>
              <w:t>正，且无</w:t>
            </w:r>
            <w:r>
              <w:rPr>
                <w:spacing w:val="1"/>
              </w:rPr>
              <w:t xml:space="preserve"> </w:t>
            </w:r>
            <w:r>
              <w:rPr>
                <w:spacing w:val="8"/>
              </w:rPr>
              <w:t>其他违法</w:t>
            </w:r>
            <w:r>
              <w:rPr>
                <w:spacing w:val="1"/>
              </w:rPr>
              <w:t xml:space="preserve"> </w:t>
            </w:r>
            <w:r>
              <w:rPr>
                <w:spacing w:val="3"/>
              </w:rPr>
              <w:t>行为的。</w:t>
            </w:r>
          </w:p>
        </w:tc>
      </w:tr>
    </w:tbl>
    <w:p>
      <w:pPr>
        <w:pStyle w:val="BodyText"/>
        <w:rPr>
          <w:sz w:val="21"/>
        </w:rPr>
      </w:pPr>
      <w:r/>
    </w:p>
    <w:p>
      <w:pPr>
        <w:sectPr>
          <w:footerReference w:type="default" r:id="rId16"/>
          <w:pgSz w:w="16839" w:h="11906"/>
          <w:pgMar w:top="400" w:right="1327" w:bottom="1131" w:left="1327" w:header="0" w:footer="906" w:gutter="0"/>
        </w:sectPr>
        <w:rPr>
          <w:sz w:val="21"/>
          <w:szCs w:val="21"/>
        </w:rPr>
      </w:pPr>
    </w:p>
    <w:p>
      <w:pPr>
        <w:spacing w:before="39"/>
        <w:rPr/>
      </w:pPr>
      <w:r/>
    </w:p>
    <w:p>
      <w:pPr>
        <w:spacing w:before="39"/>
        <w:rPr/>
      </w:pPr>
      <w:r/>
    </w:p>
    <w:p>
      <w:pPr>
        <w:spacing w:before="39"/>
        <w:rPr/>
      </w:pPr>
      <w:r/>
    </w:p>
    <w:p>
      <w:pPr>
        <w:spacing w:before="39"/>
        <w:rPr/>
      </w:pPr>
      <w:r/>
    </w:p>
    <w:p>
      <w:pPr>
        <w:spacing w:before="39"/>
        <w:rPr/>
      </w:pPr>
      <w:r/>
    </w:p>
    <w:tbl>
      <w:tblPr>
        <w:tblStyle w:val="TableNormal"/>
        <w:tblW w:w="1417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2"/>
        <w:gridCol w:w="5020"/>
        <w:gridCol w:w="7656"/>
        <w:gridCol w:w="1070"/>
      </w:tblGrid>
      <w:tr>
        <w:trPr>
          <w:trHeight w:val="2792" w:hRule="atLeast"/>
        </w:trPr>
        <w:tc>
          <w:tcPr>
            <w:tcW w:w="432" w:type="dxa"/>
            <w:vAlign w:val="top"/>
          </w:tcPr>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30"/>
              <w:spacing w:before="65" w:line="187" w:lineRule="auto"/>
              <w:rPr/>
            </w:pPr>
            <w:r>
              <w:rPr>
                <w:spacing w:val="-8"/>
              </w:rPr>
              <w:t>18</w:t>
            </w:r>
          </w:p>
        </w:tc>
        <w:tc>
          <w:tcPr>
            <w:tcW w:w="5020"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14" w:right="107" w:firstLine="18"/>
              <w:spacing w:before="65" w:line="275" w:lineRule="auto"/>
              <w:jc w:val="both"/>
              <w:rPr/>
            </w:pPr>
            <w:r>
              <w:rPr>
                <w:spacing w:val="17"/>
              </w:rPr>
              <w:t>印刷业经营者从事其他印刷品印刷经营活动的企业</w:t>
            </w:r>
            <w:r>
              <w:rPr/>
              <w:t xml:space="preserve"> </w:t>
            </w:r>
            <w:r>
              <w:rPr>
                <w:spacing w:val="8"/>
              </w:rPr>
              <w:t>和个人擅自保留其他印刷品的样本、样张的，或者在</w:t>
            </w:r>
            <w:r>
              <w:rPr>
                <w:spacing w:val="8"/>
              </w:rPr>
              <w:t xml:space="preserve"> </w:t>
            </w:r>
            <w:r>
              <w:rPr>
                <w:spacing w:val="5"/>
              </w:rPr>
              <w:t>所保留的样本、样张上未加盖“样本</w:t>
            </w:r>
            <w:r>
              <w:rPr>
                <w:spacing w:val="-53"/>
              </w:rPr>
              <w:t xml:space="preserve"> </w:t>
            </w:r>
            <w:r>
              <w:rPr>
                <w:spacing w:val="5"/>
              </w:rPr>
              <w:t>”、“样张</w:t>
            </w:r>
            <w:r>
              <w:rPr>
                <w:spacing w:val="-70"/>
              </w:rPr>
              <w:t xml:space="preserve"> </w:t>
            </w:r>
            <w:r>
              <w:rPr>
                <w:spacing w:val="5"/>
              </w:rPr>
              <w:t>”戳</w:t>
            </w:r>
            <w:r>
              <w:rPr/>
              <w:t xml:space="preserve"> </w:t>
            </w:r>
            <w:r>
              <w:rPr>
                <w:spacing w:val="3"/>
              </w:rPr>
              <w:t>记的</w:t>
            </w:r>
          </w:p>
        </w:tc>
        <w:tc>
          <w:tcPr>
            <w:tcW w:w="7656" w:type="dxa"/>
            <w:vAlign w:val="top"/>
          </w:tcPr>
          <w:p>
            <w:pPr>
              <w:spacing w:line="444" w:lineRule="auto"/>
              <w:rPr>
                <w:rFonts w:ascii="Arial"/>
                <w:sz w:val="21"/>
              </w:rPr>
            </w:pPr>
            <w:r/>
          </w:p>
          <w:p>
            <w:pPr>
              <w:pStyle w:val="TableText"/>
              <w:ind w:left="117"/>
              <w:spacing w:before="65" w:line="230" w:lineRule="auto"/>
              <w:rPr/>
            </w:pPr>
            <w:r>
              <w:rPr>
                <w:spacing w:val="7"/>
              </w:rPr>
              <w:t>《印刷业管理条例》</w:t>
            </w:r>
          </w:p>
          <w:p>
            <w:pPr>
              <w:pStyle w:val="TableText"/>
              <w:ind w:left="100" w:right="34" w:firstLine="26"/>
              <w:spacing w:before="62" w:line="276" w:lineRule="auto"/>
              <w:rPr/>
            </w:pPr>
            <w:r>
              <w:rPr>
                <w:spacing w:val="9"/>
              </w:rPr>
              <w:t>第四十四条：</w:t>
            </w:r>
            <w:r>
              <w:rPr>
                <w:spacing w:val="-54"/>
              </w:rPr>
              <w:t xml:space="preserve"> </w:t>
            </w:r>
            <w:r>
              <w:rPr>
                <w:spacing w:val="9"/>
              </w:rPr>
              <w:t>印刷业经营者违反本条例规定，有下列</w:t>
            </w:r>
            <w:r>
              <w:rPr>
                <w:spacing w:val="8"/>
              </w:rPr>
              <w:t>行为之一的，</w:t>
            </w:r>
            <w:r>
              <w:rPr>
                <w:spacing w:val="-49"/>
              </w:rPr>
              <w:t xml:space="preserve"> </w:t>
            </w:r>
            <w:r>
              <w:rPr>
                <w:spacing w:val="8"/>
              </w:rPr>
              <w:t>由县级以上地</w:t>
            </w:r>
            <w:r>
              <w:rPr>
                <w:spacing w:val="8"/>
              </w:rPr>
              <w:t xml:space="preserve"> </w:t>
            </w:r>
            <w:r>
              <w:rPr>
                <w:spacing w:val="12"/>
              </w:rPr>
              <w:t>方人民政府出版行政部门责令改正，给予警告；情节严重的，责令停业整顿或者</w:t>
            </w:r>
            <w:r>
              <w:rPr>
                <w:spacing w:val="12"/>
              </w:rPr>
              <w:t xml:space="preserve"> </w:t>
            </w:r>
            <w:r>
              <w:rPr>
                <w:spacing w:val="11"/>
              </w:rPr>
              <w:t>由原发证机关吊销许可证</w:t>
            </w:r>
            <w:r>
              <w:rPr>
                <w:spacing w:val="-8"/>
              </w:rPr>
              <w:t>：</w:t>
            </w:r>
            <w:r>
              <w:rPr>
                <w:spacing w:val="-76"/>
              </w:rPr>
              <w:t xml:space="preserve"> </w:t>
            </w:r>
            <w:r>
              <w:rPr>
                <w:spacing w:val="-8"/>
              </w:rPr>
              <w:t>（</w:t>
            </w:r>
            <w:r>
              <w:rPr>
                <w:spacing w:val="-47"/>
              </w:rPr>
              <w:t xml:space="preserve"> </w:t>
            </w:r>
            <w:r>
              <w:rPr>
                <w:spacing w:val="11"/>
              </w:rPr>
              <w:t>二）从事其他印刷品印刷经营活动的企业和个人擅</w:t>
            </w:r>
            <w:r>
              <w:rPr>
                <w:spacing w:val="11"/>
              </w:rPr>
              <w:t xml:space="preserve"> </w:t>
            </w:r>
            <w:r>
              <w:rPr>
                <w:spacing w:val="2"/>
              </w:rPr>
              <w:t>自保留其他印刷品的样本、样张的，或者在所保留的样本、样张上未加盖“样本</w:t>
            </w:r>
            <w:r>
              <w:rPr>
                <w:spacing w:val="-59"/>
              </w:rPr>
              <w:t xml:space="preserve"> </w:t>
            </w:r>
            <w:r>
              <w:rPr>
                <w:spacing w:val="2"/>
              </w:rPr>
              <w:t>”、</w:t>
            </w:r>
            <w:r>
              <w:rPr/>
              <w:t xml:space="preserve"> </w:t>
            </w:r>
            <w:r>
              <w:rPr>
                <w:spacing w:val="5"/>
              </w:rPr>
              <w:t>“样张</w:t>
            </w:r>
            <w:r>
              <w:rPr>
                <w:spacing w:val="-69"/>
              </w:rPr>
              <w:t xml:space="preserve"> </w:t>
            </w:r>
            <w:r>
              <w:rPr>
                <w:spacing w:val="5"/>
              </w:rPr>
              <w:t>”戳记的。</w:t>
            </w:r>
          </w:p>
        </w:tc>
        <w:tc>
          <w:tcPr>
            <w:tcW w:w="1070" w:type="dxa"/>
            <w:vAlign w:val="top"/>
          </w:tcPr>
          <w:p>
            <w:pPr>
              <w:spacing w:line="300" w:lineRule="auto"/>
              <w:rPr>
                <w:rFonts w:ascii="Arial"/>
                <w:sz w:val="21"/>
              </w:rPr>
            </w:pPr>
            <w:r/>
          </w:p>
          <w:p>
            <w:pPr>
              <w:spacing w:line="300" w:lineRule="auto"/>
              <w:rPr>
                <w:rFonts w:ascii="Arial"/>
                <w:sz w:val="21"/>
              </w:rPr>
            </w:pPr>
            <w:r/>
          </w:p>
          <w:p>
            <w:pPr>
              <w:pStyle w:val="TableText"/>
              <w:ind w:left="123" w:right="106" w:hanging="1"/>
              <w:spacing w:before="65" w:line="276" w:lineRule="auto"/>
              <w:jc w:val="both"/>
              <w:rPr/>
            </w:pPr>
            <w:r>
              <w:rPr>
                <w:spacing w:val="8"/>
              </w:rPr>
              <w:t>初次违法</w:t>
            </w:r>
            <w:r>
              <w:rPr>
                <w:spacing w:val="2"/>
              </w:rPr>
              <w:t xml:space="preserve"> </w:t>
            </w:r>
            <w:r>
              <w:rPr>
                <w:spacing w:val="8"/>
              </w:rPr>
              <w:t>并及时改</w:t>
            </w:r>
            <w:r>
              <w:rPr>
                <w:spacing w:val="1"/>
              </w:rPr>
              <w:t xml:space="preserve"> </w:t>
            </w:r>
            <w:r>
              <w:rPr>
                <w:spacing w:val="8"/>
              </w:rPr>
              <w:t>正，且无</w:t>
            </w:r>
            <w:r>
              <w:rPr>
                <w:spacing w:val="1"/>
              </w:rPr>
              <w:t xml:space="preserve"> </w:t>
            </w:r>
            <w:r>
              <w:rPr>
                <w:spacing w:val="8"/>
              </w:rPr>
              <w:t>其他违法</w:t>
            </w:r>
            <w:r>
              <w:rPr>
                <w:spacing w:val="1"/>
              </w:rPr>
              <w:t xml:space="preserve"> </w:t>
            </w:r>
            <w:r>
              <w:rPr>
                <w:spacing w:val="3"/>
              </w:rPr>
              <w:t>行为的。</w:t>
            </w:r>
          </w:p>
        </w:tc>
      </w:tr>
      <w:tr>
        <w:trPr>
          <w:trHeight w:val="2248" w:hRule="atLeast"/>
        </w:trPr>
        <w:tc>
          <w:tcPr>
            <w:tcW w:w="432" w:type="dxa"/>
            <w:vAlign w:val="top"/>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30"/>
              <w:spacing w:before="65" w:line="187" w:lineRule="auto"/>
              <w:rPr/>
            </w:pPr>
            <w:r>
              <w:rPr>
                <w:spacing w:val="-8"/>
              </w:rPr>
              <w:t>19</w:t>
            </w:r>
          </w:p>
        </w:tc>
        <w:tc>
          <w:tcPr>
            <w:tcW w:w="5020" w:type="dxa"/>
            <w:vAlign w:val="top"/>
          </w:tcPr>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125" w:right="107" w:hanging="7"/>
              <w:spacing w:before="65" w:line="258" w:lineRule="auto"/>
              <w:rPr/>
            </w:pPr>
            <w:r>
              <w:rPr>
                <w:spacing w:val="8"/>
              </w:rPr>
              <w:t>在广播电视设施保护范围内拴系牲畜、悬挂物品、攀</w:t>
            </w:r>
            <w:r>
              <w:rPr>
                <w:spacing w:val="4"/>
              </w:rPr>
              <w:t xml:space="preserve"> </w:t>
            </w:r>
            <w:r>
              <w:rPr>
                <w:spacing w:val="5"/>
              </w:rPr>
              <w:t>附农作物的</w:t>
            </w:r>
          </w:p>
        </w:tc>
        <w:tc>
          <w:tcPr>
            <w:tcW w:w="7656" w:type="dxa"/>
            <w:vAlign w:val="top"/>
          </w:tcPr>
          <w:p>
            <w:pPr>
              <w:spacing w:line="329" w:lineRule="auto"/>
              <w:rPr>
                <w:rFonts w:ascii="Arial"/>
                <w:sz w:val="21"/>
              </w:rPr>
            </w:pPr>
            <w:r/>
          </w:p>
          <w:p>
            <w:pPr>
              <w:pStyle w:val="TableText"/>
              <w:ind w:left="117"/>
              <w:spacing w:before="65" w:line="229" w:lineRule="auto"/>
              <w:rPr/>
            </w:pPr>
            <w:r>
              <w:rPr>
                <w:spacing w:val="7"/>
              </w:rPr>
              <w:t>《广播电视设施保护条例》</w:t>
            </w:r>
          </w:p>
          <w:p>
            <w:pPr>
              <w:pStyle w:val="TableText"/>
              <w:ind w:left="119" w:right="102" w:firstLine="7"/>
              <w:spacing w:before="64" w:line="273" w:lineRule="auto"/>
              <w:rPr/>
            </w:pPr>
            <w:r>
              <w:rPr>
                <w:spacing w:val="12"/>
              </w:rPr>
              <w:t>第二十二条：违反本条例规定，在广播电视设施保护范围内有下列行为之一的，</w:t>
            </w:r>
            <w:r>
              <w:rPr>
                <w:spacing w:val="1"/>
              </w:rPr>
              <w:t xml:space="preserve"> </w:t>
            </w:r>
            <w:r>
              <w:rPr>
                <w:spacing w:val="12"/>
              </w:rPr>
              <w:t>由县级以上人民政府广播电视行政管理部门或者其授权的广播电视设施管理单位</w:t>
            </w:r>
            <w:r>
              <w:rPr>
                <w:spacing w:val="5"/>
              </w:rPr>
              <w:t xml:space="preserve"> </w:t>
            </w:r>
            <w:r>
              <w:rPr>
                <w:spacing w:val="7"/>
              </w:rPr>
              <w:t>责令改正，给予警告，对个人可处以</w:t>
            </w:r>
            <w:r>
              <w:rPr>
                <w:spacing w:val="-34"/>
              </w:rPr>
              <w:t xml:space="preserve"> </w:t>
            </w:r>
            <w:r>
              <w:rPr>
                <w:spacing w:val="7"/>
              </w:rPr>
              <w:t>2000</w:t>
            </w:r>
            <w:r>
              <w:rPr>
                <w:spacing w:val="-29"/>
              </w:rPr>
              <w:t xml:space="preserve"> </w:t>
            </w:r>
            <w:r>
              <w:rPr>
                <w:spacing w:val="7"/>
              </w:rPr>
              <w:t>元以下的罚款，对单位可处以</w:t>
            </w:r>
            <w:r>
              <w:rPr>
                <w:spacing w:val="-37"/>
              </w:rPr>
              <w:t xml:space="preserve"> </w:t>
            </w:r>
            <w:r>
              <w:rPr>
                <w:spacing w:val="7"/>
              </w:rPr>
              <w:t>2</w:t>
            </w:r>
            <w:r>
              <w:rPr>
                <w:spacing w:val="-31"/>
              </w:rPr>
              <w:t xml:space="preserve"> </w:t>
            </w:r>
            <w:r>
              <w:rPr>
                <w:spacing w:val="7"/>
              </w:rPr>
              <w:t>万元以</w:t>
            </w:r>
            <w:r>
              <w:rPr/>
              <w:t xml:space="preserve"> </w:t>
            </w:r>
            <w:r>
              <w:rPr>
                <w:spacing w:val="6"/>
              </w:rPr>
              <w:t>下的罚款：</w:t>
            </w:r>
            <w:r>
              <w:rPr>
                <w:spacing w:val="-38"/>
              </w:rPr>
              <w:t xml:space="preserve"> </w:t>
            </w:r>
            <w:r>
              <w:rPr>
                <w:spacing w:val="6"/>
              </w:rPr>
              <w:t>(四)拴系牲畜、悬挂物品、攀附农作物的。</w:t>
            </w:r>
          </w:p>
        </w:tc>
        <w:tc>
          <w:tcPr>
            <w:tcW w:w="1070" w:type="dxa"/>
            <w:vAlign w:val="top"/>
          </w:tcPr>
          <w:p>
            <w:pPr>
              <w:spacing w:line="326" w:lineRule="auto"/>
              <w:rPr>
                <w:rFonts w:ascii="Arial"/>
                <w:sz w:val="21"/>
              </w:rPr>
            </w:pPr>
            <w:r/>
          </w:p>
          <w:p>
            <w:pPr>
              <w:pStyle w:val="TableText"/>
              <w:ind w:left="121" w:right="106"/>
              <w:spacing w:before="65" w:line="277" w:lineRule="auto"/>
              <w:jc w:val="both"/>
              <w:rPr/>
            </w:pPr>
            <w:r>
              <w:rPr>
                <w:spacing w:val="8"/>
              </w:rPr>
              <w:t>初次违法</w:t>
            </w:r>
            <w:r>
              <w:rPr>
                <w:spacing w:val="2"/>
              </w:rPr>
              <w:t xml:space="preserve"> </w:t>
            </w:r>
            <w:r>
              <w:rPr>
                <w:spacing w:val="9"/>
              </w:rPr>
              <w:t>并及时改</w:t>
            </w:r>
            <w:r>
              <w:rPr/>
              <w:t xml:space="preserve"> </w:t>
            </w:r>
            <w:r>
              <w:rPr>
                <w:spacing w:val="9"/>
              </w:rPr>
              <w:t>正，且未</w:t>
            </w:r>
            <w:r>
              <w:rPr/>
              <w:t xml:space="preserve"> </w:t>
            </w:r>
            <w:r>
              <w:rPr>
                <w:spacing w:val="9"/>
              </w:rPr>
              <w:t>造成危害</w:t>
            </w:r>
            <w:r>
              <w:rPr/>
              <w:t xml:space="preserve"> </w:t>
            </w:r>
            <w:r>
              <w:rPr>
                <w:spacing w:val="3"/>
              </w:rPr>
              <w:t>后果的。</w:t>
            </w:r>
          </w:p>
        </w:tc>
      </w:tr>
      <w:tr>
        <w:trPr>
          <w:trHeight w:val="2972" w:hRule="atLeast"/>
        </w:trPr>
        <w:tc>
          <w:tcPr>
            <w:tcW w:w="432" w:type="dxa"/>
            <w:vAlign w:val="top"/>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117"/>
              <w:spacing w:before="65" w:line="186" w:lineRule="auto"/>
              <w:rPr/>
            </w:pPr>
            <w:r>
              <w:rPr>
                <w:spacing w:val="-2"/>
              </w:rPr>
              <w:t>20</w:t>
            </w:r>
          </w:p>
        </w:tc>
        <w:tc>
          <w:tcPr>
            <w:tcW w:w="5020" w:type="dxa"/>
            <w:vAlign w:val="top"/>
          </w:tcPr>
          <w:p>
            <w:pPr>
              <w:spacing w:line="288" w:lineRule="auto"/>
              <w:rPr>
                <w:rFonts w:ascii="Arial"/>
                <w:sz w:val="21"/>
              </w:rPr>
            </w:pPr>
            <w:r/>
          </w:p>
          <w:p>
            <w:pPr>
              <w:spacing w:line="288" w:lineRule="auto"/>
              <w:rPr>
                <w:rFonts w:ascii="Arial"/>
                <w:sz w:val="21"/>
              </w:rPr>
            </w:pPr>
            <w:r/>
          </w:p>
          <w:p>
            <w:pPr>
              <w:spacing w:line="289" w:lineRule="auto"/>
              <w:rPr>
                <w:rFonts w:ascii="Arial"/>
                <w:sz w:val="21"/>
              </w:rPr>
            </w:pPr>
            <w:r/>
          </w:p>
          <w:p>
            <w:pPr>
              <w:spacing w:line="289" w:lineRule="auto"/>
              <w:rPr>
                <w:rFonts w:ascii="Arial"/>
                <w:sz w:val="21"/>
              </w:rPr>
            </w:pPr>
            <w:r/>
          </w:p>
          <w:p>
            <w:pPr>
              <w:pStyle w:val="TableText"/>
              <w:ind w:left="119" w:right="107" w:hanging="3"/>
              <w:spacing w:before="65" w:line="260" w:lineRule="auto"/>
              <w:rPr/>
            </w:pPr>
            <w:r>
              <w:rPr>
                <w:spacing w:val="8"/>
              </w:rPr>
              <w:t>旅行社及其分社、服务网点未悬挂旅行社业务经营许</w:t>
            </w:r>
            <w:r>
              <w:rPr>
                <w:spacing w:val="6"/>
              </w:rPr>
              <w:t xml:space="preserve"> </w:t>
            </w:r>
            <w:r>
              <w:rPr>
                <w:spacing w:val="8"/>
              </w:rPr>
              <w:t>可证、备案登记证明的</w:t>
            </w:r>
          </w:p>
        </w:tc>
        <w:tc>
          <w:tcPr>
            <w:tcW w:w="7656" w:type="dxa"/>
            <w:vAlign w:val="top"/>
          </w:tcPr>
          <w:p>
            <w:pPr>
              <w:pStyle w:val="TableText"/>
              <w:ind w:left="117"/>
              <w:spacing w:before="291" w:line="229" w:lineRule="auto"/>
              <w:rPr/>
            </w:pPr>
            <w:r>
              <w:rPr>
                <w:spacing w:val="7"/>
              </w:rPr>
              <w:t>《旅行社条例实施细则》</w:t>
            </w:r>
          </w:p>
          <w:p>
            <w:pPr>
              <w:pStyle w:val="TableText"/>
              <w:ind w:left="116" w:right="46" w:firstLine="9"/>
              <w:spacing w:before="61" w:line="274" w:lineRule="auto"/>
              <w:rPr/>
            </w:pPr>
            <w:r>
              <w:rPr>
                <w:spacing w:val="8"/>
              </w:rPr>
              <w:t>第五十七条：违反本实施细则第十二条第三款、第二十</w:t>
            </w:r>
            <w:r>
              <w:rPr>
                <w:spacing w:val="7"/>
              </w:rPr>
              <w:t>三条、第二十六条的规定，</w:t>
            </w:r>
            <w:r>
              <w:rPr/>
              <w:t xml:space="preserve"> </w:t>
            </w:r>
            <w:r>
              <w:rPr>
                <w:spacing w:val="13"/>
              </w:rPr>
              <w:t>擅自引进外商投资、设立服务网点未在规定期限内备案，或者旅</w:t>
            </w:r>
            <w:r>
              <w:rPr>
                <w:spacing w:val="12"/>
              </w:rPr>
              <w:t>行社及其分社、</w:t>
            </w:r>
            <w:r>
              <w:rPr/>
              <w:t xml:space="preserve"> </w:t>
            </w:r>
            <w:r>
              <w:rPr>
                <w:spacing w:val="11"/>
              </w:rPr>
              <w:t>服务网点未悬挂旅行社业务经营许可证、备案登记证明的，</w:t>
            </w:r>
            <w:r>
              <w:rPr>
                <w:spacing w:val="-48"/>
              </w:rPr>
              <w:t xml:space="preserve"> </w:t>
            </w:r>
            <w:r>
              <w:rPr>
                <w:spacing w:val="10"/>
              </w:rPr>
              <w:t>由县级以上旅游行政</w:t>
            </w:r>
            <w:r>
              <w:rPr/>
              <w:t xml:space="preserve"> </w:t>
            </w:r>
            <w:r>
              <w:rPr>
                <w:spacing w:val="6"/>
              </w:rPr>
              <w:t>管理部门责令改正，可以处</w:t>
            </w:r>
            <w:r>
              <w:rPr>
                <w:spacing w:val="-12"/>
              </w:rPr>
              <w:t xml:space="preserve"> </w:t>
            </w:r>
            <w:r>
              <w:rPr>
                <w:spacing w:val="6"/>
              </w:rPr>
              <w:t>1</w:t>
            </w:r>
            <w:r>
              <w:rPr>
                <w:spacing w:val="-31"/>
              </w:rPr>
              <w:t xml:space="preserve"> </w:t>
            </w:r>
            <w:r>
              <w:rPr>
                <w:spacing w:val="6"/>
              </w:rPr>
              <w:t>万元以下的罚款。</w:t>
            </w:r>
          </w:p>
          <w:p>
            <w:pPr>
              <w:pStyle w:val="TableText"/>
              <w:ind w:left="119" w:right="46" w:firstLine="7"/>
              <w:spacing w:before="62" w:line="268" w:lineRule="auto"/>
              <w:jc w:val="both"/>
              <w:rPr/>
            </w:pPr>
            <w:r>
              <w:rPr>
                <w:spacing w:val="1"/>
              </w:rPr>
              <w:t>第二十六条：旅行社及其分社、服务网点，应当</w:t>
            </w:r>
            <w:r>
              <w:rPr/>
              <w:t>将《旅行社业务经营许可证》、《旅</w:t>
            </w:r>
            <w:r>
              <w:rPr/>
              <w:t xml:space="preserve"> </w:t>
            </w:r>
            <w:r>
              <w:rPr>
                <w:spacing w:val="2"/>
              </w:rPr>
              <w:t>行社分社备案登记证明》或者《旅行社服务网点备案登记证明》，与营业执照一起，</w:t>
            </w:r>
            <w:r>
              <w:rPr>
                <w:spacing w:val="9"/>
              </w:rPr>
              <w:t xml:space="preserve"> </w:t>
            </w:r>
            <w:r>
              <w:rPr>
                <w:spacing w:val="7"/>
              </w:rPr>
              <w:t>悬挂在经营场所的显要位置。</w:t>
            </w:r>
          </w:p>
        </w:tc>
        <w:tc>
          <w:tcPr>
            <w:tcW w:w="1070"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24" w:right="106" w:hanging="2"/>
              <w:spacing w:before="65" w:line="270" w:lineRule="auto"/>
              <w:jc w:val="both"/>
              <w:rPr/>
            </w:pPr>
            <w:r>
              <w:rPr>
                <w:spacing w:val="8"/>
              </w:rPr>
              <w:t>初次违法</w:t>
            </w:r>
            <w:r>
              <w:rPr>
                <w:spacing w:val="2"/>
              </w:rPr>
              <w:t xml:space="preserve"> </w:t>
            </w:r>
            <w:r>
              <w:rPr>
                <w:spacing w:val="8"/>
              </w:rPr>
              <w:t>并及时改</w:t>
            </w:r>
            <w:r>
              <w:rPr/>
              <w:t xml:space="preserve"> </w:t>
            </w:r>
            <w:r>
              <w:rPr/>
              <w:t>正的。</w:t>
            </w:r>
          </w:p>
        </w:tc>
      </w:tr>
    </w:tbl>
    <w:p>
      <w:pPr>
        <w:pStyle w:val="BodyText"/>
        <w:rPr>
          <w:sz w:val="21"/>
        </w:rPr>
      </w:pPr>
      <w:r/>
    </w:p>
    <w:p>
      <w:pPr>
        <w:sectPr>
          <w:footerReference w:type="default" r:id="rId17"/>
          <w:pgSz w:w="16839" w:h="11906"/>
          <w:pgMar w:top="400" w:right="1327" w:bottom="1131" w:left="1327" w:header="0" w:footer="906" w:gutter="0"/>
        </w:sectPr>
        <w:rPr>
          <w:sz w:val="21"/>
          <w:szCs w:val="21"/>
        </w:rPr>
      </w:pPr>
    </w:p>
    <w:p>
      <w:pPr>
        <w:spacing w:before="39"/>
        <w:rPr/>
      </w:pPr>
      <w:r/>
    </w:p>
    <w:p>
      <w:pPr>
        <w:spacing w:before="39"/>
        <w:rPr/>
      </w:pPr>
      <w:r/>
    </w:p>
    <w:p>
      <w:pPr>
        <w:spacing w:before="39"/>
        <w:rPr/>
      </w:pPr>
      <w:r/>
    </w:p>
    <w:p>
      <w:pPr>
        <w:spacing w:before="39"/>
        <w:rPr/>
      </w:pPr>
      <w:r/>
    </w:p>
    <w:p>
      <w:pPr>
        <w:spacing w:before="39"/>
        <w:rPr/>
      </w:pPr>
      <w:r/>
    </w:p>
    <w:tbl>
      <w:tblPr>
        <w:tblStyle w:val="TableNormal"/>
        <w:tblW w:w="1417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2"/>
        <w:gridCol w:w="5020"/>
        <w:gridCol w:w="7656"/>
        <w:gridCol w:w="1070"/>
      </w:tblGrid>
      <w:tr>
        <w:trPr>
          <w:trHeight w:val="2817" w:hRule="atLeast"/>
        </w:trPr>
        <w:tc>
          <w:tcPr>
            <w:tcW w:w="432"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pStyle w:val="TableText"/>
              <w:ind w:left="117"/>
              <w:spacing w:before="65" w:line="187" w:lineRule="auto"/>
              <w:rPr/>
            </w:pPr>
            <w:r>
              <w:rPr>
                <w:spacing w:val="-2"/>
              </w:rPr>
              <w:t>21</w:t>
            </w:r>
          </w:p>
        </w:tc>
        <w:tc>
          <w:tcPr>
            <w:tcW w:w="5020" w:type="dxa"/>
            <w:vAlign w:val="top"/>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143" w:right="109" w:hanging="27"/>
              <w:spacing w:before="65" w:line="259" w:lineRule="auto"/>
              <w:rPr/>
            </w:pPr>
            <w:r>
              <w:rPr>
                <w:spacing w:val="8"/>
              </w:rPr>
              <w:t>旅行社不按要求制作安全信息卡，未将安全信息卡交</w:t>
            </w:r>
            <w:r>
              <w:rPr>
                <w:spacing w:val="4"/>
              </w:rPr>
              <w:t xml:space="preserve"> </w:t>
            </w:r>
            <w:r>
              <w:rPr>
                <w:spacing w:val="7"/>
              </w:rPr>
              <w:t>由旅游者，或者未告知旅游者相关信息的</w:t>
            </w:r>
          </w:p>
        </w:tc>
        <w:tc>
          <w:tcPr>
            <w:tcW w:w="7656" w:type="dxa"/>
            <w:vAlign w:val="top"/>
          </w:tcPr>
          <w:p>
            <w:pPr>
              <w:pStyle w:val="TableText"/>
              <w:ind w:left="117"/>
              <w:spacing w:before="55" w:line="232" w:lineRule="auto"/>
              <w:rPr/>
            </w:pPr>
            <w:r>
              <w:rPr>
                <w:spacing w:val="7"/>
              </w:rPr>
              <w:t>《旅游安全管理办法》</w:t>
            </w:r>
          </w:p>
          <w:p>
            <w:pPr>
              <w:pStyle w:val="TableText"/>
              <w:ind w:left="116" w:right="31" w:firstLine="9"/>
              <w:spacing w:before="61" w:line="273" w:lineRule="auto"/>
              <w:rPr/>
            </w:pPr>
            <w:r>
              <w:rPr>
                <w:spacing w:val="11"/>
              </w:rPr>
              <w:t>第三十五条：旅行社违反本办法第十二条的规定，不按要求制作安全信息卡，未</w:t>
            </w:r>
            <w:r>
              <w:rPr>
                <w:spacing w:val="11"/>
              </w:rPr>
              <w:t xml:space="preserve"> </w:t>
            </w:r>
            <w:r>
              <w:rPr>
                <w:spacing w:val="10"/>
              </w:rPr>
              <w:t>将安全信息卡交由旅游者，或者未告知旅游者相关信息的，</w:t>
            </w:r>
            <w:r>
              <w:rPr>
                <w:spacing w:val="-39"/>
              </w:rPr>
              <w:t xml:space="preserve"> </w:t>
            </w:r>
            <w:r>
              <w:rPr>
                <w:spacing w:val="10"/>
              </w:rPr>
              <w:t>由旅游主管部门给予</w:t>
            </w:r>
            <w:r>
              <w:rPr>
                <w:spacing w:val="10"/>
              </w:rPr>
              <w:t xml:space="preserve"> </w:t>
            </w:r>
            <w:r>
              <w:rPr>
                <w:spacing w:val="5"/>
              </w:rPr>
              <w:t>警告，可并处</w:t>
            </w:r>
            <w:r>
              <w:rPr>
                <w:spacing w:val="-37"/>
              </w:rPr>
              <w:t xml:space="preserve"> </w:t>
            </w:r>
            <w:r>
              <w:rPr>
                <w:spacing w:val="5"/>
              </w:rPr>
              <w:t>2000</w:t>
            </w:r>
            <w:r>
              <w:rPr>
                <w:spacing w:val="-29"/>
              </w:rPr>
              <w:t xml:space="preserve"> </w:t>
            </w:r>
            <w:r>
              <w:rPr>
                <w:spacing w:val="5"/>
              </w:rPr>
              <w:t>元以下罚款；情节严重的</w:t>
            </w:r>
            <w:r>
              <w:rPr>
                <w:spacing w:val="4"/>
              </w:rPr>
              <w:t>，处</w:t>
            </w:r>
            <w:r>
              <w:rPr>
                <w:spacing w:val="-38"/>
              </w:rPr>
              <w:t xml:space="preserve"> </w:t>
            </w:r>
            <w:r>
              <w:rPr>
                <w:spacing w:val="4"/>
              </w:rPr>
              <w:t>2000</w:t>
            </w:r>
            <w:r>
              <w:rPr>
                <w:spacing w:val="-29"/>
              </w:rPr>
              <w:t xml:space="preserve"> </w:t>
            </w:r>
            <w:r>
              <w:rPr>
                <w:spacing w:val="4"/>
              </w:rPr>
              <w:t>元以上</w:t>
            </w:r>
            <w:r>
              <w:rPr>
                <w:spacing w:val="-22"/>
              </w:rPr>
              <w:t xml:space="preserve"> </w:t>
            </w:r>
            <w:r>
              <w:rPr>
                <w:spacing w:val="4"/>
              </w:rPr>
              <w:t>10000</w:t>
            </w:r>
            <w:r>
              <w:rPr>
                <w:spacing w:val="-29"/>
              </w:rPr>
              <w:t xml:space="preserve"> </w:t>
            </w:r>
            <w:r>
              <w:rPr>
                <w:spacing w:val="4"/>
              </w:rPr>
              <w:t>元以下罚款。</w:t>
            </w:r>
            <w:r>
              <w:rPr/>
              <w:t xml:space="preserve"> </w:t>
            </w:r>
            <w:r>
              <w:rPr>
                <w:spacing w:val="9"/>
              </w:rPr>
              <w:t>第十二条：旅行社组织出境旅游，应当制作安全信息</w:t>
            </w:r>
            <w:r>
              <w:rPr>
                <w:spacing w:val="8"/>
              </w:rPr>
              <w:t>卡。</w:t>
            </w:r>
          </w:p>
          <w:p>
            <w:pPr>
              <w:pStyle w:val="TableText"/>
              <w:ind w:left="120" w:right="104"/>
              <w:spacing w:before="64" w:line="259" w:lineRule="auto"/>
              <w:rPr/>
            </w:pPr>
            <w:r>
              <w:rPr>
                <w:spacing w:val="9"/>
              </w:rPr>
              <w:t>安全信息卡应当包括旅游者姓名、</w:t>
            </w:r>
            <w:r>
              <w:rPr>
                <w:spacing w:val="-37"/>
              </w:rPr>
              <w:t xml:space="preserve"> </w:t>
            </w:r>
            <w:r>
              <w:rPr>
                <w:spacing w:val="9"/>
              </w:rPr>
              <w:t>出境证件号码和国籍，</w:t>
            </w:r>
            <w:r>
              <w:rPr>
                <w:spacing w:val="-53"/>
              </w:rPr>
              <w:t xml:space="preserve"> </w:t>
            </w:r>
            <w:r>
              <w:rPr>
                <w:spacing w:val="9"/>
              </w:rPr>
              <w:t>以及紧急情况下的联系</w:t>
            </w:r>
            <w:r>
              <w:rPr/>
              <w:t xml:space="preserve"> </w:t>
            </w:r>
            <w:r>
              <w:rPr>
                <w:spacing w:val="9"/>
              </w:rPr>
              <w:t>人、联系方式等信息，使用中文和目的地官方语言（或者英文）填写。</w:t>
            </w:r>
          </w:p>
          <w:p>
            <w:pPr>
              <w:pStyle w:val="TableText"/>
              <w:ind w:left="117" w:right="104" w:hanging="1"/>
              <w:spacing w:before="62" w:line="259" w:lineRule="auto"/>
              <w:rPr/>
            </w:pPr>
            <w:r>
              <w:rPr>
                <w:spacing w:val="12"/>
              </w:rPr>
              <w:t>旅行社应当将安全信息卡交由旅游者随身携带，并告知其自行填写血型、过敏药</w:t>
            </w:r>
            <w:r>
              <w:rPr>
                <w:spacing w:val="8"/>
              </w:rPr>
              <w:t xml:space="preserve"> </w:t>
            </w:r>
            <w:r>
              <w:rPr>
                <w:spacing w:val="7"/>
              </w:rPr>
              <w:t>物和重大疾病等信息。</w:t>
            </w:r>
          </w:p>
        </w:tc>
        <w:tc>
          <w:tcPr>
            <w:tcW w:w="1070" w:type="dxa"/>
            <w:vAlign w:val="top"/>
          </w:tcPr>
          <w:p>
            <w:pPr>
              <w:spacing w:line="304" w:lineRule="auto"/>
              <w:rPr>
                <w:rFonts w:ascii="Arial"/>
                <w:sz w:val="21"/>
              </w:rPr>
            </w:pPr>
            <w:r/>
          </w:p>
          <w:p>
            <w:pPr>
              <w:spacing w:line="304" w:lineRule="auto"/>
              <w:rPr>
                <w:rFonts w:ascii="Arial"/>
                <w:sz w:val="21"/>
              </w:rPr>
            </w:pPr>
            <w:r/>
          </w:p>
          <w:p>
            <w:pPr>
              <w:pStyle w:val="TableText"/>
              <w:ind w:left="121" w:right="106"/>
              <w:spacing w:before="65" w:line="277" w:lineRule="auto"/>
              <w:jc w:val="both"/>
              <w:rPr/>
            </w:pPr>
            <w:r>
              <w:rPr>
                <w:spacing w:val="8"/>
              </w:rPr>
              <w:t>初次违法</w:t>
            </w:r>
            <w:r>
              <w:rPr>
                <w:spacing w:val="2"/>
              </w:rPr>
              <w:t xml:space="preserve"> </w:t>
            </w:r>
            <w:r>
              <w:rPr>
                <w:spacing w:val="9"/>
              </w:rPr>
              <w:t>并及时改</w:t>
            </w:r>
            <w:r>
              <w:rPr/>
              <w:t xml:space="preserve"> </w:t>
            </w:r>
            <w:r>
              <w:rPr>
                <w:spacing w:val="9"/>
              </w:rPr>
              <w:t>正，且未</w:t>
            </w:r>
            <w:r>
              <w:rPr/>
              <w:t xml:space="preserve"> </w:t>
            </w:r>
            <w:r>
              <w:rPr>
                <w:spacing w:val="9"/>
              </w:rPr>
              <w:t>造成危害</w:t>
            </w:r>
            <w:r>
              <w:rPr/>
              <w:t xml:space="preserve"> </w:t>
            </w:r>
            <w:r>
              <w:rPr>
                <w:spacing w:val="3"/>
              </w:rPr>
              <w:t>后果的。</w:t>
            </w:r>
          </w:p>
        </w:tc>
      </w:tr>
    </w:tbl>
    <w:p>
      <w:pPr>
        <w:ind w:left="138"/>
        <w:spacing w:before="316" w:line="221" w:lineRule="auto"/>
        <w:rPr>
          <w:rFonts w:ascii="FangSong" w:hAnsi="FangSong" w:eastAsia="FangSong" w:cs="FangSong"/>
          <w:sz w:val="24"/>
          <w:szCs w:val="24"/>
        </w:rPr>
      </w:pPr>
      <w:r>
        <w:rPr>
          <w:rFonts w:ascii="FangSong" w:hAnsi="FangSong" w:eastAsia="FangSong" w:cs="FangSong"/>
          <w:sz w:val="24"/>
          <w:szCs w:val="24"/>
          <w:spacing w:val="-4"/>
        </w:rPr>
        <w:t>附注：《湖南省文化市场首次轻微违法不予行政处罚清单》所称“初次违法</w:t>
      </w:r>
      <w:r>
        <w:rPr>
          <w:rFonts w:ascii="FangSong" w:hAnsi="FangSong" w:eastAsia="FangSong" w:cs="FangSong"/>
          <w:sz w:val="24"/>
          <w:szCs w:val="24"/>
          <w:spacing w:val="-88"/>
        </w:rPr>
        <w:t xml:space="preserve"> </w:t>
      </w:r>
      <w:r>
        <w:rPr>
          <w:rFonts w:ascii="FangSong" w:hAnsi="FangSong" w:eastAsia="FangSong" w:cs="FangSong"/>
          <w:sz w:val="24"/>
          <w:szCs w:val="24"/>
          <w:spacing w:val="-4"/>
        </w:rPr>
        <w:t>”是指一年内初</w:t>
      </w:r>
      <w:r>
        <w:rPr>
          <w:rFonts w:ascii="FangSong" w:hAnsi="FangSong" w:eastAsia="FangSong" w:cs="FangSong"/>
          <w:sz w:val="24"/>
          <w:szCs w:val="24"/>
          <w:spacing w:val="-5"/>
        </w:rPr>
        <w:t>次违法。</w:t>
      </w:r>
    </w:p>
    <w:p>
      <w:pPr>
        <w:spacing w:line="221" w:lineRule="auto"/>
        <w:sectPr>
          <w:footerReference w:type="default" r:id="rId18"/>
          <w:pgSz w:w="16839" w:h="11906"/>
          <w:pgMar w:top="400" w:right="1327" w:bottom="1131" w:left="1327" w:header="0" w:footer="905" w:gutter="0"/>
        </w:sectPr>
        <w:rPr>
          <w:rFonts w:ascii="FangSong" w:hAnsi="FangSong" w:eastAsia="FangSong" w:cs="FangSong"/>
          <w:sz w:val="24"/>
          <w:szCs w:val="24"/>
        </w:rPr>
      </w:pP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2"/>
        <w:rPr/>
      </w:pPr>
      <w:r/>
    </w:p>
    <w:p>
      <w:pPr>
        <w:spacing w:before="2"/>
        <w:rPr/>
      </w:pPr>
      <w:r/>
    </w:p>
    <w:tbl>
      <w:tblPr>
        <w:tblStyle w:val="TableNormal"/>
        <w:tblW w:w="8835"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4791"/>
        <w:gridCol w:w="4044"/>
      </w:tblGrid>
      <w:tr>
        <w:trPr>
          <w:trHeight w:val="730" w:hRule="atLeast"/>
        </w:trPr>
        <w:tc>
          <w:tcPr>
            <w:tcW w:w="8835" w:type="dxa"/>
            <w:vAlign w:val="top"/>
            <w:gridSpan w:val="2"/>
            <w:tcBorders>
              <w:bottom w:val="single" w:color="000000" w:sz="2" w:space="0"/>
              <w:top w:val="single" w:color="000000" w:sz="2" w:space="0"/>
            </w:tcBorders>
          </w:tcPr>
          <w:p>
            <w:pPr>
              <w:pStyle w:val="TableText"/>
              <w:ind w:left="219"/>
              <w:spacing w:before="226" w:line="216" w:lineRule="auto"/>
              <w:rPr>
                <w:sz w:val="28"/>
                <w:szCs w:val="28"/>
              </w:rPr>
            </w:pPr>
            <w:r>
              <w:rPr>
                <w:sz w:val="28"/>
                <w:szCs w:val="28"/>
                <w:spacing w:val="-1"/>
              </w:rPr>
              <w:t>抄送：各市州文化市场综合行政执法局（支队）</w:t>
            </w:r>
          </w:p>
        </w:tc>
      </w:tr>
      <w:tr>
        <w:trPr>
          <w:trHeight w:val="730" w:hRule="atLeast"/>
        </w:trPr>
        <w:tc>
          <w:tcPr>
            <w:tcW w:w="4791" w:type="dxa"/>
            <w:vAlign w:val="top"/>
            <w:tcBorders>
              <w:bottom w:val="single" w:color="000000" w:sz="2" w:space="0"/>
              <w:top w:val="single" w:color="000000" w:sz="2" w:space="0"/>
            </w:tcBorders>
          </w:tcPr>
          <w:p>
            <w:pPr>
              <w:pStyle w:val="TableText"/>
              <w:ind w:left="246"/>
              <w:spacing w:before="225" w:line="218" w:lineRule="auto"/>
              <w:rPr>
                <w:sz w:val="28"/>
                <w:szCs w:val="28"/>
              </w:rPr>
            </w:pPr>
            <w:r>
              <w:rPr>
                <w:sz w:val="28"/>
                <w:szCs w:val="28"/>
                <w:spacing w:val="-2"/>
              </w:rPr>
              <w:t>湖南省文化和旅游厅办公室</w:t>
            </w:r>
          </w:p>
        </w:tc>
        <w:tc>
          <w:tcPr>
            <w:tcW w:w="4044" w:type="dxa"/>
            <w:vAlign w:val="top"/>
            <w:tcBorders>
              <w:bottom w:val="single" w:color="000000" w:sz="2" w:space="0"/>
              <w:top w:val="single" w:color="000000" w:sz="2" w:space="0"/>
            </w:tcBorders>
          </w:tcPr>
          <w:p>
            <w:pPr>
              <w:pStyle w:val="TableText"/>
              <w:spacing w:before="225" w:line="217" w:lineRule="auto"/>
              <w:jc w:val="right"/>
              <w:rPr>
                <w:sz w:val="28"/>
                <w:szCs w:val="28"/>
              </w:rPr>
            </w:pPr>
            <w:r>
              <w:rPr>
                <w:sz w:val="28"/>
                <w:szCs w:val="28"/>
                <w:spacing w:val="-15"/>
              </w:rPr>
              <w:t>2023</w:t>
            </w:r>
            <w:r>
              <w:rPr>
                <w:sz w:val="28"/>
                <w:szCs w:val="28"/>
                <w:spacing w:val="-47"/>
              </w:rPr>
              <w:t xml:space="preserve"> </w:t>
            </w:r>
            <w:r>
              <w:rPr>
                <w:sz w:val="28"/>
                <w:szCs w:val="28"/>
                <w:spacing w:val="-15"/>
              </w:rPr>
              <w:t>年</w:t>
            </w:r>
            <w:r>
              <w:rPr>
                <w:sz w:val="28"/>
                <w:szCs w:val="28"/>
                <w:spacing w:val="-38"/>
              </w:rPr>
              <w:t xml:space="preserve"> </w:t>
            </w:r>
            <w:r>
              <w:rPr>
                <w:sz w:val="28"/>
                <w:szCs w:val="28"/>
                <w:spacing w:val="-15"/>
              </w:rPr>
              <w:t>3</w:t>
            </w:r>
            <w:r>
              <w:rPr>
                <w:sz w:val="28"/>
                <w:szCs w:val="28"/>
                <w:spacing w:val="-44"/>
              </w:rPr>
              <w:t xml:space="preserve"> </w:t>
            </w:r>
            <w:r>
              <w:rPr>
                <w:sz w:val="28"/>
                <w:szCs w:val="28"/>
                <w:spacing w:val="-15"/>
              </w:rPr>
              <w:t>月</w:t>
            </w:r>
            <w:r>
              <w:rPr>
                <w:sz w:val="28"/>
                <w:szCs w:val="28"/>
                <w:spacing w:val="-51"/>
              </w:rPr>
              <w:t xml:space="preserve"> </w:t>
            </w:r>
            <w:r>
              <w:rPr>
                <w:sz w:val="28"/>
                <w:szCs w:val="28"/>
                <w:spacing w:val="-15"/>
              </w:rPr>
              <w:t>29</w:t>
            </w:r>
            <w:r>
              <w:rPr>
                <w:sz w:val="28"/>
                <w:szCs w:val="28"/>
                <w:spacing w:val="-15"/>
              </w:rPr>
              <w:t xml:space="preserve"> </w:t>
            </w:r>
            <w:r>
              <w:rPr>
                <w:sz w:val="28"/>
                <w:szCs w:val="28"/>
                <w:spacing w:val="-15"/>
              </w:rPr>
              <w:t>日印发</w:t>
            </w:r>
          </w:p>
        </w:tc>
      </w:tr>
    </w:tbl>
    <w:p>
      <w:pPr>
        <w:pStyle w:val="BodyText"/>
        <w:rPr>
          <w:sz w:val="21"/>
        </w:rPr>
      </w:pPr>
      <w:r/>
    </w:p>
    <w:sectPr>
      <w:footerReference w:type="default" r:id="rId19"/>
      <w:pgSz w:w="11906" w:h="16839"/>
      <w:pgMar w:top="400" w:right="1703" w:bottom="1131" w:left="1367" w:header="0" w:footer="90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6725"/>
      <w:spacing w:line="186" w:lineRule="auto"/>
      <w:rPr>
        <w:sz w:val="24"/>
        <w:szCs w:val="24"/>
      </w:rPr>
    </w:pPr>
    <w:r>
      <w:rPr>
        <w:sz w:val="24"/>
        <w:szCs w:val="24"/>
        <w:spacing w:val="5"/>
      </w:rPr>
      <w:t>-</w:t>
    </w:r>
    <w:r>
      <w:rPr>
        <w:sz w:val="24"/>
        <w:szCs w:val="24"/>
        <w:spacing w:val="12"/>
      </w:rPr>
      <w:t xml:space="preserve"> </w:t>
    </w:r>
    <w:r>
      <w:rPr>
        <w:sz w:val="24"/>
        <w:szCs w:val="24"/>
        <w:spacing w:val="5"/>
      </w:rPr>
      <w:t>193 -</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6725"/>
      <w:spacing w:line="186" w:lineRule="auto"/>
      <w:rPr>
        <w:sz w:val="24"/>
        <w:szCs w:val="24"/>
      </w:rPr>
    </w:pPr>
    <w:r>
      <w:rPr>
        <w:sz w:val="24"/>
        <w:szCs w:val="24"/>
        <w:spacing w:val="5"/>
      </w:rPr>
      <w:t>-</w:t>
    </w:r>
    <w:r>
      <w:rPr>
        <w:sz w:val="24"/>
        <w:szCs w:val="24"/>
        <w:spacing w:val="12"/>
      </w:rPr>
      <w:t xml:space="preserve"> </w:t>
    </w:r>
    <w:r>
      <w:rPr>
        <w:sz w:val="24"/>
        <w:szCs w:val="24"/>
        <w:spacing w:val="5"/>
      </w:rPr>
      <w:t>194 -</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6725"/>
      <w:spacing w:line="186" w:lineRule="auto"/>
      <w:rPr>
        <w:sz w:val="24"/>
        <w:szCs w:val="24"/>
      </w:rPr>
    </w:pPr>
    <w:r>
      <w:rPr>
        <w:sz w:val="24"/>
        <w:szCs w:val="24"/>
        <w:spacing w:val="5"/>
      </w:rPr>
      <w:t>-</w:t>
    </w:r>
    <w:r>
      <w:rPr>
        <w:sz w:val="24"/>
        <w:szCs w:val="24"/>
        <w:spacing w:val="12"/>
      </w:rPr>
      <w:t xml:space="preserve"> </w:t>
    </w:r>
    <w:r>
      <w:rPr>
        <w:sz w:val="24"/>
        <w:szCs w:val="24"/>
        <w:spacing w:val="5"/>
      </w:rPr>
      <w:t>195 -</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6725"/>
      <w:spacing w:line="186" w:lineRule="auto"/>
      <w:rPr>
        <w:sz w:val="24"/>
        <w:szCs w:val="24"/>
      </w:rPr>
    </w:pPr>
    <w:r>
      <w:rPr>
        <w:sz w:val="24"/>
        <w:szCs w:val="24"/>
        <w:spacing w:val="5"/>
      </w:rPr>
      <w:t>-</w:t>
    </w:r>
    <w:r>
      <w:rPr>
        <w:sz w:val="24"/>
        <w:szCs w:val="24"/>
        <w:spacing w:val="12"/>
      </w:rPr>
      <w:t xml:space="preserve"> </w:t>
    </w:r>
    <w:r>
      <w:rPr>
        <w:sz w:val="24"/>
        <w:szCs w:val="24"/>
        <w:spacing w:val="5"/>
      </w:rPr>
      <w:t>196 -</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6725"/>
      <w:spacing w:line="187" w:lineRule="auto"/>
      <w:rPr>
        <w:sz w:val="24"/>
        <w:szCs w:val="24"/>
      </w:rPr>
    </w:pPr>
    <w:r>
      <w:rPr>
        <w:sz w:val="24"/>
        <w:szCs w:val="24"/>
        <w:spacing w:val="5"/>
      </w:rPr>
      <w:t>-</w:t>
    </w:r>
    <w:r>
      <w:rPr>
        <w:sz w:val="24"/>
        <w:szCs w:val="24"/>
        <w:spacing w:val="12"/>
      </w:rPr>
      <w:t xml:space="preserve"> </w:t>
    </w:r>
    <w:r>
      <w:rPr>
        <w:sz w:val="24"/>
        <w:szCs w:val="24"/>
        <w:spacing w:val="5"/>
      </w:rPr>
      <w:t>197 -</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20"/>
      <w:spacing w:line="186" w:lineRule="auto"/>
      <w:rPr>
        <w:sz w:val="24"/>
        <w:szCs w:val="24"/>
      </w:rPr>
    </w:pPr>
    <w:r>
      <w:rPr>
        <w:sz w:val="24"/>
        <w:szCs w:val="24"/>
        <w:spacing w:val="5"/>
      </w:rPr>
      <w:t>-</w:t>
    </w:r>
    <w:r>
      <w:rPr>
        <w:sz w:val="24"/>
        <w:szCs w:val="24"/>
        <w:spacing w:val="10"/>
      </w:rPr>
      <w:t xml:space="preserve"> </w:t>
    </w:r>
    <w:r>
      <w:rPr>
        <w:sz w:val="24"/>
        <w:szCs w:val="24"/>
        <w:spacing w:val="5"/>
      </w:rPr>
      <w:t>198 -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6855"/>
      <w:spacing w:before="1" w:line="187" w:lineRule="auto"/>
      <w:rPr>
        <w:sz w:val="24"/>
        <w:szCs w:val="24"/>
      </w:rPr>
    </w:pPr>
    <w:r>
      <w:rPr>
        <w:sz w:val="24"/>
        <w:szCs w:val="24"/>
        <w:spacing w:val="18"/>
      </w:rPr>
      <w:t>- 1</w:t>
    </w:r>
    <w:r>
      <w:rPr>
        <w:sz w:val="24"/>
        <w:szCs w:val="24"/>
        <w:spacing w:val="-2"/>
      </w:rPr>
      <w:t xml:space="preserve"> </w:t>
    </w:r>
    <w:r>
      <w:rPr>
        <w:sz w:val="24"/>
        <w:szCs w:val="24"/>
        <w:spacing w:val="18"/>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6875"/>
      <w:spacing w:line="186" w:lineRule="auto"/>
      <w:rPr>
        <w:sz w:val="24"/>
        <w:szCs w:val="24"/>
      </w:rPr>
    </w:pPr>
    <w:r>
      <w:rPr>
        <w:sz w:val="24"/>
        <w:szCs w:val="24"/>
        <w:spacing w:val="23"/>
      </w:rPr>
      <w:t>-</w:t>
    </w:r>
    <w:r>
      <w:rPr>
        <w:sz w:val="24"/>
        <w:szCs w:val="24"/>
        <w:spacing w:val="2"/>
      </w:rPr>
      <w:t xml:space="preserve"> </w:t>
    </w:r>
    <w:r>
      <w:rPr>
        <w:sz w:val="24"/>
        <w:szCs w:val="24"/>
        <w:spacing w:val="23"/>
      </w:rPr>
      <w:t>8</w:t>
    </w:r>
    <w:r>
      <w:rPr>
        <w:sz w:val="24"/>
        <w:szCs w:val="24"/>
        <w:spacing w:val="-2"/>
      </w:rPr>
      <w:t xml:space="preserve"> </w:t>
    </w:r>
    <w:r>
      <w:rPr>
        <w:sz w:val="24"/>
        <w:szCs w:val="24"/>
        <w:spacing w:val="23"/>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6671"/>
      <w:spacing w:line="190" w:lineRule="auto"/>
      <w:rPr>
        <w:sz w:val="24"/>
        <w:szCs w:val="24"/>
      </w:rPr>
    </w:pPr>
    <w:r>
      <w:rPr>
        <w:sz w:val="24"/>
        <w:szCs w:val="24"/>
        <w:spacing w:val="14"/>
      </w:rPr>
      <w:t>-</w:t>
    </w:r>
    <w:r>
      <w:rPr>
        <w:sz w:val="24"/>
        <w:szCs w:val="24"/>
        <w:spacing w:val="-1"/>
      </w:rPr>
      <w:t xml:space="preserve"> </w:t>
    </w:r>
    <w:r>
      <w:rPr>
        <w:sz w:val="24"/>
        <w:szCs w:val="24"/>
        <w:spacing w:val="14"/>
      </w:rPr>
      <w:t>47</w:t>
    </w:r>
    <w:r>
      <w:rPr>
        <w:sz w:val="24"/>
        <w:szCs w:val="24"/>
        <w:spacing w:val="1"/>
      </w:rPr>
      <w:t xml:space="preserve"> </w:t>
    </w:r>
    <w:r>
      <w:rPr>
        <w:sz w:val="24"/>
        <w:szCs w:val="24"/>
        <w:spacing w:val="14"/>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6682"/>
      <w:spacing w:line="186" w:lineRule="auto"/>
      <w:rPr>
        <w:sz w:val="24"/>
        <w:szCs w:val="24"/>
      </w:rPr>
    </w:pPr>
    <w:r>
      <w:rPr>
        <w:sz w:val="24"/>
        <w:szCs w:val="24"/>
        <w:spacing w:val="13"/>
      </w:rPr>
      <w:t>-</w:t>
    </w:r>
    <w:r>
      <w:rPr>
        <w:sz w:val="24"/>
        <w:szCs w:val="24"/>
        <w:spacing w:val="3"/>
      </w:rPr>
      <w:t xml:space="preserve"> </w:t>
    </w:r>
    <w:r>
      <w:rPr>
        <w:sz w:val="24"/>
        <w:szCs w:val="24"/>
        <w:spacing w:val="13"/>
      </w:rPr>
      <w:t>63</w:t>
    </w:r>
    <w:r>
      <w:rPr>
        <w:sz w:val="24"/>
        <w:szCs w:val="24"/>
        <w:spacing w:val="1"/>
      </w:rPr>
      <w:t xml:space="preserve"> </w:t>
    </w:r>
    <w:r>
      <w:rPr>
        <w:sz w:val="24"/>
        <w:szCs w:val="24"/>
        <w:spacing w:val="13"/>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6682"/>
      <w:spacing w:line="186" w:lineRule="auto"/>
      <w:rPr>
        <w:sz w:val="24"/>
        <w:szCs w:val="24"/>
      </w:rPr>
    </w:pPr>
    <w:r>
      <w:rPr>
        <w:sz w:val="24"/>
        <w:szCs w:val="24"/>
        <w:spacing w:val="13"/>
      </w:rPr>
      <w:t>-</w:t>
    </w:r>
    <w:r>
      <w:rPr>
        <w:sz w:val="24"/>
        <w:szCs w:val="24"/>
        <w:spacing w:val="3"/>
      </w:rPr>
      <w:t xml:space="preserve"> </w:t>
    </w:r>
    <w:r>
      <w:rPr>
        <w:sz w:val="24"/>
        <w:szCs w:val="24"/>
        <w:spacing w:val="13"/>
      </w:rPr>
      <w:t>91</w:t>
    </w:r>
    <w:r>
      <w:rPr>
        <w:sz w:val="24"/>
        <w:szCs w:val="24"/>
        <w:spacing w:val="1"/>
      </w:rPr>
      <w:t xml:space="preserve"> </w:t>
    </w:r>
    <w:r>
      <w:rPr>
        <w:sz w:val="24"/>
        <w:szCs w:val="24"/>
        <w:spacing w:val="13"/>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6736"/>
      <w:spacing w:line="186" w:lineRule="auto"/>
      <w:rPr>
        <w:sz w:val="24"/>
        <w:szCs w:val="24"/>
      </w:rPr>
    </w:pPr>
    <w:r>
      <w:rPr>
        <w:sz w:val="24"/>
        <w:szCs w:val="24"/>
        <w:spacing w:val="13"/>
      </w:rPr>
      <w:t>-</w:t>
    </w:r>
    <w:r>
      <w:rPr>
        <w:sz w:val="24"/>
        <w:szCs w:val="24"/>
        <w:spacing w:val="3"/>
      </w:rPr>
      <w:t xml:space="preserve"> </w:t>
    </w:r>
    <w:r>
      <w:rPr>
        <w:sz w:val="24"/>
        <w:szCs w:val="24"/>
        <w:spacing w:val="13"/>
      </w:rPr>
      <w:t>99</w:t>
    </w:r>
    <w:r>
      <w:rPr>
        <w:sz w:val="24"/>
        <w:szCs w:val="24"/>
        <w:spacing w:val="1"/>
      </w:rPr>
      <w:t xml:space="preserve"> </w:t>
    </w:r>
    <w:r>
      <w:rPr>
        <w:sz w:val="24"/>
        <w:szCs w:val="24"/>
        <w:spacing w:val="13"/>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6594"/>
      <w:spacing w:line="186" w:lineRule="auto"/>
      <w:rPr>
        <w:sz w:val="24"/>
        <w:szCs w:val="24"/>
      </w:rPr>
    </w:pPr>
    <w:r>
      <w:rPr>
        <w:sz w:val="24"/>
        <w:szCs w:val="24"/>
        <w:spacing w:val="5"/>
      </w:rPr>
      <w:t>-</w:t>
    </w:r>
    <w:r>
      <w:rPr>
        <w:sz w:val="24"/>
        <w:szCs w:val="24"/>
        <w:spacing w:val="12"/>
      </w:rPr>
      <w:t xml:space="preserve"> </w:t>
    </w:r>
    <w:r>
      <w:rPr>
        <w:sz w:val="24"/>
        <w:szCs w:val="24"/>
        <w:spacing w:val="5"/>
      </w:rPr>
      <w:t>155 -</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6725"/>
      <w:spacing w:line="186" w:lineRule="auto"/>
      <w:rPr>
        <w:sz w:val="24"/>
        <w:szCs w:val="24"/>
      </w:rPr>
    </w:pPr>
    <w:r>
      <w:rPr>
        <w:sz w:val="24"/>
        <w:szCs w:val="24"/>
        <w:spacing w:val="5"/>
      </w:rPr>
      <w:t>-</w:t>
    </w:r>
    <w:r>
      <w:rPr>
        <w:sz w:val="24"/>
        <w:szCs w:val="24"/>
        <w:spacing w:val="12"/>
      </w:rPr>
      <w:t xml:space="preserve"> </w:t>
    </w:r>
    <w:r>
      <w:rPr>
        <w:sz w:val="24"/>
        <w:szCs w:val="24"/>
        <w:spacing w:val="5"/>
      </w:rPr>
      <w:t>192 -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
      <w:szCs w:val="2"/>
      <w:lang w:val="en-US" w:eastAsia="en-US" w:bidi="ar-SA"/>
    </w:rPr>
  </w:style>
  <w:style w:type="paragraph" w:styleId="TableText">
    <w:name w:val="Table Text"/>
    <w:basedOn w:val="Normal"/>
    <w:semiHidden/>
    <w:qFormat/>
    <w:pPr/>
    <w:rPr>
      <w:rFonts w:ascii="FangSong" w:hAnsi="FangSong" w:eastAsia="FangSong" w:cs="FangSong"/>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image" Target="media/image3.jpeg"/><Relationship Id="rId4" Type="http://schemas.openxmlformats.org/officeDocument/2006/relationships/image" Target="media/image2.jpeg"/><Relationship Id="rId3" Type="http://schemas.openxmlformats.org/officeDocument/2006/relationships/image" Target="media/image1.jpeg"/><Relationship Id="rId22" Type="http://schemas.openxmlformats.org/officeDocument/2006/relationships/fontTable" Target="fontTable.xml"/><Relationship Id="rId21" Type="http://schemas.openxmlformats.org/officeDocument/2006/relationships/styles" Target="styles.xml"/><Relationship Id="rId20" Type="http://schemas.openxmlformats.org/officeDocument/2006/relationships/settings" Target="settings.xml"/><Relationship Id="rId2" Type="http://schemas.openxmlformats.org/officeDocument/2006/relationships/footer" Target="footer1.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2023-08-14T09:46:38Z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2023-08-30T10:58:56</vt:filetime>
  </property>
</Properties>
</file>